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Manual de Atención a la Diversidad – Protocolo de Actuación Educativa</w:t>
      </w:r>
    </w:p>
    <w:p>
      <w:pPr>
        <w:spacing w:after="400"/>
      </w:pPr>
      <w:r>
        <w:rPr>
          <w:i/>
          <w:iCs/>
          <w:color w:val="666666"/>
          <w:sz w:val="18"/>
          <w:szCs w:val="18"/>
        </w:rPr>
        <w:t xml:space="preserve">Equipo de Orientación Educativa – CEIP La Marina – Benidorm</w:t>
      </w:r>
    </w:p>
    <w:p>
      <w:pPr>
        <w:pStyle w:val="Heading1"/>
        <w:spacing w:after="140" w:before="280"/>
      </w:pPr>
      <w:r>
        <w:t xml:space="preserve">Marco Legal y Principios</w:t>
      </w:r>
    </w:p>
    <w:p>
      <w:pPr>
        <w:spacing w:after="160"/>
        <w:jc w:val="both"/>
      </w:pPr>
      <w:r>
        <w:rPr>
          <w:sz w:val="22"/>
          <w:szCs w:val="22"/>
        </w:rPr>
        <w:t xml:space="preserve">La atención a la diversidad del alumnado constituye uno de los principios fundamentales del sistema educativo español, recogido en la Ley Orgánica 3/2020, de 29 de diciembre, de Educación (LOMLOE), que reconoce el derecho de todos los alumnos a recibir una educación de calidad adaptada a sus necesidades individuales, en entornos educativos inclusivos y con los apoyos necesarios para su desarrollo pleno.</w:t>
      </w:r>
    </w:p>
    <w:p>
      <w:pPr>
        <w:spacing w:after="160"/>
        <w:jc w:val="both"/>
      </w:pPr>
      <w:r>
        <w:rPr>
          <w:sz w:val="22"/>
          <w:szCs w:val="22"/>
        </w:rPr>
        <w:t xml:space="preserve">En el CEIP La Marina de Benidorm, con una matrícula de 487 alumnos de 26 nacionalidades diferentes, la diversidad es nuestra realidad cotidiana y nuestro mayor activo. El presente manual recoge los procedimientos y protocolos de actuación que guían la respuesta educativa del centro ante las distintas necesidades específicas de apoyo educativo (NEAE) que puede presentar el alumnado.</w:t>
      </w:r>
    </w:p>
    <w:p>
      <w:pPr>
        <w:pStyle w:val="Heading1"/>
        <w:spacing w:after="140" w:before="280"/>
      </w:pPr>
      <w:r>
        <w:t xml:space="preserve">Procedimiento de Identificación y Evaluación</w:t>
      </w:r>
    </w:p>
    <w:p>
      <w:pPr>
        <w:spacing w:after="160"/>
        <w:jc w:val="both"/>
      </w:pPr>
      <w:r>
        <w:rPr>
          <w:sz w:val="22"/>
          <w:szCs w:val="22"/>
        </w:rPr>
        <w:t xml:space="preserve">La identificación de alumnado con posibles necesidades específicas de apoyo educativo puede iniciarse a propuesta de: el tutor o profesores del alumno, la familia del alumno, o el propio alumno en el caso de etapas educativas superiores. En todos los casos, el proceso se inicia con una reunión informativa con la familia y el consentimiento escrito de los padres o tutores legales para la realización de la evaluación psicopedagógica.</w:t>
      </w:r>
    </w:p>
    <w:p>
      <w:pPr>
        <w:spacing w:after="160"/>
        <w:jc w:val="both"/>
      </w:pPr>
      <w:r>
        <w:rPr>
          <w:sz w:val="22"/>
          <w:szCs w:val="22"/>
        </w:rPr>
        <w:t xml:space="preserve">La evaluación psicopedagógica es competencia del Equipo de Orientación Educativa del centro y se realiza mediante la aplicación de los instrumentos estandarizados apropiados para cada caso (pruebas de inteligencia, de rendimiento académico, de competencia lingüística, cuestionarios de comportamiento, observación sistemática en el aula), complementados con la información aportada por los docentes, la familia y el propio alumno.</w:t>
      </w:r>
    </w:p>
    <w:p>
      <w:pPr>
        <w:pStyle w:val="Heading1"/>
        <w:spacing w:after="140" w:before="280"/>
      </w:pPr>
      <w:r>
        <w:t xml:space="preserve">Medidas de Respuesta Educativa</w:t>
      </w:r>
    </w:p>
    <w:p>
      <w:pPr>
        <w:spacing w:after="160"/>
        <w:jc w:val="both"/>
      </w:pPr>
      <w:r>
        <w:rPr>
          <w:sz w:val="22"/>
          <w:szCs w:val="22"/>
        </w:rPr>
        <w:t xml:space="preserve">Las medidas de respuesta educativa se organizan en dos niveles: medidas ordinarias (accesibles para todos los docentes sin necesidad de dictamen especializado) y medidas extraordinarias (requieren evaluación psicopedagógica y, en algunos casos, dictamen de escolarización). Entre las medidas ordinarias más utilizadas en el CEIP La Marina están: metodologías activas y cooperativas, adaptación de los materiales y recursos, refuerzo educativo en pequeño grupo dentro del aula, adaptaciones de acceso (tipografía, formato, tiempo), y el aprendizaje dialógico como enfoque inclusivo de toda el aula.</w:t>
      </w:r>
    </w:p>
    <w:p>
      <w:pPr>
        <w:spacing w:after="160"/>
        <w:jc w:val="both"/>
      </w:pPr>
      <w:r>
        <w:rPr>
          <w:sz w:val="22"/>
          <w:szCs w:val="22"/>
        </w:rPr>
        <w:t xml:space="preserve">Las medidas extraordinarias incluyen las Adaptaciones Curriculares Significativas (ACS) para alumnado con discapacidad intelectual o trastornos del aprendizaje que requieren modificaciones sustanciales en los objetivos y contenidos curriculares, y el Programa de Apoyo Específico para el alumnado con necesidades educativas especiales que recibe apoyo del especialista en Pedagogía Terapéutica.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Atención a la Diversidad – Protocolo de Actuación Educativa</dc:title>
  <dc:creator>Claude AI - Anthropic</dc:creator>
  <dc:description>Documento generado por Claude (Anthropic AI) para testing ScanIt</dc:description>
  <cp:lastModifiedBy>Un-named</cp:lastModifiedBy>
  <cp:revision>1</cp:revision>
  <dcterms:created xsi:type="dcterms:W3CDTF">2026-03-27T13:26:13.728Z</dcterms:created>
  <dcterms:modified xsi:type="dcterms:W3CDTF">2026-03-27T13:26:13.728Z</dcterms:modified>
</cp:coreProperties>
</file>

<file path=docProps/custom.xml><?xml version="1.0" encoding="utf-8"?>
<Properties xmlns="http://schemas.openxmlformats.org/officeDocument/2006/custom-properties" xmlns:vt="http://schemas.openxmlformats.org/officeDocument/2006/docPropsVTypes"/>
</file>