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Protocolo de Gestión de Reuniones – Guía para Equipos Ágiles</w:t>
      </w:r>
    </w:p>
    <w:p>
      <w:pPr>
        <w:spacing w:after="400"/>
      </w:pPr>
      <w:r>
        <w:rPr>
          <w:i/>
          <w:iCs/>
          <w:color w:val="666666"/>
          <w:sz w:val="18"/>
          <w:szCs w:val="18"/>
        </w:rPr>
        <w:t xml:space="preserve">Área de Cultura Organizacional – NEXTECH INNOVACIÓN S.L.</w:t>
      </w:r>
    </w:p>
    <w:p>
      <w:pPr>
        <w:pStyle w:val="Heading1"/>
        <w:spacing w:after="140" w:before="280"/>
      </w:pPr>
      <w:r>
        <w:t xml:space="preserve">El Problema de las Reuniones</w:t>
      </w:r>
    </w:p>
    <w:p>
      <w:pPr>
        <w:spacing w:after="160"/>
        <w:jc w:val="both"/>
      </w:pPr>
      <w:r>
        <w:rPr>
          <w:sz w:val="22"/>
          <w:szCs w:val="22"/>
        </w:rPr>
        <w:t xml:space="preserve">Las reuniones son el activo más caro y peor gestionado de la mayoría de las organizaciones. Un cálculo sencillo lo ilustra: si 8 personas se reúnen durante 2 horas, el coste en tiempo equivale a 16 horas de trabajo. Si esa reunión no tiene un propósito claro, un facilitador, una agenda previa y un acuerdo de acción al final, esas 16 horas se habrán malgastado.</w:t>
      </w:r>
    </w:p>
    <w:p>
      <w:pPr>
        <w:spacing w:after="160"/>
        <w:jc w:val="both"/>
      </w:pPr>
      <w:r>
        <w:rPr>
          <w:sz w:val="22"/>
          <w:szCs w:val="22"/>
        </w:rPr>
        <w:t xml:space="preserve">En NEXTECH hemos decidido abordar este problema de frente con un protocolo simple pero riguroso que aplica a todos los equipos y niveles de la organización. No es un conjunto de normas rígidas, es un marco que nos ayuda a respetar el tiempo de todos y a salir de cada reunión con más claridad de la que teníamos al entrar.</w:t>
      </w:r>
    </w:p>
    <w:p>
      <w:pPr>
        <w:pStyle w:val="Heading1"/>
        <w:spacing w:after="140" w:before="280"/>
      </w:pPr>
      <w:r>
        <w:t xml:space="preserve">Tipos de Reunión y Frecuencia</w:t>
      </w:r>
    </w:p>
    <w:p>
      <w:pPr>
        <w:spacing w:after="160"/>
        <w:jc w:val="both"/>
      </w:pPr>
      <w:r>
        <w:rPr>
          <w:sz w:val="22"/>
          <w:szCs w:val="22"/>
        </w:rPr>
        <w:t xml:space="preserve">Reconocemos cuatro tipos de reunión con propósitos y formatos distintos: Stand-up diario (15 minutos máximo, de pie, formato ¿qué hice ayer? / ¿qué voy a hacer hoy? / ¿tengo algún bloqueo?); Revisión semanal de equipo (45-60 minutos, revisión de métricas y compromisos, toma de decisiones operativas); Retrospectiva quincenal (90 minutos, qué funcionó / qué no funcionó / qué cambiamos); y Reunión estratégica mensual (2-3 horas, revisión de OKRs, alineamiento de prioridades, aprendizajes del mes).</w:t>
      </w:r>
    </w:p>
    <w:p>
      <w:pPr>
        <w:spacing w:after="160"/>
        <w:jc w:val="both"/>
      </w:pPr>
      <w:r>
        <w:rPr>
          <w:sz w:val="22"/>
          <w:szCs w:val="22"/>
        </w:rPr>
        <w:t xml:space="preserve">Cualquier reunión que no encaje en estas cuatro categorías debe justificarse explícitamente antes de convocarse. El correo electrónico, Slack o una decisión asíncrona en Notion son frecuentemente alternativas más eficientes.</w:t>
      </w:r>
    </w:p>
    <w:p>
      <w:pPr>
        <w:pStyle w:val="Heading1"/>
        <w:spacing w:after="140" w:before="280"/>
      </w:pPr>
      <w:r>
        <w:t xml:space="preserve">Reglas del Juego</w:t>
      </w:r>
    </w:p>
    <w:p>
      <w:pPr>
        <w:spacing w:after="160"/>
        <w:jc w:val="both"/>
      </w:pPr>
      <w:r>
        <w:rPr>
          <w:sz w:val="22"/>
          <w:szCs w:val="22"/>
        </w:rPr>
        <w:t xml:space="preserve">Toda reunión debe tener: un propósito explícito comunicado en la convocatoria (sin propósito, no hay reunión), una agenda con tiempos asignados enviada al menos 24 horas antes, un facilitador nombrado (no tiene por qué ser el convocante ni el más senior), y un documento de notas y acuerdos compartido al finalizar en máximo 2 horas.</w:t>
      </w:r>
    </w:p>
    <w:p>
      <w:pPr>
        <w:spacing w:after="160"/>
        <w:jc w:val="both"/>
      </w:pPr>
      <w:r>
        <w:rPr>
          <w:sz w:val="22"/>
          <w:szCs w:val="22"/>
        </w:rPr>
        <w:t xml:space="preserve">Las personas convocadas tienen derecho a declinar si no están en condiciones de aportar valor a la reunión. Nadie debe asistir "por si acaso". Los móviles y ordenadores se silencian y solo se usan cuando son directamente necesarios para la agenda. La puntualidad es un respeto, no una opción: la reunión empieza a la hora acordada con los asistentes presentes.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Gestión de Reuniones – Guía para Equipos Ágiles</dc:title>
  <dc:creator>Claude AI - Anthropic</dc:creator>
  <dc:description>Documento generado por Claude (Anthropic AI) para testing ScanIt</dc:description>
  <cp:lastModifiedBy>Un-named</cp:lastModifiedBy>
  <cp:revision>1</cp:revision>
  <dcterms:created xsi:type="dcterms:W3CDTF">2026-03-27T13:26:13.438Z</dcterms:created>
  <dcterms:modified xsi:type="dcterms:W3CDTF">2026-03-27T13:26:13.438Z</dcterms:modified>
</cp:coreProperties>
</file>

<file path=docProps/custom.xml><?xml version="1.0" encoding="utf-8"?>
<Properties xmlns="http://schemas.openxmlformats.org/officeDocument/2006/custom-properties" xmlns:vt="http://schemas.openxmlformats.org/officeDocument/2006/docPropsVTypes"/>
</file>