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4" w:lineRule="exact" w:before="0" w:after="0"/>
        <w:ind w:left="0" w:right="7056" w:firstLine="0"/>
        <w:jc w:val="left"/>
      </w:pPr>
      <w:r>
        <w:rPr>
          <w:rFonts w:ascii="Arial" w:hAnsi="Arial" w:eastAsia="Arial"/>
          <w:b/>
          <w:i w:val="0"/>
          <w:color w:val="FFFFFF"/>
          <w:sz w:val="28"/>
        </w:rPr>
        <w:t xml:space="preserve">Diseño Web desde cero </w:t>
      </w:r>
      <w:r>
        <w:br/>
      </w:r>
      <w:r>
        <w:rPr>
          <w:rFonts w:ascii="Arial" w:hAnsi="Arial" w:eastAsia="Arial"/>
          <w:b/>
          <w:i w:val="0"/>
          <w:color w:val="FFFFFF"/>
          <w:sz w:val="28"/>
        </w:rPr>
        <w:t xml:space="preserve">José Javier Villena </w:t>
      </w:r>
      <w:r>
        <w:br/>
      </w:r>
      <w:r>
        <w:rPr>
          <w:rFonts w:ascii="Arial" w:hAnsi="Arial" w:eastAsia="Arial"/>
          <w:b/>
          <w:i w:val="0"/>
          <w:color w:val="FFFFFF"/>
          <w:sz w:val="28"/>
        </w:rPr>
        <w:t>@JoseCodFacilito</w:t>
      </w:r>
    </w:p>
    <w:p>
      <w:pPr>
        <w:autoSpaceDN w:val="0"/>
        <w:autoSpaceDE w:val="0"/>
        <w:widowControl/>
        <w:spacing w:line="1478" w:lineRule="exact" w:before="3548" w:after="0"/>
        <w:ind w:left="38" w:right="432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20"/>
        </w:rPr>
        <w:t xml:space="preserve"> EJERCICIO 12</w:t>
      </w:r>
      <w:r>
        <w:rPr>
          <w:rFonts w:ascii="ArialMT" w:hAnsi="ArialMT" w:eastAsia="ArialMT"/>
          <w:b w:val="0"/>
          <w:i w:val="0"/>
          <w:color w:val="FFFFFF"/>
          <w:sz w:val="120"/>
        </w:rPr>
        <w:t xml:space="preserve"> SECCIÓN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120"/>
        </w:rPr>
        <w:t xml:space="preserve"> METODOLOGÍA</w:t>
      </w:r>
      <w:r>
        <w:rPr>
          <w:rFonts w:ascii="ArialMT" w:hAnsi="ArialMT" w:eastAsia="ArialMT"/>
          <w:b w:val="0"/>
          <w:i w:val="0"/>
          <w:color w:val="FFFFFF"/>
          <w:sz w:val="120"/>
        </w:rPr>
        <w:t xml:space="preserve"> DE TRABAJO</w:t>
      </w:r>
    </w:p>
    <w:p>
      <w:pPr>
        <w:sectPr>
          <w:pgSz w:w="12240" w:h="15840"/>
          <w:pgMar w:top="678" w:right="1440" w:bottom="1440" w:left="5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2420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496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3856990</wp:posOffset>
            </wp:positionH>
            <wp:positionV relativeFrom="page">
              <wp:posOffset>589280</wp:posOffset>
            </wp:positionV>
            <wp:extent cx="2451100" cy="2451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45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2247900</wp:posOffset>
            </wp:positionV>
            <wp:extent cx="508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2146300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1905000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1879600</wp:posOffset>
            </wp:positionV>
            <wp:extent cx="38100" cy="50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1663700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1409700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1384300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1295400</wp:posOffset>
            </wp:positionV>
            <wp:extent cx="508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1282700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2209800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2209800</wp:posOffset>
            </wp:positionV>
            <wp:extent cx="38100" cy="2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2120900</wp:posOffset>
            </wp:positionV>
            <wp:extent cx="254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6" w:lineRule="exact" w:before="856" w:after="0"/>
        <w:ind w:left="1874" w:right="1872" w:firstLine="0"/>
        <w:jc w:val="left"/>
      </w:pPr>
      <w:r>
        <w:rPr>
          <w:rFonts w:ascii="ArialMT" w:hAnsi="ArialMT" w:eastAsia="ArialMT"/>
          <w:b w:val="0"/>
          <w:i w:val="0"/>
          <w:color w:val="F49734"/>
          <w:sz w:val="40"/>
        </w:rPr>
        <w:t xml:space="preserve">Estable el tiempo de periodicidad con el que </w:t>
      </w:r>
      <w:r>
        <w:rPr>
          <w:rFonts w:ascii="ArialMT" w:hAnsi="ArialMT" w:eastAsia="ArialMT"/>
          <w:b w:val="0"/>
          <w:i w:val="0"/>
          <w:color w:val="F49734"/>
          <w:sz w:val="40"/>
        </w:rPr>
        <w:t xml:space="preserve">tendrás que revisar la web dependiendo de las </w:t>
      </w:r>
      <w:r>
        <w:rPr>
          <w:rFonts w:ascii="ArialMT" w:hAnsi="ArialMT" w:eastAsia="ArialMT"/>
          <w:b w:val="0"/>
          <w:i w:val="0"/>
          <w:color w:val="F49734"/>
          <w:sz w:val="40"/>
        </w:rPr>
        <w:t>características de la temática y la empresa:</w:t>
      </w:r>
    </w:p>
    <w:p>
      <w:pPr>
        <w:autoSpaceDN w:val="0"/>
        <w:autoSpaceDE w:val="0"/>
        <w:widowControl/>
        <w:spacing w:line="382" w:lineRule="exact" w:before="300" w:after="0"/>
        <w:ind w:left="2290" w:right="0" w:firstLine="0"/>
        <w:jc w:val="left"/>
      </w:pPr>
      <w:r>
        <w:rPr>
          <w:rFonts w:ascii="ArialMT" w:hAnsi="ArialMT" w:eastAsia="ArialMT"/>
          <w:b w:val="0"/>
          <w:i w:val="0"/>
          <w:color w:val="1A1918"/>
          <w:sz w:val="28"/>
        </w:rPr>
        <w:t>Ejemplo:</w:t>
      </w:r>
    </w:p>
    <w:p>
      <w:pPr>
        <w:autoSpaceDN w:val="0"/>
        <w:autoSpaceDE w:val="0"/>
        <w:widowControl/>
        <w:spacing w:line="370" w:lineRule="exact" w:before="0" w:after="0"/>
        <w:ind w:left="2290" w:right="0" w:firstLine="0"/>
        <w:jc w:val="left"/>
      </w:pPr>
      <w:r>
        <w:rPr>
          <w:rFonts w:ascii="Arial" w:hAnsi="Arial" w:eastAsia="Arial"/>
          <w:b w:val="0"/>
          <w:i/>
          <w:color w:val="1A1918"/>
          <w:sz w:val="28"/>
        </w:rPr>
        <w:t>“cada 6 meses”, “cada año”, “a petición del cliente”</w:t>
      </w:r>
    </w:p>
    <w:p>
      <w:pPr>
        <w:autoSpaceDN w:val="0"/>
        <w:autoSpaceDE w:val="0"/>
        <w:widowControl/>
        <w:spacing w:line="448" w:lineRule="exact" w:before="1238" w:after="0"/>
        <w:ind w:left="1874" w:right="2016" w:firstLine="0"/>
        <w:jc w:val="left"/>
      </w:pPr>
      <w:r>
        <w:rPr>
          <w:rFonts w:ascii="ArialMT" w:hAnsi="ArialMT" w:eastAsia="ArialMT"/>
          <w:b w:val="0"/>
          <w:i w:val="0"/>
          <w:color w:val="F49734"/>
          <w:sz w:val="40"/>
        </w:rPr>
        <w:t xml:space="preserve">Cada vez que se cumpla el plazo de revisión </w:t>
      </w:r>
      <w:r>
        <w:rPr>
          <w:rFonts w:ascii="ArialMT" w:hAnsi="ArialMT" w:eastAsia="ArialMT"/>
          <w:b w:val="0"/>
          <w:i w:val="0"/>
          <w:color w:val="F49734"/>
          <w:sz w:val="40"/>
        </w:rPr>
        <w:t xml:space="preserve">vuelve a tener presente absolutamente todo el </w:t>
      </w:r>
      <w:r>
        <w:rPr>
          <w:rFonts w:ascii="ArialMT" w:hAnsi="ArialMT" w:eastAsia="ArialMT"/>
          <w:b w:val="0"/>
          <w:i w:val="0"/>
          <w:color w:val="F49734"/>
          <w:sz w:val="40"/>
        </w:rPr>
        <w:t xml:space="preserve">proceso listado en esta sección para que los </w:t>
      </w:r>
      <w:r>
        <w:rPr>
          <w:rFonts w:ascii="ArialMT" w:hAnsi="ArialMT" w:eastAsia="ArialMT"/>
          <w:b w:val="0"/>
          <w:i w:val="0"/>
          <w:color w:val="F49734"/>
          <w:sz w:val="40"/>
        </w:rPr>
        <w:t xml:space="preserve">cambios necesarios queden bien hechos </w:t>
      </w:r>
    </w:p>
    <w:p>
      <w:pPr>
        <w:autoSpaceDN w:val="0"/>
        <w:autoSpaceDE w:val="0"/>
        <w:widowControl/>
        <w:spacing w:line="240" w:lineRule="auto" w:before="720" w:after="0"/>
        <w:ind w:left="0" w:right="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57500" cy="250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F9F9F9"/>
          <w:sz w:val="30"/>
        </w:rPr>
        <w:t>Diseño Web desde cero - José Javier Villena</w:t>
      </w:r>
    </w:p>
    <w:sectPr w:rsidR="00FC693F" w:rsidRPr="0006063C" w:rsidSect="00034616">
      <w:pgSz w:w="12240" w:h="15840"/>
      <w:pgMar w:top="1440" w:right="1440" w:bottom="115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