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55" w:rsidRDefault="005E2B5F">
      <w:r>
        <w:t xml:space="preserve">                     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525"/>
        <w:gridCol w:w="3690"/>
        <w:gridCol w:w="4320"/>
      </w:tblGrid>
      <w:tr w:rsidR="009706DD" w:rsidRPr="00815155" w:rsidTr="00EB2EC4">
        <w:trPr>
          <w:jc w:val="center"/>
        </w:trPr>
        <w:tc>
          <w:tcPr>
            <w:tcW w:w="1525" w:type="dxa"/>
          </w:tcPr>
          <w:p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Theme</w:t>
            </w:r>
          </w:p>
        </w:tc>
        <w:tc>
          <w:tcPr>
            <w:tcW w:w="3690" w:type="dxa"/>
          </w:tcPr>
          <w:p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Topic Area</w:t>
            </w:r>
          </w:p>
        </w:tc>
        <w:tc>
          <w:tcPr>
            <w:tcW w:w="4320" w:type="dxa"/>
          </w:tcPr>
          <w:p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Chapters</w:t>
            </w:r>
          </w:p>
        </w:tc>
      </w:tr>
      <w:tr w:rsidR="009706DD" w:rsidRPr="00815155" w:rsidTr="00EB2EC4">
        <w:trPr>
          <w:trHeight w:val="3698"/>
          <w:jc w:val="center"/>
        </w:trPr>
        <w:tc>
          <w:tcPr>
            <w:tcW w:w="1525" w:type="dxa"/>
          </w:tcPr>
          <w:p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</w:t>
            </w:r>
          </w:p>
        </w:tc>
        <w:tc>
          <w:tcPr>
            <w:tcW w:w="3690" w:type="dxa"/>
          </w:tcPr>
          <w:p w:rsidR="009706DD" w:rsidRPr="00815155" w:rsidRDefault="009706DD" w:rsidP="00815155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ab/>
              <w:t xml:space="preserve">  </w:t>
            </w:r>
          </w:p>
          <w:p w:rsidR="009706DD" w:rsidRPr="00815155" w:rsidRDefault="00B94C5B" w:rsidP="008151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Focus </w:t>
            </w:r>
            <w:r w:rsidR="009706DD" w:rsidRPr="00815155">
              <w:rPr>
                <w:rFonts w:ascii="Garamond" w:hAnsi="Garamond"/>
              </w:rPr>
              <w:t>on depression, anxiety, and suicide (burden and risk factors)</w:t>
            </w:r>
          </w:p>
          <w:p w:rsidR="009706DD" w:rsidRDefault="009706DD">
            <w:pPr>
              <w:rPr>
                <w:rFonts w:ascii="Garamond" w:hAnsi="Garamond"/>
              </w:rPr>
            </w:pPr>
          </w:p>
          <w:p w:rsidR="009706DD" w:rsidRPr="00815155" w:rsidRDefault="009706DD" w:rsidP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 xml:space="preserve">Epidemiological profile </w:t>
            </w:r>
            <w:bookmarkStart w:id="0" w:name="_GoBack"/>
            <w:bookmarkEnd w:id="0"/>
            <w:r w:rsidRPr="00815155">
              <w:rPr>
                <w:rFonts w:ascii="Garamond" w:hAnsi="Garamond"/>
              </w:rPr>
              <w:t>of mental disorders with a regional focus on ____ (TBD</w:t>
            </w:r>
            <w:r>
              <w:rPr>
                <w:rFonts w:ascii="Garamond" w:hAnsi="Garamond"/>
              </w:rPr>
              <w:t xml:space="preserve"> – South Asia?</w:t>
            </w:r>
            <w:r w:rsidRPr="00815155">
              <w:rPr>
                <w:rFonts w:ascii="Garamond" w:hAnsi="Garamond"/>
              </w:rPr>
              <w:t xml:space="preserve">). </w:t>
            </w:r>
          </w:p>
          <w:p w:rsidR="009706DD" w:rsidRPr="00815155" w:rsidRDefault="009706DD">
            <w:pPr>
              <w:rPr>
                <w:rFonts w:ascii="Garamond" w:hAnsi="Garamond"/>
              </w:rPr>
            </w:pPr>
          </w:p>
        </w:tc>
        <w:tc>
          <w:tcPr>
            <w:tcW w:w="4320" w:type="dxa"/>
          </w:tcPr>
          <w:p w:rsidR="009706DD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Systematic Review on mental d/o as RF for suicide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Depression epi profile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Anxiety epi profile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South Asia</w:t>
            </w:r>
            <w:r w:rsidR="00176574">
              <w:rPr>
                <w:rFonts w:ascii="Garamond" w:hAnsi="Garamond"/>
              </w:rPr>
              <w:t xml:space="preserve"> MH</w:t>
            </w:r>
            <w:r>
              <w:rPr>
                <w:rFonts w:ascii="Garamond" w:hAnsi="Garamond"/>
              </w:rPr>
              <w:t xml:space="preserve"> epi profile</w:t>
            </w:r>
            <w:r w:rsidR="00176574">
              <w:rPr>
                <w:rFonts w:ascii="Garamond" w:hAnsi="Garamond"/>
              </w:rPr>
              <w:t xml:space="preserve"> – Focus on specific countries?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  <w:tr w:rsidR="009706DD" w:rsidRPr="00815155" w:rsidTr="00EB2EC4">
        <w:trPr>
          <w:trHeight w:val="1772"/>
          <w:jc w:val="center"/>
        </w:trPr>
        <w:tc>
          <w:tcPr>
            <w:tcW w:w="1525" w:type="dxa"/>
          </w:tcPr>
          <w:p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II</w:t>
            </w:r>
          </w:p>
        </w:tc>
        <w:tc>
          <w:tcPr>
            <w:tcW w:w="3690" w:type="dxa"/>
          </w:tcPr>
          <w:p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Comorbidity: Between mental disorders and mental-physical comorbidity.</w:t>
            </w:r>
          </w:p>
        </w:tc>
        <w:tc>
          <w:tcPr>
            <w:tcW w:w="4320" w:type="dxa"/>
          </w:tcPr>
          <w:p w:rsidR="009706DD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Comorbidity analysis from NZ data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  <w:tr w:rsidR="009706DD" w:rsidRPr="00815155" w:rsidTr="00EB2EC4">
        <w:trPr>
          <w:trHeight w:val="1376"/>
          <w:jc w:val="center"/>
        </w:trPr>
        <w:tc>
          <w:tcPr>
            <w:tcW w:w="1525" w:type="dxa"/>
          </w:tcPr>
          <w:p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III</w:t>
            </w:r>
          </w:p>
        </w:tc>
        <w:tc>
          <w:tcPr>
            <w:tcW w:w="3690" w:type="dxa"/>
          </w:tcPr>
          <w:p w:rsidR="006B0AC1" w:rsidRPr="00815155" w:rsidRDefault="009706DD" w:rsidP="00815155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Cost of untreated/poorly treated mental illness.</w:t>
            </w:r>
          </w:p>
          <w:p w:rsidR="009706DD" w:rsidRPr="00815155" w:rsidRDefault="009706DD">
            <w:pPr>
              <w:rPr>
                <w:rFonts w:ascii="Garamond" w:hAnsi="Garamond"/>
              </w:rPr>
            </w:pPr>
          </w:p>
        </w:tc>
        <w:tc>
          <w:tcPr>
            <w:tcW w:w="4320" w:type="dxa"/>
          </w:tcPr>
          <w:p w:rsidR="009706DD" w:rsidRDefault="006B0AC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Cost-utility</w:t>
            </w:r>
            <w:r w:rsidR="00C000DB">
              <w:rPr>
                <w:rFonts w:ascii="Garamond" w:hAnsi="Garamond"/>
              </w:rPr>
              <w:t xml:space="preserve"> analysis</w:t>
            </w:r>
            <w:r>
              <w:rPr>
                <w:rFonts w:ascii="Garamond" w:hAnsi="Garamond"/>
              </w:rPr>
              <w:t xml:space="preserve"> : DALYs averted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</w:tbl>
    <w:p w:rsidR="005E2B5F" w:rsidRDefault="005E2B5F"/>
    <w:p w:rsidR="002612DD" w:rsidRDefault="002612DD"/>
    <w:p w:rsidR="002612DD" w:rsidRDefault="002612DD"/>
    <w:sectPr w:rsidR="002612DD" w:rsidSect="00EB2E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7DB5"/>
    <w:multiLevelType w:val="hybridMultilevel"/>
    <w:tmpl w:val="A00A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54427"/>
    <w:multiLevelType w:val="hybridMultilevel"/>
    <w:tmpl w:val="A6E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9A"/>
    <w:rsid w:val="000120AF"/>
    <w:rsid w:val="00091204"/>
    <w:rsid w:val="0010417B"/>
    <w:rsid w:val="00176574"/>
    <w:rsid w:val="002612DD"/>
    <w:rsid w:val="00552BD1"/>
    <w:rsid w:val="005E2B5F"/>
    <w:rsid w:val="006523DE"/>
    <w:rsid w:val="006B0AC1"/>
    <w:rsid w:val="006D21DA"/>
    <w:rsid w:val="006F429A"/>
    <w:rsid w:val="00815155"/>
    <w:rsid w:val="00924868"/>
    <w:rsid w:val="009706DD"/>
    <w:rsid w:val="00B80123"/>
    <w:rsid w:val="00B81742"/>
    <w:rsid w:val="00B94C5B"/>
    <w:rsid w:val="00BE5995"/>
    <w:rsid w:val="00C000DB"/>
    <w:rsid w:val="00C82B14"/>
    <w:rsid w:val="00EB2EC4"/>
    <w:rsid w:val="00F0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FE2B3-95EF-4963-89B6-9CB7B130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51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6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Modhurma Moitra</dc:creator>
  <cp:keywords/>
  <dc:description/>
  <cp:lastModifiedBy>Modhurma Moitra</cp:lastModifiedBy>
  <cp:revision>4</cp:revision>
  <dcterms:created xsi:type="dcterms:W3CDTF">2018-06-04T19:34:00Z</dcterms:created>
  <dcterms:modified xsi:type="dcterms:W3CDTF">2018-06-04T19:41:00Z</dcterms:modified>
</cp:coreProperties>
</file>