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2168" w:rsidRDefault="007A00BD">
      <w:pPr>
        <w:ind w:left="120" w:right="120"/>
        <w:jc w:val="center"/>
      </w:pPr>
      <w:r>
        <w:rPr>
          <w:noProof/>
        </w:rPr>
        <w:drawing>
          <wp:anchor distT="114300" distB="114300" distL="114300" distR="114300" simplePos="0" relativeHeight="251658240" behindDoc="0" locked="0" layoutInCell="0" hidden="0" allowOverlap="1">
            <wp:simplePos x="0" y="0"/>
            <wp:positionH relativeFrom="margin">
              <wp:posOffset>1847850</wp:posOffset>
            </wp:positionH>
            <wp:positionV relativeFrom="paragraph">
              <wp:posOffset>790575</wp:posOffset>
            </wp:positionV>
            <wp:extent cx="1943100" cy="1790700"/>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943100" cy="179070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u w:val="single"/>
        </w:rPr>
        <w:t>SUNY College at Old Westbury Student Government Association</w:t>
      </w:r>
    </w:p>
    <w:p w:rsidR="00F72168" w:rsidRDefault="00D76AB7">
      <w:pPr>
        <w:ind w:left="120" w:right="120"/>
        <w:jc w:val="center"/>
      </w:pPr>
      <w:r>
        <w:rPr>
          <w:b/>
          <w:sz w:val="32"/>
          <w:szCs w:val="32"/>
          <w:u w:val="single"/>
        </w:rPr>
        <w:t>2017-18</w:t>
      </w:r>
      <w:r w:rsidR="00351754">
        <w:rPr>
          <w:b/>
          <w:sz w:val="32"/>
          <w:szCs w:val="32"/>
          <w:u w:val="single"/>
        </w:rPr>
        <w:t xml:space="preserve"> </w:t>
      </w:r>
      <w:r w:rsidR="007A00BD">
        <w:rPr>
          <w:b/>
          <w:sz w:val="32"/>
          <w:szCs w:val="32"/>
          <w:u w:val="single"/>
        </w:rPr>
        <w:t>Candidacy Application</w:t>
      </w:r>
    </w:p>
    <w:p w:rsidR="00F72168" w:rsidRDefault="007A00BD">
      <w:r>
        <w:t xml:space="preserve"> </w:t>
      </w:r>
    </w:p>
    <w:p w:rsidR="00F72168" w:rsidRDefault="007A00BD">
      <w:r>
        <w:t>Thank y</w:t>
      </w:r>
      <w:r w:rsidR="00D76AB7">
        <w:t>ou for applying to be a member o</w:t>
      </w:r>
      <w:r>
        <w:t xml:space="preserve">f the SGA.  The hard work and dedication of students like you is what can raise SGA to new heights! Listed below are </w:t>
      </w:r>
      <w:r w:rsidR="00C7128F">
        <w:t>the positions available for 2017</w:t>
      </w:r>
      <w:r>
        <w:t>-1</w:t>
      </w:r>
      <w:r w:rsidR="00C7128F">
        <w:t>8</w:t>
      </w:r>
      <w:r>
        <w:t xml:space="preserve"> academic year and the timeline for the elections.</w:t>
      </w:r>
    </w:p>
    <w:p w:rsidR="00F72168" w:rsidRDefault="00F72168"/>
    <w:p w:rsidR="00F72168" w:rsidRDefault="007A00BD">
      <w:r>
        <w:rPr>
          <w:b/>
          <w:i/>
        </w:rPr>
        <w:t>Executive Board</w:t>
      </w:r>
      <w:r>
        <w:rPr>
          <w:b/>
          <w:i/>
        </w:rPr>
        <w:tab/>
      </w:r>
      <w:r>
        <w:rPr>
          <w:b/>
          <w:i/>
        </w:rPr>
        <w:tab/>
      </w:r>
      <w:r>
        <w:rPr>
          <w:b/>
          <w:i/>
        </w:rPr>
        <w:tab/>
      </w:r>
      <w:r>
        <w:rPr>
          <w:b/>
          <w:i/>
        </w:rPr>
        <w:tab/>
        <w:t>Senate</w:t>
      </w:r>
      <w:r>
        <w:rPr>
          <w:b/>
          <w:i/>
        </w:rPr>
        <w:tab/>
      </w:r>
      <w:r>
        <w:rPr>
          <w:b/>
          <w:i/>
        </w:rPr>
        <w:tab/>
      </w:r>
      <w:r>
        <w:rPr>
          <w:b/>
          <w:i/>
        </w:rPr>
        <w:tab/>
        <w:t>Judicial Branch</w:t>
      </w:r>
    </w:p>
    <w:p w:rsidR="00F72168" w:rsidRDefault="00877F9C">
      <w:r>
        <w:t>SGA President</w:t>
      </w:r>
      <w:r>
        <w:tab/>
      </w:r>
      <w:r>
        <w:tab/>
      </w:r>
      <w:r>
        <w:tab/>
      </w:r>
      <w:r w:rsidR="007A00BD">
        <w:t>Commuter Representative</w:t>
      </w:r>
      <w:r w:rsidR="007A00BD">
        <w:tab/>
      </w:r>
      <w:r w:rsidR="007A00BD">
        <w:tab/>
        <w:t>Chief Justice</w:t>
      </w:r>
    </w:p>
    <w:p w:rsidR="00F72168" w:rsidRDefault="007A00BD">
      <w:r>
        <w:t>Executive Vice President</w:t>
      </w:r>
      <w:r>
        <w:tab/>
      </w:r>
      <w:r>
        <w:tab/>
        <w:t>Residential Representative</w:t>
      </w:r>
      <w:r>
        <w:tab/>
      </w:r>
      <w:r w:rsidR="00877F9C">
        <w:tab/>
      </w:r>
      <w:r>
        <w:t>Associate Chief</w:t>
      </w:r>
    </w:p>
    <w:p w:rsidR="00F72168" w:rsidRDefault="007A00BD">
      <w:r>
        <w:t>Vice President of Business</w:t>
      </w:r>
      <w:r>
        <w:tab/>
      </w:r>
      <w:r>
        <w:tab/>
        <w:t>School of Education Senator</w:t>
      </w:r>
      <w:r>
        <w:tab/>
      </w:r>
      <w:r>
        <w:tab/>
        <w:t xml:space="preserve">    Justice</w:t>
      </w:r>
    </w:p>
    <w:p w:rsidR="00F72168" w:rsidRDefault="007A00BD">
      <w:pPr>
        <w:ind w:firstLine="720"/>
      </w:pPr>
      <w:r>
        <w:t>&amp; Finance</w:t>
      </w:r>
      <w:r>
        <w:tab/>
      </w:r>
      <w:r>
        <w:tab/>
      </w:r>
      <w:r>
        <w:tab/>
        <w:t>School of Business Senator</w:t>
      </w:r>
      <w:r>
        <w:tab/>
        <w:t>Court Justice</w:t>
      </w:r>
    </w:p>
    <w:p w:rsidR="00F72168" w:rsidRDefault="007A00BD">
      <w:r>
        <w:t>Executive Secretary</w:t>
      </w:r>
      <w:r>
        <w:tab/>
      </w:r>
      <w:r>
        <w:tab/>
      </w:r>
      <w:r>
        <w:tab/>
        <w:t>College of Arts &amp; Sciences</w:t>
      </w:r>
    </w:p>
    <w:p w:rsidR="00F72168" w:rsidRDefault="007A00BD">
      <w:r>
        <w:t>Vice President of Public Relations</w:t>
      </w:r>
      <w:r>
        <w:tab/>
      </w:r>
      <w:r>
        <w:tab/>
        <w:t>Senator</w:t>
      </w:r>
    </w:p>
    <w:p w:rsidR="00F72168" w:rsidRDefault="007A00BD">
      <w:r>
        <w:t>Vice President of Programming</w:t>
      </w:r>
      <w:r>
        <w:tab/>
      </w:r>
      <w:bookmarkStart w:id="0" w:name="_GoBack"/>
      <w:bookmarkEnd w:id="0"/>
      <w:r>
        <w:t>Class Representatives</w:t>
      </w:r>
    </w:p>
    <w:p w:rsidR="00C7128F" w:rsidRDefault="007A00BD">
      <w:r>
        <w:t>Vice President of Clubs &amp;</w:t>
      </w:r>
      <w:r w:rsidR="00C7128F">
        <w:tab/>
      </w:r>
      <w:r w:rsidR="00C7128F">
        <w:tab/>
        <w:t>Graduate Senators</w:t>
      </w:r>
    </w:p>
    <w:p w:rsidR="00F72168" w:rsidRDefault="007A00BD">
      <w:pPr>
        <w:ind w:firstLine="720"/>
      </w:pPr>
      <w:r>
        <w:t>Organizations</w:t>
      </w:r>
    </w:p>
    <w:p w:rsidR="00C7128F" w:rsidRDefault="00C7128F" w:rsidP="00C7128F">
      <w:r>
        <w:t>Vice President for Advocacy and Support</w:t>
      </w:r>
    </w:p>
    <w:p w:rsidR="00F72168" w:rsidRDefault="00F72168"/>
    <w:p w:rsidR="00F72168" w:rsidRDefault="007A00BD">
      <w:r>
        <w:rPr>
          <w:b/>
        </w:rPr>
        <w:t>Elections Timeline:</w:t>
      </w:r>
    </w:p>
    <w:p w:rsidR="00F72168" w:rsidRDefault="00351754">
      <w:r>
        <w:t>January 23rd</w:t>
      </w:r>
      <w:r w:rsidR="007A00BD">
        <w:t>- Applications Available at OWSGA.COM</w:t>
      </w:r>
    </w:p>
    <w:p w:rsidR="00F72168" w:rsidRDefault="00351754">
      <w:r>
        <w:t>February 17th</w:t>
      </w:r>
      <w:r w:rsidR="007A00BD">
        <w:t xml:space="preserve">- Applications Deadline </w:t>
      </w:r>
    </w:p>
    <w:p w:rsidR="00F72168" w:rsidRDefault="007A00BD">
      <w:r>
        <w:t xml:space="preserve">February </w:t>
      </w:r>
      <w:r w:rsidR="00351754">
        <w:t>20</w:t>
      </w:r>
      <w:r w:rsidR="00351754" w:rsidRPr="00351754">
        <w:t>th</w:t>
      </w:r>
      <w:r w:rsidR="00351754">
        <w:t>-24th</w:t>
      </w:r>
      <w:r>
        <w:t xml:space="preserve">- Judicial/ GPA Check  </w:t>
      </w:r>
    </w:p>
    <w:p w:rsidR="00F72168" w:rsidRDefault="00351754">
      <w:r>
        <w:t>February 27</w:t>
      </w:r>
      <w:r w:rsidR="007A00BD">
        <w:t>th- Candidate Approval Notices</w:t>
      </w:r>
    </w:p>
    <w:p w:rsidR="00F72168" w:rsidRDefault="007A00BD">
      <w:r>
        <w:t xml:space="preserve">March </w:t>
      </w:r>
      <w:r w:rsidR="00C00EC1">
        <w:t>1st-26th-</w:t>
      </w:r>
      <w:r>
        <w:t xml:space="preserve"> Candidate Campaigning </w:t>
      </w:r>
    </w:p>
    <w:p w:rsidR="00F72168" w:rsidRDefault="00C00EC1">
      <w:r>
        <w:t>March 27th -30</w:t>
      </w:r>
      <w:r w:rsidR="007A00BD" w:rsidRPr="00C00EC1">
        <w:rPr>
          <w:vertAlign w:val="superscript"/>
        </w:rPr>
        <w:t>th</w:t>
      </w:r>
      <w:r>
        <w:t xml:space="preserve">- </w:t>
      </w:r>
      <w:r w:rsidR="007A00BD">
        <w:t>Elections</w:t>
      </w:r>
    </w:p>
    <w:p w:rsidR="00F72168" w:rsidRDefault="007A00BD">
      <w:r>
        <w:t xml:space="preserve">March </w:t>
      </w:r>
      <w:r w:rsidR="00C00EC1">
        <w:t>31st</w:t>
      </w:r>
      <w:r>
        <w:t xml:space="preserve">- Announced Results  </w:t>
      </w:r>
    </w:p>
    <w:p w:rsidR="00C00EC1" w:rsidRDefault="00C00EC1"/>
    <w:p w:rsidR="00C00EC1" w:rsidRDefault="00C00EC1"/>
    <w:p w:rsidR="00C00EC1" w:rsidRDefault="00C00EC1"/>
    <w:p w:rsidR="007A00BD" w:rsidRDefault="007A00BD">
      <w:pPr>
        <w:ind w:left="120" w:right="120"/>
        <w:jc w:val="center"/>
        <w:rPr>
          <w:b/>
          <w:sz w:val="32"/>
          <w:szCs w:val="32"/>
          <w:u w:val="single"/>
        </w:rPr>
      </w:pPr>
    </w:p>
    <w:p w:rsidR="00F72168" w:rsidRDefault="007A00BD">
      <w:pPr>
        <w:ind w:left="120" w:right="120"/>
        <w:jc w:val="center"/>
      </w:pPr>
      <w:r>
        <w:rPr>
          <w:b/>
          <w:sz w:val="32"/>
          <w:szCs w:val="32"/>
          <w:u w:val="single"/>
        </w:rPr>
        <w:t>Candidacy Application</w:t>
      </w:r>
    </w:p>
    <w:p w:rsidR="00F72168" w:rsidRDefault="007A00BD">
      <w:pPr>
        <w:ind w:left="120" w:right="120"/>
        <w:jc w:val="center"/>
      </w:pPr>
      <w: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16"/>
        <w:gridCol w:w="4444"/>
      </w:tblGrid>
      <w:tr w:rsidR="00F72168">
        <w:tc>
          <w:tcPr>
            <w:tcW w:w="4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2168" w:rsidRDefault="007A00BD">
            <w:pPr>
              <w:spacing w:before="100" w:after="100"/>
              <w:ind w:left="520" w:right="120"/>
            </w:pPr>
            <w:r>
              <w:rPr>
                <w:b/>
              </w:rPr>
              <w:t xml:space="preserve">Name: </w:t>
            </w:r>
          </w:p>
          <w:p w:rsidR="00F72168" w:rsidRDefault="00F72168">
            <w:pPr>
              <w:spacing w:before="100" w:after="100"/>
              <w:ind w:left="520" w:right="120"/>
            </w:pPr>
          </w:p>
        </w:tc>
        <w:tc>
          <w:tcPr>
            <w:tcW w:w="444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2168" w:rsidRDefault="007A00BD" w:rsidP="00C00EC1">
            <w:pPr>
              <w:spacing w:before="100" w:after="100"/>
              <w:ind w:left="520" w:right="120"/>
            </w:pPr>
            <w:r>
              <w:rPr>
                <w:b/>
              </w:rPr>
              <w:t>Date:</w:t>
            </w:r>
          </w:p>
        </w:tc>
      </w:tr>
      <w:tr w:rsidR="00F72168">
        <w:tc>
          <w:tcPr>
            <w:tcW w:w="4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68" w:rsidRDefault="007A00BD">
            <w:pPr>
              <w:ind w:left="520" w:right="120"/>
            </w:pPr>
            <w:r>
              <w:rPr>
                <w:b/>
              </w:rPr>
              <w:t xml:space="preserve">Address: </w:t>
            </w:r>
          </w:p>
          <w:p w:rsidR="00F72168" w:rsidRDefault="007A00BD">
            <w:pPr>
              <w:ind w:left="520" w:right="12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rsidR="00F72168" w:rsidRDefault="007A00BD">
            <w:pPr>
              <w:spacing w:before="100" w:after="100"/>
              <w:ind w:left="520" w:right="120"/>
            </w:pPr>
            <w:r>
              <w:rPr>
                <w:b/>
              </w:rPr>
              <w:t>Date of Birth:</w:t>
            </w:r>
          </w:p>
          <w:p w:rsidR="00F72168" w:rsidRDefault="007A00BD" w:rsidP="00C00EC1">
            <w:pPr>
              <w:spacing w:before="100" w:after="100"/>
              <w:ind w:left="520" w:right="120"/>
            </w:pPr>
            <w:r>
              <w:rPr>
                <w:b/>
              </w:rPr>
              <w:t>Student ID:</w:t>
            </w:r>
          </w:p>
        </w:tc>
      </w:tr>
      <w:tr w:rsidR="00F72168">
        <w:tc>
          <w:tcPr>
            <w:tcW w:w="4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68" w:rsidRDefault="007A00BD">
            <w:pPr>
              <w:spacing w:before="100" w:after="100"/>
              <w:ind w:left="520" w:right="120"/>
            </w:pPr>
            <w:r>
              <w:rPr>
                <w:b/>
              </w:rPr>
              <w:t>Email:</w:t>
            </w:r>
          </w:p>
          <w:p w:rsidR="00F72168" w:rsidRDefault="00F72168">
            <w:pPr>
              <w:spacing w:before="100" w:after="100"/>
              <w:ind w:left="520" w:right="120"/>
            </w:pPr>
          </w:p>
        </w:tc>
        <w:tc>
          <w:tcPr>
            <w:tcW w:w="4444" w:type="dxa"/>
            <w:tcBorders>
              <w:bottom w:val="single" w:sz="8" w:space="0" w:color="000000"/>
              <w:right w:val="single" w:sz="8" w:space="0" w:color="000000"/>
            </w:tcBorders>
            <w:tcMar>
              <w:top w:w="100" w:type="dxa"/>
              <w:left w:w="100" w:type="dxa"/>
              <w:bottom w:w="100" w:type="dxa"/>
              <w:right w:w="100" w:type="dxa"/>
            </w:tcMar>
          </w:tcPr>
          <w:p w:rsidR="00F72168" w:rsidRDefault="007A00BD" w:rsidP="00C00EC1">
            <w:pPr>
              <w:spacing w:before="100" w:after="100"/>
              <w:ind w:left="520" w:right="120"/>
            </w:pPr>
            <w:r>
              <w:rPr>
                <w:b/>
              </w:rPr>
              <w:t xml:space="preserve">Cell Phone: </w:t>
            </w:r>
          </w:p>
        </w:tc>
      </w:tr>
      <w:tr w:rsidR="00F72168">
        <w:tc>
          <w:tcPr>
            <w:tcW w:w="4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00EC1" w:rsidRDefault="007A00BD" w:rsidP="00C00EC1">
            <w:pPr>
              <w:spacing w:before="100" w:after="100"/>
              <w:ind w:left="520" w:right="120"/>
            </w:pPr>
            <w:r>
              <w:rPr>
                <w:b/>
              </w:rPr>
              <w:t>Major:</w:t>
            </w:r>
          </w:p>
          <w:p w:rsidR="00F72168" w:rsidRDefault="00F72168" w:rsidP="00C00EC1">
            <w:pPr>
              <w:spacing w:before="100" w:after="100"/>
              <w:ind w:left="520" w:right="120"/>
            </w:pPr>
          </w:p>
        </w:tc>
        <w:tc>
          <w:tcPr>
            <w:tcW w:w="4444" w:type="dxa"/>
            <w:tcBorders>
              <w:bottom w:val="single" w:sz="8" w:space="0" w:color="000000"/>
              <w:right w:val="single" w:sz="8" w:space="0" w:color="000000"/>
            </w:tcBorders>
            <w:tcMar>
              <w:top w:w="100" w:type="dxa"/>
              <w:left w:w="100" w:type="dxa"/>
              <w:bottom w:w="100" w:type="dxa"/>
              <w:right w:w="100" w:type="dxa"/>
            </w:tcMar>
          </w:tcPr>
          <w:p w:rsidR="00F72168" w:rsidRDefault="007A00BD">
            <w:pPr>
              <w:spacing w:before="100" w:after="100"/>
              <w:ind w:left="520" w:right="120"/>
            </w:pPr>
            <w:r>
              <w:rPr>
                <w:b/>
              </w:rPr>
              <w:t>Cumulative GPA:</w:t>
            </w:r>
          </w:p>
          <w:p w:rsidR="00F72168" w:rsidRDefault="007A00BD" w:rsidP="00C00EC1">
            <w:pPr>
              <w:spacing w:before="100" w:after="100"/>
              <w:ind w:left="520" w:right="120"/>
            </w:pPr>
            <w:r>
              <w:rPr>
                <w:b/>
              </w:rPr>
              <w:t xml:space="preserve">Class Standing: </w:t>
            </w:r>
          </w:p>
        </w:tc>
      </w:tr>
      <w:tr w:rsidR="00F72168" w:rsidTr="00C00EC1">
        <w:trPr>
          <w:trHeight w:val="713"/>
        </w:trPr>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72168" w:rsidRDefault="007A00BD" w:rsidP="00C00EC1">
            <w:pPr>
              <w:spacing w:before="100" w:after="100"/>
              <w:ind w:left="520" w:right="120"/>
            </w:pPr>
            <w:r>
              <w:rPr>
                <w:b/>
              </w:rPr>
              <w:t xml:space="preserve">Desired Position: </w:t>
            </w:r>
          </w:p>
        </w:tc>
      </w:tr>
    </w:tbl>
    <w:p w:rsidR="00F72168" w:rsidRDefault="007A00BD">
      <w:pPr>
        <w:spacing w:before="100" w:after="100"/>
        <w:ind w:left="120" w:right="120"/>
        <w:jc w:val="center"/>
      </w:pPr>
      <w:r>
        <w:rPr>
          <w:b/>
          <w:smallCaps/>
          <w:color w:val="FF0000"/>
          <w:sz w:val="20"/>
          <w:szCs w:val="20"/>
        </w:rPr>
        <w:t>NOTE: YOU MAY ONLY APPLY FOR ONE POSITION AT ONE TIME UNTIL YOU RECEIVE A DECISION ON YOUR APPLICATION.</w:t>
      </w:r>
    </w:p>
    <w:p w:rsidR="00F72168" w:rsidRDefault="00F72168">
      <w:pPr>
        <w:spacing w:before="100" w:after="100"/>
        <w:ind w:left="120" w:right="120"/>
        <w:jc w:val="center"/>
      </w:pPr>
    </w:p>
    <w:p w:rsidR="00C00EC1" w:rsidRPr="00C00EC1" w:rsidRDefault="007A00BD" w:rsidP="00C00EC1">
      <w:pPr>
        <w:pStyle w:val="ListParagraph"/>
        <w:numPr>
          <w:ilvl w:val="0"/>
          <w:numId w:val="1"/>
        </w:numPr>
        <w:spacing w:line="392" w:lineRule="auto"/>
        <w:jc w:val="both"/>
        <w:rPr>
          <w:color w:val="2B2B2B"/>
          <w:highlight w:val="white"/>
        </w:rPr>
      </w:pPr>
      <w:r w:rsidRPr="00C00EC1">
        <w:rPr>
          <w:color w:val="2B2B2B"/>
          <w:highlight w:val="white"/>
        </w:rPr>
        <w:t>Candidates are required to create a one-page maximum statement about themselves as part of their applicat</w:t>
      </w:r>
      <w:r w:rsidR="00C00EC1" w:rsidRPr="00C00EC1">
        <w:rPr>
          <w:color w:val="2B2B2B"/>
          <w:highlight w:val="white"/>
        </w:rPr>
        <w:t xml:space="preserve">ion. The statement must include: </w:t>
      </w:r>
    </w:p>
    <w:p w:rsidR="00C00EC1" w:rsidRPr="00C00EC1" w:rsidRDefault="007A00BD" w:rsidP="00C00EC1">
      <w:pPr>
        <w:pStyle w:val="ListParagraph"/>
        <w:numPr>
          <w:ilvl w:val="1"/>
          <w:numId w:val="1"/>
        </w:numPr>
        <w:spacing w:line="392" w:lineRule="auto"/>
        <w:jc w:val="both"/>
      </w:pPr>
      <w:r w:rsidRPr="00C00EC1">
        <w:rPr>
          <w:color w:val="2B2B2B"/>
          <w:highlight w:val="white"/>
        </w:rPr>
        <w:t>The candidate’s name and SUNY Old Westbury email address</w:t>
      </w:r>
    </w:p>
    <w:p w:rsidR="00C00EC1" w:rsidRPr="00C00EC1" w:rsidRDefault="00C00EC1" w:rsidP="00C00EC1">
      <w:pPr>
        <w:pStyle w:val="ListParagraph"/>
        <w:numPr>
          <w:ilvl w:val="1"/>
          <w:numId w:val="1"/>
        </w:numPr>
        <w:spacing w:line="392" w:lineRule="auto"/>
        <w:jc w:val="both"/>
      </w:pPr>
      <w:r>
        <w:rPr>
          <w:color w:val="2B2B2B"/>
          <w:highlight w:val="white"/>
        </w:rPr>
        <w:t>The desired position</w:t>
      </w:r>
    </w:p>
    <w:p w:rsidR="00C00EC1" w:rsidRPr="00C00EC1" w:rsidRDefault="00C00EC1" w:rsidP="00C00EC1">
      <w:pPr>
        <w:pStyle w:val="ListParagraph"/>
        <w:numPr>
          <w:ilvl w:val="1"/>
          <w:numId w:val="1"/>
        </w:numPr>
        <w:spacing w:line="392" w:lineRule="auto"/>
        <w:jc w:val="both"/>
      </w:pPr>
      <w:r>
        <w:rPr>
          <w:color w:val="2B2B2B"/>
        </w:rPr>
        <w:t xml:space="preserve">Why are they interested in the position?  </w:t>
      </w:r>
    </w:p>
    <w:p w:rsidR="00C00EC1" w:rsidRPr="00C00EC1" w:rsidRDefault="007A00BD" w:rsidP="00C00EC1">
      <w:pPr>
        <w:pStyle w:val="ListParagraph"/>
        <w:numPr>
          <w:ilvl w:val="1"/>
          <w:numId w:val="1"/>
        </w:numPr>
        <w:spacing w:line="392" w:lineRule="auto"/>
        <w:jc w:val="both"/>
      </w:pPr>
      <w:r w:rsidRPr="00C00EC1">
        <w:rPr>
          <w:color w:val="2B2B2B"/>
          <w:highlight w:val="white"/>
        </w:rPr>
        <w:t>Impression of the responsibilities and skills this position will encompass</w:t>
      </w:r>
    </w:p>
    <w:p w:rsidR="00C00EC1" w:rsidRPr="00C00EC1" w:rsidRDefault="007A00BD" w:rsidP="00C00EC1">
      <w:pPr>
        <w:pStyle w:val="ListParagraph"/>
        <w:numPr>
          <w:ilvl w:val="1"/>
          <w:numId w:val="1"/>
        </w:numPr>
        <w:spacing w:line="392" w:lineRule="auto"/>
        <w:jc w:val="both"/>
      </w:pPr>
      <w:r w:rsidRPr="00C00EC1">
        <w:rPr>
          <w:color w:val="2B2B2B"/>
          <w:highlight w:val="white"/>
        </w:rPr>
        <w:t>Background experience relevant to the position</w:t>
      </w:r>
    </w:p>
    <w:p w:rsidR="00F72168" w:rsidRDefault="007A00BD" w:rsidP="00C00EC1">
      <w:pPr>
        <w:pStyle w:val="ListParagraph"/>
        <w:numPr>
          <w:ilvl w:val="1"/>
          <w:numId w:val="1"/>
        </w:numPr>
        <w:spacing w:line="392" w:lineRule="auto"/>
        <w:jc w:val="both"/>
      </w:pPr>
      <w:r w:rsidRPr="00C00EC1">
        <w:rPr>
          <w:color w:val="2B2B2B"/>
          <w:highlight w:val="white"/>
        </w:rPr>
        <w:t>How to improve the effectiveness of this position</w:t>
      </w:r>
      <w:r w:rsidR="00C00EC1">
        <w:rPr>
          <w:color w:val="2B2B2B"/>
        </w:rPr>
        <w:t>?</w:t>
      </w:r>
    </w:p>
    <w:p w:rsidR="00C00EC1" w:rsidRDefault="007A00BD">
      <w:pPr>
        <w:spacing w:line="392" w:lineRule="auto"/>
        <w:jc w:val="both"/>
      </w:pPr>
      <w:r>
        <w:rPr>
          <w:b/>
          <w:i/>
          <w:color w:val="2B2B2B"/>
          <w:highlight w:val="white"/>
        </w:rPr>
        <w:t xml:space="preserve">*Statements must be type-written at the end of this </w:t>
      </w:r>
      <w:r w:rsidR="00C00EC1">
        <w:rPr>
          <w:b/>
          <w:i/>
          <w:color w:val="2B2B2B"/>
          <w:highlight w:val="white"/>
        </w:rPr>
        <w:t>document. *</w:t>
      </w:r>
    </w:p>
    <w:p w:rsidR="00F72168" w:rsidRDefault="007A00BD" w:rsidP="00C00EC1">
      <w:pPr>
        <w:spacing w:line="392" w:lineRule="auto"/>
        <w:jc w:val="both"/>
      </w:pPr>
      <w:r>
        <w:rPr>
          <w:color w:val="2B2B2B"/>
          <w:highlight w:val="white"/>
        </w:rPr>
        <w:t>2)</w:t>
      </w:r>
      <w:r>
        <w:rPr>
          <w:color w:val="2B2B2B"/>
          <w:sz w:val="14"/>
          <w:szCs w:val="14"/>
          <w:highlight w:val="white"/>
        </w:rPr>
        <w:t xml:space="preserve">      </w:t>
      </w:r>
      <w:r>
        <w:rPr>
          <w:color w:val="2B2B2B"/>
          <w:highlight w:val="white"/>
        </w:rPr>
        <w:t xml:space="preserve">The candidates will submit their statement and complicated application to the </w:t>
      </w:r>
      <w:r w:rsidR="00C00EC1">
        <w:rPr>
          <w:color w:val="2B2B2B"/>
          <w:highlight w:val="white"/>
        </w:rPr>
        <w:t xml:space="preserve">SGA </w:t>
      </w:r>
      <w:r w:rsidR="00C00EC1">
        <w:rPr>
          <w:color w:val="2B2B2B"/>
          <w:highlight w:val="white"/>
        </w:rPr>
        <w:tab/>
      </w:r>
      <w:r>
        <w:rPr>
          <w:color w:val="2B2B2B"/>
          <w:highlight w:val="white"/>
        </w:rPr>
        <w:t xml:space="preserve">executive secretary via email at </w:t>
      </w:r>
      <w:r w:rsidR="00C00EC1" w:rsidRPr="007A00BD">
        <w:rPr>
          <w:color w:val="0070C0"/>
          <w:u w:val="single"/>
        </w:rPr>
        <w:t>rsergany@oldwestbury.edu</w:t>
      </w:r>
      <w:r w:rsidRPr="007A00BD">
        <w:rPr>
          <w:color w:val="0070C0"/>
          <w:highlight w:val="white"/>
        </w:rPr>
        <w:t xml:space="preserve"> </w:t>
      </w:r>
      <w:r>
        <w:rPr>
          <w:color w:val="2B2B2B"/>
          <w:highlight w:val="white"/>
        </w:rPr>
        <w:t xml:space="preserve">as part of their application. </w:t>
      </w:r>
      <w:r w:rsidR="00C00EC1">
        <w:rPr>
          <w:color w:val="2B2B2B"/>
          <w:highlight w:val="white"/>
        </w:rPr>
        <w:tab/>
      </w:r>
      <w:r>
        <w:rPr>
          <w:color w:val="2B2B2B"/>
          <w:highlight w:val="white"/>
        </w:rPr>
        <w:t xml:space="preserve">Failure to submit a Candidate’s Statement will result in disqualification for submission of </w:t>
      </w:r>
      <w:r w:rsidR="00C00EC1">
        <w:rPr>
          <w:color w:val="2B2B2B"/>
          <w:highlight w:val="white"/>
        </w:rPr>
        <w:tab/>
      </w:r>
      <w:r>
        <w:rPr>
          <w:color w:val="2B2B2B"/>
          <w:highlight w:val="white"/>
        </w:rPr>
        <w:t>an incomplete application.</w:t>
      </w:r>
    </w:p>
    <w:p w:rsidR="00F72168" w:rsidRDefault="007A00BD">
      <w:pPr>
        <w:ind w:left="120"/>
        <w:jc w:val="center"/>
      </w:pPr>
      <w:r>
        <w:rPr>
          <w:smallCaps/>
          <w:sz w:val="16"/>
          <w:szCs w:val="16"/>
        </w:rPr>
        <w:lastRenderedPageBreak/>
        <w:t xml:space="preserve">*ALL APPLICANTS WHO SUBMIT A COMPLETED APPLICATION WILL RECEIVE AN EMAIL FROM THE </w:t>
      </w:r>
      <w:proofErr w:type="gramStart"/>
      <w:r>
        <w:rPr>
          <w:smallCaps/>
          <w:sz w:val="16"/>
          <w:szCs w:val="16"/>
        </w:rPr>
        <w:t>SGA  ELECTIONS</w:t>
      </w:r>
      <w:proofErr w:type="gramEnd"/>
      <w:r>
        <w:rPr>
          <w:smallCaps/>
          <w:sz w:val="16"/>
          <w:szCs w:val="16"/>
        </w:rPr>
        <w:t xml:space="preserve"> COMMITTEE AS PROOF OF RECEIPT OF THE APPLICATION.  IF YOU DO NOT RECEIVE AN EMAIL WITHIN TWO BUSINESS DAYS, PLEASE RE-SEND YOUR APPLICATION.</w:t>
      </w:r>
    </w:p>
    <w:p w:rsidR="00F72168" w:rsidRDefault="007A00BD">
      <w:pPr>
        <w:ind w:left="120"/>
        <w:jc w:val="center"/>
      </w:pPr>
      <w:r>
        <w:t xml:space="preserve"> </w:t>
      </w:r>
    </w:p>
    <w:p w:rsidR="00F72168" w:rsidRDefault="007A00BD">
      <w:pPr>
        <w:ind w:left="120"/>
        <w:jc w:val="center"/>
      </w:pPr>
      <w:r>
        <w:rPr>
          <w:color w:val="FF0000"/>
          <w:sz w:val="20"/>
          <w:szCs w:val="20"/>
        </w:rPr>
        <w:t>By submitting this application, I agree to give the Student Government Association permission to check my academic and judicial record. I understand that I will be ineligible for appointment based on GPA and judicial standing if I do not meet the requirements as outlined in the SGA constitution.</w:t>
      </w:r>
    </w:p>
    <w:p w:rsidR="00F72168" w:rsidRDefault="007A00BD">
      <w:pPr>
        <w:ind w:left="120"/>
        <w:jc w:val="center"/>
      </w:pPr>
      <w:r>
        <w:rPr>
          <w:color w:val="FF0000"/>
        </w:rPr>
        <w:t xml:space="preserve"> </w:t>
      </w:r>
    </w:p>
    <w:p w:rsidR="00F72168" w:rsidRDefault="007A00BD">
      <w:pPr>
        <w:ind w:left="120"/>
        <w:jc w:val="center"/>
      </w:pPr>
      <w:r>
        <w:rPr>
          <w:color w:val="FF0000"/>
          <w:sz w:val="16"/>
          <w:szCs w:val="16"/>
        </w:rPr>
        <w:t>PLEASE BE ADVISED THAT BY SUBMITTING THIS APPLICATION, YOU ARE AUTHORIZING THE RELEASE YOUR CONTACT INFORMATION INCLUDING BUT NOT LIMITED TO EMAIL ADDRESSES AND PHONE NUMBERS TO MEMBERS OF THE STUDENT GOVERNMENT ASSOCIATION FOR RELATED PURPOSES.</w:t>
      </w:r>
    </w:p>
    <w:p w:rsidR="00F72168" w:rsidRDefault="007A00BD">
      <w:pPr>
        <w:ind w:left="120"/>
        <w:jc w:val="center"/>
      </w:pPr>
      <w:r>
        <w:t xml:space="preserve"> </w:t>
      </w:r>
    </w:p>
    <w:p w:rsidR="00F72168" w:rsidRDefault="007A00BD">
      <w:pPr>
        <w:ind w:left="120"/>
        <w:jc w:val="center"/>
      </w:pPr>
      <w:r>
        <w:rPr>
          <w:color w:val="FF0000"/>
          <w:sz w:val="16"/>
          <w:szCs w:val="16"/>
          <w:u w:val="single"/>
        </w:rPr>
        <w:t>INCOMPLETE APPLICATIONS WILL NOT BE REVIEWED FOR CONSIDERATION.</w:t>
      </w:r>
    </w:p>
    <w:sectPr w:rsidR="00F721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D56E6"/>
    <w:multiLevelType w:val="hybridMultilevel"/>
    <w:tmpl w:val="F59ABD70"/>
    <w:lvl w:ilvl="0" w:tplc="D6FC1744">
      <w:start w:val="1"/>
      <w:numFmt w:val="decimal"/>
      <w:lvlText w:val="%1)"/>
      <w:lvlJc w:val="left"/>
      <w:pPr>
        <w:ind w:left="1005" w:hanging="64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68"/>
    <w:rsid w:val="00351754"/>
    <w:rsid w:val="007A00BD"/>
    <w:rsid w:val="00877F9C"/>
    <w:rsid w:val="00C00EC1"/>
    <w:rsid w:val="00C7128F"/>
    <w:rsid w:val="00D76AB7"/>
    <w:rsid w:val="00F72168"/>
    <w:rsid w:val="00FA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E1F5"/>
  <w15:docId w15:val="{70D3CE67-4BA2-482C-8CEB-2B56A376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0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E. Franco</dc:creator>
  <cp:lastModifiedBy>user</cp:lastModifiedBy>
  <cp:revision>4</cp:revision>
  <dcterms:created xsi:type="dcterms:W3CDTF">2017-01-22T14:19:00Z</dcterms:created>
  <dcterms:modified xsi:type="dcterms:W3CDTF">2017-01-22T14:22:00Z</dcterms:modified>
</cp:coreProperties>
</file>