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34"/>
        <w:keepNext w:val="true"/>
        <w:widowControl/>
        <w:bidi w:val="0"/>
        <w:spacing w:lineRule="auto" w:line="240" w:before="600" w:after="0"/>
        <w:jc w:val="left"/>
        <w:rPr/>
      </w:pPr>
      <w:bookmarkStart w:id="0" w:name="_Hlk129947335"/>
      <w:bookmarkEnd w:id="0"/>
      <w:r>
        <w:rPr/>
        <w:t>УДК: 519.615</w:t>
      </w:r>
      <w:bookmarkStart w:id="1" w:name="t1"/>
    </w:p>
    <w:p>
      <w:pPr>
        <w:pStyle w:val="Style35"/>
        <w:rPr/>
      </w:pPr>
      <w:bookmarkEnd w:id="1"/>
      <w:sdt>
        <w:sdtPr>
          <w:alias w:val="Название статьи"/>
          <w:tag w:val="Название статьи"/>
          <w:id w:val="-1457789911"/>
          <w:placeholder>
            <w:docPart w:val="D483021AFAEE43528DE7B7D8E1D28A29"/>
          </w:placeholder>
          <w:showingPlcHdr/>
          <w:text/>
        </w:sdtPr>
        <w:sdtContent>
          <w:r>
            <w:rPr/>
          </w:r>
          <w:r>
            <w:rPr/>
            <w:t>Секанто-сохраняющий метод Бройдена как обобщение классических квазиньютоновских методов и ускорения Андерсона</w:t>
          </w:r>
        </w:sdtContent>
      </w:sdt>
      <w:bookmarkStart w:id="2" w:name="t2"/>
    </w:p>
    <w:p>
      <w:pPr>
        <w:pStyle w:val="Style36"/>
        <w:rPr>
          <w:bCs/>
          <w:lang w:val="ru-RU"/>
        </w:rPr>
      </w:pPr>
      <w:bookmarkEnd w:id="2"/>
      <w:r>
        <w:rPr/>
        <w:t>Р. М. Можаев</w:t>
      </w:r>
      <w:r>
        <w:rPr>
          <w:bCs/>
          <w:lang w:val="ru-RU"/>
        </w:rPr>
        <w:t xml:space="preserve"> </w:t>
      </w:r>
    </w:p>
    <w:p>
      <w:pPr>
        <w:pStyle w:val="Style33"/>
        <w:rPr/>
      </w:pPr>
      <w:r>
        <w:rPr/>
        <w:t>Московский физико-технический институт (национальный исследовательский университет)</w:t>
      </w:r>
    </w:p>
    <w:p>
      <w:pPr>
        <w:pStyle w:val="Style29"/>
        <w:bidi w:val="0"/>
        <w:rPr/>
      </w:pPr>
      <w:r>
        <w:rPr>
          <w:b/>
          <w:bCs/>
        </w:rPr>
        <w:t>Введение.</w:t>
      </w:r>
      <w:r>
        <w:rPr/>
        <w:t xml:space="preserve"> Квазиньютоновские методы решения нелинейных систем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строят последовательность приближений, используя аппроксимацию якобиана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вместо его точного вычисления. Такие методы применяются для решения вариационных неравенств [1] и в задачах гладкой оптимизации,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grad</m:t>
        </m:r>
        <m:r>
          <w:rPr>
            <w:rFonts w:ascii="Cambria Math" w:hAnsi="Cambria Math"/>
          </w:rPr>
          <m:t xml:space="preserve">f</m:t>
        </m:r>
      </m:oMath>
      <w:r>
        <w:rPr/>
        <w:t xml:space="preserve"> 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приближает гессиан. Двумя основными подходами являются метод Бройдена [2], накапливающий ранг-1 обновления, и ускорение Андерсона [3], пересобирающее аппроксимацию на каждом шаге. В настоящей работе вводится секанто-сохраняющий метод (SP-Broyden), который обобщает оба подхода, а также мультисекущий метод Бройдена, через единый параметрический алгоритм.</w:t>
      </w:r>
    </w:p>
    <w:p>
      <w:pPr>
        <w:pStyle w:val="Style29"/>
        <w:rPr/>
      </w:pPr>
      <w:r>
        <w:rPr>
          <w:b/>
        </w:rPr>
        <w:t>Постановка задачи.</w:t>
      </w:r>
      <w:r>
        <w:rPr/>
        <w:t xml:space="preserve"> Ранг-1 обновление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+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  <m:f>
          <m:fPr>
            <m:type m:val="lin"/>
          </m:fPr>
          <m:num>
            <m:sSubSup>
              <m:e>
                <m:r>
                  <w:rPr>
                    <w:rFonts w:ascii="Cambria Math" w:hAnsi="Cambria Math"/>
                  </w:rPr>
                  <m:t xml:space="preserve">v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  <m:sup>
                <m:r>
                  <w:rPr>
                    <w:rFonts w:ascii="Cambria Math" w:hAnsi="Cambria Math"/>
                  </w:rPr>
                  <m:t xml:space="preserve">T</m:t>
                </m:r>
              </m:sup>
            </m:sSubSup>
          </m:num>
          <m:den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bSup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k</m:t>
                    </m:r>
                  </m:sub>
                </m:sSub>
              </m:e>
            </m:d>
          </m:den>
        </m:f>
      </m:oMath>
      <w:r>
        <w:rPr/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,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</m:oMath>
      <w:r>
        <w:rPr/>
        <w:t xml:space="preserve">, удовлетворяет секущему условию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при любом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с 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≠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. При классическом выборе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прежние секущие условия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j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&lt;</m:t>
            </m:r>
            <m:r>
              <w:rPr>
                <w:rFonts w:ascii="Cambria Math" w:hAnsi="Cambria Math"/>
              </w:rPr>
              <m:t xml:space="preserve">k</m:t>
            </m:r>
          </m:e>
        </m:d>
      </m:oMath>
      <w:r>
        <w:rPr/>
        <w:t xml:space="preserve"> нарушаются на величину 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y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</m:e>
        </m:d>
        <m:sSubSup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  <m:sup>
            <m:r>
              <w:rPr>
                <w:rFonts w:ascii="Cambria Math" w:hAnsi="Cambria Math"/>
              </w:rPr>
              <m:t xml:space="preserve">T</m:t>
            </m:r>
          </m:sup>
        </m:sSubSup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j</m:t>
                </m:r>
              </m:sub>
            </m:sSub>
          </m:num>
          <m:den>
            <m:sSub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  <m:sup>
                <m:r>
                  <w:rPr>
                    <w:rFonts w:ascii="Cambria Math" w:hAnsi="Cambria Math"/>
                  </w:rPr>
                  <m:t xml:space="preserve">T</m:t>
                </m:r>
              </m:sup>
            </m:sSubSup>
          </m:den>
        </m:f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>, что ведет к деградации аппроксимации якобиана.</w:t>
      </w:r>
    </w:p>
    <w:p>
      <w:pPr>
        <w:pStyle w:val="Style29"/>
        <w:rPr/>
      </w:pPr>
      <w:r>
        <w:rPr>
          <w:b/>
        </w:rPr>
        <w:t>Предлагаемый метод.</w:t>
      </w:r>
      <w:r>
        <w:rPr/>
        <w:t xml:space="preserve"> Выберем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как решение задачи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min</m:t>
        </m:r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r>
          <w:rPr>
            <w:rFonts w:ascii="Cambria Math" w:hAnsi="Cambria Math"/>
          </w:rPr>
          <m:t xml:space="preserve">v</m:t>
        </m:r>
      </m:oMath>
      <w:r>
        <w:rPr/>
        <w:t xml:space="preserve"> при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,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v</m:t>
            </m:r>
          </m:e>
          <m:sup>
            <m:r>
              <w:rPr>
                <w:rFonts w:ascii="Cambria Math" w:hAnsi="Cambria Math"/>
              </w:rPr>
              <m:t xml:space="preserve">T</m:t>
            </m:r>
          </m:sup>
        </m:sSup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j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...</m:t>
            </m:r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k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p</m:t>
            </m:r>
          </m:e>
        </m:d>
      </m:oMath>
      <w:r>
        <w:rPr/>
        <w:t xml:space="preserve">, 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≥</m:t>
        </m:r>
        <m:r>
          <w:rPr>
            <w:rFonts w:ascii="Cambria Math" w:hAnsi="Cambria Math"/>
          </w:rPr>
          <m:t xml:space="preserve">0</m:t>
        </m:r>
      </m:oMath>
      <w:r>
        <w:rPr/>
        <w:t xml:space="preserve"> — глубина сохранения. Решение: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sSup>
          <m:e>
            <m:d>
              <m:dPr>
                <m:begChr m:val="("/>
                <m:endChr m:val=")"/>
              </m:dPr>
              <m:e>
                <m:sSubSup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T</m:t>
                    </m:r>
                  </m:sup>
                </m:sSubSup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p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</m:sSup>
        <m:sSub>
          <m:e>
            <m:r>
              <w:rPr>
                <w:rFonts w:ascii="Cambria Math" w:hAnsi="Cambria Math"/>
              </w:rPr>
              <m:t xml:space="preserve">e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, где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p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d>
          <m:dPr>
            <m:begChr m:val="["/>
            <m:endChr m:val="]"/>
          </m:dPr>
          <m:e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𞸀</m:t>
            </m:r>
            <m:r>
              <w:rPr>
                <w:rFonts w:ascii="Cambria Math" w:hAnsi="Cambria Math"/>
              </w:rPr>
              <m:t xml:space="preserve">...</m:t>
            </m:r>
            <m:r>
              <w:rPr>
                <w:rFonts w:ascii="Cambria Math" w:hAnsi="Cambria Math"/>
              </w:rPr>
              <m:t xml:space="preserve">𞸀</m:t>
            </m:r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p</m:t>
                </m:r>
              </m:sub>
            </m:sSub>
          </m:e>
        </m:d>
      </m:oMath>
      <w:r>
        <w:rPr/>
        <w:t xml:space="preserve">. Геометрически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— проекция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на ортогональное дополнение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span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...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p</m:t>
                </m:r>
              </m:sub>
            </m:sSub>
          </m:e>
        </m:d>
        <m:r>
          <w:rPr>
            <w:rFonts w:ascii="Cambria Math" w:hAnsi="Cambria Math"/>
          </w:rPr>
          <m:t xml:space="preserve">.</m:t>
        </m:r>
      </m:oMath>
      <w:r>
        <w:rPr/>
        <w:t xml:space="preserve"> Адаптивная глубина определяется порогом обусловленности грамиана: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cond</m:t>
        </m:r>
        <m:d>
          <m:dPr>
            <m:begChr m:val="("/>
            <m:endChr m:val=")"/>
          </m:dPr>
          <m:e>
            <m:sSubSup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p</m:t>
                </m:r>
              </m:sub>
              <m:sup>
                <m:r>
                  <w:rPr>
                    <w:rFonts w:ascii="Cambria Math" w:hAnsi="Cambria Math"/>
                  </w:rPr>
                  <m:t xml:space="preserve">T</m:t>
                </m:r>
              </m:sup>
            </m:sSubSup>
            <m:sSub>
              <m:e>
                <m:r>
                  <w:rPr>
                    <w:rFonts w:ascii="Cambria Math" w:hAnsi="Cambria Math"/>
                  </w:rPr>
                  <m:t xml:space="preserve">S</m:t>
                </m:r>
              </m:e>
              <m:sub>
                <m:r>
                  <w:rPr>
                    <w:rFonts w:ascii="Cambria Math" w:hAnsi="Cambria Math"/>
                  </w:rPr>
                  <m:t xml:space="preserve">p</m:t>
                </m:r>
              </m:sub>
            </m:sSub>
          </m:e>
        </m:d>
        <m:r>
          <m:rPr>
            <m:lit/>
            <m:nor/>
          </m:rPr>
          <w:rPr>
            <w:rFonts w:ascii="Cambria Math" w:hAnsi="Cambria Math"/>
          </w:rPr>
          <m:t xml:space="preserve">&lt;</m:t>
        </m:r>
        <m:r>
          <w:rPr>
            <w:rFonts w:ascii="Cambria Math" w:hAnsi="Cambria Math"/>
          </w:rPr>
          <m:t xml:space="preserve">τ</m:t>
        </m:r>
      </m:oMath>
      <w:r>
        <w:rPr/>
        <w:t xml:space="preserve">. Затраты: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np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/>
        <w:t xml:space="preserve">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≪</m:t>
        </m:r>
        <m:r>
          <w:rPr>
            <w:rFonts w:ascii="Cambria Math" w:hAnsi="Cambria Math"/>
          </w:rPr>
          <m:t xml:space="preserve">n</m:t>
        </m:r>
      </m:oMath>
      <w:r>
        <w:rPr/>
        <w:t>.</w:t>
      </w:r>
    </w:p>
    <w:p>
      <w:pPr>
        <w:pStyle w:val="Style29"/>
        <w:rPr/>
      </w:pPr>
      <w:r>
        <w:rPr>
          <w:b/>
        </w:rPr>
        <w:t>Основные результаты.</w:t>
      </w:r>
      <w:r>
        <w:rPr/>
        <w:t xml:space="preserve"> </w:t>
      </w:r>
    </w:p>
    <w:p>
      <w:pPr>
        <w:pStyle w:val="Style29"/>
        <w:rPr/>
      </w:pPr>
      <w:r>
        <w:rPr>
          <w:b/>
        </w:rPr>
        <w:t>Теорема 1 (минимальность).</w:t>
      </w:r>
      <w:r>
        <w:rPr/>
        <w:t xml:space="preserve"> SP-обновление 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v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является единственным решением задачи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min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B</m:t>
        </m:r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𞸀</m:t>
        </m:r>
        <m:sSub>
          <m:e>
            <m:r>
              <w:rPr>
                <w:rFonts w:ascii="Cambria Math" w:hAnsi="Cambria Math"/>
              </w:rPr>
              <m:t xml:space="preserve">𞸀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</m:oMath>
      <w:r>
        <w:rPr/>
        <w:t xml:space="preserve"> при ограничениях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/>
        <w:t xml:space="preserve"> 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...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p</m:t>
        </m:r>
      </m:oMath>
      <w:r>
        <w:rPr/>
        <w:t xml:space="preserve">. Если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</m:oMath>
      <w:r>
        <w:rPr/>
        <w:t xml:space="preserve"> удовлетворяет прежним секущим условиям, то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</m:oMath>
      <w:r>
        <w:rPr/>
        <w:t xml:space="preserve"> удовлетворяет им всем, включая новое. Доказательство: условия KKT для задачи на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v</m:t>
        </m:r>
      </m:oMath>
      <w:r>
        <w:rPr/>
        <w:t xml:space="preserve"> и единственность ранг-1 решения [4].</w:t>
      </w:r>
    </w:p>
    <w:p>
      <w:pPr>
        <w:pStyle w:val="Style29"/>
        <w:rPr/>
      </w:pPr>
      <w:r>
        <w:rPr>
          <w:b/>
        </w:rPr>
        <w:t>Теорема 2 (ускорение сходимости).</w:t>
      </w:r>
      <w:r>
        <w:rPr/>
        <w:t xml:space="preserve"> Пусть якобиан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rPr/>
        <w:t xml:space="preserve"> удовлетворяет условию Липшица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0</m:t>
                </m:r>
              </m:sup>
            </m:sSup>
          </m:e>
        </m:d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L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x</m:t>
        </m:r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</m:oMath>
      <w:r>
        <w:rPr/>
        <w:t xml:space="preserve"> в окрестности решения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</m:oMath>
      <w:r>
        <w:rPr/>
        <w:t xml:space="preserve">, и пусть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sSub>
          <m:e>
            <m:r>
              <w:rPr>
                <w:rFonts w:ascii="Cambria Math" w:hAnsi="Cambria Math"/>
              </w:rPr>
              <m:t xml:space="preserve">s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y</m:t>
            </m:r>
          </m:e>
          <m:sub>
            <m:r>
              <w:rPr>
                <w:rFonts w:ascii="Cambria Math" w:hAnsi="Cambria Math"/>
              </w:rPr>
              <m:t xml:space="preserve">j</m:t>
            </m:r>
          </m:sub>
        </m:sSub>
      </m:oMath>
      <w:r>
        <w:rPr/>
        <w:t xml:space="preserve"> для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j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...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1</m:t>
        </m:r>
      </m:oMath>
      <w:r>
        <w:rPr/>
        <w:t xml:space="preserve"> (все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</m:oMath>
      <w:r>
        <w:rPr/>
        <w:t xml:space="preserve"> секущих условий в окне выполнены). Тогда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0</m:t>
                </m:r>
              </m:sup>
            </m:sSup>
          </m:e>
        </m:d>
        <m:r>
          <w:rPr>
            <w:rFonts w:ascii="Cambria Math" w:hAnsi="Cambria Math"/>
          </w:rPr>
          <m:t xml:space="preserve">𞸀</m:t>
        </m:r>
        <m:sSub>
          <m:e>
            <m:r>
              <w:rPr>
                <w:rFonts w:ascii="Cambria Math" w:hAnsi="Cambria Math"/>
              </w:rPr>
              <m:t xml:space="preserve">𞸀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J</m:t>
        </m:r>
        <m:d>
          <m:dPr>
            <m:begChr m:val="("/>
            <m:endChr m:val=")"/>
          </m:dPr>
          <m:e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0</m:t>
                </m:r>
              </m:sup>
            </m:sSup>
          </m:e>
        </m:d>
        <m:r>
          <w:rPr>
            <w:rFonts w:ascii="Cambria Math" w:hAnsi="Cambria Math"/>
          </w:rPr>
          <m:t xml:space="preserve">𞸀</m:t>
        </m:r>
        <m:sSub>
          <m:e>
            <m:r>
              <w:rPr>
                <w:rFonts w:ascii="Cambria Math" w:hAnsi="Cambria Math"/>
              </w:rPr>
              <m:t xml:space="preserve">𞸀</m:t>
            </m:r>
          </m:e>
          <m:sub>
            <m:r>
              <w:rPr>
                <w:rFonts w:ascii="Cambria Math" w:hAnsi="Cambria Math"/>
              </w:rPr>
              <m:t xml:space="preserve">F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O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𞸀</m:t>
            </m:r>
            <m:r>
              <w:rPr>
                <w:rFonts w:ascii="Cambria Math" w:hAnsi="Cambria Math"/>
              </w:rPr>
              <m:t xml:space="preserve">𞸀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k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0</m:t>
                </m:r>
              </m:sup>
            </m:sSup>
            <m:r>
              <w:rPr>
                <w:rFonts w:ascii="Cambria Math" w:hAnsi="Cambria Math"/>
              </w:rPr>
              <m:t xml:space="preserve">𞸀</m:t>
            </m:r>
            <m:sSup>
              <m:e>
                <m:r>
                  <w:rPr>
                    <w:rFonts w:ascii="Cambria Math" w:hAnsi="Cambria Math"/>
                  </w:rPr>
                  <m:t xml:space="preserve">𞸀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d>
      </m:oMath>
      <w:r>
        <w:rPr/>
        <w:t xml:space="preserve">, то есть SP-обновление не ухудшает качество аппроксимации якобиана (в отличие от классического Бройдена, где ошибка пропорциональна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k</m:t>
            </m:r>
          </m:sub>
        </m:sSub>
        <m:r>
          <w:rPr>
            <w:rFonts w:ascii="Cambria Math" w:hAnsi="Cambria Math"/>
          </w:rPr>
          <m:t xml:space="preserve">−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0</m:t>
            </m:r>
          </m:sup>
        </m:sSup>
        <m:r>
          <w:rPr>
            <w:rFonts w:ascii="Cambria Math" w:hAnsi="Cambria Math"/>
          </w:rPr>
          <m:t xml:space="preserve">𞸀</m:t>
        </m:r>
        <m:r>
          <w:rPr>
            <w:rFonts w:ascii="Cambria Math" w:hAnsi="Cambria Math"/>
          </w:rPr>
          <m:t xml:space="preserve">𞸀</m:t>
        </m:r>
      </m:oMath>
      <w:r>
        <w:rPr/>
        <w:t>). Совместно с условиями Денниса — Море [4] это обеспечивает сверхлинейную сходимость.</w:t>
      </w:r>
    </w:p>
    <w:p>
      <w:pPr>
        <w:pStyle w:val="Style29"/>
        <w:rPr/>
      </w:pPr>
      <w:r>
        <w:rPr>
          <w:b/>
        </w:rPr>
        <w:t>Обобщение.</w:t>
      </w:r>
      <w:r>
        <w:rPr/>
        <w:t xml:space="preserve"> Алгоритм SP-Broyden</w:t>
      </w:r>
      <w:r>
        <w:rPr/>
      </w:r>
      <m:oMath xmlns:m="http://schemas.openxmlformats.org/officeDocument/2006/math"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F</m:t>
            </m:r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0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sSub>
              <m:e>
                <m:r>
                  <w:rPr>
                    <w:rFonts w:ascii="Cambria Math" w:hAnsi="Cambria Math"/>
                  </w:rPr>
                  <m:t xml:space="preserve">p</m:t>
                </m:r>
              </m:e>
              <m:sub>
                <m:r>
                  <w:rPr>
                    <w:rFonts w:ascii="Cambria Math" w:hAnsi="Cambria Math"/>
                  </w:rPr>
                  <m:t xml:space="preserve">max</m:t>
                </m:r>
              </m:sub>
            </m:sSub>
            <m:r>
              <w:rPr>
                <w:rFonts w:ascii="Cambria Math" w:hAnsi="Cambria Math"/>
              </w:rPr>
              <m:t xml:space="preserve">,</m:t>
            </m:r>
            <m:r>
              <w:rPr>
                <w:rFonts w:ascii="Cambria Math" w:hAnsi="Cambria Math"/>
              </w:rPr>
              <m:t xml:space="preserve">reset</m:t>
            </m:r>
          </m:e>
        </m:d>
      </m:oMath>
      <w:r>
        <w:rPr/>
        <w:t xml:space="preserve"> параметризуется двумя величинами и позволяет представить известные методы как частные случаи (см. табл. 1). Ключевое различие: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reset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false</m:t>
        </m:r>
      </m:oMath>
      <w:r>
        <w:rPr/>
        <w:t xml:space="preserve"> обновление накапливается (ранг-1), при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reset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true</m:t>
        </m:r>
      </m:oMath>
      <w:r>
        <w:rPr/>
        <w:t xml:space="preserve"> якобиан пересобирается из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</m:oMath>
      <w:r>
        <w:rPr/>
        <w:t>. Мультисекущий Бройден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reset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false</m:t>
        </m:r>
      </m:oMath>
      <w:r>
        <w:rPr/>
        <w:t>) сохраняет все прежние секущие условия, но требует хранения полной истории; Андерсон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reset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true</m:t>
        </m:r>
      </m:oMath>
      <w:r>
        <w:rPr/>
        <w:t>) стирает накопленную информацию.</w:t>
      </w:r>
    </w:p>
    <w:p>
      <w:pPr>
        <w:pStyle w:val="user4"/>
        <w:rPr/>
      </w:pPr>
      <w:r>
        <w:rPr/>
        <w:t>Таблица 1. Частные случаи алгоритма SP-Broyden</w:t>
      </w:r>
    </w:p>
    <w:tbl>
      <w:tblPr>
        <w:tblW w:w="495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2163"/>
        <w:gridCol w:w="2493"/>
        <w:gridCol w:w="2223"/>
      </w:tblGrid>
      <w:tr>
        <w:trPr>
          <w:trHeight w:val="90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Метод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</m:oMath>
            </m:oMathPara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>
                <w:b/>
              </w:rPr>
              <w:t>reset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>
                <w:b/>
              </w:rPr>
              <w:t>Ранг обн.</w:t>
            </w:r>
          </w:p>
        </w:tc>
      </w:tr>
      <w:tr>
        <w:trPr>
          <w:trHeight w:val="90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Бройден [2]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false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1</w:t>
            </w:r>
          </w:p>
        </w:tc>
      </w:tr>
      <w:tr>
        <w:trPr>
          <w:trHeight w:val="90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SP-Broyden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p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0</m:t>
                </m:r>
              </m:oMath>
            </m:oMathPara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false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1</w:t>
            </w:r>
          </w:p>
        </w:tc>
      </w:tr>
      <w:tr>
        <w:trPr>
          <w:trHeight w:val="90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Мультисек. [4]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k</m:t>
                </m:r>
              </m:oMath>
            </m:oMathPara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false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min</m:t>
                </m:r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k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  <m:r>
                      <w:rPr>
                        <w:rFonts w:ascii="Cambria Math" w:hAnsi="Cambria Math"/>
                      </w:rPr>
                      <m:t xml:space="preserve">n</m:t>
                    </m:r>
                  </m:e>
                </m:d>
              </m:oMath>
            </m:oMathPara>
          </w:p>
        </w:tc>
      </w:tr>
      <w:tr>
        <w:trPr>
          <w:trHeight w:val="90" w:hRule="atLeast"/>
        </w:trPr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Андерсон [3]</w:t>
            </w:r>
          </w:p>
        </w:tc>
        <w:tc>
          <w:tcPr>
            <w:tcW w:w="2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rPr/>
            </w:pPr>
            <w:r>
              <w:rPr/>
              <w:t>true</w:t>
            </w:r>
          </w:p>
        </w:tc>
        <w:tc>
          <w:tcPr>
            <w:tcW w:w="2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0"/>
              <w:jc w:val="left"/>
              <w:rPr/>
            </w:pPr>
            <w:r>
              <w:rPr/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m</m:t>
                </m:r>
              </m:oMath>
            </m:oMathPara>
          </w:p>
        </w:tc>
      </w:tr>
    </w:tbl>
    <w:p>
      <w:pPr>
        <w:pStyle w:val="Style29"/>
        <w:rPr/>
      </w:pPr>
      <w:r>
        <w:rPr>
          <w:b/>
        </w:rPr>
        <w:t>Численные эксперименты.</w:t>
      </w:r>
      <w:r>
        <w:rPr/>
        <w:t xml:space="preserve"> Алгоритм протестирован на задачах Море — Гарбоу — Хилстрома [6] с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B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I</m:t>
        </m:r>
      </m:oMath>
      <w:r>
        <w:rPr/>
        <w:t>. На рис. 1 показана сходимость на двух задачах. Discrete BVP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</m:oMath>
      <w:r>
        <w:rPr/>
        <w:t>): SP-Broyden(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p</m:t>
        </m:r>
        <m:r>
          <w:rPr>
            <w:rFonts w:ascii="Cambria Math" w:hAnsi="Cambria Math"/>
          </w:rPr>
          <m:t xml:space="preserve">≤</m:t>
        </m:r>
        <m:r>
          <w:rPr>
            <w:rFonts w:ascii="Cambria Math" w:hAnsi="Cambria Math"/>
          </w:rPr>
          <m:t xml:space="preserve">10</m:t>
        </m:r>
      </m:oMath>
      <w:r>
        <w:rPr/>
        <w:t>) — 115 итераций, Андерсон(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</m:t>
        </m:r>
      </m:oMath>
      <w:r>
        <w:rPr/>
        <w:t>) — 500, Бройден — 371. Broyden Banded 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  <m:r>
          <m:rPr>
            <m:lit/>
            <m:nor/>
          </m:rP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100</m:t>
        </m:r>
      </m:oMath>
      <w:r>
        <w:rPr/>
        <w:t>): SP-Broyden — 144 итераций, Андерсон — 242, Бройден расходится.</w:t>
      </w:r>
    </w:p>
    <w:p>
      <w:pPr>
        <w:pStyle w:val="user3"/>
        <w:jc w:val="center"/>
        <w:rPr/>
      </w:pPr>
      <w:r>
        <w:rPr/>
        <w:drawing>
          <wp:inline distT="0" distB="0" distL="0" distR="0">
            <wp:extent cx="5800090" cy="2655570"/>
            <wp:effectExtent l="0" t="0" r="0" b="0"/>
            <wp:docPr id="1" name="Fi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090" cy="2655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37"/>
        <w:rPr/>
      </w:pPr>
      <w:r>
        <w:rPr/>
        <w:t xml:space="preserve">Рис. 1. Сходимость на задачах Discrete BVP и Broyden Banded (n = </w:t>
      </w:r>
      <w:r>
        <w:rPr/>
        <w:t>100</w:t>
      </w:r>
      <w:r>
        <w:rPr/>
        <w:t>).</w:t>
      </w:r>
    </w:p>
    <w:p>
      <w:pPr>
        <w:pStyle w:val="Style29"/>
        <w:rPr/>
      </w:pPr>
      <w:r>
        <w:rPr>
          <w:b/>
        </w:rPr>
        <w:t>Выводы.</w:t>
      </w:r>
      <w:r>
        <w:rPr/>
        <w:t xml:space="preserve"> Предложен SP-Broyden — единый квазиньютоновский метод, параметрически объединяющий метод Бройдена, мультисекущий метод и ускорение Андерсона. Доказаны свойство минимальности (теорема 1) и ускорение сходимости за счет сохранения секущих условий (теорема 2). Эксперименты подтверждают ускорение в 1,5–3 раз на задачах с медленно меняющимся якобианом.</w:t>
      </w:r>
    </w:p>
    <w:p>
      <w:pPr>
        <w:pStyle w:val="Style32"/>
        <w:spacing w:before="360" w:after="120"/>
        <w:rPr/>
      </w:pPr>
      <w:r>
        <w:rPr/>
        <w:t>Литература</w:t>
      </w:r>
    </w:p>
    <w:p>
      <w:pPr>
        <w:pStyle w:val="Style31"/>
        <w:numPr>
          <w:ilvl w:val="0"/>
          <w:numId w:val="15"/>
        </w:numPr>
        <w:rPr/>
      </w:pPr>
      <w:r>
        <w:rPr/>
        <w:t>Facchinei F., Pang J. S. Finite-Dimensional Variational Inequalities and Complementarity Problems. — New York: Springer, 2003.</w:t>
      </w:r>
    </w:p>
    <w:p>
      <w:pPr>
        <w:pStyle w:val="Style31"/>
        <w:numPr>
          <w:ilvl w:val="0"/>
          <w:numId w:val="13"/>
        </w:numPr>
        <w:rPr>
          <w:rFonts w:cs="Times New Roman"/>
        </w:rPr>
      </w:pPr>
      <w:r>
        <w:rPr>
          <w:rFonts w:cs="Times New Roman Italic" w:ascii="Times New Roman Italic" w:hAnsi="Times New Roman Italic"/>
          <w:i/>
        </w:rPr>
        <w:t>Broyden C. G.</w:t>
      </w:r>
      <w:r>
        <w:rPr/>
        <w:t xml:space="preserve"> A class of methods for solving nonlinear simultaneous equations // Math. Comp. 1965. V. 19(92). P. 577–593.</w:t>
      </w:r>
    </w:p>
    <w:p>
      <w:pPr>
        <w:pStyle w:val="Style31"/>
        <w:numPr>
          <w:ilvl w:val="0"/>
          <w:numId w:val="13"/>
        </w:numPr>
        <w:rPr>
          <w:rFonts w:cs="Times New Roman"/>
        </w:rPr>
      </w:pPr>
      <w:r>
        <w:rPr>
          <w:rFonts w:cs="Times New Roman Italic" w:ascii="Times New Roman Italic" w:hAnsi="Times New Roman Italic"/>
          <w:i/>
        </w:rPr>
        <w:t>Anderson D. G.</w:t>
      </w:r>
      <w:r>
        <w:rPr/>
        <w:t xml:space="preserve"> Iterative procedures for nonlinear integral equations // J. ACM. 1965. V. 12(4). P. 547–560.</w:t>
      </w:r>
    </w:p>
    <w:p>
      <w:pPr>
        <w:pStyle w:val="Style31"/>
        <w:numPr>
          <w:ilvl w:val="0"/>
          <w:numId w:val="13"/>
        </w:numPr>
        <w:rPr>
          <w:rFonts w:cs="Times New Roman"/>
        </w:rPr>
      </w:pPr>
      <w:r>
        <w:rPr>
          <w:rFonts w:cs="Times New Roman Italic" w:ascii="Times New Roman Italic" w:hAnsi="Times New Roman Italic"/>
          <w:i/>
        </w:rPr>
        <w:t>Dennis J. E., More J. J.</w:t>
      </w:r>
      <w:r>
        <w:rPr/>
        <w:t xml:space="preserve"> Quasi-Newton methods, motivation and theory // SIAM Rev. 1977. V. 19(1). P. 46–89.</w:t>
      </w:r>
    </w:p>
    <w:p>
      <w:pPr>
        <w:pStyle w:val="Style31"/>
        <w:numPr>
          <w:ilvl w:val="0"/>
          <w:numId w:val="13"/>
        </w:numPr>
        <w:rPr>
          <w:rFonts w:cs="Times New Roman"/>
        </w:rPr>
      </w:pPr>
      <w:r>
        <w:rPr>
          <w:rFonts w:cs="Times New Roman Italic" w:ascii="Times New Roman Italic" w:hAnsi="Times New Roman Italic"/>
          <w:i/>
        </w:rPr>
        <w:t>Walker H. F., Ni P.</w:t>
      </w:r>
      <w:r>
        <w:rPr/>
        <w:t xml:space="preserve"> Anderson acceleration for fixed-point iterations // SIAM J. Numer. Anal. 2011. V. 49(4). P. 1715–1735.</w:t>
      </w:r>
    </w:p>
    <w:p>
      <w:pPr>
        <w:pStyle w:val="Style31"/>
        <w:numPr>
          <w:ilvl w:val="0"/>
          <w:numId w:val="13"/>
        </w:numPr>
        <w:rPr>
          <w:rFonts w:cs="Times New Roman"/>
        </w:rPr>
      </w:pPr>
      <w:r>
        <w:rPr>
          <w:rFonts w:cs="Times New Roman Italic" w:ascii="Times New Roman Italic" w:hAnsi="Times New Roman Italic"/>
          <w:i/>
        </w:rPr>
        <w:t xml:space="preserve">More J. J. </w:t>
      </w:r>
      <w:r>
        <w:rPr/>
        <w:t>[et al.]. Testing unconstrained optimization software // ACM Trans. Math. Softw. 1981. V. 7(1). P. 17–41.</w:t>
      </w:r>
      <w:bookmarkStart w:id="3" w:name="_Hlk129947335_Копия_1"/>
      <w:bookmarkStart w:id="4" w:name="хтмл2"/>
      <w:bookmarkEnd w:id="3"/>
      <w:bookmarkEnd w:id="4"/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021" w:right="1021" w:gutter="0" w:header="567" w:top="1021" w:footer="567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nsolas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 Italic">
    <w:charset w:val="01"/>
    <w:family w:val="roman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––––––––</w:t>
    </w:r>
  </w:p>
  <w:p>
    <w:pPr>
      <w:pStyle w:val="Footer"/>
      <w:rPr>
        <w:rFonts w:ascii="Arial" w:hAnsi="Arial" w:cs="Arial"/>
        <w:caps/>
        <w:color w:themeColor="text1" w:val="000000"/>
        <w:sz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––––––––</w:t>
    </w:r>
  </w:p>
  <w:p>
    <w:pPr>
      <w:pStyle w:val="Footer"/>
      <w:rPr>
        <w:rFonts w:ascii="Arial" w:hAnsi="Arial" w:cs="Arial"/>
        <w:caps/>
        <w:color w:themeColor="text1" w:val="000000"/>
        <w:sz w:val="2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16"/>
        <w:u w:val="single"/>
      </w:rPr>
    </w:pPr>
    <w:r>
      <w:rPr>
        <w:rFonts w:cs="Arial" w:ascii="Arial" w:hAnsi="Arial"/>
        <w:b/>
        <w:sz w:val="16"/>
        <w:u w:val="singl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Arial" w:hAnsi="Arial" w:cs="Arial"/>
        <w:b/>
        <w:sz w:val="16"/>
        <w:u w:val="single"/>
      </w:rPr>
    </w:pPr>
    <w:r>
      <w:rPr>
        <w:rFonts w:cs="Arial" w:ascii="Arial" w:hAnsi="Arial"/>
        <w:b/>
        <w:sz w:val="16"/>
        <w:u w:val="singl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1cc0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semiHidden/>
    <w:qFormat/>
    <w:rsid w:val="00853cee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qFormat/>
    <w:rsid w:val="003c32f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qFormat/>
    <w:rsid w:val="003c32f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qFormat/>
    <w:rsid w:val="003c32f4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c32f4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c32f4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c32f4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c32f4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c32f4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dc162c"/>
    <w:rPr>
      <w:rFonts w:ascii="Times New Roman" w:hAnsi="Times New Roman"/>
      <w:sz w:val="28"/>
    </w:rPr>
  </w:style>
  <w:style w:type="character" w:styleId="Style6" w:customStyle="1">
    <w:name w:val="Нижний колонтитул Знак"/>
    <w:basedOn w:val="DefaultParagraphFont"/>
    <w:uiPriority w:val="99"/>
    <w:qFormat/>
    <w:rsid w:val="009244eb"/>
    <w:rPr>
      <w:rFonts w:ascii="Times New Roman" w:hAnsi="Times New Roman"/>
    </w:rPr>
  </w:style>
  <w:style w:type="character" w:styleId="PlaceholderText">
    <w:name w:val="Placeholder Text"/>
    <w:basedOn w:val="DefaultParagraphFont"/>
    <w:uiPriority w:val="99"/>
    <w:semiHidden/>
    <w:qFormat/>
    <w:rsid w:val="00435df2"/>
    <w:rPr>
      <w:color w:val="808080"/>
    </w:rPr>
  </w:style>
  <w:style w:type="character" w:styleId="1" w:customStyle="1">
    <w:name w:val="Заголовок 1 Знак"/>
    <w:basedOn w:val="DefaultParagraphFont"/>
    <w:uiPriority w:val="9"/>
    <w:semiHidden/>
    <w:qFormat/>
    <w:rsid w:val="00dc162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e5e4f"/>
    <w:rPr>
      <w:color w:val="605E5C"/>
      <w:shd w:fill="E1DFDD" w:val="clear"/>
    </w:rPr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3c32f4"/>
    <w:rPr>
      <w:rFonts w:ascii="Times New Roman" w:hAnsi="Times New Roman"/>
      <w:i/>
      <w:iCs/>
      <w:sz w:val="28"/>
    </w:rPr>
  </w:style>
  <w:style w:type="character" w:styleId="Style7" w:customStyle="1">
    <w:name w:val="Дата Знак"/>
    <w:basedOn w:val="DefaultParagraphFont"/>
    <w:link w:val="Date"/>
    <w:uiPriority w:val="99"/>
    <w:semiHidden/>
    <w:qFormat/>
    <w:rsid w:val="003c32f4"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sid w:val="00dc162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dc162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semiHidden/>
    <w:qFormat/>
    <w:rsid w:val="00dc162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8" w:customStyle="1">
    <w:name w:val="Заголовок записки Знак"/>
    <w:basedOn w:val="DefaultParagraphFont"/>
    <w:link w:val="NoteHeading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9" w:customStyle="1">
    <w:name w:val="Основной текст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0" w:customStyle="1">
    <w:name w:val="Красная строка Знак"/>
    <w:basedOn w:val="Style9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1" w:customStyle="1">
    <w:name w:val="Основной текст с отступом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21" w:customStyle="1">
    <w:name w:val="Красная строка 2 Знак"/>
    <w:basedOn w:val="Style11"/>
    <w:link w:val="BodyTextFirstIndent2"/>
    <w:uiPriority w:val="99"/>
    <w:semiHidden/>
    <w:qFormat/>
    <w:rsid w:val="003c32f4"/>
    <w:rPr>
      <w:rFonts w:ascii="Times New Roman" w:hAnsi="Times New Roman"/>
      <w:sz w:val="28"/>
    </w:rPr>
  </w:style>
  <w:style w:type="character" w:styleId="22" w:customStyle="1">
    <w:name w:val="Основной текст 2 Знак"/>
    <w:basedOn w:val="DefaultParagraphFont"/>
    <w:link w:val="BodyText2"/>
    <w:uiPriority w:val="99"/>
    <w:semiHidden/>
    <w:qFormat/>
    <w:rsid w:val="003c32f4"/>
    <w:rPr>
      <w:rFonts w:ascii="Times New Roman" w:hAnsi="Times New Roman"/>
      <w:sz w:val="28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3c32f4"/>
    <w:rPr>
      <w:rFonts w:ascii="Times New Roman" w:hAnsi="Times New Roman"/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3c32f4"/>
    <w:rPr>
      <w:rFonts w:ascii="Times New Roman" w:hAnsi="Times New Roman"/>
      <w:sz w:val="28"/>
    </w:rPr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3c32f4"/>
    <w:rPr>
      <w:rFonts w:ascii="Times New Roman" w:hAnsi="Times New Roman"/>
      <w:sz w:val="16"/>
      <w:szCs w:val="16"/>
    </w:rPr>
  </w:style>
  <w:style w:type="character" w:styleId="Style12" w:customStyle="1">
    <w:name w:val="Подпись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3" w:customStyle="1">
    <w:name w:val="Приветствие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Style14" w:customStyle="1">
    <w:name w:val="Прощание Знак"/>
    <w:basedOn w:val="DefaultParagraphFont"/>
    <w:uiPriority w:val="99"/>
    <w:semiHidden/>
    <w:qFormat/>
    <w:rsid w:val="003c32f4"/>
    <w:rPr>
      <w:rFonts w:ascii="Times New Roman" w:hAnsi="Times New Roman"/>
      <w:sz w:val="28"/>
    </w:rPr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3c32f4"/>
    <w:rPr>
      <w:rFonts w:ascii="Consolas" w:hAnsi="Consolas"/>
      <w:sz w:val="20"/>
      <w:szCs w:val="20"/>
    </w:rPr>
  </w:style>
  <w:style w:type="character" w:styleId="Style15" w:customStyle="1">
    <w:name w:val="Схема документа Знак"/>
    <w:basedOn w:val="DefaultParagraphFont"/>
    <w:link w:val="DocumentMap"/>
    <w:uiPriority w:val="99"/>
    <w:semiHidden/>
    <w:qFormat/>
    <w:rsid w:val="003c32f4"/>
    <w:rPr>
      <w:rFonts w:ascii="Segoe UI" w:hAnsi="Segoe UI" w:cs="Segoe UI"/>
      <w:sz w:val="16"/>
      <w:szCs w:val="16"/>
    </w:rPr>
  </w:style>
  <w:style w:type="character" w:styleId="Style16" w:customStyle="1">
    <w:name w:val="Текст Знак"/>
    <w:basedOn w:val="DefaultParagraphFont"/>
    <w:link w:val="PlainText"/>
    <w:uiPriority w:val="99"/>
    <w:semiHidden/>
    <w:qFormat/>
    <w:rsid w:val="003c32f4"/>
    <w:rPr>
      <w:rFonts w:ascii="Consolas" w:hAnsi="Consolas"/>
      <w:sz w:val="21"/>
      <w:szCs w:val="21"/>
    </w:rPr>
  </w:style>
  <w:style w:type="character" w:styleId="Style17" w:customStyle="1">
    <w:name w:val="Текст выноски Знак"/>
    <w:basedOn w:val="DefaultParagraphFont"/>
    <w:link w:val="BalloonText"/>
    <w:uiPriority w:val="99"/>
    <w:semiHidden/>
    <w:qFormat/>
    <w:rsid w:val="003c32f4"/>
    <w:rPr>
      <w:rFonts w:ascii="Segoe UI" w:hAnsi="Segoe UI" w:cs="Segoe UI"/>
      <w:sz w:val="18"/>
      <w:szCs w:val="18"/>
    </w:rPr>
  </w:style>
  <w:style w:type="character" w:styleId="Style18" w:customStyle="1">
    <w:name w:val="Текст концевой сноски Знак"/>
    <w:basedOn w:val="DefaultParagraphFont"/>
    <w:uiPriority w:val="99"/>
    <w:semiHidden/>
    <w:qFormat/>
    <w:rsid w:val="003c32f4"/>
    <w:rPr>
      <w:rFonts w:ascii="Times New Roman" w:hAnsi="Times New Roman"/>
      <w:sz w:val="20"/>
      <w:szCs w:val="20"/>
    </w:rPr>
  </w:style>
  <w:style w:type="character" w:styleId="Style19" w:customStyle="1">
    <w:name w:val="Текст макроса Знак"/>
    <w:basedOn w:val="DefaultParagraphFont"/>
    <w:link w:val="MacroText"/>
    <w:uiPriority w:val="99"/>
    <w:semiHidden/>
    <w:qFormat/>
    <w:rsid w:val="003c32f4"/>
    <w:rPr>
      <w:rFonts w:ascii="Consolas" w:hAnsi="Consolas"/>
      <w:sz w:val="20"/>
      <w:szCs w:val="20"/>
    </w:rPr>
  </w:style>
  <w:style w:type="character" w:styleId="Style20" w:customStyle="1">
    <w:name w:val="Текст примечания Знак"/>
    <w:basedOn w:val="DefaultParagraphFont"/>
    <w:uiPriority w:val="99"/>
    <w:semiHidden/>
    <w:qFormat/>
    <w:rsid w:val="003c32f4"/>
    <w:rPr>
      <w:rFonts w:ascii="Times New Roman" w:hAnsi="Times New Roman"/>
      <w:sz w:val="20"/>
      <w:szCs w:val="20"/>
    </w:rPr>
  </w:style>
  <w:style w:type="character" w:styleId="Style21" w:customStyle="1">
    <w:name w:val="Текст сноски Знак"/>
    <w:basedOn w:val="DefaultParagraphFont"/>
    <w:uiPriority w:val="99"/>
    <w:semiHidden/>
    <w:qFormat/>
    <w:rsid w:val="003c32f4"/>
    <w:rPr>
      <w:rFonts w:ascii="Times New Roman" w:hAnsi="Times New Roman"/>
      <w:sz w:val="20"/>
      <w:szCs w:val="20"/>
    </w:rPr>
  </w:style>
  <w:style w:type="character" w:styleId="Style22" w:customStyle="1">
    <w:name w:val="Тема примечания Знак"/>
    <w:basedOn w:val="Style20"/>
    <w:link w:val="annotationsubject"/>
    <w:uiPriority w:val="99"/>
    <w:semiHidden/>
    <w:qFormat/>
    <w:rsid w:val="003c32f4"/>
    <w:rPr>
      <w:rFonts w:ascii="Times New Roman" w:hAnsi="Times New Roman"/>
      <w:b/>
      <w:bCs/>
      <w:sz w:val="20"/>
      <w:szCs w:val="20"/>
    </w:rPr>
  </w:style>
  <w:style w:type="character" w:styleId="Style23" w:customStyle="1">
    <w:name w:val="Шапка Знак"/>
    <w:basedOn w:val="DefaultParagraphFont"/>
    <w:link w:val="MessageHeader"/>
    <w:uiPriority w:val="99"/>
    <w:semiHidden/>
    <w:qFormat/>
    <w:rsid w:val="003c32f4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4" w:customStyle="1">
    <w:name w:val="Электронная подпись Знак"/>
    <w:basedOn w:val="DefaultParagraphFont"/>
    <w:link w:val="E-mailSignature"/>
    <w:uiPriority w:val="99"/>
    <w:semiHidden/>
    <w:qFormat/>
    <w:rsid w:val="003c32f4"/>
    <w:rPr>
      <w:rFonts w:ascii="Times New Roman" w:hAnsi="Times New Roman"/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527289"/>
    <w:rPr>
      <w:color w:themeColor="followedHyperlink" w:val="954F72"/>
      <w:u w:val="single"/>
    </w:rPr>
  </w:style>
  <w:style w:type="character" w:styleId="Style25" w:customStyle="1">
    <w:name w:val="Текст статьи Знак"/>
    <w:basedOn w:val="DefaultParagraphFont"/>
    <w:link w:val="Style29"/>
    <w:qFormat/>
    <w:rsid w:val="00581911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912ea6"/>
    <w:rPr>
      <w:color w:themeColor="hyperlink" w:val="0563C1"/>
      <w:u w:val="single"/>
    </w:rPr>
  </w:style>
  <w:style w:type="paragraph" w:styleId="Style2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semiHidden/>
    <w:unhideWhenUsed/>
    <w:rsid w:val="003c32f4"/>
    <w:pPr>
      <w:spacing w:before="0" w:after="120"/>
    </w:pPr>
    <w:rPr/>
  </w:style>
  <w:style w:type="paragraph" w:styleId="List">
    <w:name w:val="List"/>
    <w:basedOn w:val="Normal"/>
    <w:uiPriority w:val="99"/>
    <w:semiHidden/>
    <w:unhideWhenUsed/>
    <w:rsid w:val="003c32f4"/>
    <w:pPr>
      <w:spacing w:before="0" w:after="0"/>
      <w:ind w:hanging="283" w:left="283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27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Style28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dc162c"/>
    <w:pPr>
      <w:tabs>
        <w:tab w:val="clear" w:pos="708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link w:val="Style6"/>
    <w:uiPriority w:val="99"/>
    <w:unhideWhenUsed/>
    <w:rsid w:val="009244eb"/>
    <w:pPr>
      <w:tabs>
        <w:tab w:val="clear" w:pos="708"/>
        <w:tab w:val="center" w:pos="4844" w:leader="none"/>
        <w:tab w:val="right" w:pos="9689" w:leader="none"/>
      </w:tabs>
      <w:jc w:val="center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3c32f4"/>
    <w:pPr/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3c32f4"/>
    <w:pPr>
      <w:ind w:lef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Date">
    <w:name w:val="Date"/>
    <w:basedOn w:val="Normal"/>
    <w:next w:val="Normal"/>
    <w:link w:val="Style7"/>
    <w:uiPriority w:val="99"/>
    <w:semiHidden/>
    <w:unhideWhenUsed/>
    <w:qFormat/>
    <w:rsid w:val="003c32f4"/>
    <w:pPr/>
    <w:rPr/>
  </w:style>
  <w:style w:type="paragraph" w:styleId="NoteHeading">
    <w:name w:val="Note Heading"/>
    <w:basedOn w:val="Normal"/>
    <w:next w:val="Normal"/>
    <w:link w:val="Style8"/>
    <w:uiPriority w:val="99"/>
    <w:semiHidden/>
    <w:unhideWhenUsed/>
    <w:qFormat/>
    <w:rsid w:val="003c32f4"/>
    <w:pPr/>
    <w:rPr/>
  </w:style>
  <w:style w:type="paragraph" w:styleId="IndexHeading">
    <w:name w:val="index heading"/>
    <w:basedOn w:val="Normal"/>
    <w:next w:val="Index1"/>
    <w:uiPriority w:val="99"/>
    <w:semiHidden/>
    <w:unhideWhenUsed/>
    <w:rsid w:val="003c32f4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2f4"/>
    <w:pPr>
      <w:outlineLvl w:val="9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3c32f4"/>
    <w:pPr>
      <w:spacing w:before="120" w:after="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0"/>
    <w:uiPriority w:val="99"/>
    <w:semiHidden/>
    <w:unhideWhenUsed/>
    <w:rsid w:val="003c32f4"/>
    <w:pPr>
      <w:spacing w:before="0" w:after="160"/>
      <w:ind w:firstLine="360"/>
    </w:pPr>
    <w:rPr/>
  </w:style>
  <w:style w:type="paragraph" w:styleId="BodyTextIndent">
    <w:name w:val="Body Text Indent"/>
    <w:basedOn w:val="Normal"/>
    <w:link w:val="Style11"/>
    <w:uiPriority w:val="99"/>
    <w:semiHidden/>
    <w:unhideWhenUsed/>
    <w:rsid w:val="003c32f4"/>
    <w:pPr>
      <w:spacing w:before="0" w:after="120"/>
      <w:ind w:left="283"/>
    </w:pPr>
    <w:rPr/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3c32f4"/>
    <w:pPr>
      <w:spacing w:before="0" w:after="160"/>
      <w:ind w:firstLine="360" w:left="360"/>
    </w:pPr>
    <w:rPr/>
  </w:style>
  <w:style w:type="paragraph" w:styleId="ListBullet">
    <w:name w:val="List Bullet"/>
    <w:basedOn w:val="Normal"/>
    <w:uiPriority w:val="99"/>
    <w:semiHidden/>
    <w:unhideWhenUsed/>
    <w:rsid w:val="003c32f4"/>
    <w:pPr>
      <w:numPr>
        <w:ilvl w:val="0"/>
        <w:numId w:val="1"/>
      </w:numPr>
      <w:spacing w:before="0" w:after="0"/>
      <w:ind w:hanging="0" w:left="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3c32f4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3c32f4"/>
    <w:pPr>
      <w:numPr>
        <w:ilvl w:val="0"/>
        <w:numId w:val="3"/>
      </w:numPr>
      <w:spacing w:before="0" w:after="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3c32f4"/>
    <w:pPr>
      <w:numPr>
        <w:ilvl w:val="0"/>
        <w:numId w:val="4"/>
      </w:numPr>
      <w:spacing w:before="0" w:after="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3c32f4"/>
    <w:pPr>
      <w:numPr>
        <w:ilvl w:val="0"/>
        <w:numId w:val="5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3c32f4"/>
    <w:pPr>
      <w:numPr>
        <w:ilvl w:val="0"/>
        <w:numId w:val="6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3c32f4"/>
    <w:pPr>
      <w:numPr>
        <w:ilvl w:val="0"/>
        <w:numId w:val="7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3c32f4"/>
    <w:pPr>
      <w:numPr>
        <w:ilvl w:val="0"/>
        <w:numId w:val="8"/>
      </w:numPr>
      <w:spacing w:before="0" w:after="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3c32f4"/>
    <w:pPr>
      <w:numPr>
        <w:ilvl w:val="0"/>
        <w:numId w:val="9"/>
      </w:numPr>
      <w:spacing w:before="0" w:after="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3c32f4"/>
    <w:pPr>
      <w:numPr>
        <w:ilvl w:val="0"/>
        <w:numId w:val="10"/>
      </w:numPr>
      <w:spacing w:before="0" w:after="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3c32f4"/>
    <w:pPr/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3c32f4"/>
    <w:pPr>
      <w:ind w:left="708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3c32f4"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3c32f4"/>
    <w:pPr>
      <w:spacing w:before="0" w:after="100"/>
      <w:ind w:left="56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3c32f4"/>
    <w:pPr>
      <w:spacing w:before="0" w:after="100"/>
      <w:ind w:left="84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3c32f4"/>
    <w:pPr>
      <w:spacing w:before="0" w:after="100"/>
      <w:ind w:left="112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3c32f4"/>
    <w:pPr>
      <w:spacing w:before="0" w:after="100"/>
      <w:ind w:left="14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3c32f4"/>
    <w:pPr>
      <w:spacing w:before="0" w:after="100"/>
      <w:ind w:left="168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3c32f4"/>
    <w:pPr>
      <w:spacing w:before="0" w:after="100"/>
      <w:ind w:left="196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3c32f4"/>
    <w:pPr>
      <w:spacing w:before="0" w:after="100"/>
      <w:ind w:left="2240"/>
    </w:pPr>
    <w:rPr/>
  </w:style>
  <w:style w:type="paragraph" w:styleId="BodyText2">
    <w:name w:val="Body Text 2"/>
    <w:basedOn w:val="Normal"/>
    <w:link w:val="22"/>
    <w:uiPriority w:val="99"/>
    <w:semiHidden/>
    <w:unhideWhenUsed/>
    <w:qFormat/>
    <w:rsid w:val="003c32f4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3c32f4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3c32f4"/>
    <w:pPr>
      <w:spacing w:lineRule="auto" w:line="480" w:before="0" w:after="120"/>
      <w:ind w:left="283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3c32f4"/>
    <w:pPr>
      <w:spacing w:before="0" w:after="120"/>
      <w:ind w:left="283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c32f4"/>
    <w:pPr/>
    <w:rPr/>
  </w:style>
  <w:style w:type="paragraph" w:styleId="Signature">
    <w:name w:val="Signature"/>
    <w:basedOn w:val="Normal"/>
    <w:link w:val="Style12"/>
    <w:uiPriority w:val="99"/>
    <w:semiHidden/>
    <w:unhideWhenUsed/>
    <w:rsid w:val="003c32f4"/>
    <w:pPr>
      <w:ind w:left="4252"/>
    </w:pPr>
    <w:rPr/>
  </w:style>
  <w:style w:type="paragraph" w:styleId="Salutation">
    <w:name w:val="Salutation"/>
    <w:basedOn w:val="Normal"/>
    <w:next w:val="Normal"/>
    <w:link w:val="Style13"/>
    <w:uiPriority w:val="99"/>
    <w:semiHidden/>
    <w:unhideWhenUsed/>
    <w:rsid w:val="003c32f4"/>
    <w:pPr/>
    <w:rPr/>
  </w:style>
  <w:style w:type="paragraph" w:styleId="ListContinue">
    <w:name w:val="List Continue"/>
    <w:basedOn w:val="Normal"/>
    <w:uiPriority w:val="99"/>
    <w:semiHidden/>
    <w:unhideWhenUsed/>
    <w:rsid w:val="003c32f4"/>
    <w:pPr>
      <w:spacing w:before="0" w:after="120"/>
      <w:ind w:left="283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3c32f4"/>
    <w:pPr>
      <w:spacing w:before="0" w:after="120"/>
      <w:ind w:left="566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3c32f4"/>
    <w:pPr>
      <w:spacing w:before="0" w:after="120"/>
      <w:ind w:left="849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3c32f4"/>
    <w:pPr>
      <w:spacing w:before="0" w:after="120"/>
      <w:ind w:left="1132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3c32f4"/>
    <w:pPr>
      <w:spacing w:before="0" w:after="120"/>
      <w:ind w:left="1415"/>
      <w:contextualSpacing/>
    </w:pPr>
    <w:rPr/>
  </w:style>
  <w:style w:type="paragraph" w:styleId="Closing">
    <w:name w:val="Closing"/>
    <w:basedOn w:val="Normal"/>
    <w:link w:val="Style14"/>
    <w:uiPriority w:val="99"/>
    <w:semiHidden/>
    <w:unhideWhenUsed/>
    <w:rsid w:val="003c32f4"/>
    <w:pPr>
      <w:ind w:left="4252"/>
    </w:pPr>
    <w:rPr/>
  </w:style>
  <w:style w:type="paragraph" w:styleId="List2">
    <w:name w:val="List 2"/>
    <w:basedOn w:val="Normal"/>
    <w:uiPriority w:val="99"/>
    <w:semiHidden/>
    <w:unhideWhenUsed/>
    <w:qFormat/>
    <w:rsid w:val="003c32f4"/>
    <w:pPr>
      <w:spacing w:before="0" w:after="0"/>
      <w:ind w:hanging="283" w:left="566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3c32f4"/>
    <w:pPr>
      <w:spacing w:before="0" w:after="0"/>
      <w:ind w:hanging="283" w:left="849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3c32f4"/>
    <w:pPr>
      <w:spacing w:before="0" w:after="0"/>
      <w:ind w:hanging="283" w:left="1132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3c32f4"/>
    <w:pPr>
      <w:spacing w:before="0" w:after="0"/>
      <w:ind w:hanging="283" w:left="1415"/>
      <w:contextualSpacing/>
    </w:pPr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3c32f4"/>
    <w:pPr/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15"/>
    <w:uiPriority w:val="99"/>
    <w:semiHidden/>
    <w:unhideWhenUsed/>
    <w:qFormat/>
    <w:rsid w:val="003c32f4"/>
    <w:pPr/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c32f4"/>
    <w:pPr>
      <w:ind w:hanging="280" w:left="280"/>
    </w:pPr>
    <w:rPr/>
  </w:style>
  <w:style w:type="paragraph" w:styleId="PlainText">
    <w:name w:val="Plain Text"/>
    <w:basedOn w:val="Normal"/>
    <w:link w:val="Style16"/>
    <w:uiPriority w:val="99"/>
    <w:semiHidden/>
    <w:unhideWhenUsed/>
    <w:qFormat/>
    <w:rsid w:val="003c32f4"/>
    <w:pPr/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Style17"/>
    <w:uiPriority w:val="99"/>
    <w:semiHidden/>
    <w:unhideWhenUsed/>
    <w:qFormat/>
    <w:rsid w:val="003c32f4"/>
    <w:pPr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Style18"/>
    <w:uiPriority w:val="99"/>
    <w:semiHidden/>
    <w:unhideWhenUsed/>
    <w:rsid w:val="003c32f4"/>
    <w:pPr/>
    <w:rPr>
      <w:sz w:val="20"/>
      <w:szCs w:val="20"/>
    </w:rPr>
  </w:style>
  <w:style w:type="paragraph" w:styleId="MacroText">
    <w:name w:val="macro"/>
    <w:link w:val="Style19"/>
    <w:uiPriority w:val="99"/>
    <w:semiHidden/>
    <w:unhideWhenUsed/>
    <w:qFormat/>
    <w:rsid w:val="003c32f4"/>
    <w:pPr>
      <w:widowControl/>
      <w:tabs>
        <w:tab w:val="clear" w:pos="708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40" w:before="0" w:after="0"/>
      <w:jc w:val="lef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CommentText">
    <w:name w:val="annotation text"/>
    <w:basedOn w:val="Normal"/>
    <w:link w:val="Style20"/>
    <w:uiPriority w:val="99"/>
    <w:semiHidden/>
    <w:unhideWhenUsed/>
    <w:rsid w:val="003c32f4"/>
    <w:pPr/>
    <w:rPr>
      <w:sz w:val="20"/>
      <w:szCs w:val="20"/>
    </w:rPr>
  </w:style>
  <w:style w:type="paragraph" w:styleId="FootnoteText">
    <w:name w:val="footnote text"/>
    <w:basedOn w:val="Normal"/>
    <w:link w:val="Style21"/>
    <w:uiPriority w:val="99"/>
    <w:semiHidden/>
    <w:unhideWhenUsed/>
    <w:rsid w:val="003c32f4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22"/>
    <w:uiPriority w:val="99"/>
    <w:semiHidden/>
    <w:unhideWhenUsed/>
    <w:qFormat/>
    <w:rsid w:val="003c32f4"/>
    <w:pPr/>
    <w:rPr>
      <w:b/>
      <w:b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c32f4"/>
    <w:pPr>
      <w:ind w:hanging="280" w:left="28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3c32f4"/>
    <w:pPr>
      <w:ind w:hanging="280" w:left="56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3c32f4"/>
    <w:pPr>
      <w:ind w:hanging="280" w:left="84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3c32f4"/>
    <w:pPr>
      <w:ind w:hanging="280" w:left="112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3c32f4"/>
    <w:pPr>
      <w:ind w:hanging="280" w:left="14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3c32f4"/>
    <w:pPr>
      <w:ind w:hanging="280" w:left="168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3c32f4"/>
    <w:pPr>
      <w:ind w:hanging="280" w:left="196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3c32f4"/>
    <w:pPr>
      <w:ind w:hanging="280" w:left="224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3c32f4"/>
    <w:pPr>
      <w:ind w:hanging="280" w:left="2520"/>
    </w:pPr>
    <w:rPr/>
  </w:style>
  <w:style w:type="paragraph" w:styleId="BlockText">
    <w:name w:val="Block Text"/>
    <w:basedOn w:val="Normal"/>
    <w:uiPriority w:val="99"/>
    <w:semiHidden/>
    <w:unhideWhenUsed/>
    <w:qFormat/>
    <w:rsid w:val="003c32f4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="Calibri" w:hAnsi="Calibri" w:eastAsia="" w:asciiTheme="minorHAnsi" w:eastAsiaTheme="minorEastAsia" w:hAnsiTheme="minorHAnsi"/>
      <w:i/>
      <w:iCs/>
      <w:color w:themeColor="accent1" w:val="4472C4"/>
    </w:rPr>
  </w:style>
  <w:style w:type="paragraph" w:styleId="MessageHeader">
    <w:name w:val="Message Header"/>
    <w:basedOn w:val="Normal"/>
    <w:link w:val="Style23"/>
    <w:uiPriority w:val="99"/>
    <w:semiHidden/>
    <w:unhideWhenUsed/>
    <w:qFormat/>
    <w:rsid w:val="003c32f4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hanging="1134" w:left="1134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4"/>
    <w:uiPriority w:val="99"/>
    <w:semiHidden/>
    <w:unhideWhenUsed/>
    <w:qFormat/>
    <w:rsid w:val="003c32f4"/>
    <w:pPr/>
    <w:rPr/>
  </w:style>
  <w:style w:type="paragraph" w:styleId="Style29" w:customStyle="1">
    <w:name w:val="Текст статьи"/>
    <w:link w:val="Style25"/>
    <w:qFormat/>
    <w:rsid w:val="00581911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34"/>
    <w:qFormat/>
    <w:rsid w:val="00c93edd"/>
    <w:pPr>
      <w:spacing w:before="0" w:after="0"/>
      <w:ind w:left="720"/>
      <w:contextualSpacing/>
    </w:pPr>
    <w:rPr/>
  </w:style>
  <w:style w:type="paragraph" w:styleId="Style30" w:customStyle="1">
    <w:name w:val="Текст таблицы"/>
    <w:qFormat/>
    <w:rsid w:val="00974107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Calibri"/>
      <w:color w:val="auto"/>
      <w:kern w:val="0"/>
      <w:sz w:val="20"/>
      <w:szCs w:val="20"/>
      <w:lang w:val="ru-RU" w:eastAsia="en-US" w:bidi="ar-SA"/>
    </w:rPr>
  </w:style>
  <w:style w:type="paragraph" w:styleId="user3" w:customStyle="1">
    <w:name w:val="Рисунок (user)"/>
    <w:next w:val="Normal"/>
    <w:qFormat/>
    <w:rsid w:val="00382958"/>
    <w:pPr>
      <w:keepNext w:val="true"/>
      <w:widowControl/>
      <w:suppressAutoHyphens w:val="true"/>
      <w:bidi w:val="0"/>
      <w:spacing w:lineRule="auto" w:line="240" w:before="120" w:after="0"/>
      <w:jc w:val="center"/>
    </w:pPr>
    <w:rPr>
      <w:rFonts w:ascii="Times New Roman" w:hAnsi="Times New Roman" w:eastAsia="SimSun" w:cs="Times New Roman"/>
      <w:color w:val="auto"/>
      <w:kern w:val="2"/>
      <w:sz w:val="22"/>
      <w:szCs w:val="24"/>
      <w:lang w:val="ru-RU" w:eastAsia="ru-RU" w:bidi="ar-SA"/>
    </w:rPr>
  </w:style>
  <w:style w:type="paragraph" w:styleId="Style31" w:customStyle="1">
    <w:name w:val="Источники литературы"/>
    <w:basedOn w:val="Normal"/>
    <w:qFormat/>
    <w:rsid w:val="008c3060"/>
    <w:pPr>
      <w:numPr>
        <w:ilvl w:val="0"/>
        <w:numId w:val="11"/>
      </w:numPr>
      <w:suppressAutoHyphens w:val="true"/>
      <w:spacing w:before="0" w:after="0"/>
      <w:contextualSpacing/>
    </w:pPr>
    <w:rPr>
      <w:rFonts w:eastAsia="Times New Roman" w:cs="Calibri"/>
      <w:sz w:val="20"/>
      <w:szCs w:val="20"/>
      <w:lang w:val="en-US" w:eastAsia="zh-CN" w:bidi="he-IL"/>
    </w:rPr>
  </w:style>
  <w:style w:type="paragraph" w:styleId="Style32" w:customStyle="1">
    <w:name w:val="Литература"/>
    <w:qFormat/>
    <w:rsid w:val="00607109"/>
    <w:pPr>
      <w:keepNext w:val="true"/>
      <w:widowControl/>
      <w:suppressAutoHyphens w:val="true"/>
      <w:bidi w:val="0"/>
      <w:spacing w:lineRule="auto" w:line="240" w:before="240" w:after="120"/>
      <w:jc w:val="center"/>
    </w:pPr>
    <w:rPr>
      <w:rFonts w:ascii="Times New Roman" w:hAnsi="Times New Roman" w:eastAsia="SimSun" w:cs="Times New Roman"/>
      <w:b/>
      <w:color w:val="auto"/>
      <w:kern w:val="0"/>
      <w:sz w:val="22"/>
      <w:szCs w:val="24"/>
      <w:lang w:val="ru-RU" w:eastAsia="ru-RU" w:bidi="ar-SA"/>
    </w:rPr>
  </w:style>
  <w:style w:type="paragraph" w:styleId="Style33" w:customStyle="1">
    <w:name w:val="Организации"/>
    <w:qFormat/>
    <w:rsid w:val="00d02b18"/>
    <w:pPr>
      <w:keepNext w:val="true"/>
      <w:keepLines/>
      <w:widowControl/>
      <w:suppressAutoHyphens w:val="true"/>
      <w:bidi w:val="0"/>
      <w:spacing w:lineRule="auto" w:line="240" w:before="120" w:after="240"/>
      <w:contextualSpacing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ru-RU" w:bidi="ar-SA"/>
    </w:rPr>
  </w:style>
  <w:style w:type="paragraph" w:styleId="Style34" w:customStyle="1">
    <w:name w:val="УДК"/>
    <w:next w:val="Normal"/>
    <w:qFormat/>
    <w:rsid w:val="00256544"/>
    <w:pPr>
      <w:keepNext w:val="true"/>
      <w:widowControl/>
      <w:suppressAutoHyphens w:val="true"/>
      <w:bidi w:val="0"/>
      <w:spacing w:lineRule="auto" w:line="240" w:before="60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2"/>
      <w:szCs w:val="24"/>
      <w:lang w:val="ru-RU" w:eastAsia="ru-RU" w:bidi="ar-SA"/>
    </w:rPr>
  </w:style>
  <w:style w:type="paragraph" w:styleId="Style35" w:customStyle="1">
    <w:name w:val="Название статьи"/>
    <w:basedOn w:val="Normal"/>
    <w:next w:val="Normal"/>
    <w:qFormat/>
    <w:rsid w:val="00a12afb"/>
    <w:pPr>
      <w:keepNext w:val="true"/>
      <w:keepLines/>
      <w:suppressAutoHyphens w:val="true"/>
      <w:spacing w:before="160" w:after="60"/>
      <w:jc w:val="center"/>
    </w:pPr>
    <w:rPr>
      <w:rFonts w:eastAsia="Calibri" w:cs="Times New Roman"/>
      <w:b/>
      <w:sz w:val="24"/>
      <w:szCs w:val="28"/>
      <w:shd w:fill="FFFFFF" w:val="clear"/>
      <w:lang w:eastAsia="ru-RU"/>
    </w:rPr>
  </w:style>
  <w:style w:type="paragraph" w:styleId="Style36" w:customStyle="1">
    <w:name w:val="Авторы"/>
    <w:next w:val="Normal"/>
    <w:qFormat/>
    <w:rsid w:val="00160f8a"/>
    <w:pPr>
      <w:keepNext w:val="true"/>
      <w:widowControl/>
      <w:suppressAutoHyphens w:val="true"/>
      <w:bidi w:val="0"/>
      <w:spacing w:lineRule="auto" w:line="240" w:before="240" w:after="0"/>
      <w:jc w:val="center"/>
      <w:outlineLvl w:val="0"/>
    </w:pPr>
    <w:rPr>
      <w:rFonts w:ascii="Times New Roman" w:hAnsi="Times New Roman" w:eastAsia="SimSun" w:cs="Times New Roman"/>
      <w:b/>
      <w:i/>
      <w:iCs/>
      <w:color w:val="auto"/>
      <w:kern w:val="0"/>
      <w:sz w:val="22"/>
      <w:szCs w:val="22"/>
      <w:lang w:val="en-US" w:eastAsia="ru-RU" w:bidi="ar-SA"/>
    </w:rPr>
  </w:style>
  <w:style w:type="paragraph" w:styleId="Style37" w:customStyle="1">
    <w:name w:val="Подпись к рисунку"/>
    <w:qFormat/>
    <w:rsid w:val="00382958"/>
    <w:pPr>
      <w:keepLines/>
      <w:widowControl/>
      <w:shd w:val="clear" w:color="auto" w:fill="FFFFFF"/>
      <w:suppressAutoHyphens w:val="true"/>
      <w:bidi w:val="0"/>
      <w:spacing w:lineRule="auto" w:line="240" w:before="120" w:after="240"/>
      <w:jc w:val="center"/>
    </w:pPr>
    <w:rPr>
      <w:rFonts w:ascii="Times New Roman" w:hAnsi="Times New Roman" w:eastAsia="Arial" w:cs="Times New Roman"/>
      <w:color w:val="auto"/>
      <w:kern w:val="0"/>
      <w:sz w:val="20"/>
      <w:szCs w:val="22"/>
      <w:lang w:val="ru-RU" w:eastAsia="ru-RU" w:bidi="ar-SA"/>
    </w:rPr>
  </w:style>
  <w:style w:type="paragraph" w:styleId="user4" w:customStyle="1">
    <w:name w:val="Таблица (user)"/>
    <w:basedOn w:val="Normal"/>
    <w:qFormat/>
    <w:rsid w:val="00974107"/>
    <w:pPr>
      <w:keepNext w:val="true"/>
      <w:suppressLineNumbers/>
      <w:suppressAutoHyphens w:val="true"/>
      <w:spacing w:before="160" w:after="120"/>
      <w:jc w:val="center"/>
    </w:pPr>
    <w:rPr>
      <w:rFonts w:eastAsia="DejaVu Sans" w:cs="FreeSans"/>
      <w:kern w:val="2"/>
      <w:sz w:val="21"/>
      <w:szCs w:val="21"/>
      <w:lang w:eastAsia="ru-RU"/>
    </w:rPr>
  </w:style>
  <w:style w:type="paragraph" w:styleId="user5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6">
    <w:name w:val="Заголовок таблицы (user)"/>
    <w:basedOn w:val="user5"/>
    <w:qFormat/>
    <w:pPr>
      <w:suppressLineNumbers/>
      <w:jc w:val="center"/>
    </w:pPr>
    <w:rPr>
      <w:b/>
      <w:bCs/>
    </w:rPr>
  </w:style>
  <w:style w:type="numbering" w:styleId="Style38" w:default="1">
    <w:name w:val="Без списка"/>
    <w:uiPriority w:val="99"/>
    <w:semiHidden/>
    <w:unhideWhenUsed/>
    <w:qFormat/>
  </w:style>
  <w:style w:type="numbering" w:styleId="Style39" w:customStyle="1">
    <w:name w:val="С буквами"/>
    <w:qFormat/>
    <w:rsid w:val="009244eb"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f0">
    <w:name w:val="Table Grid"/>
    <w:basedOn w:val="a5"/>
    <w:uiPriority w:val="59"/>
    <w:rsid w:val="008b0616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61D25F8495346159CE6705E8E4AD5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FD706C-6AF0-410F-AF27-DE568346163F}"/>
      </w:docPartPr>
      <w:docPartBody>
        <w:p w:rsidR="006A36F5" w:rsidRDefault="001F5FB9" w:rsidP="0050356B">
          <w:pPr>
            <w:pStyle w:val="73F8EF03B1134EC49118B4A0E13325FC1"/>
          </w:pPr>
          <w:r>
            <w:t>Заполняется автором</w:t>
          </w:r>
        </w:p>
      </w:docPartBody>
    </w:docPart>
    <w:docPart>
      <w:docPartPr>
        <w:name w:val="D483021AFAEE43528DE7B7D8E1D28A2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E5D211-6248-42B0-A451-BBAE205DDA26}"/>
      </w:docPartPr>
      <w:docPartBody>
        <w:p w:rsidR="00BB46BF" w:rsidRDefault="00076B28" w:rsidP="00006620">
          <w:pPr>
            <w:pStyle w:val="D483021AFAEE43528DE7B7D8E1D28A293"/>
          </w:pPr>
          <w:r w:rsidRPr="00D862FC">
            <w:t>Н</w:t>
          </w:r>
          <w:r>
            <w:t>азвание статьи. В конце заголовка точка на ставится</w:t>
          </w:r>
        </w:p>
      </w:docPartBody>
    </w:docPart>
    <w:docPart>
      <w:docPartPr>
        <w:name w:val="2993F3B7373A4676A512A34118E20F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F76C64-B74B-4F79-BA3B-676949B7A973}"/>
      </w:docPartPr>
      <w:docPartBody>
        <w:p w:rsidR="00BB46BF" w:rsidRDefault="001F5FB9" w:rsidP="001F5FB9">
          <w:pPr>
            <w:pStyle w:val="2993F3B7373A4676A512A34118E20F4C5"/>
          </w:pPr>
          <w:r w:rsidRPr="004A3277">
            <w:t>А.</w:t>
          </w:r>
          <w:r>
            <w:t> </w:t>
          </w:r>
          <w:r w:rsidRPr="004A3277">
            <w:t>В.</w:t>
          </w:r>
          <w:r>
            <w:t> </w:t>
          </w:r>
          <w:r w:rsidRPr="004A3277">
            <w:t>Иванов</w:t>
          </w:r>
          <w:r w:rsidRPr="004A3277">
            <w:rPr>
              <w:vertAlign w:val="superscript"/>
            </w:rPr>
            <w:t>1,2</w:t>
          </w:r>
          <w:r w:rsidRPr="004A3277">
            <w:t>)</w:t>
          </w:r>
        </w:p>
      </w:docPartBody>
    </w:docPart>
    <w:docPart>
      <w:docPartPr>
        <w:name w:val="73F8EF03B1134EC49118B4A0E13325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3C6207-DC3B-4AF8-B9BD-1E00905EE378}"/>
      </w:docPartPr>
      <w:docPartBody>
        <w:p w:rsidR="00076B28" w:rsidRDefault="00076B28" w:rsidP="00837047">
          <w:pPr>
            <w:pStyle w:val="af1"/>
          </w:pPr>
          <w:r w:rsidRPr="00AF51A0">
            <w:t xml:space="preserve">Основной текст </w:t>
          </w:r>
          <w:r>
            <w:t xml:space="preserve">тезисов: </w:t>
          </w:r>
          <w:r w:rsidRPr="00AF51A0">
            <w:t>шрифт Times New Roman</w:t>
          </w:r>
          <w:r>
            <w:t>, размер кегля</w:t>
          </w:r>
          <w:r w:rsidRPr="00AF51A0">
            <w:t xml:space="preserve"> 1</w:t>
          </w:r>
          <w:r>
            <w:t>1 пунктов</w:t>
          </w:r>
          <w:r w:rsidRPr="00AF51A0">
            <w:t xml:space="preserve">, межстрочный интервал </w:t>
          </w:r>
          <w:r>
            <w:t>— одинарный</w:t>
          </w:r>
          <w:r w:rsidRPr="00AF51A0">
            <w:t>.</w:t>
          </w:r>
          <w:r>
            <w:t xml:space="preserve"> Если в тезисах присутствуют разделы, то их н</w:t>
          </w:r>
          <w:r w:rsidRPr="00AF51A0">
            <w:t xml:space="preserve">азвания </w:t>
          </w:r>
          <w:r>
            <w:t>(</w:t>
          </w:r>
          <w:r w:rsidRPr="001E39A1">
            <w:rPr>
              <w:b/>
            </w:rPr>
            <w:t>Введение</w:t>
          </w:r>
          <w:r>
            <w:t xml:space="preserve">, </w:t>
          </w:r>
          <w:r w:rsidRPr="001E39A1">
            <w:rPr>
              <w:b/>
            </w:rPr>
            <w:t>Выводы</w:t>
          </w:r>
          <w:r>
            <w:t xml:space="preserve"> и т. п.) должны быть набраны </w:t>
          </w:r>
          <w:r w:rsidRPr="00AA5AED">
            <w:rPr>
              <w:b/>
            </w:rPr>
            <w:t xml:space="preserve">в </w:t>
          </w:r>
          <w:r>
            <w:rPr>
              <w:b/>
            </w:rPr>
            <w:t xml:space="preserve">начале </w:t>
          </w:r>
          <w:r w:rsidRPr="00AA5AED">
            <w:rPr>
              <w:b/>
            </w:rPr>
            <w:t>текуще</w:t>
          </w:r>
          <w:r>
            <w:rPr>
              <w:b/>
            </w:rPr>
            <w:t>го</w:t>
          </w:r>
          <w:r w:rsidRPr="00AA5AED">
            <w:rPr>
              <w:b/>
            </w:rPr>
            <w:t xml:space="preserve"> абзац</w:t>
          </w:r>
          <w:r>
            <w:rPr>
              <w:b/>
            </w:rPr>
            <w:t>а</w:t>
          </w:r>
          <w:r w:rsidRPr="00AF51A0">
            <w:t xml:space="preserve"> жирным шрифтом</w:t>
          </w:r>
          <w:r>
            <w:t xml:space="preserve">. После названия раздела ставится точка и далее </w:t>
          </w:r>
          <w:r w:rsidRPr="00AA5AED">
            <w:rPr>
              <w:b/>
            </w:rPr>
            <w:t>в этом же абзаце</w:t>
          </w:r>
          <w:r>
            <w:t xml:space="preserve"> продолжается текст статьи</w:t>
          </w:r>
          <w:r w:rsidRPr="00AF51A0">
            <w:t>.</w:t>
          </w:r>
          <w:r>
            <w:t xml:space="preserve"> Нумеровать разделы не следует.</w:t>
          </w:r>
        </w:p>
        <w:p w:rsidR="00076B28" w:rsidRDefault="00076B28" w:rsidP="00914321">
          <w:pPr>
            <w:pStyle w:val="af1"/>
          </w:pPr>
          <w:r w:rsidRPr="00AF51A0">
            <w:t>Рисунки</w:t>
          </w:r>
          <w:r>
            <w:t xml:space="preserve"> выравниваются</w:t>
          </w:r>
          <w:r w:rsidRPr="00AF51A0">
            <w:t xml:space="preserve"> по центру</w:t>
          </w:r>
          <w:r>
            <w:t>;</w:t>
          </w:r>
          <w:r w:rsidRPr="00AF51A0">
            <w:t xml:space="preserve"> подписи к ним </w:t>
          </w:r>
          <w:r w:rsidRPr="00423195">
            <w:rPr>
              <w:b/>
            </w:rPr>
            <w:t>обязательны</w:t>
          </w:r>
          <w:r>
            <w:t xml:space="preserve"> и выполняются после рисунка. Номер рисунка никаким шрифтом не выделяется. Используется сокращенное написание — Рис. 1. В конце подписи к рисунку точка не ставится</w:t>
          </w:r>
          <w:r w:rsidRPr="00837047">
            <w:t>.</w:t>
          </w:r>
          <w:r>
            <w:t xml:space="preserve"> </w:t>
          </w:r>
          <w:r w:rsidRPr="00AF51A0">
            <w:t xml:space="preserve">Межстрочный интервал в подписи </w:t>
          </w:r>
          <w:r>
            <w:t xml:space="preserve">к </w:t>
          </w:r>
          <w:r w:rsidRPr="00AF51A0">
            <w:t>рисунк</w:t>
          </w:r>
          <w:r>
            <w:t>у —</w:t>
          </w:r>
          <w:r w:rsidRPr="00AF51A0">
            <w:t xml:space="preserve"> одинарный, шрифт Times New Roman,</w:t>
          </w:r>
          <w:r>
            <w:t xml:space="preserve"> </w:t>
          </w:r>
          <w:r>
            <w:t>размер кегля</w:t>
          </w:r>
          <w:r w:rsidRPr="00AF51A0">
            <w:t xml:space="preserve"> 1</w:t>
          </w:r>
          <w:r>
            <w:t>0</w:t>
          </w:r>
          <w:r>
            <w:t> пунктов</w:t>
          </w:r>
          <w:r w:rsidRPr="00AF51A0">
            <w:t>.</w:t>
          </w:r>
          <w:r w:rsidRPr="00837047">
            <w:t xml:space="preserve"> </w:t>
          </w:r>
          <w:r w:rsidRPr="00AF51A0">
            <w:t>Рисунки должны быть четкими</w:t>
          </w:r>
          <w:r>
            <w:t>;</w:t>
          </w:r>
          <w:r w:rsidRPr="00AF51A0">
            <w:t xml:space="preserve"> обозначени</w:t>
          </w:r>
          <w:r>
            <w:t xml:space="preserve">я </w:t>
          </w:r>
          <w:r w:rsidRPr="00AF51A0">
            <w:t>по осям</w:t>
          </w:r>
          <w:r>
            <w:t>,</w:t>
          </w:r>
          <w:r w:rsidRPr="00AF51A0">
            <w:t xml:space="preserve"> на вставках</w:t>
          </w:r>
          <w:r>
            <w:t xml:space="preserve"> и любые надписи следует выполнять шрифтом не крупнее основного текста статьи</w:t>
          </w:r>
          <w:r w:rsidRPr="00AF51A0">
            <w:t xml:space="preserve">. </w:t>
          </w:r>
          <w:r>
            <w:t>Рисунки</w:t>
          </w:r>
          <w:r w:rsidRPr="00AF51A0">
            <w:t xml:space="preserve"> должны быть вставлены </w:t>
          </w:r>
          <w:r>
            <w:t xml:space="preserve">в </w:t>
          </w:r>
          <w:r w:rsidRPr="00AF51A0">
            <w:t xml:space="preserve">документ Word как </w:t>
          </w:r>
          <w:r>
            <w:t>графический файл</w:t>
          </w:r>
          <w:r w:rsidRPr="00AF51A0">
            <w:t>.</w:t>
          </w:r>
          <w:r>
            <w:t xml:space="preserve"> Обтекание текстом — «В тексте». Рисунки должны быть обрезаны по живописному полю.</w:t>
          </w:r>
        </w:p>
        <w:p w:rsidR="00076B28" w:rsidRDefault="00076B28" w:rsidP="00914321">
          <w:pPr>
            <w:pStyle w:val="af1"/>
          </w:pPr>
          <w:r w:rsidRPr="00AF51A0">
            <w:t xml:space="preserve">Таблицы располагаются по центру, </w:t>
          </w:r>
          <w:r w:rsidRPr="0035342D">
            <w:rPr>
              <w:b/>
            </w:rPr>
            <w:t>над</w:t>
          </w:r>
          <w:r w:rsidRPr="00AF51A0">
            <w:t xml:space="preserve"> таблицей </w:t>
          </w:r>
          <w:r>
            <w:t xml:space="preserve">указываются </w:t>
          </w:r>
          <w:r w:rsidRPr="00AF51A0">
            <w:t>ее номер и название</w:t>
          </w:r>
          <w:r>
            <w:t>.</w:t>
          </w:r>
          <w:r w:rsidRPr="00AF51A0">
            <w:t xml:space="preserve"> </w:t>
          </w:r>
          <w:r>
            <w:t>В конце названия таблицы точка не ставится.</w:t>
          </w:r>
          <w:r w:rsidRPr="004F53FF">
            <w:t xml:space="preserve"> </w:t>
          </w:r>
          <w:r>
            <w:t>Не допускается оформлять таблицу в виде рисунка.</w:t>
          </w:r>
        </w:p>
        <w:p w:rsidR="00076B28" w:rsidRPr="004F53FF" w:rsidRDefault="00076B28" w:rsidP="00914321">
          <w:pPr>
            <w:pStyle w:val="af1"/>
          </w:pPr>
          <w:r>
            <w:t>Список литературы должен быть оформлен в соответствии с правилами оформления. Если в тексте тезисов нет ссылок на литературу, список литературы не приводится.</w:t>
          </w:r>
        </w:p>
        <w:p w:rsidR="00DD0071" w:rsidRDefault="00DD0071" w:rsidP="001F5FB9">
          <w:pPr>
            <w:pStyle w:val="73F8EF03B1134EC49118B4A0E13325FC2"/>
          </w:pPr>
        </w:p>
      </w:docPartBody>
    </w:docPart>
    <w:docPart>
      <w:docPartPr>
        <w:name w:val="3B5BFE0CFAF847C3BDBF59F3C83F2A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78834-F049-4362-86D8-3DF80E7E4A28}"/>
      </w:docPartPr>
      <w:docPartBody>
        <w:p w:rsidR="00A11DEB" w:rsidRDefault="001F5FB9" w:rsidP="001F5FB9">
          <w:pPr>
            <w:pStyle w:val="3B5BFE0CFAF847C3BDBF59F3C83F2A554"/>
          </w:pPr>
          <w:r w:rsidRPr="00B81424">
            <w:rPr>
              <w:b/>
              <w:bCs/>
              <w:sz w:val="24"/>
              <w:szCs w:val="20"/>
            </w:rPr>
            <w:t>Организации (</w:t>
          </w:r>
          <w:r w:rsidRPr="00A64EBB">
            <w:rPr>
              <w:b/>
              <w:bCs/>
              <w:sz w:val="24"/>
              <w:szCs w:val="20"/>
              <w:vertAlign w:val="superscript"/>
            </w:rPr>
            <w:t>1,2</w:t>
          </w:r>
          <w:r w:rsidRPr="00B81424">
            <w:rPr>
              <w:b/>
              <w:bCs/>
              <w:sz w:val="24"/>
              <w:szCs w:val="20"/>
            </w:rPr>
            <w:t xml:space="preserve"> Название организации, индекс, адрес (если организация одна, то верхний индекс у авторов не ставится)</w:t>
          </w:r>
        </w:p>
      </w:docPartBody>
    </w:docPart>
    <w:docPart>
      <w:docPartPr>
        <w:name w:val="CFA9F36119D84DAAA65DA22684C2E5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76746-913B-4289-A254-589C0FE8D61C}"/>
      </w:docPartPr>
      <w:docPartBody>
        <w:p w:rsidR="00051D48" w:rsidRDefault="001F5FB9" w:rsidP="001F5FB9">
          <w:pPr>
            <w:pStyle w:val="CFA9F36119D84DAAA65DA22684C2E5E74"/>
          </w:pPr>
          <w:r w:rsidRPr="00FC3CE3">
            <w:rPr>
              <w:rStyle w:val="a4"/>
              <w:color w:val="000000" w:themeColor="text1"/>
            </w:rPr>
            <w:t>Список литературы.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161919-57B8-43AA-8CE9-F9FEB0978CC3}"/>
      </w:docPartPr>
      <w:docPartBody>
        <w:p w:rsidR="00AC27DF" w:rsidRDefault="001F5FB9">
          <w:r w:rsidRPr="00740B92">
            <w:rPr>
              <w:rStyle w:val="a4"/>
            </w:rPr>
            <w:t>Место для ввода текста.</w:t>
          </w:r>
        </w:p>
      </w:docPartBody>
    </w:docPart>
    <w:docPart>
      <w:docPartPr>
        <w:name w:val="436C5BC9A9964928A53A8E894A28B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05C24-6ADC-43D7-BFE9-C3610508470B}"/>
      </w:docPartPr>
      <w:docPartBody>
        <w:p w:rsidR="00AC27DF" w:rsidRDefault="00076B28">
          <w:bookmarkStart w:id="0" w:name="_Hlk214911452"/>
          <w:r>
            <w:t xml:space="preserve">Рис. 1. </w:t>
          </w:r>
          <w:bookmarkEnd w:id="0"/>
          <w:r>
            <w:t>Название рисунка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FreeSans">
    <w:altName w:val="MV Boli"/>
    <w:panose1 w:val="00000000000000000000"/>
    <w:charset w:val="00"/>
    <w:family w:val="roman"/>
    <w:notTrueType/>
    <w:pitch w:val="default"/>
  </w:font>
  <w:font w:name="Times New Roman Italic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F1B"/>
    <w:rsid w:val="00006620"/>
    <w:rsid w:val="00034CF0"/>
    <w:rsid w:val="0004123E"/>
    <w:rsid w:val="00051D48"/>
    <w:rsid w:val="00060B1F"/>
    <w:rsid w:val="000739EA"/>
    <w:rsid w:val="00076B28"/>
    <w:rsid w:val="000B54CA"/>
    <w:rsid w:val="000C17BA"/>
    <w:rsid w:val="00134022"/>
    <w:rsid w:val="001414B3"/>
    <w:rsid w:val="001632ED"/>
    <w:rsid w:val="001F5FB9"/>
    <w:rsid w:val="001F7676"/>
    <w:rsid w:val="00206155"/>
    <w:rsid w:val="0023372A"/>
    <w:rsid w:val="00260C0B"/>
    <w:rsid w:val="00265214"/>
    <w:rsid w:val="00271577"/>
    <w:rsid w:val="00274FDB"/>
    <w:rsid w:val="002806F2"/>
    <w:rsid w:val="002812CA"/>
    <w:rsid w:val="002918C9"/>
    <w:rsid w:val="00294996"/>
    <w:rsid w:val="002A2EF4"/>
    <w:rsid w:val="002D1655"/>
    <w:rsid w:val="003012FC"/>
    <w:rsid w:val="003339D5"/>
    <w:rsid w:val="00355CA5"/>
    <w:rsid w:val="003572B7"/>
    <w:rsid w:val="003F5A73"/>
    <w:rsid w:val="00442D81"/>
    <w:rsid w:val="00496DE3"/>
    <w:rsid w:val="004B201B"/>
    <w:rsid w:val="004D1BEE"/>
    <w:rsid w:val="004D7F12"/>
    <w:rsid w:val="004E211B"/>
    <w:rsid w:val="004E3D4E"/>
    <w:rsid w:val="0050356B"/>
    <w:rsid w:val="00522C6B"/>
    <w:rsid w:val="005243DB"/>
    <w:rsid w:val="00524DAC"/>
    <w:rsid w:val="00563BBB"/>
    <w:rsid w:val="00575684"/>
    <w:rsid w:val="00580A2B"/>
    <w:rsid w:val="005853BA"/>
    <w:rsid w:val="005A6575"/>
    <w:rsid w:val="005E3DA8"/>
    <w:rsid w:val="005E651D"/>
    <w:rsid w:val="005E6EED"/>
    <w:rsid w:val="006019C0"/>
    <w:rsid w:val="00610DE3"/>
    <w:rsid w:val="00622C28"/>
    <w:rsid w:val="006240B0"/>
    <w:rsid w:val="0067601C"/>
    <w:rsid w:val="00687FAF"/>
    <w:rsid w:val="006927F5"/>
    <w:rsid w:val="006A36F5"/>
    <w:rsid w:val="006C20F3"/>
    <w:rsid w:val="006C4C80"/>
    <w:rsid w:val="006D4297"/>
    <w:rsid w:val="006E411B"/>
    <w:rsid w:val="00732B5B"/>
    <w:rsid w:val="00753B98"/>
    <w:rsid w:val="007662A4"/>
    <w:rsid w:val="00783EA0"/>
    <w:rsid w:val="007B6062"/>
    <w:rsid w:val="007C717C"/>
    <w:rsid w:val="007D472D"/>
    <w:rsid w:val="00814386"/>
    <w:rsid w:val="00843325"/>
    <w:rsid w:val="008603E8"/>
    <w:rsid w:val="008855CA"/>
    <w:rsid w:val="00896199"/>
    <w:rsid w:val="008A47C4"/>
    <w:rsid w:val="008F42C5"/>
    <w:rsid w:val="00911E7E"/>
    <w:rsid w:val="00926F0D"/>
    <w:rsid w:val="00944725"/>
    <w:rsid w:val="009879AC"/>
    <w:rsid w:val="00992B5E"/>
    <w:rsid w:val="009A1099"/>
    <w:rsid w:val="009B3F52"/>
    <w:rsid w:val="009B6279"/>
    <w:rsid w:val="009D1850"/>
    <w:rsid w:val="009D421E"/>
    <w:rsid w:val="009E33EC"/>
    <w:rsid w:val="00A01498"/>
    <w:rsid w:val="00A11633"/>
    <w:rsid w:val="00A11DEB"/>
    <w:rsid w:val="00A13601"/>
    <w:rsid w:val="00A26F92"/>
    <w:rsid w:val="00A40321"/>
    <w:rsid w:val="00A42390"/>
    <w:rsid w:val="00A61EF6"/>
    <w:rsid w:val="00A66178"/>
    <w:rsid w:val="00A66258"/>
    <w:rsid w:val="00A7505C"/>
    <w:rsid w:val="00A77072"/>
    <w:rsid w:val="00A949BB"/>
    <w:rsid w:val="00AA3914"/>
    <w:rsid w:val="00AA5FBA"/>
    <w:rsid w:val="00AC27DF"/>
    <w:rsid w:val="00AD4FE5"/>
    <w:rsid w:val="00B35E66"/>
    <w:rsid w:val="00B43EB9"/>
    <w:rsid w:val="00B6446D"/>
    <w:rsid w:val="00B9367E"/>
    <w:rsid w:val="00BA4371"/>
    <w:rsid w:val="00BB46BF"/>
    <w:rsid w:val="00BF2434"/>
    <w:rsid w:val="00BF2A9C"/>
    <w:rsid w:val="00BF2EE0"/>
    <w:rsid w:val="00C1241D"/>
    <w:rsid w:val="00C93751"/>
    <w:rsid w:val="00C96BC2"/>
    <w:rsid w:val="00CA231E"/>
    <w:rsid w:val="00CB1713"/>
    <w:rsid w:val="00CC5660"/>
    <w:rsid w:val="00CE2328"/>
    <w:rsid w:val="00D00AC2"/>
    <w:rsid w:val="00D1453B"/>
    <w:rsid w:val="00D14B20"/>
    <w:rsid w:val="00DD0071"/>
    <w:rsid w:val="00E30011"/>
    <w:rsid w:val="00E95A9C"/>
    <w:rsid w:val="00EB65AF"/>
    <w:rsid w:val="00EC2097"/>
    <w:rsid w:val="00EC4D22"/>
    <w:rsid w:val="00EE22BB"/>
    <w:rsid w:val="00F2047E"/>
    <w:rsid w:val="00F24FA5"/>
    <w:rsid w:val="00F55A2D"/>
    <w:rsid w:val="00F654BF"/>
    <w:rsid w:val="00F85E9A"/>
    <w:rsid w:val="00FA3AF4"/>
    <w:rsid w:val="00FC5F1B"/>
    <w:rsid w:val="00FE6973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A2EF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D0071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9"/>
    <w:semiHidden/>
    <w:rsid w:val="002A2EF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70">
    <w:name w:val="Заголовок 7 Знак"/>
    <w:basedOn w:val="a1"/>
    <w:link w:val="7"/>
    <w:uiPriority w:val="9"/>
    <w:semiHidden/>
    <w:rsid w:val="00DD0071"/>
    <w:rPr>
      <w:rFonts w:asciiTheme="majorHAnsi" w:eastAsiaTheme="majorEastAsia" w:hAnsiTheme="majorHAnsi" w:cstheme="majorBidi"/>
      <w:i/>
      <w:iCs/>
      <w:color w:val="1F3763" w:themeColor="accent1" w:themeShade="7F"/>
      <w:sz w:val="28"/>
      <w:lang w:eastAsia="en-US"/>
    </w:rPr>
  </w:style>
  <w:style w:type="character" w:styleId="a4">
    <w:name w:val="Placeholder Text"/>
    <w:basedOn w:val="a1"/>
    <w:uiPriority w:val="99"/>
    <w:semiHidden/>
    <w:rsid w:val="00AC27DF"/>
    <w:rPr>
      <w:color w:val="808080"/>
    </w:rPr>
  </w:style>
  <w:style w:type="paragraph" w:styleId="a5">
    <w:name w:val="toa heading"/>
    <w:basedOn w:val="a0"/>
    <w:next w:val="a0"/>
    <w:uiPriority w:val="99"/>
    <w:semiHidden/>
    <w:unhideWhenUsed/>
    <w:rsid w:val="006240B0"/>
    <w:pPr>
      <w:spacing w:before="120" w:line="240" w:lineRule="auto"/>
    </w:pPr>
    <w:rPr>
      <w:rFonts w:asciiTheme="majorHAnsi" w:eastAsiaTheme="majorEastAsia" w:hAnsiTheme="majorHAnsi" w:cstheme="majorBidi"/>
      <w:b/>
      <w:bCs/>
      <w:sz w:val="24"/>
      <w:szCs w:val="24"/>
      <w:lang w:eastAsia="en-US"/>
    </w:rPr>
  </w:style>
  <w:style w:type="paragraph" w:styleId="5">
    <w:name w:val="List Bullet 5"/>
    <w:basedOn w:val="a0"/>
    <w:uiPriority w:val="99"/>
    <w:semiHidden/>
    <w:unhideWhenUsed/>
    <w:rsid w:val="009D421E"/>
    <w:pPr>
      <w:numPr>
        <w:numId w:val="2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6">
    <w:name w:val="Normal Indent"/>
    <w:basedOn w:val="a0"/>
    <w:uiPriority w:val="99"/>
    <w:semiHidden/>
    <w:unhideWhenUsed/>
    <w:rsid w:val="00442D81"/>
    <w:pPr>
      <w:spacing w:after="0" w:line="360" w:lineRule="auto"/>
      <w:ind w:left="708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6">
    <w:name w:val="toc 6"/>
    <w:basedOn w:val="a0"/>
    <w:next w:val="a0"/>
    <w:autoRedefine/>
    <w:uiPriority w:val="39"/>
    <w:semiHidden/>
    <w:unhideWhenUsed/>
    <w:rsid w:val="0004123E"/>
    <w:pPr>
      <w:spacing w:after="100" w:line="360" w:lineRule="auto"/>
      <w:ind w:left="140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0">
    <w:name w:val="Body Text Indent 3"/>
    <w:basedOn w:val="a0"/>
    <w:link w:val="31"/>
    <w:uiPriority w:val="99"/>
    <w:semiHidden/>
    <w:unhideWhenUsed/>
    <w:rsid w:val="007B6062"/>
    <w:pPr>
      <w:spacing w:after="120" w:line="360" w:lineRule="auto"/>
      <w:ind w:left="283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1">
    <w:name w:val="Основной текст с отступом 3 Знак"/>
    <w:basedOn w:val="a1"/>
    <w:link w:val="30"/>
    <w:uiPriority w:val="99"/>
    <w:semiHidden/>
    <w:rsid w:val="007B6062"/>
    <w:rPr>
      <w:rFonts w:ascii="Times New Roman" w:eastAsiaTheme="minorHAnsi" w:hAnsi="Times New Roman"/>
      <w:sz w:val="16"/>
      <w:szCs w:val="16"/>
      <w:lang w:eastAsia="en-US"/>
    </w:rPr>
  </w:style>
  <w:style w:type="paragraph" w:styleId="4">
    <w:name w:val="List Continue 4"/>
    <w:basedOn w:val="a0"/>
    <w:uiPriority w:val="99"/>
    <w:semiHidden/>
    <w:unhideWhenUsed/>
    <w:rsid w:val="00442D81"/>
    <w:pPr>
      <w:spacing w:after="120" w:line="360" w:lineRule="auto"/>
      <w:ind w:left="1132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7">
    <w:name w:val="Plain Text"/>
    <w:basedOn w:val="a0"/>
    <w:link w:val="a8"/>
    <w:uiPriority w:val="99"/>
    <w:semiHidden/>
    <w:unhideWhenUsed/>
    <w:rsid w:val="00926F0D"/>
    <w:pPr>
      <w:spacing w:after="0" w:line="360" w:lineRule="auto"/>
      <w:jc w:val="both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8">
    <w:name w:val="Текст Знак"/>
    <w:basedOn w:val="a1"/>
    <w:link w:val="a7"/>
    <w:uiPriority w:val="99"/>
    <w:semiHidden/>
    <w:rsid w:val="00926F0D"/>
    <w:rPr>
      <w:rFonts w:ascii="Consolas" w:eastAsiaTheme="minorHAnsi" w:hAnsi="Consolas"/>
      <w:sz w:val="21"/>
      <w:szCs w:val="21"/>
      <w:lang w:eastAsia="en-US"/>
    </w:rPr>
  </w:style>
  <w:style w:type="paragraph" w:styleId="50">
    <w:name w:val="List 5"/>
    <w:basedOn w:val="a0"/>
    <w:uiPriority w:val="99"/>
    <w:semiHidden/>
    <w:unhideWhenUsed/>
    <w:rsid w:val="0004123E"/>
    <w:pPr>
      <w:spacing w:after="0" w:line="360" w:lineRule="auto"/>
      <w:ind w:left="1415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9">
    <w:name w:val="annotation text"/>
    <w:basedOn w:val="a0"/>
    <w:link w:val="aa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006620"/>
    <w:rPr>
      <w:rFonts w:ascii="Times New Roman" w:eastAsiaTheme="minorHAnsi" w:hAnsi="Times New Roman"/>
      <w:sz w:val="20"/>
      <w:szCs w:val="20"/>
      <w:lang w:eastAsia="en-US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63BB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63BBB"/>
    <w:rPr>
      <w:rFonts w:ascii="Times New Roman" w:eastAsiaTheme="minorHAnsi" w:hAnsi="Times New Roman"/>
      <w:b/>
      <w:bCs/>
      <w:sz w:val="20"/>
      <w:szCs w:val="20"/>
      <w:lang w:eastAsia="en-US"/>
    </w:rPr>
  </w:style>
  <w:style w:type="paragraph" w:styleId="21">
    <w:name w:val="Quote"/>
    <w:basedOn w:val="a0"/>
    <w:next w:val="a0"/>
    <w:link w:val="22"/>
    <w:uiPriority w:val="29"/>
    <w:qFormat/>
    <w:rsid w:val="006240B0"/>
    <w:pPr>
      <w:spacing w:before="200" w:line="240" w:lineRule="auto"/>
      <w:ind w:left="864" w:right="864"/>
      <w:jc w:val="center"/>
    </w:pPr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6240B0"/>
    <w:rPr>
      <w:rFonts w:ascii="Times New Roman" w:eastAsiaTheme="minorHAnsi" w:hAnsi="Times New Roman"/>
      <w:i/>
      <w:iCs/>
      <w:color w:val="404040" w:themeColor="text1" w:themeTint="BF"/>
      <w:sz w:val="28"/>
      <w:lang w:eastAsia="en-US"/>
    </w:rPr>
  </w:style>
  <w:style w:type="paragraph" w:styleId="ad">
    <w:name w:val="footnote text"/>
    <w:basedOn w:val="a0"/>
    <w:link w:val="ae"/>
    <w:uiPriority w:val="99"/>
    <w:semiHidden/>
    <w:unhideWhenUsed/>
    <w:rsid w:val="00E95A9C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e">
    <w:name w:val="Текст сноски Знак"/>
    <w:basedOn w:val="a1"/>
    <w:link w:val="ad"/>
    <w:uiPriority w:val="99"/>
    <w:semiHidden/>
    <w:rsid w:val="00E95A9C"/>
    <w:rPr>
      <w:rFonts w:ascii="Times New Roman" w:eastAsiaTheme="minorHAnsi" w:hAnsi="Times New Roman"/>
      <w:sz w:val="20"/>
      <w:szCs w:val="20"/>
      <w:lang w:eastAsia="en-US"/>
    </w:rPr>
  </w:style>
  <w:style w:type="paragraph" w:styleId="af">
    <w:name w:val="Normal (Web)"/>
    <w:basedOn w:val="a0"/>
    <w:uiPriority w:val="99"/>
    <w:semiHidden/>
    <w:unhideWhenUsed/>
    <w:rsid w:val="00A11DEB"/>
    <w:pPr>
      <w:spacing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af0">
    <w:name w:val="Hyperlink"/>
    <w:basedOn w:val="a1"/>
    <w:uiPriority w:val="99"/>
    <w:unhideWhenUsed/>
    <w:rsid w:val="001F5FB9"/>
    <w:rPr>
      <w:color w:val="0563C1" w:themeColor="hyperlink"/>
      <w:u w:val="single"/>
    </w:rPr>
  </w:style>
  <w:style w:type="paragraph" w:customStyle="1" w:styleId="af1">
    <w:name w:val="Текст статьи"/>
    <w:link w:val="af2"/>
    <w:qFormat/>
    <w:rsid w:val="00076B28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  <w:style w:type="character" w:customStyle="1" w:styleId="af2">
    <w:name w:val="Текст статьи Знак"/>
    <w:basedOn w:val="a1"/>
    <w:link w:val="af1"/>
    <w:rsid w:val="00076B28"/>
    <w:rPr>
      <w:rFonts w:ascii="Times New Roman" w:eastAsiaTheme="minorHAnsi" w:hAnsi="Times New Roman"/>
      <w:lang w:eastAsia="en-US"/>
    </w:rPr>
  </w:style>
  <w:style w:type="paragraph" w:customStyle="1" w:styleId="CE480108F04849ACB4E22EC5959C58A1">
    <w:name w:val="CE480108F04849ACB4E22EC5959C58A1"/>
    <w:rsid w:val="00AC27DF"/>
  </w:style>
  <w:style w:type="paragraph" w:styleId="51">
    <w:name w:val="List Continue 5"/>
    <w:basedOn w:val="a0"/>
    <w:uiPriority w:val="99"/>
    <w:semiHidden/>
    <w:unhideWhenUsed/>
    <w:rsid w:val="00814386"/>
    <w:pPr>
      <w:spacing w:after="120" w:line="240" w:lineRule="auto"/>
      <w:ind w:left="1415"/>
      <w:contextualSpacing/>
    </w:pPr>
    <w:rPr>
      <w:rFonts w:ascii="Times New Roman" w:eastAsiaTheme="minorHAnsi" w:hAnsi="Times New Roman"/>
      <w:sz w:val="28"/>
      <w:lang w:eastAsia="en-US"/>
    </w:rPr>
  </w:style>
  <w:style w:type="paragraph" w:styleId="af3">
    <w:name w:val="Salutation"/>
    <w:basedOn w:val="a0"/>
    <w:next w:val="a0"/>
    <w:link w:val="af4"/>
    <w:uiPriority w:val="99"/>
    <w:semiHidden/>
    <w:unhideWhenUsed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4">
    <w:name w:val="Приветствие Знак"/>
    <w:basedOn w:val="a1"/>
    <w:link w:val="af3"/>
    <w:uiPriority w:val="99"/>
    <w:semiHidden/>
    <w:rsid w:val="00006620"/>
    <w:rPr>
      <w:rFonts w:ascii="Times New Roman" w:eastAsiaTheme="minorHAnsi" w:hAnsi="Times New Roman"/>
      <w:sz w:val="28"/>
      <w:lang w:eastAsia="en-US"/>
    </w:rPr>
  </w:style>
  <w:style w:type="paragraph" w:customStyle="1" w:styleId="73F8EF03B1134EC49118B4A0E13325FC1">
    <w:name w:val="73F8EF03B1134EC49118B4A0E13325FC1"/>
    <w:rsid w:val="0050356B"/>
    <w:pPr>
      <w:spacing w:after="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af5">
    <w:name w:val="Подпись к рисунку"/>
    <w:qFormat/>
    <w:rsid w:val="00732B5B"/>
    <w:pPr>
      <w:keepLines/>
      <w:shd w:val="clear" w:color="auto" w:fill="FFFFFF"/>
      <w:suppressAutoHyphens/>
      <w:spacing w:before="120" w:after="240" w:line="240" w:lineRule="auto"/>
      <w:jc w:val="center"/>
    </w:pPr>
    <w:rPr>
      <w:rFonts w:ascii="Times New Roman" w:eastAsia="Arial" w:hAnsi="Times New Roman" w:cs="Times New Roman"/>
      <w:sz w:val="20"/>
    </w:rPr>
  </w:style>
  <w:style w:type="paragraph" w:customStyle="1" w:styleId="af6">
    <w:name w:val="Таблица"/>
    <w:basedOn w:val="a0"/>
    <w:qFormat/>
    <w:rsid w:val="00732B5B"/>
    <w:pPr>
      <w:keepNext/>
      <w:suppressLineNumbers/>
      <w:suppressAutoHyphens/>
      <w:spacing w:before="160" w:after="120" w:line="240" w:lineRule="auto"/>
      <w:ind w:firstLine="567"/>
      <w:jc w:val="center"/>
    </w:pPr>
    <w:rPr>
      <w:rFonts w:ascii="Times New Roman" w:eastAsia="DejaVu Sans" w:hAnsi="Times New Roman" w:cs="FreeSans"/>
      <w:kern w:val="2"/>
      <w:sz w:val="21"/>
      <w:szCs w:val="21"/>
    </w:rPr>
  </w:style>
  <w:style w:type="paragraph" w:styleId="af7">
    <w:name w:val="Body Text Indent"/>
    <w:basedOn w:val="a0"/>
    <w:link w:val="af8"/>
    <w:uiPriority w:val="99"/>
    <w:semiHidden/>
    <w:unhideWhenUsed/>
    <w:rsid w:val="00563BBB"/>
    <w:pPr>
      <w:spacing w:after="120" w:line="360" w:lineRule="auto"/>
      <w:ind w:left="283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8">
    <w:name w:val="Основной текст с отступом Знак"/>
    <w:basedOn w:val="a1"/>
    <w:link w:val="af7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32">
    <w:name w:val="index 3"/>
    <w:basedOn w:val="a0"/>
    <w:next w:val="a0"/>
    <w:autoRedefine/>
    <w:uiPriority w:val="99"/>
    <w:semiHidden/>
    <w:unhideWhenUsed/>
    <w:rsid w:val="00E95A9C"/>
    <w:pPr>
      <w:spacing w:after="0" w:line="360" w:lineRule="auto"/>
      <w:ind w:left="84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9">
    <w:name w:val="Balloon Text"/>
    <w:basedOn w:val="a0"/>
    <w:link w:val="afa"/>
    <w:uiPriority w:val="99"/>
    <w:semiHidden/>
    <w:unhideWhenUsed/>
    <w:rsid w:val="00E95A9C"/>
    <w:pPr>
      <w:spacing w:after="0" w:line="360" w:lineRule="auto"/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fa">
    <w:name w:val="Текст выноски Знак"/>
    <w:basedOn w:val="a1"/>
    <w:link w:val="af9"/>
    <w:uiPriority w:val="99"/>
    <w:semiHidden/>
    <w:rsid w:val="00E95A9C"/>
    <w:rPr>
      <w:rFonts w:ascii="Segoe UI" w:eastAsiaTheme="minorHAnsi" w:hAnsi="Segoe UI" w:cs="Segoe UI"/>
      <w:sz w:val="18"/>
      <w:szCs w:val="18"/>
      <w:lang w:eastAsia="en-US"/>
    </w:rPr>
  </w:style>
  <w:style w:type="paragraph" w:styleId="3">
    <w:name w:val="List Number 3"/>
    <w:basedOn w:val="a0"/>
    <w:uiPriority w:val="99"/>
    <w:semiHidden/>
    <w:unhideWhenUsed/>
    <w:rsid w:val="00006620"/>
    <w:pPr>
      <w:numPr>
        <w:numId w:val="7"/>
      </w:numPr>
      <w:spacing w:after="0" w:line="360" w:lineRule="auto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9">
    <w:name w:val="toc 9"/>
    <w:basedOn w:val="a0"/>
    <w:next w:val="a0"/>
    <w:autoRedefine/>
    <w:uiPriority w:val="39"/>
    <w:semiHidden/>
    <w:unhideWhenUsed/>
    <w:rsid w:val="00563BBB"/>
    <w:pPr>
      <w:spacing w:after="100" w:line="360" w:lineRule="auto"/>
      <w:ind w:left="224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33">
    <w:name w:val="List 3"/>
    <w:basedOn w:val="a0"/>
    <w:uiPriority w:val="99"/>
    <w:semiHidden/>
    <w:unhideWhenUsed/>
    <w:rsid w:val="00926F0D"/>
    <w:pPr>
      <w:spacing w:after="0" w:line="360" w:lineRule="auto"/>
      <w:ind w:left="849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HTML">
    <w:name w:val="HTML Preformatted"/>
    <w:basedOn w:val="a0"/>
    <w:link w:val="HTML0"/>
    <w:uiPriority w:val="99"/>
    <w:semiHidden/>
    <w:unhideWhenUsed/>
    <w:rsid w:val="00E95A9C"/>
    <w:pPr>
      <w:spacing w:after="0" w:line="360" w:lineRule="auto"/>
      <w:jc w:val="both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95A9C"/>
    <w:rPr>
      <w:rFonts w:ascii="Consolas" w:eastAsiaTheme="minorHAnsi" w:hAnsi="Consolas"/>
      <w:sz w:val="20"/>
      <w:szCs w:val="20"/>
      <w:lang w:eastAsia="en-US"/>
    </w:rPr>
  </w:style>
  <w:style w:type="paragraph" w:styleId="a">
    <w:name w:val="List Bullet"/>
    <w:basedOn w:val="a0"/>
    <w:uiPriority w:val="99"/>
    <w:semiHidden/>
    <w:unhideWhenUsed/>
    <w:rsid w:val="001F5FB9"/>
    <w:pPr>
      <w:numPr>
        <w:numId w:val="8"/>
      </w:numPr>
      <w:spacing w:after="0" w:line="360" w:lineRule="auto"/>
      <w:ind w:left="0" w:firstLine="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table" w:styleId="afb">
    <w:name w:val="Table Grid"/>
    <w:basedOn w:val="a2"/>
    <w:uiPriority w:val="59"/>
    <w:rsid w:val="0084332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0">
    <w:name w:val="index 4"/>
    <w:basedOn w:val="a0"/>
    <w:next w:val="a0"/>
    <w:autoRedefine/>
    <w:uiPriority w:val="99"/>
    <w:semiHidden/>
    <w:unhideWhenUsed/>
    <w:rsid w:val="0023372A"/>
    <w:pPr>
      <w:spacing w:after="0" w:line="360" w:lineRule="auto"/>
      <w:ind w:left="11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c">
    <w:name w:val="Message Header"/>
    <w:basedOn w:val="a0"/>
    <w:link w:val="afd"/>
    <w:uiPriority w:val="99"/>
    <w:semiHidden/>
    <w:unhideWhenUsed/>
    <w:rsid w:val="0004123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360" w:lineRule="auto"/>
      <w:ind w:left="1134" w:hanging="1134"/>
      <w:jc w:val="both"/>
    </w:pPr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customStyle="1" w:styleId="afd">
    <w:name w:val="Шапка Знак"/>
    <w:basedOn w:val="a1"/>
    <w:link w:val="afc"/>
    <w:uiPriority w:val="99"/>
    <w:semiHidden/>
    <w:rsid w:val="0004123E"/>
    <w:rPr>
      <w:rFonts w:asciiTheme="majorHAnsi" w:eastAsiaTheme="majorEastAsia" w:hAnsiTheme="majorHAnsi" w:cstheme="majorBidi"/>
      <w:sz w:val="24"/>
      <w:szCs w:val="24"/>
      <w:shd w:val="pct20" w:color="auto" w:fill="auto"/>
      <w:lang w:eastAsia="en-US"/>
    </w:rPr>
  </w:style>
  <w:style w:type="paragraph" w:styleId="afe">
    <w:name w:val="macro"/>
    <w:link w:val="aff"/>
    <w:uiPriority w:val="99"/>
    <w:semiHidden/>
    <w:unhideWhenUsed/>
    <w:rsid w:val="00AA5FB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nsolas" w:eastAsiaTheme="minorHAnsi" w:hAnsi="Consolas"/>
      <w:sz w:val="20"/>
      <w:szCs w:val="20"/>
      <w:lang w:eastAsia="en-US"/>
    </w:rPr>
  </w:style>
  <w:style w:type="character" w:customStyle="1" w:styleId="aff">
    <w:name w:val="Текст макроса Знак"/>
    <w:basedOn w:val="a1"/>
    <w:link w:val="afe"/>
    <w:uiPriority w:val="99"/>
    <w:semiHidden/>
    <w:rsid w:val="00AA5FBA"/>
    <w:rPr>
      <w:rFonts w:ascii="Consolas" w:eastAsiaTheme="minorHAnsi" w:hAnsi="Consolas"/>
      <w:sz w:val="20"/>
      <w:szCs w:val="20"/>
      <w:lang w:eastAsia="en-US"/>
    </w:rPr>
  </w:style>
  <w:style w:type="paragraph" w:styleId="34">
    <w:name w:val="Body Text 3"/>
    <w:basedOn w:val="a0"/>
    <w:link w:val="35"/>
    <w:uiPriority w:val="99"/>
    <w:semiHidden/>
    <w:unhideWhenUsed/>
    <w:rsid w:val="00843325"/>
    <w:pPr>
      <w:spacing w:after="120" w:line="360" w:lineRule="auto"/>
      <w:jc w:val="both"/>
    </w:pPr>
    <w:rPr>
      <w:rFonts w:ascii="Times New Roman" w:eastAsiaTheme="minorHAnsi" w:hAnsi="Times New Roman"/>
      <w:sz w:val="16"/>
      <w:szCs w:val="16"/>
      <w:lang w:eastAsia="en-US"/>
    </w:rPr>
  </w:style>
  <w:style w:type="character" w:customStyle="1" w:styleId="35">
    <w:name w:val="Основной текст 3 Знак"/>
    <w:basedOn w:val="a1"/>
    <w:link w:val="34"/>
    <w:uiPriority w:val="99"/>
    <w:semiHidden/>
    <w:rsid w:val="00843325"/>
    <w:rPr>
      <w:rFonts w:ascii="Times New Roman" w:eastAsiaTheme="minorHAnsi" w:hAnsi="Times New Roman"/>
      <w:sz w:val="16"/>
      <w:szCs w:val="16"/>
      <w:lang w:eastAsia="en-US"/>
    </w:rPr>
  </w:style>
  <w:style w:type="paragraph" w:styleId="23">
    <w:name w:val="Body Text 2"/>
    <w:basedOn w:val="a0"/>
    <w:link w:val="24"/>
    <w:uiPriority w:val="99"/>
    <w:semiHidden/>
    <w:unhideWhenUsed/>
    <w:rsid w:val="00C96BC2"/>
    <w:pPr>
      <w:spacing w:after="120" w:line="480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24">
    <w:name w:val="Основной текст 2 Знак"/>
    <w:basedOn w:val="a1"/>
    <w:link w:val="23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0">
    <w:name w:val="Signature"/>
    <w:basedOn w:val="a0"/>
    <w:link w:val="aff1"/>
    <w:uiPriority w:val="99"/>
    <w:semiHidden/>
    <w:unhideWhenUsed/>
    <w:rsid w:val="00563BBB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1">
    <w:name w:val="Подпись Знак"/>
    <w:basedOn w:val="a1"/>
    <w:link w:val="aff0"/>
    <w:uiPriority w:val="99"/>
    <w:semiHidden/>
    <w:rsid w:val="00563BBB"/>
    <w:rPr>
      <w:rFonts w:ascii="Times New Roman" w:eastAsiaTheme="minorHAnsi" w:hAnsi="Times New Roman"/>
      <w:sz w:val="28"/>
      <w:lang w:eastAsia="en-US"/>
    </w:rPr>
  </w:style>
  <w:style w:type="paragraph" w:styleId="aff2">
    <w:name w:val="Closing"/>
    <w:basedOn w:val="a0"/>
    <w:link w:val="aff3"/>
    <w:uiPriority w:val="99"/>
    <w:semiHidden/>
    <w:unhideWhenUsed/>
    <w:rsid w:val="00C96BC2"/>
    <w:pPr>
      <w:spacing w:after="0" w:line="360" w:lineRule="auto"/>
      <w:ind w:left="4252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ff3">
    <w:name w:val="Прощание Знак"/>
    <w:basedOn w:val="a1"/>
    <w:link w:val="aff2"/>
    <w:uiPriority w:val="99"/>
    <w:semiHidden/>
    <w:rsid w:val="00C96BC2"/>
    <w:rPr>
      <w:rFonts w:ascii="Times New Roman" w:eastAsiaTheme="minorHAnsi" w:hAnsi="Times New Roman"/>
      <w:sz w:val="28"/>
      <w:lang w:eastAsia="en-US"/>
    </w:rPr>
  </w:style>
  <w:style w:type="paragraph" w:styleId="aff4">
    <w:name w:val="table of figures"/>
    <w:basedOn w:val="a0"/>
    <w:next w:val="a0"/>
    <w:uiPriority w:val="99"/>
    <w:semiHidden/>
    <w:unhideWhenUsed/>
    <w:rsid w:val="00F24FA5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5">
    <w:name w:val="table of authorities"/>
    <w:basedOn w:val="a0"/>
    <w:next w:val="a0"/>
    <w:uiPriority w:val="99"/>
    <w:semiHidden/>
    <w:unhideWhenUsed/>
    <w:rsid w:val="00C96BC2"/>
    <w:pPr>
      <w:spacing w:after="0" w:line="360" w:lineRule="auto"/>
      <w:ind w:left="28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41">
    <w:name w:val="List 4"/>
    <w:basedOn w:val="a0"/>
    <w:uiPriority w:val="99"/>
    <w:semiHidden/>
    <w:unhideWhenUsed/>
    <w:rsid w:val="00843325"/>
    <w:pPr>
      <w:spacing w:after="0" w:line="360" w:lineRule="auto"/>
      <w:ind w:left="1132" w:hanging="283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25">
    <w:name w:val="index 2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56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6">
    <w:name w:val="Block Text"/>
    <w:basedOn w:val="a0"/>
    <w:uiPriority w:val="99"/>
    <w:semiHidden/>
    <w:unhideWhenUsed/>
    <w:rsid w:val="00E95A9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spacing w:after="0" w:line="360" w:lineRule="auto"/>
      <w:ind w:left="1152" w:right="1152"/>
      <w:jc w:val="both"/>
    </w:pPr>
    <w:rPr>
      <w:i/>
      <w:iCs/>
      <w:color w:val="4472C4" w:themeColor="accent1"/>
      <w:sz w:val="28"/>
      <w:lang w:eastAsia="en-US"/>
    </w:rPr>
  </w:style>
  <w:style w:type="paragraph" w:styleId="90">
    <w:name w:val="index 9"/>
    <w:basedOn w:val="a0"/>
    <w:next w:val="a0"/>
    <w:autoRedefine/>
    <w:uiPriority w:val="99"/>
    <w:semiHidden/>
    <w:unhideWhenUsed/>
    <w:rsid w:val="00C96BC2"/>
    <w:pPr>
      <w:spacing w:after="0" w:line="360" w:lineRule="auto"/>
      <w:ind w:left="2520" w:hanging="280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7">
    <w:name w:val="endnote text"/>
    <w:basedOn w:val="a0"/>
    <w:link w:val="aff8"/>
    <w:uiPriority w:val="99"/>
    <w:semiHidden/>
    <w:unhideWhenUsed/>
    <w:rsid w:val="00843325"/>
    <w:pPr>
      <w:spacing w:after="0" w:line="360" w:lineRule="auto"/>
      <w:jc w:val="both"/>
    </w:pPr>
    <w:rPr>
      <w:rFonts w:ascii="Times New Roman" w:eastAsiaTheme="minorHAnsi" w:hAnsi="Times New Roman"/>
      <w:sz w:val="20"/>
      <w:szCs w:val="20"/>
      <w:lang w:eastAsia="en-US"/>
    </w:rPr>
  </w:style>
  <w:style w:type="character" w:customStyle="1" w:styleId="aff8">
    <w:name w:val="Текст концевой сноски Знак"/>
    <w:basedOn w:val="a1"/>
    <w:link w:val="aff7"/>
    <w:uiPriority w:val="99"/>
    <w:semiHidden/>
    <w:rsid w:val="00843325"/>
    <w:rPr>
      <w:rFonts w:ascii="Times New Roman" w:eastAsiaTheme="minorHAnsi" w:hAnsi="Times New Roman"/>
      <w:sz w:val="20"/>
      <w:szCs w:val="20"/>
      <w:lang w:eastAsia="en-US"/>
    </w:rPr>
  </w:style>
  <w:style w:type="paragraph" w:styleId="60">
    <w:name w:val="index 6"/>
    <w:basedOn w:val="a0"/>
    <w:next w:val="a0"/>
    <w:autoRedefine/>
    <w:uiPriority w:val="99"/>
    <w:semiHidden/>
    <w:unhideWhenUsed/>
    <w:rsid w:val="00006620"/>
    <w:pPr>
      <w:spacing w:after="0" w:line="360" w:lineRule="auto"/>
      <w:ind w:left="1680" w:hanging="280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ff9">
    <w:name w:val="FollowedHyperlink"/>
    <w:basedOn w:val="a1"/>
    <w:uiPriority w:val="99"/>
    <w:semiHidden/>
    <w:unhideWhenUsed/>
    <w:rsid w:val="00843325"/>
    <w:rPr>
      <w:color w:val="954F72" w:themeColor="followedHyperlink"/>
      <w:u w:val="single"/>
    </w:rPr>
  </w:style>
  <w:style w:type="paragraph" w:customStyle="1" w:styleId="D483021AFAEE43528DE7B7D8E1D28A293">
    <w:name w:val="D483021AFAEE43528DE7B7D8E1D28A293"/>
    <w:rsid w:val="00006620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styleId="affa">
    <w:name w:val="Document Map"/>
    <w:basedOn w:val="a0"/>
    <w:link w:val="affb"/>
    <w:uiPriority w:val="99"/>
    <w:semiHidden/>
    <w:unhideWhenUsed/>
    <w:rsid w:val="001F5FB9"/>
    <w:pPr>
      <w:spacing w:after="0" w:line="360" w:lineRule="auto"/>
      <w:jc w:val="both"/>
    </w:pPr>
    <w:rPr>
      <w:rFonts w:ascii="Segoe UI" w:eastAsiaTheme="minorHAnsi" w:hAnsi="Segoe UI" w:cs="Segoe UI"/>
      <w:sz w:val="16"/>
      <w:szCs w:val="16"/>
      <w:lang w:eastAsia="en-US"/>
    </w:rPr>
  </w:style>
  <w:style w:type="character" w:customStyle="1" w:styleId="affb">
    <w:name w:val="Схема документа Знак"/>
    <w:basedOn w:val="a1"/>
    <w:link w:val="affa"/>
    <w:uiPriority w:val="99"/>
    <w:semiHidden/>
    <w:rsid w:val="001F5FB9"/>
    <w:rPr>
      <w:rFonts w:ascii="Segoe UI" w:eastAsiaTheme="minorHAnsi" w:hAnsi="Segoe UI" w:cs="Segoe UI"/>
      <w:sz w:val="16"/>
      <w:szCs w:val="16"/>
      <w:lang w:eastAsia="en-US"/>
    </w:rPr>
  </w:style>
  <w:style w:type="paragraph" w:customStyle="1" w:styleId="3B5BFE0CFAF847C3BDBF59F3C83F2A554">
    <w:name w:val="3B5BFE0CFAF847C3BDBF59F3C83F2A554"/>
    <w:rsid w:val="001F5FB9"/>
    <w:pPr>
      <w:spacing w:after="0" w:line="360" w:lineRule="auto"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CFA9F36119D84DAAA65DA22684C2E5E74">
    <w:name w:val="CFA9F36119D84DAAA65DA22684C2E5E74"/>
    <w:rsid w:val="001F5FB9"/>
    <w:pPr>
      <w:spacing w:after="0" w:line="360" w:lineRule="auto"/>
      <w:ind w:left="720"/>
      <w:contextualSpacing/>
      <w:jc w:val="both"/>
    </w:pPr>
    <w:rPr>
      <w:rFonts w:ascii="Times New Roman" w:eastAsiaTheme="minorHAnsi" w:hAnsi="Times New Roman"/>
      <w:sz w:val="28"/>
      <w:lang w:eastAsia="en-US"/>
    </w:rPr>
  </w:style>
  <w:style w:type="paragraph" w:customStyle="1" w:styleId="2993F3B7373A4676A512A34118E20F4C5">
    <w:name w:val="2993F3B7373A4676A512A34118E20F4C5"/>
    <w:rsid w:val="001F5FB9"/>
    <w:pPr>
      <w:spacing w:after="0" w:line="240" w:lineRule="auto"/>
      <w:jc w:val="center"/>
    </w:pPr>
    <w:rPr>
      <w:rFonts w:ascii="Times New Roman" w:eastAsiaTheme="minorHAnsi" w:hAnsi="Times New Roman"/>
      <w:b/>
      <w:bCs/>
      <w:i/>
      <w:szCs w:val="20"/>
      <w:lang w:eastAsia="en-US"/>
    </w:rPr>
  </w:style>
  <w:style w:type="paragraph" w:customStyle="1" w:styleId="73F8EF03B1134EC49118B4A0E13325FC2">
    <w:name w:val="73F8EF03B1134EC49118B4A0E13325FC2"/>
    <w:rsid w:val="001F5FB9"/>
    <w:pPr>
      <w:spacing w:after="0" w:line="240" w:lineRule="auto"/>
      <w:ind w:firstLine="567"/>
      <w:jc w:val="both"/>
    </w:pPr>
    <w:rPr>
      <w:rFonts w:ascii="Times New Roman" w:eastAsiaTheme="minorHAnsi" w:hAnsi="Times New Roman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89B3A-A106-430C-8F9F-B8C503722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LibreOffice/25.8.5.2$Linux_X86_64 LibreOffice_project/252c20f6956e3db0b52e6e2f9dda67263513c8fc</Application>
  <AppVersion>15.0000</AppVersion>
  <Pages>2</Pages>
  <Words>535</Words>
  <Characters>3424</Characters>
  <CharactersWithSpaces>3955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2025-11-24T18:48:00Z</dcterms:created>
  <dc:creator>MagLab192</dc:creator>
  <dc:description/>
  <dc:language>ru-RU</dc:language>
  <cp:lastModifiedBy/>
  <cp:lastPrinted>2021-09-04T08:16:00Z</cp:lastPrinted>
  <dcterms:modified xsi:type="dcterms:W3CDTF">2026-03-10T22:33:28Z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