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052C" w14:textId="77777777" w:rsidR="00865C2F" w:rsidRPr="00865C2F" w:rsidRDefault="00DD37B4" w:rsidP="00865C2F">
      <w:pPr>
        <w:jc w:val="center"/>
        <w:rPr>
          <w:b/>
          <w:smallCaps/>
          <w:szCs w:val="24"/>
          <w:lang w:val="en-GB"/>
        </w:rPr>
      </w:pPr>
      <w:r>
        <w:rPr>
          <w:b/>
          <w:smallCaps/>
          <w:szCs w:val="24"/>
          <w:lang w:val="en-GB"/>
        </w:rPr>
        <w:t>Change Request</w:t>
      </w:r>
    </w:p>
    <w:p w14:paraId="288B1E69" w14:textId="77777777" w:rsidR="00F91F93" w:rsidRDefault="00324C6F" w:rsidP="00865C2F">
      <w:pPr>
        <w:jc w:val="center"/>
        <w:rPr>
          <w:b/>
          <w:smallCaps/>
          <w:szCs w:val="24"/>
          <w:lang w:val="en-GB"/>
        </w:rPr>
      </w:pPr>
      <w:r>
        <w:rPr>
          <w:b/>
          <w:smallCaps/>
          <w:szCs w:val="24"/>
          <w:lang w:val="en-GB"/>
        </w:rPr>
        <w:t xml:space="preserve">for the update of </w:t>
      </w:r>
      <w:r w:rsidR="00865C2F" w:rsidRPr="00865C2F">
        <w:rPr>
          <w:b/>
          <w:smallCaps/>
          <w:szCs w:val="24"/>
          <w:lang w:val="en-GB"/>
        </w:rPr>
        <w:t>ISO 20022 financial repository</w:t>
      </w:r>
      <w:r w:rsidR="00DD37B4">
        <w:rPr>
          <w:b/>
          <w:smallCaps/>
          <w:szCs w:val="24"/>
          <w:lang w:val="en-GB"/>
        </w:rPr>
        <w:t xml:space="preserve"> items</w:t>
      </w:r>
    </w:p>
    <w:p w14:paraId="1C41C4AF" w14:textId="77777777" w:rsidR="00865C2F" w:rsidRDefault="0006293F" w:rsidP="00C656B1">
      <w:pPr>
        <w:numPr>
          <w:ilvl w:val="0"/>
          <w:numId w:val="6"/>
        </w:numPr>
        <w:rPr>
          <w:b/>
          <w:szCs w:val="24"/>
          <w:lang w:val="en-GB"/>
        </w:rPr>
      </w:pPr>
      <w:r>
        <w:rPr>
          <w:b/>
          <w:szCs w:val="24"/>
          <w:lang w:val="en-GB"/>
        </w:rPr>
        <w:t xml:space="preserve">Origin of the </w:t>
      </w:r>
      <w:r w:rsidR="00D123C1">
        <w:rPr>
          <w:b/>
          <w:szCs w:val="24"/>
          <w:lang w:val="en-GB"/>
        </w:rPr>
        <w:t>request:</w:t>
      </w:r>
    </w:p>
    <w:p w14:paraId="11EF97A5" w14:textId="77777777" w:rsidR="008A42DC" w:rsidRDefault="008438AF" w:rsidP="008438AF">
      <w:pPr>
        <w:rPr>
          <w:szCs w:val="24"/>
          <w:lang w:val="en-GB"/>
        </w:rPr>
      </w:pPr>
      <w:r w:rsidRPr="008438AF">
        <w:rPr>
          <w:i/>
          <w:szCs w:val="24"/>
          <w:lang w:val="en-GB"/>
        </w:rPr>
        <w:t>A.1 Submitter</w:t>
      </w:r>
      <w:r>
        <w:rPr>
          <w:szCs w:val="24"/>
          <w:lang w:val="en-GB"/>
        </w:rPr>
        <w:t xml:space="preserve">: </w:t>
      </w:r>
    </w:p>
    <w:p w14:paraId="2767B7F1" w14:textId="2DD22C95" w:rsidR="008A42DC" w:rsidRDefault="008A42DC" w:rsidP="008438AF">
      <w:pPr>
        <w:rPr>
          <w:szCs w:val="24"/>
          <w:lang w:val="en-GB"/>
        </w:rPr>
      </w:pPr>
      <w:r>
        <w:rPr>
          <w:szCs w:val="24"/>
          <w:lang w:val="en-GB"/>
        </w:rPr>
        <w:t>The Mojaloop Foundation</w:t>
      </w:r>
    </w:p>
    <w:p w14:paraId="3872C480" w14:textId="73050B05" w:rsidR="008438AF" w:rsidRDefault="000408BA" w:rsidP="008438AF">
      <w:pPr>
        <w:rPr>
          <w:szCs w:val="24"/>
          <w:lang w:val="en-GB"/>
        </w:rPr>
      </w:pPr>
      <w:r w:rsidRPr="000408BA">
        <w:rPr>
          <w:i/>
          <w:szCs w:val="24"/>
          <w:lang w:val="en-GB"/>
        </w:rPr>
        <w:t xml:space="preserve">A.2 </w:t>
      </w:r>
      <w:r w:rsidR="00CC68E1">
        <w:rPr>
          <w:i/>
          <w:szCs w:val="24"/>
          <w:lang w:val="en-GB"/>
        </w:rPr>
        <w:t>C</w:t>
      </w:r>
      <w:r w:rsidRPr="000408BA">
        <w:rPr>
          <w:i/>
          <w:szCs w:val="24"/>
          <w:lang w:val="en-GB"/>
        </w:rPr>
        <w:t>ontact person:</w:t>
      </w:r>
      <w:r w:rsidR="008438AF">
        <w:rPr>
          <w:szCs w:val="24"/>
          <w:lang w:val="en-GB"/>
        </w:rPr>
        <w:t xml:space="preserve"> </w:t>
      </w:r>
    </w:p>
    <w:p w14:paraId="354DC3D3" w14:textId="6C645E27" w:rsidR="008A42DC" w:rsidRPr="00D37C4A" w:rsidRDefault="008A42DC" w:rsidP="008438AF">
      <w:pPr>
        <w:rPr>
          <w:szCs w:val="24"/>
          <w:lang w:val="fr-FR"/>
        </w:rPr>
      </w:pPr>
      <w:r w:rsidRPr="008A42DC">
        <w:rPr>
          <w:szCs w:val="24"/>
          <w:lang w:val="fr-FR"/>
        </w:rPr>
        <w:t xml:space="preserve">Michael Richards. </w:t>
      </w:r>
      <w:hyperlink r:id="rId8" w:history="1">
        <w:r w:rsidRPr="00D37C4A">
          <w:rPr>
            <w:rStyle w:val="Hyperlink"/>
            <w:szCs w:val="24"/>
            <w:lang w:val="fr-FR"/>
          </w:rPr>
          <w:t>Michael.Richards@infitx.com</w:t>
        </w:r>
      </w:hyperlink>
      <w:r w:rsidRPr="00D37C4A">
        <w:rPr>
          <w:szCs w:val="24"/>
          <w:lang w:val="fr-FR"/>
        </w:rPr>
        <w:t>, +44 7785 360009</w:t>
      </w:r>
    </w:p>
    <w:p w14:paraId="25E92BB5" w14:textId="20D91AF4" w:rsidR="00577BCC" w:rsidRDefault="008438AF" w:rsidP="008438AF">
      <w:pPr>
        <w:rPr>
          <w:szCs w:val="24"/>
          <w:lang w:val="en-GB"/>
        </w:rPr>
      </w:pPr>
      <w:r w:rsidRPr="00D37C4A">
        <w:rPr>
          <w:i/>
          <w:szCs w:val="24"/>
          <w:lang w:val="fr-FR"/>
        </w:rPr>
        <w:t xml:space="preserve"> </w:t>
      </w:r>
      <w:r w:rsidRPr="008438AF">
        <w:rPr>
          <w:i/>
          <w:szCs w:val="24"/>
          <w:lang w:val="en-GB"/>
        </w:rPr>
        <w:t>A.</w:t>
      </w:r>
      <w:r w:rsidR="000408BA">
        <w:rPr>
          <w:i/>
          <w:szCs w:val="24"/>
          <w:lang w:val="en-GB"/>
        </w:rPr>
        <w:t>3</w:t>
      </w:r>
      <w:r w:rsidRPr="008438AF">
        <w:rPr>
          <w:i/>
          <w:szCs w:val="24"/>
          <w:lang w:val="en-GB"/>
        </w:rPr>
        <w:t xml:space="preserve"> </w:t>
      </w:r>
      <w:r w:rsidR="0006293F" w:rsidRPr="008438AF">
        <w:rPr>
          <w:i/>
          <w:szCs w:val="24"/>
          <w:lang w:val="en-GB"/>
        </w:rPr>
        <w:t>Sponsors</w:t>
      </w:r>
      <w:r w:rsidR="0006293F" w:rsidRPr="008438AF">
        <w:rPr>
          <w:szCs w:val="24"/>
          <w:lang w:val="en-GB"/>
        </w:rPr>
        <w:t>:</w:t>
      </w:r>
      <w:r>
        <w:rPr>
          <w:szCs w:val="24"/>
          <w:lang w:val="en-GB"/>
        </w:rPr>
        <w:t xml:space="preserve"> </w:t>
      </w:r>
    </w:p>
    <w:p w14:paraId="30AE763C" w14:textId="01530F95" w:rsidR="00D37C4A" w:rsidRDefault="00D37C4A" w:rsidP="008438AF">
      <w:pPr>
        <w:rPr>
          <w:szCs w:val="24"/>
          <w:lang w:val="en-GB"/>
        </w:rPr>
      </w:pPr>
      <w:r>
        <w:rPr>
          <w:szCs w:val="24"/>
          <w:lang w:val="en-GB"/>
        </w:rPr>
        <w:t>1) Africanenda</w:t>
      </w:r>
    </w:p>
    <w:p w14:paraId="2C9C9F3E" w14:textId="0796DDA3" w:rsidR="00D37C4A" w:rsidRDefault="00D37C4A" w:rsidP="008438AF">
      <w:pPr>
        <w:rPr>
          <w:szCs w:val="24"/>
          <w:lang w:val="en-GB"/>
        </w:rPr>
      </w:pPr>
      <w:r>
        <w:rPr>
          <w:szCs w:val="24"/>
          <w:lang w:val="en-GB"/>
        </w:rPr>
        <w:t>2) Comesa Business Council</w:t>
      </w:r>
    </w:p>
    <w:p w14:paraId="42F5AD52" w14:textId="76EF5983" w:rsidR="00D37C4A" w:rsidRDefault="00D37C4A" w:rsidP="008438AF">
      <w:pPr>
        <w:rPr>
          <w:szCs w:val="24"/>
          <w:lang w:val="en-GB"/>
        </w:rPr>
      </w:pPr>
      <w:r>
        <w:rPr>
          <w:szCs w:val="24"/>
          <w:lang w:val="en-GB"/>
        </w:rPr>
        <w:t xml:space="preserve">Contact: Dr. Jonathan Pinifolo, </w:t>
      </w:r>
      <w:r w:rsidRPr="00D37C4A">
        <w:rPr>
          <w:szCs w:val="24"/>
          <w:lang w:val="en-GB"/>
        </w:rPr>
        <w:t>jpinifolo@comesabusinesscouncil.org</w:t>
      </w:r>
    </w:p>
    <w:p w14:paraId="7D3E83FC" w14:textId="77777777" w:rsidR="00854FA6" w:rsidRDefault="00854FA6" w:rsidP="00854FA6">
      <w:pPr>
        <w:numPr>
          <w:ilvl w:val="0"/>
          <w:numId w:val="6"/>
        </w:numPr>
        <w:rPr>
          <w:b/>
          <w:lang w:val="en-GB"/>
        </w:rPr>
      </w:pPr>
      <w:r>
        <w:rPr>
          <w:b/>
          <w:lang w:val="en-GB"/>
        </w:rPr>
        <w:t>Related m</w:t>
      </w:r>
      <w:r w:rsidRPr="00451986">
        <w:rPr>
          <w:b/>
          <w:lang w:val="en-GB"/>
        </w:rPr>
        <w:t>essages:</w:t>
      </w:r>
    </w:p>
    <w:p w14:paraId="3E66D45C" w14:textId="3155C10B" w:rsidR="00854FA6" w:rsidRDefault="004D785C" w:rsidP="00854FA6">
      <w:pPr>
        <w:rPr>
          <w:szCs w:val="24"/>
          <w:lang w:val="en-GB"/>
        </w:rPr>
      </w:pPr>
      <w:r>
        <w:rPr>
          <w:lang w:val="en-GB"/>
        </w:rPr>
        <w:t>Pacs.00</w:t>
      </w:r>
      <w:r w:rsidR="00565570">
        <w:rPr>
          <w:lang w:val="en-GB"/>
        </w:rPr>
        <w:t>2</w:t>
      </w:r>
      <w:r>
        <w:rPr>
          <w:lang w:val="en-GB"/>
        </w:rPr>
        <w:t>.001 -</w:t>
      </w:r>
      <w:r w:rsidR="00854FA6">
        <w:rPr>
          <w:szCs w:val="24"/>
          <w:lang w:val="en-GB"/>
        </w:rPr>
        <w:t xml:space="preserve">  </w:t>
      </w:r>
      <w:r w:rsidR="006F1DDE" w:rsidRPr="006F1DDE">
        <w:rPr>
          <w:szCs w:val="24"/>
          <w:lang w:val="en-GB"/>
        </w:rPr>
        <w:t>FIToFIPaymentStatusReport</w:t>
      </w:r>
    </w:p>
    <w:p w14:paraId="43EEB004" w14:textId="6AC6FC0E" w:rsidR="00505A6B" w:rsidRDefault="00505A6B" w:rsidP="00854FA6">
      <w:pPr>
        <w:rPr>
          <w:szCs w:val="24"/>
          <w:lang w:val="en-GB"/>
        </w:rPr>
      </w:pPr>
      <w:r>
        <w:rPr>
          <w:szCs w:val="24"/>
          <w:lang w:val="en-GB"/>
        </w:rPr>
        <w:t>New message to be defined sealing the agreement of terms between the parties.</w:t>
      </w:r>
    </w:p>
    <w:p w14:paraId="18B9B7F9" w14:textId="77777777" w:rsidR="00505A6B" w:rsidRPr="00451986" w:rsidRDefault="00505A6B" w:rsidP="00854FA6">
      <w:pPr>
        <w:rPr>
          <w:b/>
          <w:lang w:val="en-GB"/>
        </w:rPr>
      </w:pPr>
    </w:p>
    <w:p w14:paraId="09EDAEAF" w14:textId="77777777" w:rsidR="00854FA6" w:rsidRDefault="006D4A37" w:rsidP="00854FA6">
      <w:pPr>
        <w:numPr>
          <w:ilvl w:val="0"/>
          <w:numId w:val="6"/>
        </w:numPr>
        <w:rPr>
          <w:lang w:val="en-GB"/>
        </w:rPr>
      </w:pPr>
      <w:r>
        <w:rPr>
          <w:b/>
          <w:lang w:val="en-GB"/>
        </w:rPr>
        <w:t>Description of the change request:</w:t>
      </w:r>
    </w:p>
    <w:p w14:paraId="08606180" w14:textId="4FE0E2F4" w:rsidR="00934F85" w:rsidRDefault="00024612" w:rsidP="000408BA">
      <w:pPr>
        <w:rPr>
          <w:szCs w:val="24"/>
          <w:lang w:val="en-GB"/>
        </w:rPr>
      </w:pPr>
      <w:r>
        <w:rPr>
          <w:szCs w:val="24"/>
          <w:lang w:val="en-GB"/>
        </w:rPr>
        <w:t xml:space="preserve">We want to add </w:t>
      </w:r>
      <w:r w:rsidR="001B5A12">
        <w:rPr>
          <w:szCs w:val="24"/>
          <w:lang w:val="en-GB"/>
        </w:rPr>
        <w:t xml:space="preserve">an element to the data </w:t>
      </w:r>
      <w:r w:rsidR="00F6263E">
        <w:rPr>
          <w:szCs w:val="24"/>
          <w:lang w:val="en-GB"/>
        </w:rPr>
        <w:t xml:space="preserve">structure which </w:t>
      </w:r>
      <w:r w:rsidR="001B5A12">
        <w:rPr>
          <w:szCs w:val="24"/>
          <w:lang w:val="en-GB"/>
        </w:rPr>
        <w:t>describ</w:t>
      </w:r>
      <w:r w:rsidR="00F6263E">
        <w:rPr>
          <w:szCs w:val="24"/>
          <w:lang w:val="en-GB"/>
        </w:rPr>
        <w:t>es</w:t>
      </w:r>
      <w:r w:rsidR="001B5A12">
        <w:rPr>
          <w:szCs w:val="24"/>
          <w:lang w:val="en-GB"/>
        </w:rPr>
        <w:t xml:space="preserve"> a </w:t>
      </w:r>
      <w:r w:rsidR="00C55B4E">
        <w:rPr>
          <w:szCs w:val="24"/>
          <w:lang w:val="en-GB"/>
        </w:rPr>
        <w:t>payment</w:t>
      </w:r>
      <w:r w:rsidR="001B5A12">
        <w:rPr>
          <w:szCs w:val="24"/>
          <w:lang w:val="en-GB"/>
        </w:rPr>
        <w:t xml:space="preserve"> transaction. This element will contain a signature which </w:t>
      </w:r>
      <w:r w:rsidR="00F6263E">
        <w:rPr>
          <w:szCs w:val="24"/>
          <w:lang w:val="en-GB"/>
        </w:rPr>
        <w:t>other parties to the payment can use to verify that the beneficiary’s FI has warranted that the transaction has completed on their books</w:t>
      </w:r>
      <w:r w:rsidR="00A1074F">
        <w:rPr>
          <w:szCs w:val="24"/>
          <w:lang w:val="en-GB"/>
        </w:rPr>
        <w:t xml:space="preserve">, and will be used if the payment execution request has used the ILP v4 method of cryptographic </w:t>
      </w:r>
      <w:r w:rsidR="00722A04">
        <w:rPr>
          <w:szCs w:val="24"/>
          <w:lang w:val="en-GB"/>
        </w:rPr>
        <w:t xml:space="preserve">locking See CR </w:t>
      </w:r>
      <w:r w:rsidR="00986FBC">
        <w:rPr>
          <w:szCs w:val="24"/>
          <w:lang w:val="en-GB"/>
        </w:rPr>
        <w:t>1357</w:t>
      </w:r>
      <w:r w:rsidR="00722A04">
        <w:rPr>
          <w:szCs w:val="24"/>
          <w:lang w:val="en-GB"/>
        </w:rPr>
        <w:t xml:space="preserve"> and CR </w:t>
      </w:r>
      <w:r w:rsidR="00986FBC">
        <w:rPr>
          <w:szCs w:val="24"/>
          <w:lang w:val="en-GB"/>
        </w:rPr>
        <w:t>1358</w:t>
      </w:r>
      <w:r w:rsidR="00722A04">
        <w:rPr>
          <w:szCs w:val="24"/>
          <w:lang w:val="en-GB"/>
        </w:rPr>
        <w:t>).</w:t>
      </w:r>
    </w:p>
    <w:p w14:paraId="698DB613" w14:textId="29E45261" w:rsidR="004D785C" w:rsidRDefault="004D785C" w:rsidP="000408BA">
      <w:pPr>
        <w:rPr>
          <w:szCs w:val="24"/>
          <w:lang w:val="en-GB"/>
        </w:rPr>
      </w:pPr>
      <w:r>
        <w:rPr>
          <w:szCs w:val="24"/>
          <w:lang w:val="en-GB"/>
        </w:rPr>
        <w:t xml:space="preserve">This element is optional and non-repetitive. </w:t>
      </w:r>
      <w:r w:rsidR="00CC7844">
        <w:t>It will</w:t>
      </w:r>
      <w:r w:rsidR="00644A9A">
        <w:t xml:space="preserve"> be in the form of an encoded string, and is an instance of the existing ISO 20022 </w:t>
      </w:r>
      <w:r w:rsidR="001F7EDB" w:rsidRPr="001F7EDB">
        <w:rPr>
          <w:i/>
          <w:iCs/>
        </w:rPr>
        <w:t>Exact32HexBinaryText</w:t>
      </w:r>
      <w:r w:rsidR="001F7EDB">
        <w:t xml:space="preserve"> </w:t>
      </w:r>
      <w:r w:rsidR="00644A9A" w:rsidRPr="001F7EDB">
        <w:t>typ</w:t>
      </w:r>
      <w:r w:rsidR="001F7EDB">
        <w:t xml:space="preserve">e described in CR </w:t>
      </w:r>
      <w:r w:rsidR="00986FBC">
        <w:t>1358</w:t>
      </w:r>
      <w:r w:rsidR="001D5155">
        <w:rPr>
          <w:szCs w:val="24"/>
          <w:lang w:val="en-GB"/>
        </w:rPr>
        <w:t>.</w:t>
      </w:r>
      <w:r w:rsidR="00DE46F2">
        <w:rPr>
          <w:szCs w:val="24"/>
          <w:lang w:val="en-GB"/>
        </w:rPr>
        <w:t xml:space="preserve"> We propose the name </w:t>
      </w:r>
      <w:r w:rsidR="006D344B">
        <w:rPr>
          <w:i/>
          <w:iCs/>
          <w:szCs w:val="24"/>
          <w:lang w:val="en-GB"/>
        </w:rPr>
        <w:t>ExecutionConfirmation</w:t>
      </w:r>
      <w:r w:rsidR="00DE46F2">
        <w:rPr>
          <w:szCs w:val="24"/>
          <w:lang w:val="en-GB"/>
        </w:rPr>
        <w:t xml:space="preserve"> for the element.</w:t>
      </w:r>
    </w:p>
    <w:p w14:paraId="0EF3CBC3" w14:textId="0E430826" w:rsidR="004D785C" w:rsidRPr="00DE46F2" w:rsidRDefault="004D785C" w:rsidP="000408BA">
      <w:pPr>
        <w:rPr>
          <w:szCs w:val="24"/>
          <w:lang w:val="en-GB"/>
        </w:rPr>
      </w:pPr>
      <w:r>
        <w:rPr>
          <w:szCs w:val="24"/>
          <w:lang w:val="en-GB"/>
        </w:rPr>
        <w:t xml:space="preserve">We propose that it should be added to the </w:t>
      </w:r>
      <w:r w:rsidR="00C26339">
        <w:rPr>
          <w:i/>
          <w:iCs/>
          <w:szCs w:val="24"/>
          <w:lang w:val="en-GB"/>
        </w:rPr>
        <w:t>TxInfAndSts</w:t>
      </w:r>
      <w:r w:rsidR="00F52660" w:rsidRPr="00F52660">
        <w:rPr>
          <w:i/>
          <w:iCs/>
          <w:szCs w:val="24"/>
          <w:lang w:val="en-GB"/>
        </w:rPr>
        <w:t xml:space="preserve"> </w:t>
      </w:r>
      <w:r>
        <w:rPr>
          <w:szCs w:val="24"/>
          <w:lang w:val="en-GB"/>
        </w:rPr>
        <w:t xml:space="preserve">element of the </w:t>
      </w:r>
      <w:bookmarkStart w:id="0" w:name="_Hlk152577799"/>
      <w:r w:rsidR="00C26339">
        <w:rPr>
          <w:i/>
          <w:iCs/>
          <w:szCs w:val="24"/>
          <w:lang w:val="en-GB"/>
        </w:rPr>
        <w:t>FIToFIPaymentStatusReport</w:t>
      </w:r>
      <w:r>
        <w:rPr>
          <w:szCs w:val="24"/>
          <w:lang w:val="en-GB"/>
        </w:rPr>
        <w:t xml:space="preserve"> </w:t>
      </w:r>
      <w:bookmarkEnd w:id="0"/>
      <w:r>
        <w:rPr>
          <w:szCs w:val="24"/>
          <w:lang w:val="en-GB"/>
        </w:rPr>
        <w:t>data structure.</w:t>
      </w:r>
      <w:r w:rsidR="00DE46F2">
        <w:rPr>
          <w:szCs w:val="24"/>
          <w:lang w:val="en-GB"/>
        </w:rPr>
        <w:t xml:space="preserve"> This will result in new issue</w:t>
      </w:r>
      <w:r w:rsidR="00F52660">
        <w:rPr>
          <w:szCs w:val="24"/>
          <w:lang w:val="en-GB"/>
        </w:rPr>
        <w:t>s</w:t>
      </w:r>
      <w:r w:rsidR="00DE46F2">
        <w:rPr>
          <w:szCs w:val="24"/>
          <w:lang w:val="en-GB"/>
        </w:rPr>
        <w:t xml:space="preserve"> of the </w:t>
      </w:r>
      <w:r w:rsidR="00C26339">
        <w:rPr>
          <w:i/>
          <w:iCs/>
          <w:szCs w:val="24"/>
          <w:lang w:val="en-GB"/>
        </w:rPr>
        <w:t>FIToFIPaymentStatusReport</w:t>
      </w:r>
      <w:r w:rsidR="00C26339">
        <w:rPr>
          <w:szCs w:val="24"/>
          <w:lang w:val="en-GB"/>
        </w:rPr>
        <w:t xml:space="preserve"> </w:t>
      </w:r>
      <w:r w:rsidR="00F52660">
        <w:rPr>
          <w:szCs w:val="24"/>
          <w:lang w:val="en-GB"/>
        </w:rPr>
        <w:t xml:space="preserve">and </w:t>
      </w:r>
      <w:r w:rsidR="00C26339">
        <w:rPr>
          <w:i/>
          <w:iCs/>
          <w:szCs w:val="24"/>
          <w:lang w:val="en-GB"/>
        </w:rPr>
        <w:t>PaymentTransaction</w:t>
      </w:r>
      <w:r w:rsidR="00F52660">
        <w:rPr>
          <w:szCs w:val="24"/>
          <w:lang w:val="en-GB"/>
        </w:rPr>
        <w:t xml:space="preserve"> </w:t>
      </w:r>
      <w:r w:rsidR="00DE46F2" w:rsidRPr="00F52660">
        <w:rPr>
          <w:szCs w:val="24"/>
          <w:lang w:val="en-GB"/>
        </w:rPr>
        <w:t>element</w:t>
      </w:r>
      <w:r w:rsidR="00F52660">
        <w:rPr>
          <w:szCs w:val="24"/>
          <w:lang w:val="en-GB"/>
        </w:rPr>
        <w:t>s</w:t>
      </w:r>
      <w:r w:rsidR="00DE46F2">
        <w:rPr>
          <w:szCs w:val="24"/>
          <w:lang w:val="en-GB"/>
        </w:rPr>
        <w:t>.</w:t>
      </w:r>
    </w:p>
    <w:p w14:paraId="67E09468" w14:textId="3F07B0C6" w:rsidR="00DE46F2" w:rsidRDefault="00DE46F2" w:rsidP="000408BA">
      <w:pPr>
        <w:rPr>
          <w:szCs w:val="24"/>
          <w:lang w:val="en-GB"/>
        </w:rPr>
      </w:pPr>
      <w:r>
        <w:rPr>
          <w:szCs w:val="24"/>
          <w:lang w:val="en-GB"/>
        </w:rPr>
        <w:t>Current structure</w:t>
      </w:r>
      <w:r w:rsidR="004B762D">
        <w:rPr>
          <w:szCs w:val="24"/>
          <w:lang w:val="en-GB"/>
        </w:rPr>
        <w:t xml:space="preserve"> of the </w:t>
      </w:r>
      <w:r w:rsidR="00C26339">
        <w:rPr>
          <w:i/>
          <w:iCs/>
          <w:szCs w:val="24"/>
          <w:lang w:val="en-GB"/>
        </w:rPr>
        <w:t>PaymentTransaction</w:t>
      </w:r>
      <w:r w:rsidR="004B762D">
        <w:rPr>
          <w:szCs w:val="24"/>
          <w:lang w:val="en-GB"/>
        </w:rPr>
        <w:t xml:space="preserve"> element</w:t>
      </w:r>
      <w:r>
        <w:rPr>
          <w:szCs w:val="24"/>
          <w:lang w:val="en-GB"/>
        </w:rPr>
        <w:t>:</w:t>
      </w:r>
    </w:p>
    <w:p w14:paraId="13D2CBD1" w14:textId="77777777" w:rsidR="00130699" w:rsidRDefault="00130699" w:rsidP="00130699">
      <w:pPr>
        <w:spacing w:before="0"/>
        <w:rPr>
          <w:szCs w:val="24"/>
          <w:lang w:val="en-GB"/>
        </w:rPr>
      </w:pPr>
    </w:p>
    <w:tbl>
      <w:tblPr>
        <w:tblW w:w="89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63"/>
        <w:gridCol w:w="4351"/>
        <w:gridCol w:w="712"/>
        <w:gridCol w:w="1594"/>
        <w:gridCol w:w="957"/>
        <w:gridCol w:w="851"/>
      </w:tblGrid>
      <w:tr w:rsidR="00130699" w14:paraId="1F3AE3E0" w14:textId="77777777" w:rsidTr="002E3FF0">
        <w:trPr>
          <w:trHeight w:val="559"/>
          <w:tblHeader/>
        </w:trPr>
        <w:tc>
          <w:tcPr>
            <w:tcW w:w="463" w:type="dxa"/>
            <w:shd w:val="clear" w:color="auto" w:fill="E9E9E9"/>
          </w:tcPr>
          <w:p w14:paraId="51A238C9" w14:textId="77777777" w:rsidR="00130699" w:rsidRDefault="00130699" w:rsidP="00130699">
            <w:pPr>
              <w:pStyle w:val="TableParagraph"/>
              <w:spacing w:before="0"/>
              <w:ind w:right="143"/>
              <w:jc w:val="right"/>
              <w:rPr>
                <w:b/>
                <w:sz w:val="18"/>
              </w:rPr>
            </w:pPr>
            <w:r>
              <w:rPr>
                <w:b/>
                <w:spacing w:val="-5"/>
                <w:sz w:val="18"/>
              </w:rPr>
              <w:t>Or</w:t>
            </w:r>
          </w:p>
        </w:tc>
        <w:tc>
          <w:tcPr>
            <w:tcW w:w="4351" w:type="dxa"/>
            <w:shd w:val="clear" w:color="auto" w:fill="E9E9E9"/>
          </w:tcPr>
          <w:p w14:paraId="576948B1" w14:textId="77777777" w:rsidR="00130699" w:rsidRDefault="00130699" w:rsidP="00130699">
            <w:pPr>
              <w:pStyle w:val="TableParagraph"/>
              <w:spacing w:before="0"/>
              <w:ind w:left="1198"/>
              <w:rPr>
                <w:b/>
                <w:i/>
                <w:sz w:val="18"/>
              </w:rPr>
            </w:pPr>
            <w:r>
              <w:rPr>
                <w:b/>
                <w:sz w:val="18"/>
              </w:rPr>
              <w:t>MessageElement</w:t>
            </w:r>
            <w:r>
              <w:rPr>
                <w:b/>
                <w:i/>
                <w:sz w:val="18"/>
              </w:rPr>
              <w:t xml:space="preserve">&lt;XML </w:t>
            </w:r>
            <w:r>
              <w:rPr>
                <w:b/>
                <w:i/>
                <w:spacing w:val="-4"/>
                <w:sz w:val="18"/>
              </w:rPr>
              <w:t>Tag&gt;</w:t>
            </w:r>
          </w:p>
        </w:tc>
        <w:tc>
          <w:tcPr>
            <w:tcW w:w="712" w:type="dxa"/>
            <w:shd w:val="clear" w:color="auto" w:fill="E9E9E9"/>
          </w:tcPr>
          <w:p w14:paraId="7D1687B0" w14:textId="77777777" w:rsidR="00130699" w:rsidRDefault="00130699" w:rsidP="00130699">
            <w:pPr>
              <w:pStyle w:val="TableParagraph"/>
              <w:spacing w:before="0"/>
              <w:ind w:left="214"/>
              <w:rPr>
                <w:b/>
                <w:sz w:val="18"/>
              </w:rPr>
            </w:pPr>
            <w:r>
              <w:rPr>
                <w:b/>
                <w:spacing w:val="-2"/>
                <w:sz w:val="18"/>
              </w:rPr>
              <w:t>Mult.</w:t>
            </w:r>
          </w:p>
        </w:tc>
        <w:tc>
          <w:tcPr>
            <w:tcW w:w="1594" w:type="dxa"/>
            <w:shd w:val="clear" w:color="auto" w:fill="E9E9E9"/>
          </w:tcPr>
          <w:p w14:paraId="64605F86" w14:textId="77777777" w:rsidR="00130699" w:rsidRDefault="00130699" w:rsidP="00130699">
            <w:pPr>
              <w:pStyle w:val="TableParagraph"/>
              <w:spacing w:before="0"/>
              <w:ind w:left="6" w:right="1"/>
              <w:jc w:val="center"/>
              <w:rPr>
                <w:b/>
                <w:sz w:val="18"/>
              </w:rPr>
            </w:pPr>
            <w:r>
              <w:rPr>
                <w:b/>
                <w:spacing w:val="-4"/>
                <w:sz w:val="18"/>
              </w:rPr>
              <w:t>Type</w:t>
            </w:r>
          </w:p>
        </w:tc>
        <w:tc>
          <w:tcPr>
            <w:tcW w:w="957" w:type="dxa"/>
            <w:shd w:val="clear" w:color="auto" w:fill="E9E9E9"/>
          </w:tcPr>
          <w:p w14:paraId="603D89CB" w14:textId="77777777" w:rsidR="00130699" w:rsidRDefault="00130699" w:rsidP="00130699">
            <w:pPr>
              <w:pStyle w:val="TableParagraph"/>
              <w:spacing w:before="0" w:line="232" w:lineRule="auto"/>
              <w:ind w:left="281" w:right="99" w:hanging="171"/>
              <w:rPr>
                <w:b/>
                <w:sz w:val="18"/>
              </w:rPr>
            </w:pPr>
            <w:r>
              <w:rPr>
                <w:b/>
                <w:spacing w:val="-2"/>
                <w:sz w:val="18"/>
              </w:rPr>
              <w:t xml:space="preserve">Constr. </w:t>
            </w:r>
            <w:r>
              <w:rPr>
                <w:b/>
                <w:spacing w:val="-4"/>
                <w:sz w:val="18"/>
              </w:rPr>
              <w:t>No.</w:t>
            </w:r>
          </w:p>
        </w:tc>
        <w:tc>
          <w:tcPr>
            <w:tcW w:w="851" w:type="dxa"/>
            <w:shd w:val="clear" w:color="auto" w:fill="E9E9E9"/>
          </w:tcPr>
          <w:p w14:paraId="33DC2316" w14:textId="77777777" w:rsidR="00130699" w:rsidRDefault="00130699" w:rsidP="00130699">
            <w:pPr>
              <w:pStyle w:val="TableParagraph"/>
              <w:spacing w:before="0"/>
              <w:ind w:left="126"/>
              <w:rPr>
                <w:b/>
                <w:sz w:val="18"/>
              </w:rPr>
            </w:pPr>
            <w:r>
              <w:rPr>
                <w:b/>
                <w:spacing w:val="-4"/>
                <w:sz w:val="18"/>
              </w:rPr>
              <w:t>Page</w:t>
            </w:r>
          </w:p>
        </w:tc>
      </w:tr>
      <w:tr w:rsidR="00130699" w14:paraId="2B2B84A7" w14:textId="77777777" w:rsidTr="002E3FF0">
        <w:trPr>
          <w:trHeight w:val="399"/>
        </w:trPr>
        <w:tc>
          <w:tcPr>
            <w:tcW w:w="463" w:type="dxa"/>
          </w:tcPr>
          <w:p w14:paraId="3144DCE5" w14:textId="77777777" w:rsidR="00130699" w:rsidRDefault="00130699" w:rsidP="00130699">
            <w:pPr>
              <w:pStyle w:val="TableParagraph"/>
              <w:spacing w:before="0"/>
              <w:rPr>
                <w:rFonts w:ascii="Times New Roman"/>
                <w:sz w:val="18"/>
              </w:rPr>
            </w:pPr>
          </w:p>
        </w:tc>
        <w:tc>
          <w:tcPr>
            <w:tcW w:w="4351" w:type="dxa"/>
          </w:tcPr>
          <w:p w14:paraId="39DB12D6" w14:textId="77777777" w:rsidR="00130699" w:rsidRDefault="00986FBC" w:rsidP="00130699">
            <w:pPr>
              <w:pStyle w:val="TableParagraph"/>
              <w:spacing w:before="0"/>
              <w:ind w:left="161"/>
              <w:rPr>
                <w:i/>
                <w:sz w:val="18"/>
              </w:rPr>
            </w:pPr>
            <w:hyperlink w:anchor="_bookmark58" w:history="1">
              <w:r w:rsidR="00130699">
                <w:rPr>
                  <w:b/>
                  <w:sz w:val="18"/>
                </w:rPr>
                <w:t>StatusIdentification</w:t>
              </w:r>
            </w:hyperlink>
            <w:r w:rsidR="00130699">
              <w:rPr>
                <w:b/>
                <w:spacing w:val="-1"/>
                <w:sz w:val="18"/>
              </w:rPr>
              <w:t xml:space="preserve"> </w:t>
            </w:r>
            <w:r w:rsidR="00130699">
              <w:rPr>
                <w:i/>
                <w:spacing w:val="-2"/>
                <w:sz w:val="18"/>
              </w:rPr>
              <w:t>&lt;StsId&gt;</w:t>
            </w:r>
          </w:p>
        </w:tc>
        <w:tc>
          <w:tcPr>
            <w:tcW w:w="712" w:type="dxa"/>
          </w:tcPr>
          <w:p w14:paraId="246E66D3" w14:textId="77777777" w:rsidR="00130699" w:rsidRDefault="00130699" w:rsidP="00130699">
            <w:pPr>
              <w:pStyle w:val="TableParagraph"/>
              <w:spacing w:before="0"/>
              <w:ind w:left="61"/>
              <w:rPr>
                <w:sz w:val="18"/>
              </w:rPr>
            </w:pPr>
            <w:r>
              <w:rPr>
                <w:spacing w:val="-2"/>
                <w:sz w:val="18"/>
              </w:rPr>
              <w:t>[0..1]</w:t>
            </w:r>
          </w:p>
        </w:tc>
        <w:tc>
          <w:tcPr>
            <w:tcW w:w="1594" w:type="dxa"/>
          </w:tcPr>
          <w:p w14:paraId="3A6B6047" w14:textId="77777777" w:rsidR="00130699" w:rsidRDefault="00130699" w:rsidP="00130699">
            <w:pPr>
              <w:pStyle w:val="TableParagraph"/>
              <w:spacing w:before="0"/>
              <w:ind w:left="61"/>
              <w:rPr>
                <w:sz w:val="18"/>
              </w:rPr>
            </w:pPr>
            <w:r>
              <w:rPr>
                <w:spacing w:val="-4"/>
                <w:sz w:val="18"/>
              </w:rPr>
              <w:t>Text</w:t>
            </w:r>
          </w:p>
        </w:tc>
        <w:tc>
          <w:tcPr>
            <w:tcW w:w="957" w:type="dxa"/>
          </w:tcPr>
          <w:p w14:paraId="44596367" w14:textId="77777777" w:rsidR="00130699" w:rsidRDefault="00130699" w:rsidP="00130699">
            <w:pPr>
              <w:pStyle w:val="TableParagraph"/>
              <w:spacing w:before="0"/>
              <w:rPr>
                <w:rFonts w:ascii="Times New Roman"/>
                <w:sz w:val="18"/>
              </w:rPr>
            </w:pPr>
          </w:p>
        </w:tc>
        <w:tc>
          <w:tcPr>
            <w:tcW w:w="851" w:type="dxa"/>
          </w:tcPr>
          <w:p w14:paraId="34473791" w14:textId="77777777" w:rsidR="00130699" w:rsidRDefault="00986FBC" w:rsidP="00130699">
            <w:pPr>
              <w:pStyle w:val="TableParagraph"/>
              <w:spacing w:before="0"/>
              <w:ind w:left="63"/>
              <w:rPr>
                <w:sz w:val="18"/>
              </w:rPr>
            </w:pPr>
            <w:hyperlink w:anchor="_bookmark58" w:history="1">
              <w:r w:rsidR="00130699">
                <w:rPr>
                  <w:spacing w:val="-5"/>
                  <w:sz w:val="18"/>
                </w:rPr>
                <w:t>32</w:t>
              </w:r>
            </w:hyperlink>
          </w:p>
        </w:tc>
      </w:tr>
      <w:tr w:rsidR="00130699" w14:paraId="37EBBD63" w14:textId="77777777" w:rsidTr="002E3FF0">
        <w:trPr>
          <w:trHeight w:val="398"/>
        </w:trPr>
        <w:tc>
          <w:tcPr>
            <w:tcW w:w="463" w:type="dxa"/>
          </w:tcPr>
          <w:p w14:paraId="3F8CBF61" w14:textId="77777777" w:rsidR="00130699" w:rsidRDefault="00130699" w:rsidP="00130699">
            <w:pPr>
              <w:pStyle w:val="TableParagraph"/>
              <w:spacing w:before="0"/>
              <w:rPr>
                <w:rFonts w:ascii="Times New Roman"/>
                <w:sz w:val="18"/>
              </w:rPr>
            </w:pPr>
          </w:p>
        </w:tc>
        <w:tc>
          <w:tcPr>
            <w:tcW w:w="4351" w:type="dxa"/>
          </w:tcPr>
          <w:p w14:paraId="1596B55F" w14:textId="77777777" w:rsidR="00130699" w:rsidRDefault="00986FBC" w:rsidP="00130699">
            <w:pPr>
              <w:pStyle w:val="TableParagraph"/>
              <w:spacing w:before="0"/>
              <w:ind w:left="161"/>
              <w:rPr>
                <w:i/>
                <w:sz w:val="18"/>
              </w:rPr>
            </w:pPr>
            <w:hyperlink w:anchor="_bookmark59" w:history="1">
              <w:r w:rsidR="00130699">
                <w:rPr>
                  <w:b/>
                  <w:sz w:val="18"/>
                </w:rPr>
                <w:t>OriginalGroupInformation</w:t>
              </w:r>
            </w:hyperlink>
            <w:r w:rsidR="00130699">
              <w:rPr>
                <w:b/>
                <w:spacing w:val="-1"/>
                <w:sz w:val="18"/>
              </w:rPr>
              <w:t xml:space="preserve"> </w:t>
            </w:r>
            <w:r w:rsidR="00130699">
              <w:rPr>
                <w:i/>
                <w:spacing w:val="-2"/>
                <w:sz w:val="18"/>
              </w:rPr>
              <w:t>&lt;OrgnlGrpInf&gt;</w:t>
            </w:r>
          </w:p>
        </w:tc>
        <w:tc>
          <w:tcPr>
            <w:tcW w:w="712" w:type="dxa"/>
          </w:tcPr>
          <w:p w14:paraId="51B8BBC7" w14:textId="77777777" w:rsidR="00130699" w:rsidRDefault="00130699" w:rsidP="00130699">
            <w:pPr>
              <w:pStyle w:val="TableParagraph"/>
              <w:spacing w:before="0"/>
              <w:ind w:left="61"/>
              <w:rPr>
                <w:sz w:val="18"/>
              </w:rPr>
            </w:pPr>
            <w:r>
              <w:rPr>
                <w:spacing w:val="-2"/>
                <w:sz w:val="18"/>
              </w:rPr>
              <w:t>[0..1]</w:t>
            </w:r>
          </w:p>
        </w:tc>
        <w:tc>
          <w:tcPr>
            <w:tcW w:w="1594" w:type="dxa"/>
          </w:tcPr>
          <w:p w14:paraId="370898F6" w14:textId="77777777" w:rsidR="00130699" w:rsidRDefault="00130699" w:rsidP="00130699">
            <w:pPr>
              <w:pStyle w:val="TableParagraph"/>
              <w:spacing w:before="0"/>
              <w:ind w:left="61"/>
              <w:rPr>
                <w:sz w:val="18"/>
              </w:rPr>
            </w:pPr>
            <w:r>
              <w:rPr>
                <w:spacing w:val="-10"/>
                <w:w w:val="105"/>
                <w:sz w:val="18"/>
              </w:rPr>
              <w:t>±</w:t>
            </w:r>
          </w:p>
        </w:tc>
        <w:tc>
          <w:tcPr>
            <w:tcW w:w="957" w:type="dxa"/>
          </w:tcPr>
          <w:p w14:paraId="5FE0DCC6" w14:textId="77777777" w:rsidR="00130699" w:rsidRDefault="00130699" w:rsidP="00130699">
            <w:pPr>
              <w:pStyle w:val="TableParagraph"/>
              <w:spacing w:before="0"/>
              <w:rPr>
                <w:rFonts w:ascii="Times New Roman"/>
                <w:sz w:val="18"/>
              </w:rPr>
            </w:pPr>
          </w:p>
        </w:tc>
        <w:tc>
          <w:tcPr>
            <w:tcW w:w="851" w:type="dxa"/>
          </w:tcPr>
          <w:p w14:paraId="508275BD" w14:textId="77777777" w:rsidR="00130699" w:rsidRDefault="00986FBC" w:rsidP="00130699">
            <w:pPr>
              <w:pStyle w:val="TableParagraph"/>
              <w:spacing w:before="0"/>
              <w:ind w:left="63"/>
              <w:rPr>
                <w:sz w:val="18"/>
              </w:rPr>
            </w:pPr>
            <w:hyperlink w:anchor="_bookmark59" w:history="1">
              <w:r w:rsidR="00130699">
                <w:rPr>
                  <w:spacing w:val="-5"/>
                  <w:sz w:val="18"/>
                </w:rPr>
                <w:t>32</w:t>
              </w:r>
            </w:hyperlink>
          </w:p>
        </w:tc>
      </w:tr>
      <w:tr w:rsidR="00130699" w14:paraId="523C1909" w14:textId="77777777" w:rsidTr="002E3FF0">
        <w:trPr>
          <w:trHeight w:val="399"/>
        </w:trPr>
        <w:tc>
          <w:tcPr>
            <w:tcW w:w="463" w:type="dxa"/>
          </w:tcPr>
          <w:p w14:paraId="69CD3DC1" w14:textId="77777777" w:rsidR="00130699" w:rsidRDefault="00130699" w:rsidP="00130699">
            <w:pPr>
              <w:pStyle w:val="TableParagraph"/>
              <w:spacing w:before="0"/>
              <w:rPr>
                <w:rFonts w:ascii="Times New Roman"/>
                <w:sz w:val="18"/>
              </w:rPr>
            </w:pPr>
          </w:p>
        </w:tc>
        <w:tc>
          <w:tcPr>
            <w:tcW w:w="4351" w:type="dxa"/>
          </w:tcPr>
          <w:p w14:paraId="01C6F733" w14:textId="77777777" w:rsidR="00130699" w:rsidRDefault="00986FBC" w:rsidP="00130699">
            <w:pPr>
              <w:pStyle w:val="TableParagraph"/>
              <w:spacing w:before="0"/>
              <w:ind w:left="161"/>
              <w:rPr>
                <w:i/>
                <w:sz w:val="18"/>
              </w:rPr>
            </w:pPr>
            <w:hyperlink w:anchor="_bookmark60" w:history="1">
              <w:r w:rsidR="00130699">
                <w:rPr>
                  <w:b/>
                  <w:sz w:val="18"/>
                </w:rPr>
                <w:t>OriginalInstructionIdentification</w:t>
              </w:r>
            </w:hyperlink>
            <w:r w:rsidR="00130699">
              <w:rPr>
                <w:b/>
                <w:spacing w:val="-1"/>
                <w:sz w:val="18"/>
              </w:rPr>
              <w:t xml:space="preserve"> </w:t>
            </w:r>
            <w:r w:rsidR="00130699">
              <w:rPr>
                <w:i/>
                <w:spacing w:val="-2"/>
                <w:sz w:val="18"/>
              </w:rPr>
              <w:t>&lt;OrgnlInstrId&gt;</w:t>
            </w:r>
          </w:p>
        </w:tc>
        <w:tc>
          <w:tcPr>
            <w:tcW w:w="712" w:type="dxa"/>
          </w:tcPr>
          <w:p w14:paraId="49060A16" w14:textId="77777777" w:rsidR="00130699" w:rsidRDefault="00130699" w:rsidP="00130699">
            <w:pPr>
              <w:pStyle w:val="TableParagraph"/>
              <w:spacing w:before="0"/>
              <w:ind w:left="61"/>
              <w:rPr>
                <w:sz w:val="18"/>
              </w:rPr>
            </w:pPr>
            <w:r>
              <w:rPr>
                <w:spacing w:val="-2"/>
                <w:sz w:val="18"/>
              </w:rPr>
              <w:t>[0..1]</w:t>
            </w:r>
          </w:p>
        </w:tc>
        <w:tc>
          <w:tcPr>
            <w:tcW w:w="1594" w:type="dxa"/>
          </w:tcPr>
          <w:p w14:paraId="07BDCE6E" w14:textId="77777777" w:rsidR="00130699" w:rsidRDefault="00130699" w:rsidP="00130699">
            <w:pPr>
              <w:pStyle w:val="TableParagraph"/>
              <w:spacing w:before="0"/>
              <w:ind w:left="61"/>
              <w:rPr>
                <w:sz w:val="18"/>
              </w:rPr>
            </w:pPr>
            <w:r>
              <w:rPr>
                <w:spacing w:val="-4"/>
                <w:sz w:val="18"/>
              </w:rPr>
              <w:t>Text</w:t>
            </w:r>
          </w:p>
        </w:tc>
        <w:tc>
          <w:tcPr>
            <w:tcW w:w="957" w:type="dxa"/>
          </w:tcPr>
          <w:p w14:paraId="17A513AD" w14:textId="77777777" w:rsidR="00130699" w:rsidRDefault="00130699" w:rsidP="00130699">
            <w:pPr>
              <w:pStyle w:val="TableParagraph"/>
              <w:spacing w:before="0"/>
              <w:rPr>
                <w:rFonts w:ascii="Times New Roman"/>
                <w:sz w:val="18"/>
              </w:rPr>
            </w:pPr>
          </w:p>
        </w:tc>
        <w:tc>
          <w:tcPr>
            <w:tcW w:w="851" w:type="dxa"/>
          </w:tcPr>
          <w:p w14:paraId="32F092CA" w14:textId="77777777" w:rsidR="00130699" w:rsidRDefault="00986FBC" w:rsidP="00130699">
            <w:pPr>
              <w:pStyle w:val="TableParagraph"/>
              <w:spacing w:before="0"/>
              <w:ind w:left="63"/>
              <w:rPr>
                <w:sz w:val="18"/>
              </w:rPr>
            </w:pPr>
            <w:hyperlink w:anchor="_bookmark60" w:history="1">
              <w:r w:rsidR="00130699">
                <w:rPr>
                  <w:spacing w:val="-5"/>
                  <w:sz w:val="18"/>
                </w:rPr>
                <w:t>32</w:t>
              </w:r>
            </w:hyperlink>
          </w:p>
        </w:tc>
      </w:tr>
      <w:tr w:rsidR="00130699" w14:paraId="11E3FE70" w14:textId="77777777" w:rsidTr="002E3FF0">
        <w:trPr>
          <w:trHeight w:val="398"/>
        </w:trPr>
        <w:tc>
          <w:tcPr>
            <w:tcW w:w="463" w:type="dxa"/>
          </w:tcPr>
          <w:p w14:paraId="66995D50" w14:textId="77777777" w:rsidR="00130699" w:rsidRDefault="00130699" w:rsidP="00130699">
            <w:pPr>
              <w:pStyle w:val="TableParagraph"/>
              <w:spacing w:before="0"/>
              <w:rPr>
                <w:rFonts w:ascii="Times New Roman"/>
                <w:sz w:val="18"/>
              </w:rPr>
            </w:pPr>
          </w:p>
        </w:tc>
        <w:tc>
          <w:tcPr>
            <w:tcW w:w="4351" w:type="dxa"/>
          </w:tcPr>
          <w:p w14:paraId="249DA73F" w14:textId="77777777" w:rsidR="00130699" w:rsidRDefault="00986FBC" w:rsidP="00130699">
            <w:pPr>
              <w:pStyle w:val="TableParagraph"/>
              <w:spacing w:before="0"/>
              <w:ind w:left="161"/>
              <w:rPr>
                <w:i/>
                <w:sz w:val="18"/>
              </w:rPr>
            </w:pPr>
            <w:hyperlink w:anchor="_bookmark61" w:history="1">
              <w:r w:rsidR="00130699">
                <w:rPr>
                  <w:b/>
                  <w:sz w:val="18"/>
                </w:rPr>
                <w:t>OriginalEndToEndIdentification</w:t>
              </w:r>
            </w:hyperlink>
            <w:r w:rsidR="00130699">
              <w:rPr>
                <w:b/>
                <w:spacing w:val="-1"/>
                <w:sz w:val="18"/>
              </w:rPr>
              <w:t xml:space="preserve"> </w:t>
            </w:r>
            <w:r w:rsidR="00130699">
              <w:rPr>
                <w:i/>
                <w:spacing w:val="-2"/>
                <w:sz w:val="18"/>
              </w:rPr>
              <w:t>&lt;OrgnlEndToEndId&gt;</w:t>
            </w:r>
          </w:p>
        </w:tc>
        <w:tc>
          <w:tcPr>
            <w:tcW w:w="712" w:type="dxa"/>
          </w:tcPr>
          <w:p w14:paraId="4F25E5EA" w14:textId="77777777" w:rsidR="00130699" w:rsidRDefault="00130699" w:rsidP="00130699">
            <w:pPr>
              <w:pStyle w:val="TableParagraph"/>
              <w:spacing w:before="0"/>
              <w:ind w:left="61"/>
              <w:rPr>
                <w:sz w:val="18"/>
              </w:rPr>
            </w:pPr>
            <w:r>
              <w:rPr>
                <w:spacing w:val="-2"/>
                <w:sz w:val="18"/>
              </w:rPr>
              <w:t>[0..1]</w:t>
            </w:r>
          </w:p>
        </w:tc>
        <w:tc>
          <w:tcPr>
            <w:tcW w:w="1594" w:type="dxa"/>
          </w:tcPr>
          <w:p w14:paraId="7BF22D87" w14:textId="77777777" w:rsidR="00130699" w:rsidRDefault="00130699" w:rsidP="00130699">
            <w:pPr>
              <w:pStyle w:val="TableParagraph"/>
              <w:spacing w:before="0"/>
              <w:ind w:left="61"/>
              <w:rPr>
                <w:sz w:val="18"/>
              </w:rPr>
            </w:pPr>
            <w:r>
              <w:rPr>
                <w:spacing w:val="-4"/>
                <w:sz w:val="18"/>
              </w:rPr>
              <w:t>Text</w:t>
            </w:r>
          </w:p>
        </w:tc>
        <w:tc>
          <w:tcPr>
            <w:tcW w:w="957" w:type="dxa"/>
          </w:tcPr>
          <w:p w14:paraId="14C986FC" w14:textId="77777777" w:rsidR="00130699" w:rsidRDefault="00130699" w:rsidP="00130699">
            <w:pPr>
              <w:pStyle w:val="TableParagraph"/>
              <w:spacing w:before="0"/>
              <w:rPr>
                <w:rFonts w:ascii="Times New Roman"/>
                <w:sz w:val="18"/>
              </w:rPr>
            </w:pPr>
          </w:p>
        </w:tc>
        <w:tc>
          <w:tcPr>
            <w:tcW w:w="851" w:type="dxa"/>
          </w:tcPr>
          <w:p w14:paraId="124C3D9A" w14:textId="77777777" w:rsidR="00130699" w:rsidRDefault="00986FBC" w:rsidP="00130699">
            <w:pPr>
              <w:pStyle w:val="TableParagraph"/>
              <w:spacing w:before="0"/>
              <w:ind w:left="63"/>
              <w:rPr>
                <w:sz w:val="18"/>
              </w:rPr>
            </w:pPr>
            <w:hyperlink w:anchor="_bookmark61" w:history="1">
              <w:r w:rsidR="00130699">
                <w:rPr>
                  <w:spacing w:val="-5"/>
                  <w:sz w:val="18"/>
                </w:rPr>
                <w:t>32</w:t>
              </w:r>
            </w:hyperlink>
          </w:p>
        </w:tc>
      </w:tr>
      <w:tr w:rsidR="00130699" w14:paraId="7F478AE2" w14:textId="77777777" w:rsidTr="002E3FF0">
        <w:trPr>
          <w:trHeight w:val="399"/>
        </w:trPr>
        <w:tc>
          <w:tcPr>
            <w:tcW w:w="463" w:type="dxa"/>
          </w:tcPr>
          <w:p w14:paraId="72A4B8B8" w14:textId="77777777" w:rsidR="00130699" w:rsidRDefault="00130699" w:rsidP="00130699">
            <w:pPr>
              <w:pStyle w:val="TableParagraph"/>
              <w:spacing w:before="0"/>
              <w:rPr>
                <w:rFonts w:ascii="Times New Roman"/>
                <w:sz w:val="18"/>
              </w:rPr>
            </w:pPr>
          </w:p>
        </w:tc>
        <w:tc>
          <w:tcPr>
            <w:tcW w:w="4351" w:type="dxa"/>
          </w:tcPr>
          <w:p w14:paraId="344F673A" w14:textId="77777777" w:rsidR="00130699" w:rsidRDefault="00986FBC" w:rsidP="00130699">
            <w:pPr>
              <w:pStyle w:val="TableParagraph"/>
              <w:spacing w:before="0"/>
              <w:ind w:left="161"/>
              <w:rPr>
                <w:i/>
                <w:sz w:val="18"/>
              </w:rPr>
            </w:pPr>
            <w:hyperlink w:anchor="_bookmark62" w:history="1">
              <w:r w:rsidR="00130699">
                <w:rPr>
                  <w:b/>
                  <w:sz w:val="18"/>
                </w:rPr>
                <w:t>OriginalTransactionIdentification</w:t>
              </w:r>
            </w:hyperlink>
            <w:r w:rsidR="00130699">
              <w:rPr>
                <w:b/>
                <w:spacing w:val="-4"/>
                <w:sz w:val="18"/>
              </w:rPr>
              <w:t xml:space="preserve"> </w:t>
            </w:r>
            <w:r w:rsidR="00130699">
              <w:rPr>
                <w:i/>
                <w:spacing w:val="-2"/>
                <w:sz w:val="18"/>
              </w:rPr>
              <w:t>&lt;OrgnlTxId&gt;</w:t>
            </w:r>
          </w:p>
        </w:tc>
        <w:tc>
          <w:tcPr>
            <w:tcW w:w="712" w:type="dxa"/>
          </w:tcPr>
          <w:p w14:paraId="6537E3A0" w14:textId="77777777" w:rsidR="00130699" w:rsidRDefault="00130699" w:rsidP="00130699">
            <w:pPr>
              <w:pStyle w:val="TableParagraph"/>
              <w:spacing w:before="0"/>
              <w:ind w:left="61"/>
              <w:rPr>
                <w:sz w:val="18"/>
              </w:rPr>
            </w:pPr>
            <w:r>
              <w:rPr>
                <w:spacing w:val="-2"/>
                <w:sz w:val="18"/>
              </w:rPr>
              <w:t>[0..1]</w:t>
            </w:r>
          </w:p>
        </w:tc>
        <w:tc>
          <w:tcPr>
            <w:tcW w:w="1594" w:type="dxa"/>
          </w:tcPr>
          <w:p w14:paraId="2C245CE0" w14:textId="77777777" w:rsidR="00130699" w:rsidRDefault="00130699" w:rsidP="00130699">
            <w:pPr>
              <w:pStyle w:val="TableParagraph"/>
              <w:spacing w:before="0"/>
              <w:ind w:left="61"/>
              <w:rPr>
                <w:sz w:val="18"/>
              </w:rPr>
            </w:pPr>
            <w:r>
              <w:rPr>
                <w:spacing w:val="-4"/>
                <w:sz w:val="18"/>
              </w:rPr>
              <w:t>Text</w:t>
            </w:r>
          </w:p>
        </w:tc>
        <w:tc>
          <w:tcPr>
            <w:tcW w:w="957" w:type="dxa"/>
          </w:tcPr>
          <w:p w14:paraId="0A0BB87F" w14:textId="77777777" w:rsidR="00130699" w:rsidRDefault="00130699" w:rsidP="00130699">
            <w:pPr>
              <w:pStyle w:val="TableParagraph"/>
              <w:spacing w:before="0"/>
              <w:rPr>
                <w:rFonts w:ascii="Times New Roman"/>
                <w:sz w:val="18"/>
              </w:rPr>
            </w:pPr>
          </w:p>
        </w:tc>
        <w:tc>
          <w:tcPr>
            <w:tcW w:w="851" w:type="dxa"/>
          </w:tcPr>
          <w:p w14:paraId="7EB19FAC" w14:textId="77777777" w:rsidR="00130699" w:rsidRDefault="00986FBC" w:rsidP="00130699">
            <w:pPr>
              <w:pStyle w:val="TableParagraph"/>
              <w:spacing w:before="0"/>
              <w:ind w:left="63"/>
              <w:rPr>
                <w:sz w:val="18"/>
              </w:rPr>
            </w:pPr>
            <w:hyperlink w:anchor="_bookmark62" w:history="1">
              <w:r w:rsidR="00130699">
                <w:rPr>
                  <w:spacing w:val="-5"/>
                  <w:sz w:val="18"/>
                </w:rPr>
                <w:t>33</w:t>
              </w:r>
            </w:hyperlink>
          </w:p>
        </w:tc>
      </w:tr>
      <w:tr w:rsidR="00130699" w14:paraId="6162720B" w14:textId="77777777" w:rsidTr="002E3FF0">
        <w:trPr>
          <w:trHeight w:val="399"/>
        </w:trPr>
        <w:tc>
          <w:tcPr>
            <w:tcW w:w="463" w:type="dxa"/>
          </w:tcPr>
          <w:p w14:paraId="76A7F49D" w14:textId="77777777" w:rsidR="00130699" w:rsidRDefault="00130699" w:rsidP="00130699">
            <w:pPr>
              <w:pStyle w:val="TableParagraph"/>
              <w:spacing w:before="0"/>
              <w:rPr>
                <w:rFonts w:ascii="Times New Roman"/>
                <w:sz w:val="18"/>
              </w:rPr>
            </w:pPr>
          </w:p>
        </w:tc>
        <w:tc>
          <w:tcPr>
            <w:tcW w:w="4351" w:type="dxa"/>
          </w:tcPr>
          <w:p w14:paraId="24601642" w14:textId="77777777" w:rsidR="00130699" w:rsidRDefault="00986FBC" w:rsidP="00130699">
            <w:pPr>
              <w:pStyle w:val="TableParagraph"/>
              <w:spacing w:before="0"/>
              <w:ind w:left="161"/>
              <w:rPr>
                <w:i/>
                <w:sz w:val="18"/>
              </w:rPr>
            </w:pPr>
            <w:hyperlink w:anchor="_bookmark63" w:history="1">
              <w:r w:rsidR="00130699">
                <w:rPr>
                  <w:b/>
                  <w:sz w:val="18"/>
                </w:rPr>
                <w:t>OriginalUETR</w:t>
              </w:r>
            </w:hyperlink>
            <w:r w:rsidR="00130699">
              <w:rPr>
                <w:b/>
                <w:spacing w:val="-1"/>
                <w:sz w:val="18"/>
              </w:rPr>
              <w:t xml:space="preserve"> </w:t>
            </w:r>
            <w:r w:rsidR="00130699">
              <w:rPr>
                <w:i/>
                <w:spacing w:val="-2"/>
                <w:sz w:val="18"/>
              </w:rPr>
              <w:t>&lt;OrgnlUETR&gt;</w:t>
            </w:r>
          </w:p>
        </w:tc>
        <w:tc>
          <w:tcPr>
            <w:tcW w:w="712" w:type="dxa"/>
          </w:tcPr>
          <w:p w14:paraId="1542B91F" w14:textId="77777777" w:rsidR="00130699" w:rsidRDefault="00130699" w:rsidP="00130699">
            <w:pPr>
              <w:pStyle w:val="TableParagraph"/>
              <w:spacing w:before="0"/>
              <w:ind w:left="61"/>
              <w:rPr>
                <w:sz w:val="18"/>
              </w:rPr>
            </w:pPr>
            <w:r>
              <w:rPr>
                <w:spacing w:val="-2"/>
                <w:sz w:val="18"/>
              </w:rPr>
              <w:t>[0..1]</w:t>
            </w:r>
          </w:p>
        </w:tc>
        <w:tc>
          <w:tcPr>
            <w:tcW w:w="1594" w:type="dxa"/>
          </w:tcPr>
          <w:p w14:paraId="3BC49741" w14:textId="77777777" w:rsidR="00130699" w:rsidRDefault="00130699" w:rsidP="00130699">
            <w:pPr>
              <w:pStyle w:val="TableParagraph"/>
              <w:spacing w:before="0"/>
              <w:ind w:left="61"/>
              <w:rPr>
                <w:sz w:val="18"/>
              </w:rPr>
            </w:pPr>
            <w:r>
              <w:rPr>
                <w:spacing w:val="-2"/>
                <w:sz w:val="18"/>
              </w:rPr>
              <w:t>IdentifierSet</w:t>
            </w:r>
          </w:p>
        </w:tc>
        <w:tc>
          <w:tcPr>
            <w:tcW w:w="957" w:type="dxa"/>
          </w:tcPr>
          <w:p w14:paraId="7FEB6CE7" w14:textId="77777777" w:rsidR="00130699" w:rsidRDefault="00130699" w:rsidP="00130699">
            <w:pPr>
              <w:pStyle w:val="TableParagraph"/>
              <w:spacing w:before="0"/>
              <w:rPr>
                <w:rFonts w:ascii="Times New Roman"/>
                <w:sz w:val="18"/>
              </w:rPr>
            </w:pPr>
          </w:p>
        </w:tc>
        <w:tc>
          <w:tcPr>
            <w:tcW w:w="851" w:type="dxa"/>
          </w:tcPr>
          <w:p w14:paraId="05BDE763" w14:textId="77777777" w:rsidR="00130699" w:rsidRDefault="00986FBC" w:rsidP="00130699">
            <w:pPr>
              <w:pStyle w:val="TableParagraph"/>
              <w:spacing w:before="0"/>
              <w:ind w:left="63"/>
              <w:rPr>
                <w:sz w:val="18"/>
              </w:rPr>
            </w:pPr>
            <w:hyperlink w:anchor="_bookmark63" w:history="1">
              <w:r w:rsidR="00130699">
                <w:rPr>
                  <w:spacing w:val="-5"/>
                  <w:sz w:val="18"/>
                </w:rPr>
                <w:t>33</w:t>
              </w:r>
            </w:hyperlink>
          </w:p>
        </w:tc>
      </w:tr>
      <w:tr w:rsidR="00130699" w14:paraId="287CFC23" w14:textId="77777777" w:rsidTr="002E3FF0">
        <w:trPr>
          <w:trHeight w:val="398"/>
        </w:trPr>
        <w:tc>
          <w:tcPr>
            <w:tcW w:w="463" w:type="dxa"/>
          </w:tcPr>
          <w:p w14:paraId="18BDE8DD" w14:textId="77777777" w:rsidR="00130699" w:rsidRDefault="00130699" w:rsidP="00130699">
            <w:pPr>
              <w:pStyle w:val="TableParagraph"/>
              <w:spacing w:before="0"/>
              <w:rPr>
                <w:rFonts w:ascii="Times New Roman"/>
                <w:sz w:val="18"/>
              </w:rPr>
            </w:pPr>
          </w:p>
        </w:tc>
        <w:tc>
          <w:tcPr>
            <w:tcW w:w="4351" w:type="dxa"/>
          </w:tcPr>
          <w:p w14:paraId="489B2A18" w14:textId="77777777" w:rsidR="00130699" w:rsidRDefault="00986FBC" w:rsidP="00130699">
            <w:pPr>
              <w:pStyle w:val="TableParagraph"/>
              <w:spacing w:before="0"/>
              <w:ind w:left="161"/>
              <w:rPr>
                <w:i/>
                <w:sz w:val="18"/>
              </w:rPr>
            </w:pPr>
            <w:hyperlink w:anchor="_bookmark64" w:history="1">
              <w:r w:rsidR="00130699">
                <w:rPr>
                  <w:b/>
                  <w:spacing w:val="-2"/>
                  <w:sz w:val="18"/>
                </w:rPr>
                <w:t>TransactionStatus</w:t>
              </w:r>
            </w:hyperlink>
            <w:r w:rsidR="00130699">
              <w:rPr>
                <w:b/>
                <w:spacing w:val="18"/>
                <w:sz w:val="18"/>
              </w:rPr>
              <w:t xml:space="preserve"> </w:t>
            </w:r>
            <w:r w:rsidR="00130699">
              <w:rPr>
                <w:i/>
                <w:spacing w:val="-2"/>
                <w:sz w:val="18"/>
              </w:rPr>
              <w:t>&lt;TxSts&gt;</w:t>
            </w:r>
          </w:p>
        </w:tc>
        <w:tc>
          <w:tcPr>
            <w:tcW w:w="712" w:type="dxa"/>
          </w:tcPr>
          <w:p w14:paraId="03AAC353" w14:textId="77777777" w:rsidR="00130699" w:rsidRDefault="00130699" w:rsidP="00130699">
            <w:pPr>
              <w:pStyle w:val="TableParagraph"/>
              <w:spacing w:before="0"/>
              <w:ind w:left="61"/>
              <w:rPr>
                <w:sz w:val="18"/>
              </w:rPr>
            </w:pPr>
            <w:r>
              <w:rPr>
                <w:spacing w:val="-2"/>
                <w:sz w:val="18"/>
              </w:rPr>
              <w:t>[0..1]</w:t>
            </w:r>
          </w:p>
        </w:tc>
        <w:tc>
          <w:tcPr>
            <w:tcW w:w="1594" w:type="dxa"/>
          </w:tcPr>
          <w:p w14:paraId="4913EA25" w14:textId="77777777" w:rsidR="00130699" w:rsidRDefault="00130699" w:rsidP="00130699">
            <w:pPr>
              <w:pStyle w:val="TableParagraph"/>
              <w:spacing w:before="0"/>
              <w:ind w:left="61"/>
              <w:rPr>
                <w:sz w:val="18"/>
              </w:rPr>
            </w:pPr>
            <w:r>
              <w:rPr>
                <w:spacing w:val="-2"/>
                <w:sz w:val="18"/>
              </w:rPr>
              <w:t>CodeSet</w:t>
            </w:r>
          </w:p>
        </w:tc>
        <w:tc>
          <w:tcPr>
            <w:tcW w:w="957" w:type="dxa"/>
          </w:tcPr>
          <w:p w14:paraId="1C0A609D" w14:textId="77777777" w:rsidR="00130699" w:rsidRDefault="00130699" w:rsidP="00130699">
            <w:pPr>
              <w:pStyle w:val="TableParagraph"/>
              <w:spacing w:before="0"/>
              <w:rPr>
                <w:rFonts w:ascii="Times New Roman"/>
                <w:sz w:val="18"/>
              </w:rPr>
            </w:pPr>
          </w:p>
        </w:tc>
        <w:tc>
          <w:tcPr>
            <w:tcW w:w="851" w:type="dxa"/>
          </w:tcPr>
          <w:p w14:paraId="55293256" w14:textId="77777777" w:rsidR="00130699" w:rsidRDefault="00986FBC" w:rsidP="00130699">
            <w:pPr>
              <w:pStyle w:val="TableParagraph"/>
              <w:spacing w:before="0"/>
              <w:ind w:left="63"/>
              <w:rPr>
                <w:sz w:val="18"/>
              </w:rPr>
            </w:pPr>
            <w:hyperlink w:anchor="_bookmark64" w:history="1">
              <w:r w:rsidR="00130699">
                <w:rPr>
                  <w:spacing w:val="-5"/>
                  <w:sz w:val="18"/>
                </w:rPr>
                <w:t>33</w:t>
              </w:r>
            </w:hyperlink>
          </w:p>
        </w:tc>
      </w:tr>
      <w:tr w:rsidR="00130699" w14:paraId="66DCCDA3" w14:textId="77777777" w:rsidTr="002E3FF0">
        <w:trPr>
          <w:trHeight w:val="398"/>
        </w:trPr>
        <w:tc>
          <w:tcPr>
            <w:tcW w:w="463" w:type="dxa"/>
          </w:tcPr>
          <w:p w14:paraId="5DE19DF5" w14:textId="77777777" w:rsidR="00130699" w:rsidRDefault="00130699" w:rsidP="00130699">
            <w:pPr>
              <w:pStyle w:val="TableParagraph"/>
              <w:spacing w:before="0"/>
              <w:rPr>
                <w:rFonts w:ascii="Times New Roman"/>
                <w:sz w:val="18"/>
              </w:rPr>
            </w:pPr>
          </w:p>
        </w:tc>
        <w:tc>
          <w:tcPr>
            <w:tcW w:w="4351" w:type="dxa"/>
          </w:tcPr>
          <w:p w14:paraId="3375B8A4" w14:textId="77777777" w:rsidR="00130699" w:rsidRDefault="00986FBC" w:rsidP="00130699">
            <w:pPr>
              <w:pStyle w:val="TableParagraph"/>
              <w:spacing w:before="0"/>
              <w:ind w:left="161"/>
              <w:rPr>
                <w:i/>
                <w:sz w:val="18"/>
              </w:rPr>
            </w:pPr>
            <w:hyperlink w:anchor="_bookmark65" w:history="1">
              <w:r w:rsidR="00130699">
                <w:rPr>
                  <w:b/>
                  <w:sz w:val="18"/>
                </w:rPr>
                <w:t>StatusReasonInformation</w:t>
              </w:r>
            </w:hyperlink>
            <w:r w:rsidR="00130699">
              <w:rPr>
                <w:b/>
                <w:spacing w:val="-3"/>
                <w:sz w:val="18"/>
              </w:rPr>
              <w:t xml:space="preserve"> </w:t>
            </w:r>
            <w:r w:rsidR="00130699">
              <w:rPr>
                <w:i/>
                <w:spacing w:val="-2"/>
                <w:sz w:val="18"/>
              </w:rPr>
              <w:t>&lt;StsRsnInf&gt;</w:t>
            </w:r>
          </w:p>
        </w:tc>
        <w:tc>
          <w:tcPr>
            <w:tcW w:w="712" w:type="dxa"/>
          </w:tcPr>
          <w:p w14:paraId="46392FFD" w14:textId="77777777" w:rsidR="00130699" w:rsidRDefault="00130699" w:rsidP="00130699">
            <w:pPr>
              <w:pStyle w:val="TableParagraph"/>
              <w:spacing w:before="0"/>
              <w:ind w:left="61"/>
              <w:rPr>
                <w:sz w:val="18"/>
              </w:rPr>
            </w:pPr>
            <w:r>
              <w:rPr>
                <w:spacing w:val="-2"/>
                <w:sz w:val="18"/>
              </w:rPr>
              <w:t>[0..*]</w:t>
            </w:r>
          </w:p>
        </w:tc>
        <w:tc>
          <w:tcPr>
            <w:tcW w:w="1594" w:type="dxa"/>
          </w:tcPr>
          <w:p w14:paraId="1AF2D088" w14:textId="77777777" w:rsidR="00130699" w:rsidRDefault="00130699" w:rsidP="00130699">
            <w:pPr>
              <w:pStyle w:val="TableParagraph"/>
              <w:spacing w:before="0"/>
              <w:rPr>
                <w:sz w:val="6"/>
              </w:rPr>
            </w:pPr>
          </w:p>
          <w:p w14:paraId="7036C027" w14:textId="77777777" w:rsidR="00130699" w:rsidRDefault="00130699" w:rsidP="00130699">
            <w:pPr>
              <w:pStyle w:val="TableParagraph"/>
              <w:spacing w:before="0" w:line="200" w:lineRule="exact"/>
              <w:ind w:left="82"/>
              <w:rPr>
                <w:sz w:val="20"/>
              </w:rPr>
            </w:pPr>
            <w:r>
              <w:rPr>
                <w:noProof/>
                <w:position w:val="-3"/>
                <w:sz w:val="20"/>
              </w:rPr>
              <mc:AlternateContent>
                <mc:Choice Requires="wpg">
                  <w:drawing>
                    <wp:inline distT="0" distB="0" distL="0" distR="0" wp14:anchorId="4C39EA41" wp14:editId="64DC8B70">
                      <wp:extent cx="975994" cy="127000"/>
                      <wp:effectExtent l="0" t="0" r="0" b="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131" name="Graphic 131"/>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3E7C1FE7" id="Group 130"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">
                      <v:shape id="Graphic 131"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" path="m975859,127000l,127000,,,975859,r,127000xe" fillcolor="#e9e9e9" stroked="f">
                        <v:path arrowok="t"/>
                      </v:shape>
                      <w10:anchorlock/>
                    </v:group>
                  </w:pict>
                </mc:Fallback>
              </mc:AlternateContent>
            </w:r>
          </w:p>
        </w:tc>
        <w:tc>
          <w:tcPr>
            <w:tcW w:w="957" w:type="dxa"/>
          </w:tcPr>
          <w:p w14:paraId="7F7694B2" w14:textId="77777777" w:rsidR="00130699" w:rsidRDefault="00986FBC" w:rsidP="00130699">
            <w:pPr>
              <w:pStyle w:val="TableParagraph"/>
              <w:spacing w:before="0"/>
              <w:ind w:left="62"/>
              <w:rPr>
                <w:sz w:val="18"/>
              </w:rPr>
            </w:pPr>
            <w:hyperlink w:anchor="_bookmark31" w:history="1">
              <w:r w:rsidR="00130699">
                <w:rPr>
                  <w:spacing w:val="-5"/>
                  <w:sz w:val="18"/>
                </w:rPr>
                <w:t>C26</w:t>
              </w:r>
            </w:hyperlink>
          </w:p>
        </w:tc>
        <w:tc>
          <w:tcPr>
            <w:tcW w:w="851" w:type="dxa"/>
          </w:tcPr>
          <w:p w14:paraId="03336CAD" w14:textId="77777777" w:rsidR="00130699" w:rsidRDefault="00986FBC" w:rsidP="00130699">
            <w:pPr>
              <w:pStyle w:val="TableParagraph"/>
              <w:spacing w:before="0"/>
              <w:ind w:left="63"/>
              <w:rPr>
                <w:sz w:val="18"/>
              </w:rPr>
            </w:pPr>
            <w:hyperlink w:anchor="_bookmark65" w:history="1">
              <w:r w:rsidR="00130699">
                <w:rPr>
                  <w:spacing w:val="-5"/>
                  <w:sz w:val="18"/>
                </w:rPr>
                <w:t>33</w:t>
              </w:r>
            </w:hyperlink>
          </w:p>
        </w:tc>
      </w:tr>
      <w:tr w:rsidR="00130699" w14:paraId="59980C26" w14:textId="77777777" w:rsidTr="002E3FF0">
        <w:trPr>
          <w:trHeight w:val="399"/>
        </w:trPr>
        <w:tc>
          <w:tcPr>
            <w:tcW w:w="463" w:type="dxa"/>
          </w:tcPr>
          <w:p w14:paraId="7322D14A" w14:textId="77777777" w:rsidR="00130699" w:rsidRDefault="00130699" w:rsidP="0010298F">
            <w:pPr>
              <w:pStyle w:val="TableParagraph"/>
              <w:spacing w:before="0"/>
              <w:rPr>
                <w:rFonts w:ascii="Times New Roman"/>
                <w:sz w:val="18"/>
              </w:rPr>
            </w:pPr>
          </w:p>
        </w:tc>
        <w:tc>
          <w:tcPr>
            <w:tcW w:w="4351" w:type="dxa"/>
          </w:tcPr>
          <w:p w14:paraId="19C3EE6F" w14:textId="77777777" w:rsidR="00130699" w:rsidRDefault="00986FBC" w:rsidP="0010298F">
            <w:pPr>
              <w:pStyle w:val="TableParagraph"/>
              <w:ind w:left="161"/>
              <w:rPr>
                <w:i/>
                <w:sz w:val="18"/>
              </w:rPr>
            </w:pPr>
            <w:hyperlink w:anchor="_bookmark71" w:history="1">
              <w:r w:rsidR="00130699">
                <w:rPr>
                  <w:b/>
                  <w:sz w:val="18"/>
                </w:rPr>
                <w:t>ChargesInformation</w:t>
              </w:r>
            </w:hyperlink>
            <w:r w:rsidR="00130699">
              <w:rPr>
                <w:b/>
                <w:spacing w:val="-1"/>
                <w:sz w:val="18"/>
              </w:rPr>
              <w:t xml:space="preserve"> </w:t>
            </w:r>
            <w:r w:rsidR="00130699">
              <w:rPr>
                <w:i/>
                <w:spacing w:val="-2"/>
                <w:sz w:val="18"/>
              </w:rPr>
              <w:t>&lt;ChrgsInf&gt;</w:t>
            </w:r>
          </w:p>
        </w:tc>
        <w:tc>
          <w:tcPr>
            <w:tcW w:w="712" w:type="dxa"/>
          </w:tcPr>
          <w:p w14:paraId="0C9ED731" w14:textId="77777777" w:rsidR="00130699" w:rsidRDefault="00130699" w:rsidP="0010298F">
            <w:pPr>
              <w:pStyle w:val="TableParagraph"/>
              <w:ind w:left="61"/>
              <w:rPr>
                <w:sz w:val="18"/>
              </w:rPr>
            </w:pPr>
            <w:r>
              <w:rPr>
                <w:spacing w:val="-2"/>
                <w:sz w:val="18"/>
              </w:rPr>
              <w:t>[0..*]</w:t>
            </w:r>
          </w:p>
        </w:tc>
        <w:tc>
          <w:tcPr>
            <w:tcW w:w="1594" w:type="dxa"/>
          </w:tcPr>
          <w:p w14:paraId="44B2357D" w14:textId="77777777" w:rsidR="00130699" w:rsidRDefault="00130699" w:rsidP="0010298F">
            <w:pPr>
              <w:pStyle w:val="TableParagraph"/>
              <w:ind w:left="61"/>
              <w:rPr>
                <w:sz w:val="18"/>
              </w:rPr>
            </w:pPr>
            <w:r>
              <w:rPr>
                <w:spacing w:val="-10"/>
                <w:w w:val="105"/>
                <w:sz w:val="18"/>
              </w:rPr>
              <w:t>±</w:t>
            </w:r>
          </w:p>
        </w:tc>
        <w:tc>
          <w:tcPr>
            <w:tcW w:w="957" w:type="dxa"/>
          </w:tcPr>
          <w:p w14:paraId="03BAC937" w14:textId="77777777" w:rsidR="00130699" w:rsidRDefault="00130699" w:rsidP="0010298F">
            <w:pPr>
              <w:pStyle w:val="TableParagraph"/>
              <w:spacing w:before="0"/>
              <w:rPr>
                <w:rFonts w:ascii="Times New Roman"/>
                <w:sz w:val="18"/>
              </w:rPr>
            </w:pPr>
          </w:p>
        </w:tc>
        <w:tc>
          <w:tcPr>
            <w:tcW w:w="851" w:type="dxa"/>
          </w:tcPr>
          <w:p w14:paraId="2FC5FD6D" w14:textId="77777777" w:rsidR="00130699" w:rsidRDefault="00986FBC" w:rsidP="0010298F">
            <w:pPr>
              <w:pStyle w:val="TableParagraph"/>
              <w:spacing w:before="82"/>
              <w:ind w:left="63"/>
              <w:rPr>
                <w:sz w:val="18"/>
              </w:rPr>
            </w:pPr>
            <w:hyperlink w:anchor="_bookmark71" w:history="1">
              <w:r w:rsidR="00130699">
                <w:rPr>
                  <w:spacing w:val="-5"/>
                  <w:sz w:val="18"/>
                </w:rPr>
                <w:t>35</w:t>
              </w:r>
            </w:hyperlink>
          </w:p>
        </w:tc>
      </w:tr>
      <w:tr w:rsidR="00130699" w14:paraId="34EFB6F2" w14:textId="77777777" w:rsidTr="002E3FF0">
        <w:trPr>
          <w:trHeight w:val="399"/>
        </w:trPr>
        <w:tc>
          <w:tcPr>
            <w:tcW w:w="463" w:type="dxa"/>
          </w:tcPr>
          <w:p w14:paraId="3916E792" w14:textId="77777777" w:rsidR="00130699" w:rsidRDefault="00130699" w:rsidP="0010298F">
            <w:pPr>
              <w:pStyle w:val="TableParagraph"/>
              <w:spacing w:before="0"/>
              <w:rPr>
                <w:rFonts w:ascii="Times New Roman"/>
                <w:sz w:val="18"/>
              </w:rPr>
            </w:pPr>
          </w:p>
        </w:tc>
        <w:tc>
          <w:tcPr>
            <w:tcW w:w="4351" w:type="dxa"/>
          </w:tcPr>
          <w:p w14:paraId="3EBE96BE" w14:textId="77777777" w:rsidR="00130699" w:rsidRDefault="00986FBC" w:rsidP="0010298F">
            <w:pPr>
              <w:pStyle w:val="TableParagraph"/>
              <w:ind w:left="161"/>
              <w:rPr>
                <w:i/>
                <w:sz w:val="18"/>
              </w:rPr>
            </w:pPr>
            <w:hyperlink w:anchor="_bookmark72" w:history="1">
              <w:r w:rsidR="00130699">
                <w:rPr>
                  <w:b/>
                  <w:spacing w:val="-2"/>
                  <w:sz w:val="18"/>
                </w:rPr>
                <w:t>AcceptanceDateTime</w:t>
              </w:r>
            </w:hyperlink>
            <w:r w:rsidR="00130699">
              <w:rPr>
                <w:b/>
                <w:sz w:val="18"/>
              </w:rPr>
              <w:t xml:space="preserve"> </w:t>
            </w:r>
            <w:r w:rsidR="00130699">
              <w:rPr>
                <w:i/>
                <w:spacing w:val="-2"/>
                <w:sz w:val="18"/>
              </w:rPr>
              <w:t>&lt;AccptncDtTm&gt;</w:t>
            </w:r>
          </w:p>
        </w:tc>
        <w:tc>
          <w:tcPr>
            <w:tcW w:w="712" w:type="dxa"/>
          </w:tcPr>
          <w:p w14:paraId="30A9D489" w14:textId="77777777" w:rsidR="00130699" w:rsidRDefault="00130699" w:rsidP="0010298F">
            <w:pPr>
              <w:pStyle w:val="TableParagraph"/>
              <w:ind w:left="61"/>
              <w:rPr>
                <w:sz w:val="18"/>
              </w:rPr>
            </w:pPr>
            <w:r>
              <w:rPr>
                <w:spacing w:val="-2"/>
                <w:sz w:val="18"/>
              </w:rPr>
              <w:t>[0..1]</w:t>
            </w:r>
          </w:p>
        </w:tc>
        <w:tc>
          <w:tcPr>
            <w:tcW w:w="1594" w:type="dxa"/>
          </w:tcPr>
          <w:p w14:paraId="7E4B599E" w14:textId="77777777" w:rsidR="00130699" w:rsidRDefault="00130699" w:rsidP="0010298F">
            <w:pPr>
              <w:pStyle w:val="TableParagraph"/>
              <w:ind w:left="61"/>
              <w:rPr>
                <w:sz w:val="18"/>
              </w:rPr>
            </w:pPr>
            <w:r>
              <w:rPr>
                <w:spacing w:val="-2"/>
                <w:sz w:val="18"/>
              </w:rPr>
              <w:t>DateTime</w:t>
            </w:r>
          </w:p>
        </w:tc>
        <w:tc>
          <w:tcPr>
            <w:tcW w:w="957" w:type="dxa"/>
          </w:tcPr>
          <w:p w14:paraId="2BB9F80A" w14:textId="77777777" w:rsidR="00130699" w:rsidRDefault="00130699" w:rsidP="0010298F">
            <w:pPr>
              <w:pStyle w:val="TableParagraph"/>
              <w:spacing w:before="0"/>
              <w:rPr>
                <w:rFonts w:ascii="Times New Roman"/>
                <w:sz w:val="18"/>
              </w:rPr>
            </w:pPr>
          </w:p>
        </w:tc>
        <w:tc>
          <w:tcPr>
            <w:tcW w:w="851" w:type="dxa"/>
          </w:tcPr>
          <w:p w14:paraId="186D5201" w14:textId="77777777" w:rsidR="00130699" w:rsidRDefault="00986FBC" w:rsidP="0010298F">
            <w:pPr>
              <w:pStyle w:val="TableParagraph"/>
              <w:spacing w:before="82"/>
              <w:ind w:left="63"/>
              <w:rPr>
                <w:sz w:val="18"/>
              </w:rPr>
            </w:pPr>
            <w:hyperlink w:anchor="_bookmark72" w:history="1">
              <w:r w:rsidR="00130699">
                <w:rPr>
                  <w:spacing w:val="-5"/>
                  <w:sz w:val="18"/>
                </w:rPr>
                <w:t>35</w:t>
              </w:r>
            </w:hyperlink>
          </w:p>
        </w:tc>
      </w:tr>
      <w:tr w:rsidR="00130699" w14:paraId="20D4EA2A" w14:textId="77777777" w:rsidTr="002E3FF0">
        <w:trPr>
          <w:trHeight w:val="399"/>
        </w:trPr>
        <w:tc>
          <w:tcPr>
            <w:tcW w:w="463" w:type="dxa"/>
          </w:tcPr>
          <w:p w14:paraId="6B4A3FCC" w14:textId="77777777" w:rsidR="00130699" w:rsidRDefault="00130699" w:rsidP="0010298F">
            <w:pPr>
              <w:pStyle w:val="TableParagraph"/>
              <w:spacing w:before="0"/>
              <w:rPr>
                <w:rFonts w:ascii="Times New Roman"/>
                <w:sz w:val="18"/>
              </w:rPr>
            </w:pPr>
          </w:p>
        </w:tc>
        <w:tc>
          <w:tcPr>
            <w:tcW w:w="4351" w:type="dxa"/>
          </w:tcPr>
          <w:p w14:paraId="1A7E65CE" w14:textId="77777777" w:rsidR="00130699" w:rsidRDefault="00986FBC" w:rsidP="0010298F">
            <w:pPr>
              <w:pStyle w:val="TableParagraph"/>
              <w:ind w:left="161"/>
              <w:rPr>
                <w:i/>
                <w:sz w:val="18"/>
              </w:rPr>
            </w:pPr>
            <w:hyperlink w:anchor="_bookmark73" w:history="1">
              <w:r w:rsidR="00130699">
                <w:rPr>
                  <w:b/>
                  <w:spacing w:val="-2"/>
                  <w:sz w:val="18"/>
                </w:rPr>
                <w:t>EffectiveInterbankSettlementDate</w:t>
              </w:r>
            </w:hyperlink>
            <w:r w:rsidR="00130699">
              <w:rPr>
                <w:b/>
                <w:spacing w:val="31"/>
                <w:sz w:val="18"/>
              </w:rPr>
              <w:t xml:space="preserve"> </w:t>
            </w:r>
            <w:r w:rsidR="00130699">
              <w:rPr>
                <w:i/>
                <w:spacing w:val="-2"/>
                <w:sz w:val="18"/>
              </w:rPr>
              <w:t>&lt;FctvIntrBkSttlmDt&gt;</w:t>
            </w:r>
          </w:p>
        </w:tc>
        <w:tc>
          <w:tcPr>
            <w:tcW w:w="712" w:type="dxa"/>
          </w:tcPr>
          <w:p w14:paraId="7E144A80" w14:textId="77777777" w:rsidR="00130699" w:rsidRDefault="00130699" w:rsidP="0010298F">
            <w:pPr>
              <w:pStyle w:val="TableParagraph"/>
              <w:ind w:left="61"/>
              <w:rPr>
                <w:sz w:val="18"/>
              </w:rPr>
            </w:pPr>
            <w:r>
              <w:rPr>
                <w:spacing w:val="-2"/>
                <w:sz w:val="18"/>
              </w:rPr>
              <w:t>[0..1]</w:t>
            </w:r>
          </w:p>
        </w:tc>
        <w:tc>
          <w:tcPr>
            <w:tcW w:w="1594" w:type="dxa"/>
          </w:tcPr>
          <w:p w14:paraId="6B7B1951" w14:textId="77777777" w:rsidR="00130699" w:rsidRDefault="00130699" w:rsidP="0010298F">
            <w:pPr>
              <w:pStyle w:val="TableParagraph"/>
              <w:ind w:left="61"/>
              <w:rPr>
                <w:sz w:val="18"/>
              </w:rPr>
            </w:pPr>
            <w:r>
              <w:rPr>
                <w:spacing w:val="-10"/>
                <w:w w:val="105"/>
                <w:sz w:val="18"/>
              </w:rPr>
              <w:t>±</w:t>
            </w:r>
          </w:p>
        </w:tc>
        <w:tc>
          <w:tcPr>
            <w:tcW w:w="957" w:type="dxa"/>
          </w:tcPr>
          <w:p w14:paraId="6C872C56" w14:textId="77777777" w:rsidR="00130699" w:rsidRDefault="00130699" w:rsidP="0010298F">
            <w:pPr>
              <w:pStyle w:val="TableParagraph"/>
              <w:spacing w:before="0"/>
              <w:rPr>
                <w:rFonts w:ascii="Times New Roman"/>
                <w:sz w:val="18"/>
              </w:rPr>
            </w:pPr>
          </w:p>
        </w:tc>
        <w:tc>
          <w:tcPr>
            <w:tcW w:w="851" w:type="dxa"/>
          </w:tcPr>
          <w:p w14:paraId="18BCDF72" w14:textId="77777777" w:rsidR="00130699" w:rsidRDefault="00986FBC" w:rsidP="0010298F">
            <w:pPr>
              <w:pStyle w:val="TableParagraph"/>
              <w:spacing w:before="82"/>
              <w:ind w:left="63"/>
              <w:rPr>
                <w:sz w:val="18"/>
              </w:rPr>
            </w:pPr>
            <w:hyperlink w:anchor="_bookmark73" w:history="1">
              <w:r w:rsidR="00130699">
                <w:rPr>
                  <w:spacing w:val="-5"/>
                  <w:sz w:val="18"/>
                </w:rPr>
                <w:t>35</w:t>
              </w:r>
            </w:hyperlink>
          </w:p>
        </w:tc>
      </w:tr>
      <w:tr w:rsidR="00130699" w14:paraId="210D280B" w14:textId="77777777" w:rsidTr="002E3FF0">
        <w:trPr>
          <w:trHeight w:val="399"/>
        </w:trPr>
        <w:tc>
          <w:tcPr>
            <w:tcW w:w="463" w:type="dxa"/>
          </w:tcPr>
          <w:p w14:paraId="23280741" w14:textId="77777777" w:rsidR="00130699" w:rsidRDefault="00130699" w:rsidP="0010298F">
            <w:pPr>
              <w:pStyle w:val="TableParagraph"/>
              <w:spacing w:before="0"/>
              <w:rPr>
                <w:rFonts w:ascii="Times New Roman"/>
                <w:sz w:val="18"/>
              </w:rPr>
            </w:pPr>
          </w:p>
        </w:tc>
        <w:tc>
          <w:tcPr>
            <w:tcW w:w="4351" w:type="dxa"/>
          </w:tcPr>
          <w:p w14:paraId="51AB12B7" w14:textId="77777777" w:rsidR="00130699" w:rsidRDefault="00986FBC" w:rsidP="0010298F">
            <w:pPr>
              <w:pStyle w:val="TableParagraph"/>
              <w:ind w:left="161"/>
              <w:rPr>
                <w:i/>
                <w:sz w:val="18"/>
              </w:rPr>
            </w:pPr>
            <w:hyperlink w:anchor="_bookmark74" w:history="1">
              <w:r w:rsidR="00130699">
                <w:rPr>
                  <w:b/>
                  <w:spacing w:val="-2"/>
                  <w:sz w:val="18"/>
                </w:rPr>
                <w:t>AccountServicerReference</w:t>
              </w:r>
            </w:hyperlink>
            <w:r w:rsidR="00130699">
              <w:rPr>
                <w:b/>
                <w:spacing w:val="1"/>
                <w:sz w:val="18"/>
              </w:rPr>
              <w:t xml:space="preserve"> </w:t>
            </w:r>
            <w:r w:rsidR="00130699">
              <w:rPr>
                <w:i/>
                <w:spacing w:val="-2"/>
                <w:sz w:val="18"/>
              </w:rPr>
              <w:t>&lt;AcctSvcrRef&gt;</w:t>
            </w:r>
          </w:p>
        </w:tc>
        <w:tc>
          <w:tcPr>
            <w:tcW w:w="712" w:type="dxa"/>
          </w:tcPr>
          <w:p w14:paraId="2AF9E8F9" w14:textId="77777777" w:rsidR="00130699" w:rsidRDefault="00130699" w:rsidP="0010298F">
            <w:pPr>
              <w:pStyle w:val="TableParagraph"/>
              <w:ind w:left="61"/>
              <w:rPr>
                <w:sz w:val="18"/>
              </w:rPr>
            </w:pPr>
            <w:r>
              <w:rPr>
                <w:spacing w:val="-2"/>
                <w:sz w:val="18"/>
              </w:rPr>
              <w:t>[0..1]</w:t>
            </w:r>
          </w:p>
        </w:tc>
        <w:tc>
          <w:tcPr>
            <w:tcW w:w="1594" w:type="dxa"/>
          </w:tcPr>
          <w:p w14:paraId="506B60E9" w14:textId="77777777" w:rsidR="00130699" w:rsidRDefault="00130699" w:rsidP="0010298F">
            <w:pPr>
              <w:pStyle w:val="TableParagraph"/>
              <w:ind w:left="61"/>
              <w:rPr>
                <w:sz w:val="18"/>
              </w:rPr>
            </w:pPr>
            <w:r>
              <w:rPr>
                <w:spacing w:val="-4"/>
                <w:sz w:val="18"/>
              </w:rPr>
              <w:t>Text</w:t>
            </w:r>
          </w:p>
        </w:tc>
        <w:tc>
          <w:tcPr>
            <w:tcW w:w="957" w:type="dxa"/>
          </w:tcPr>
          <w:p w14:paraId="4271BD49" w14:textId="77777777" w:rsidR="00130699" w:rsidRDefault="00130699" w:rsidP="0010298F">
            <w:pPr>
              <w:pStyle w:val="TableParagraph"/>
              <w:spacing w:before="0"/>
              <w:rPr>
                <w:rFonts w:ascii="Times New Roman"/>
                <w:sz w:val="18"/>
              </w:rPr>
            </w:pPr>
          </w:p>
        </w:tc>
        <w:tc>
          <w:tcPr>
            <w:tcW w:w="851" w:type="dxa"/>
          </w:tcPr>
          <w:p w14:paraId="20776FEA" w14:textId="77777777" w:rsidR="00130699" w:rsidRDefault="00986FBC" w:rsidP="0010298F">
            <w:pPr>
              <w:pStyle w:val="TableParagraph"/>
              <w:spacing w:before="82"/>
              <w:ind w:left="63"/>
              <w:rPr>
                <w:sz w:val="18"/>
              </w:rPr>
            </w:pPr>
            <w:hyperlink w:anchor="_bookmark74" w:history="1">
              <w:r w:rsidR="00130699">
                <w:rPr>
                  <w:spacing w:val="-5"/>
                  <w:sz w:val="18"/>
                </w:rPr>
                <w:t>35</w:t>
              </w:r>
            </w:hyperlink>
          </w:p>
        </w:tc>
      </w:tr>
      <w:tr w:rsidR="00130699" w14:paraId="00CAA696" w14:textId="77777777" w:rsidTr="002E3FF0">
        <w:trPr>
          <w:trHeight w:val="399"/>
        </w:trPr>
        <w:tc>
          <w:tcPr>
            <w:tcW w:w="463" w:type="dxa"/>
          </w:tcPr>
          <w:p w14:paraId="10C60524" w14:textId="77777777" w:rsidR="00130699" w:rsidRDefault="00130699" w:rsidP="0010298F">
            <w:pPr>
              <w:pStyle w:val="TableParagraph"/>
              <w:spacing w:before="0"/>
              <w:rPr>
                <w:rFonts w:ascii="Times New Roman"/>
                <w:sz w:val="18"/>
              </w:rPr>
            </w:pPr>
          </w:p>
        </w:tc>
        <w:tc>
          <w:tcPr>
            <w:tcW w:w="4351" w:type="dxa"/>
          </w:tcPr>
          <w:p w14:paraId="17BFF313" w14:textId="77777777" w:rsidR="00130699" w:rsidRDefault="00986FBC" w:rsidP="0010298F">
            <w:pPr>
              <w:pStyle w:val="TableParagraph"/>
              <w:ind w:left="161"/>
              <w:rPr>
                <w:i/>
                <w:sz w:val="18"/>
              </w:rPr>
            </w:pPr>
            <w:hyperlink w:anchor="_bookmark75" w:history="1">
              <w:r w:rsidR="00130699">
                <w:rPr>
                  <w:b/>
                  <w:spacing w:val="-2"/>
                  <w:sz w:val="18"/>
                </w:rPr>
                <w:t>ClearingSystemReference</w:t>
              </w:r>
            </w:hyperlink>
            <w:r w:rsidR="00130699">
              <w:rPr>
                <w:b/>
                <w:spacing w:val="1"/>
                <w:sz w:val="18"/>
              </w:rPr>
              <w:t xml:space="preserve"> </w:t>
            </w:r>
            <w:r w:rsidR="00130699">
              <w:rPr>
                <w:i/>
                <w:spacing w:val="-2"/>
                <w:sz w:val="18"/>
              </w:rPr>
              <w:t>&lt;ClrSysRef&gt;</w:t>
            </w:r>
          </w:p>
        </w:tc>
        <w:tc>
          <w:tcPr>
            <w:tcW w:w="712" w:type="dxa"/>
          </w:tcPr>
          <w:p w14:paraId="39DCCDD6" w14:textId="77777777" w:rsidR="00130699" w:rsidRDefault="00130699" w:rsidP="0010298F">
            <w:pPr>
              <w:pStyle w:val="TableParagraph"/>
              <w:ind w:left="61"/>
              <w:rPr>
                <w:sz w:val="18"/>
              </w:rPr>
            </w:pPr>
            <w:r>
              <w:rPr>
                <w:spacing w:val="-2"/>
                <w:sz w:val="18"/>
              </w:rPr>
              <w:t>[0..1]</w:t>
            </w:r>
          </w:p>
        </w:tc>
        <w:tc>
          <w:tcPr>
            <w:tcW w:w="1594" w:type="dxa"/>
          </w:tcPr>
          <w:p w14:paraId="66D14B7A" w14:textId="77777777" w:rsidR="00130699" w:rsidRDefault="00130699" w:rsidP="0010298F">
            <w:pPr>
              <w:pStyle w:val="TableParagraph"/>
              <w:ind w:left="61"/>
              <w:rPr>
                <w:sz w:val="18"/>
              </w:rPr>
            </w:pPr>
            <w:r>
              <w:rPr>
                <w:spacing w:val="-4"/>
                <w:sz w:val="18"/>
              </w:rPr>
              <w:t>Text</w:t>
            </w:r>
          </w:p>
        </w:tc>
        <w:tc>
          <w:tcPr>
            <w:tcW w:w="957" w:type="dxa"/>
          </w:tcPr>
          <w:p w14:paraId="06498521" w14:textId="77777777" w:rsidR="00130699" w:rsidRDefault="00130699" w:rsidP="0010298F">
            <w:pPr>
              <w:pStyle w:val="TableParagraph"/>
              <w:spacing w:before="0"/>
              <w:rPr>
                <w:rFonts w:ascii="Times New Roman"/>
                <w:sz w:val="18"/>
              </w:rPr>
            </w:pPr>
          </w:p>
        </w:tc>
        <w:tc>
          <w:tcPr>
            <w:tcW w:w="851" w:type="dxa"/>
          </w:tcPr>
          <w:p w14:paraId="4D84F57D" w14:textId="77777777" w:rsidR="00130699" w:rsidRDefault="00986FBC" w:rsidP="0010298F">
            <w:pPr>
              <w:pStyle w:val="TableParagraph"/>
              <w:spacing w:before="82"/>
              <w:ind w:left="63"/>
              <w:rPr>
                <w:sz w:val="18"/>
              </w:rPr>
            </w:pPr>
            <w:hyperlink w:anchor="_bookmark75" w:history="1">
              <w:r w:rsidR="00130699">
                <w:rPr>
                  <w:spacing w:val="-5"/>
                  <w:sz w:val="18"/>
                </w:rPr>
                <w:t>35</w:t>
              </w:r>
            </w:hyperlink>
          </w:p>
        </w:tc>
      </w:tr>
      <w:tr w:rsidR="00130699" w14:paraId="3DA7E816" w14:textId="77777777" w:rsidTr="002E3FF0">
        <w:trPr>
          <w:trHeight w:val="399"/>
        </w:trPr>
        <w:tc>
          <w:tcPr>
            <w:tcW w:w="463" w:type="dxa"/>
          </w:tcPr>
          <w:p w14:paraId="79658ABA" w14:textId="77777777" w:rsidR="00130699" w:rsidRDefault="00130699" w:rsidP="0010298F">
            <w:pPr>
              <w:pStyle w:val="TableParagraph"/>
              <w:spacing w:before="0"/>
              <w:rPr>
                <w:rFonts w:ascii="Times New Roman"/>
                <w:sz w:val="18"/>
              </w:rPr>
            </w:pPr>
          </w:p>
        </w:tc>
        <w:tc>
          <w:tcPr>
            <w:tcW w:w="4351" w:type="dxa"/>
          </w:tcPr>
          <w:p w14:paraId="4787F14A" w14:textId="77777777" w:rsidR="00130699" w:rsidRDefault="00986FBC" w:rsidP="0010298F">
            <w:pPr>
              <w:pStyle w:val="TableParagraph"/>
              <w:ind w:left="161"/>
              <w:rPr>
                <w:i/>
                <w:sz w:val="18"/>
              </w:rPr>
            </w:pPr>
            <w:hyperlink w:anchor="_bookmark76" w:history="1">
              <w:r w:rsidR="00130699">
                <w:rPr>
                  <w:b/>
                  <w:sz w:val="18"/>
                </w:rPr>
                <w:t>InstructingAgent</w:t>
              </w:r>
            </w:hyperlink>
            <w:r w:rsidR="00130699">
              <w:rPr>
                <w:b/>
                <w:spacing w:val="-1"/>
                <w:sz w:val="18"/>
              </w:rPr>
              <w:t xml:space="preserve"> </w:t>
            </w:r>
            <w:r w:rsidR="00130699">
              <w:rPr>
                <w:i/>
                <w:spacing w:val="-2"/>
                <w:sz w:val="18"/>
              </w:rPr>
              <w:t>&lt;InstgAgt&gt;</w:t>
            </w:r>
          </w:p>
        </w:tc>
        <w:tc>
          <w:tcPr>
            <w:tcW w:w="712" w:type="dxa"/>
          </w:tcPr>
          <w:p w14:paraId="454082AB" w14:textId="77777777" w:rsidR="00130699" w:rsidRDefault="00130699" w:rsidP="0010298F">
            <w:pPr>
              <w:pStyle w:val="TableParagraph"/>
              <w:ind w:left="61"/>
              <w:rPr>
                <w:sz w:val="18"/>
              </w:rPr>
            </w:pPr>
            <w:r>
              <w:rPr>
                <w:spacing w:val="-2"/>
                <w:sz w:val="18"/>
              </w:rPr>
              <w:t>[0..1]</w:t>
            </w:r>
          </w:p>
        </w:tc>
        <w:tc>
          <w:tcPr>
            <w:tcW w:w="1594" w:type="dxa"/>
          </w:tcPr>
          <w:p w14:paraId="56E1AB58" w14:textId="77777777" w:rsidR="00130699" w:rsidRDefault="00130699" w:rsidP="0010298F">
            <w:pPr>
              <w:pStyle w:val="TableParagraph"/>
              <w:ind w:left="61"/>
              <w:rPr>
                <w:sz w:val="18"/>
              </w:rPr>
            </w:pPr>
            <w:r>
              <w:rPr>
                <w:spacing w:val="-10"/>
                <w:w w:val="105"/>
                <w:sz w:val="18"/>
              </w:rPr>
              <w:t>±</w:t>
            </w:r>
          </w:p>
        </w:tc>
        <w:tc>
          <w:tcPr>
            <w:tcW w:w="957" w:type="dxa"/>
          </w:tcPr>
          <w:p w14:paraId="2A7724EA" w14:textId="77777777" w:rsidR="00130699" w:rsidRDefault="00130699" w:rsidP="0010298F">
            <w:pPr>
              <w:pStyle w:val="TableParagraph"/>
              <w:spacing w:before="0"/>
              <w:rPr>
                <w:rFonts w:ascii="Times New Roman"/>
                <w:sz w:val="18"/>
              </w:rPr>
            </w:pPr>
          </w:p>
        </w:tc>
        <w:tc>
          <w:tcPr>
            <w:tcW w:w="851" w:type="dxa"/>
          </w:tcPr>
          <w:p w14:paraId="37CFE599" w14:textId="77777777" w:rsidR="00130699" w:rsidRDefault="00986FBC" w:rsidP="0010298F">
            <w:pPr>
              <w:pStyle w:val="TableParagraph"/>
              <w:spacing w:before="82"/>
              <w:ind w:left="63"/>
              <w:rPr>
                <w:sz w:val="18"/>
              </w:rPr>
            </w:pPr>
            <w:hyperlink w:anchor="_bookmark76" w:history="1">
              <w:r w:rsidR="00130699">
                <w:rPr>
                  <w:spacing w:val="-5"/>
                  <w:sz w:val="18"/>
                </w:rPr>
                <w:t>36</w:t>
              </w:r>
            </w:hyperlink>
          </w:p>
        </w:tc>
      </w:tr>
      <w:tr w:rsidR="00130699" w14:paraId="5BA87865" w14:textId="77777777" w:rsidTr="002E3FF0">
        <w:trPr>
          <w:trHeight w:val="399"/>
        </w:trPr>
        <w:tc>
          <w:tcPr>
            <w:tcW w:w="463" w:type="dxa"/>
          </w:tcPr>
          <w:p w14:paraId="6D7F7519" w14:textId="77777777" w:rsidR="00130699" w:rsidRDefault="00130699" w:rsidP="0010298F">
            <w:pPr>
              <w:pStyle w:val="TableParagraph"/>
              <w:spacing w:before="0"/>
              <w:rPr>
                <w:rFonts w:ascii="Times New Roman"/>
                <w:sz w:val="18"/>
              </w:rPr>
            </w:pPr>
          </w:p>
        </w:tc>
        <w:tc>
          <w:tcPr>
            <w:tcW w:w="4351" w:type="dxa"/>
          </w:tcPr>
          <w:p w14:paraId="4DBC2981" w14:textId="77777777" w:rsidR="00130699" w:rsidRDefault="00986FBC" w:rsidP="0010298F">
            <w:pPr>
              <w:pStyle w:val="TableParagraph"/>
              <w:ind w:left="161"/>
              <w:rPr>
                <w:i/>
                <w:sz w:val="18"/>
              </w:rPr>
            </w:pPr>
            <w:hyperlink w:anchor="_bookmark77" w:history="1">
              <w:r w:rsidR="00130699">
                <w:rPr>
                  <w:b/>
                  <w:sz w:val="18"/>
                </w:rPr>
                <w:t>InstructedAgent</w:t>
              </w:r>
            </w:hyperlink>
            <w:r w:rsidR="00130699">
              <w:rPr>
                <w:b/>
                <w:sz w:val="18"/>
              </w:rPr>
              <w:t xml:space="preserve"> </w:t>
            </w:r>
            <w:r w:rsidR="00130699">
              <w:rPr>
                <w:i/>
                <w:spacing w:val="-2"/>
                <w:sz w:val="18"/>
              </w:rPr>
              <w:t>&lt;InstdAgt&gt;</w:t>
            </w:r>
          </w:p>
        </w:tc>
        <w:tc>
          <w:tcPr>
            <w:tcW w:w="712" w:type="dxa"/>
          </w:tcPr>
          <w:p w14:paraId="46912995" w14:textId="77777777" w:rsidR="00130699" w:rsidRDefault="00130699" w:rsidP="0010298F">
            <w:pPr>
              <w:pStyle w:val="TableParagraph"/>
              <w:ind w:left="61"/>
              <w:rPr>
                <w:sz w:val="18"/>
              </w:rPr>
            </w:pPr>
            <w:r>
              <w:rPr>
                <w:spacing w:val="-2"/>
                <w:sz w:val="18"/>
              </w:rPr>
              <w:t>[0..1]</w:t>
            </w:r>
          </w:p>
        </w:tc>
        <w:tc>
          <w:tcPr>
            <w:tcW w:w="1594" w:type="dxa"/>
          </w:tcPr>
          <w:p w14:paraId="49F50C4D" w14:textId="77777777" w:rsidR="00130699" w:rsidRDefault="00130699" w:rsidP="0010298F">
            <w:pPr>
              <w:pStyle w:val="TableParagraph"/>
              <w:ind w:left="61"/>
              <w:rPr>
                <w:sz w:val="18"/>
              </w:rPr>
            </w:pPr>
            <w:r>
              <w:rPr>
                <w:spacing w:val="-10"/>
                <w:w w:val="105"/>
                <w:sz w:val="18"/>
              </w:rPr>
              <w:t>±</w:t>
            </w:r>
          </w:p>
        </w:tc>
        <w:tc>
          <w:tcPr>
            <w:tcW w:w="957" w:type="dxa"/>
          </w:tcPr>
          <w:p w14:paraId="58E5B146" w14:textId="77777777" w:rsidR="00130699" w:rsidRDefault="00130699" w:rsidP="0010298F">
            <w:pPr>
              <w:pStyle w:val="TableParagraph"/>
              <w:spacing w:before="0"/>
              <w:rPr>
                <w:rFonts w:ascii="Times New Roman"/>
                <w:sz w:val="18"/>
              </w:rPr>
            </w:pPr>
          </w:p>
        </w:tc>
        <w:tc>
          <w:tcPr>
            <w:tcW w:w="851" w:type="dxa"/>
          </w:tcPr>
          <w:p w14:paraId="7ECEB952" w14:textId="77777777" w:rsidR="00130699" w:rsidRDefault="00986FBC" w:rsidP="0010298F">
            <w:pPr>
              <w:pStyle w:val="TableParagraph"/>
              <w:spacing w:before="82"/>
              <w:ind w:left="63"/>
              <w:rPr>
                <w:sz w:val="18"/>
              </w:rPr>
            </w:pPr>
            <w:hyperlink w:anchor="_bookmark77" w:history="1">
              <w:r w:rsidR="00130699">
                <w:rPr>
                  <w:spacing w:val="-5"/>
                  <w:sz w:val="18"/>
                </w:rPr>
                <w:t>36</w:t>
              </w:r>
            </w:hyperlink>
          </w:p>
        </w:tc>
      </w:tr>
      <w:tr w:rsidR="00130699" w14:paraId="0AD3C7D1" w14:textId="77777777" w:rsidTr="002E3FF0">
        <w:trPr>
          <w:trHeight w:val="399"/>
        </w:trPr>
        <w:tc>
          <w:tcPr>
            <w:tcW w:w="463" w:type="dxa"/>
          </w:tcPr>
          <w:p w14:paraId="691FB366" w14:textId="77777777" w:rsidR="00130699" w:rsidRDefault="00130699" w:rsidP="0010298F">
            <w:pPr>
              <w:pStyle w:val="TableParagraph"/>
              <w:spacing w:before="0"/>
              <w:rPr>
                <w:rFonts w:ascii="Times New Roman"/>
                <w:sz w:val="18"/>
              </w:rPr>
            </w:pPr>
          </w:p>
        </w:tc>
        <w:tc>
          <w:tcPr>
            <w:tcW w:w="4351" w:type="dxa"/>
          </w:tcPr>
          <w:p w14:paraId="003241CD" w14:textId="77777777" w:rsidR="00130699" w:rsidRDefault="00986FBC" w:rsidP="0010298F">
            <w:pPr>
              <w:pStyle w:val="TableParagraph"/>
              <w:ind w:left="161"/>
              <w:rPr>
                <w:i/>
                <w:sz w:val="18"/>
              </w:rPr>
            </w:pPr>
            <w:hyperlink w:anchor="_bookmark78" w:history="1">
              <w:r w:rsidR="00130699">
                <w:rPr>
                  <w:b/>
                  <w:spacing w:val="-2"/>
                  <w:sz w:val="18"/>
                </w:rPr>
                <w:t>OriginalTransactionReference</w:t>
              </w:r>
            </w:hyperlink>
            <w:r w:rsidR="00130699">
              <w:rPr>
                <w:b/>
                <w:spacing w:val="29"/>
                <w:sz w:val="18"/>
              </w:rPr>
              <w:t xml:space="preserve"> </w:t>
            </w:r>
            <w:r w:rsidR="00130699">
              <w:rPr>
                <w:i/>
                <w:spacing w:val="-2"/>
                <w:sz w:val="18"/>
              </w:rPr>
              <w:t>&lt;OrgnlTxRef&gt;</w:t>
            </w:r>
          </w:p>
        </w:tc>
        <w:tc>
          <w:tcPr>
            <w:tcW w:w="712" w:type="dxa"/>
          </w:tcPr>
          <w:p w14:paraId="2312FE9C" w14:textId="77777777" w:rsidR="00130699" w:rsidRDefault="00130699" w:rsidP="0010298F">
            <w:pPr>
              <w:pStyle w:val="TableParagraph"/>
              <w:ind w:left="61"/>
              <w:rPr>
                <w:sz w:val="18"/>
              </w:rPr>
            </w:pPr>
            <w:r>
              <w:rPr>
                <w:spacing w:val="-2"/>
                <w:sz w:val="18"/>
              </w:rPr>
              <w:t>[0..1]</w:t>
            </w:r>
          </w:p>
        </w:tc>
        <w:tc>
          <w:tcPr>
            <w:tcW w:w="1594" w:type="dxa"/>
          </w:tcPr>
          <w:p w14:paraId="2ABE75CD" w14:textId="77777777" w:rsidR="00130699" w:rsidRDefault="00130699" w:rsidP="0010298F">
            <w:pPr>
              <w:pStyle w:val="TableParagraph"/>
              <w:spacing w:before="10"/>
              <w:rPr>
                <w:sz w:val="6"/>
              </w:rPr>
            </w:pPr>
          </w:p>
          <w:p w14:paraId="67B9F424" w14:textId="77777777" w:rsidR="00130699" w:rsidRDefault="00130699" w:rsidP="0010298F">
            <w:pPr>
              <w:pStyle w:val="TableParagraph"/>
              <w:spacing w:before="0" w:line="200" w:lineRule="exact"/>
              <w:ind w:left="82"/>
              <w:rPr>
                <w:sz w:val="20"/>
              </w:rPr>
            </w:pPr>
            <w:r>
              <w:rPr>
                <w:noProof/>
                <w:position w:val="-3"/>
                <w:sz w:val="20"/>
              </w:rPr>
              <mc:AlternateContent>
                <mc:Choice Requires="wpg">
                  <w:drawing>
                    <wp:inline distT="0" distB="0" distL="0" distR="0" wp14:anchorId="283C451A" wp14:editId="2B33B024">
                      <wp:extent cx="975994" cy="127000"/>
                      <wp:effectExtent l="0" t="0" r="0" b="0"/>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135" name="Graphic 135"/>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095E9F7C" id="Group 134"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">
                      <v:shape id="Graphic 135"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" path="m975859,127000l,127000,,,975859,r,127000xe" fillcolor="#e9e9e9" stroked="f">
                        <v:path arrowok="t"/>
                      </v:shape>
                      <w10:anchorlock/>
                    </v:group>
                  </w:pict>
                </mc:Fallback>
              </mc:AlternateContent>
            </w:r>
          </w:p>
        </w:tc>
        <w:tc>
          <w:tcPr>
            <w:tcW w:w="957" w:type="dxa"/>
          </w:tcPr>
          <w:p w14:paraId="63D7EB88" w14:textId="77777777" w:rsidR="00130699" w:rsidRDefault="00130699" w:rsidP="0010298F">
            <w:pPr>
              <w:pStyle w:val="TableParagraph"/>
              <w:spacing w:before="0"/>
              <w:rPr>
                <w:rFonts w:ascii="Times New Roman"/>
                <w:sz w:val="18"/>
              </w:rPr>
            </w:pPr>
          </w:p>
        </w:tc>
        <w:tc>
          <w:tcPr>
            <w:tcW w:w="851" w:type="dxa"/>
          </w:tcPr>
          <w:p w14:paraId="6D73B42B" w14:textId="77777777" w:rsidR="00130699" w:rsidRDefault="00986FBC" w:rsidP="0010298F">
            <w:pPr>
              <w:pStyle w:val="TableParagraph"/>
              <w:spacing w:before="82"/>
              <w:ind w:left="63"/>
              <w:rPr>
                <w:sz w:val="18"/>
              </w:rPr>
            </w:pPr>
            <w:hyperlink w:anchor="_bookmark78" w:history="1">
              <w:r w:rsidR="00130699">
                <w:rPr>
                  <w:spacing w:val="-5"/>
                  <w:sz w:val="18"/>
                </w:rPr>
                <w:t>36</w:t>
              </w:r>
            </w:hyperlink>
          </w:p>
        </w:tc>
      </w:tr>
    </w:tbl>
    <w:p w14:paraId="6CF859BB" w14:textId="77777777" w:rsidR="00803BEA" w:rsidRDefault="00803BEA" w:rsidP="000408BA">
      <w:pPr>
        <w:rPr>
          <w:szCs w:val="24"/>
          <w:lang w:val="en-GB"/>
        </w:rPr>
      </w:pPr>
    </w:p>
    <w:p w14:paraId="19EA0B69" w14:textId="77777777" w:rsidR="00DE46F2" w:rsidRDefault="00DE46F2" w:rsidP="000408BA">
      <w:pPr>
        <w:rPr>
          <w:szCs w:val="24"/>
          <w:lang w:val="en-GB"/>
        </w:rPr>
      </w:pPr>
    </w:p>
    <w:p w14:paraId="1EF95BB5" w14:textId="3BA6DB83" w:rsidR="00DE46F2" w:rsidRDefault="00DE46F2" w:rsidP="000408BA">
      <w:pPr>
        <w:rPr>
          <w:szCs w:val="24"/>
          <w:lang w:val="en-GB"/>
        </w:rPr>
      </w:pPr>
      <w:r>
        <w:rPr>
          <w:szCs w:val="24"/>
          <w:lang w:val="en-GB"/>
        </w:rPr>
        <w:t>Proposed structure</w:t>
      </w:r>
      <w:r w:rsidR="006E7BDD" w:rsidRPr="006E7BDD">
        <w:rPr>
          <w:szCs w:val="24"/>
          <w:lang w:val="en-GB"/>
        </w:rPr>
        <w:t xml:space="preserve"> </w:t>
      </w:r>
      <w:r w:rsidR="006E7BDD">
        <w:rPr>
          <w:szCs w:val="24"/>
          <w:lang w:val="en-GB"/>
        </w:rPr>
        <w:t xml:space="preserve">of the </w:t>
      </w:r>
      <w:r w:rsidR="00086E0E">
        <w:rPr>
          <w:i/>
          <w:iCs/>
          <w:szCs w:val="24"/>
          <w:lang w:val="en-GB"/>
        </w:rPr>
        <w:t>PaymentTransaction</w:t>
      </w:r>
      <w:r w:rsidR="006E7BDD">
        <w:rPr>
          <w:szCs w:val="24"/>
          <w:lang w:val="en-GB"/>
        </w:rPr>
        <w:t xml:space="preserve"> element</w:t>
      </w:r>
      <w:r>
        <w:rPr>
          <w:szCs w:val="24"/>
          <w:lang w:val="en-GB"/>
        </w:rPr>
        <w:t>:</w:t>
      </w:r>
    </w:p>
    <w:p w14:paraId="5F5B85AF" w14:textId="77777777" w:rsidR="002E3FF0" w:rsidRDefault="002E3FF0" w:rsidP="000408BA">
      <w:pPr>
        <w:rPr>
          <w:szCs w:val="24"/>
          <w:lang w:val="en-GB"/>
        </w:rPr>
      </w:pPr>
    </w:p>
    <w:tbl>
      <w:tblPr>
        <w:tblW w:w="89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69"/>
        <w:gridCol w:w="4448"/>
        <w:gridCol w:w="709"/>
        <w:gridCol w:w="1842"/>
        <w:gridCol w:w="851"/>
        <w:gridCol w:w="709"/>
      </w:tblGrid>
      <w:tr w:rsidR="002E3FF0" w14:paraId="1FE50EDF" w14:textId="77777777" w:rsidTr="002E3FF0">
        <w:trPr>
          <w:trHeight w:val="559"/>
          <w:tblHeader/>
        </w:trPr>
        <w:tc>
          <w:tcPr>
            <w:tcW w:w="369" w:type="dxa"/>
            <w:shd w:val="clear" w:color="auto" w:fill="E9E9E9"/>
          </w:tcPr>
          <w:p w14:paraId="0B3FFBD2" w14:textId="77777777" w:rsidR="002E3FF0" w:rsidRDefault="002E3FF0" w:rsidP="0010298F">
            <w:pPr>
              <w:pStyle w:val="TableParagraph"/>
              <w:spacing w:before="0"/>
              <w:ind w:right="143"/>
              <w:jc w:val="right"/>
              <w:rPr>
                <w:b/>
                <w:sz w:val="18"/>
              </w:rPr>
            </w:pPr>
            <w:r>
              <w:rPr>
                <w:b/>
                <w:spacing w:val="-5"/>
                <w:sz w:val="18"/>
              </w:rPr>
              <w:t>Or</w:t>
            </w:r>
          </w:p>
        </w:tc>
        <w:tc>
          <w:tcPr>
            <w:tcW w:w="4448" w:type="dxa"/>
            <w:shd w:val="clear" w:color="auto" w:fill="E9E9E9"/>
          </w:tcPr>
          <w:p w14:paraId="30AC68DA" w14:textId="77777777" w:rsidR="002E3FF0" w:rsidRDefault="002E3FF0" w:rsidP="0010298F">
            <w:pPr>
              <w:pStyle w:val="TableParagraph"/>
              <w:spacing w:before="0"/>
              <w:ind w:left="1198"/>
              <w:rPr>
                <w:b/>
                <w:i/>
                <w:sz w:val="18"/>
              </w:rPr>
            </w:pPr>
            <w:r>
              <w:rPr>
                <w:b/>
                <w:sz w:val="18"/>
              </w:rPr>
              <w:t>MessageElement</w:t>
            </w:r>
            <w:r>
              <w:rPr>
                <w:b/>
                <w:i/>
                <w:sz w:val="18"/>
              </w:rPr>
              <w:t xml:space="preserve">&lt;XML </w:t>
            </w:r>
            <w:r>
              <w:rPr>
                <w:b/>
                <w:i/>
                <w:spacing w:val="-4"/>
                <w:sz w:val="18"/>
              </w:rPr>
              <w:t>Tag&gt;</w:t>
            </w:r>
          </w:p>
        </w:tc>
        <w:tc>
          <w:tcPr>
            <w:tcW w:w="709" w:type="dxa"/>
            <w:shd w:val="clear" w:color="auto" w:fill="E9E9E9"/>
          </w:tcPr>
          <w:p w14:paraId="613F4A8F" w14:textId="77777777" w:rsidR="002E3FF0" w:rsidRDefault="002E3FF0" w:rsidP="0010298F">
            <w:pPr>
              <w:pStyle w:val="TableParagraph"/>
              <w:spacing w:before="0"/>
              <w:ind w:left="214"/>
              <w:rPr>
                <w:b/>
                <w:sz w:val="18"/>
              </w:rPr>
            </w:pPr>
            <w:r>
              <w:rPr>
                <w:b/>
                <w:spacing w:val="-2"/>
                <w:sz w:val="18"/>
              </w:rPr>
              <w:t>Mult.</w:t>
            </w:r>
          </w:p>
        </w:tc>
        <w:tc>
          <w:tcPr>
            <w:tcW w:w="1842" w:type="dxa"/>
            <w:shd w:val="clear" w:color="auto" w:fill="E9E9E9"/>
          </w:tcPr>
          <w:p w14:paraId="541C4835" w14:textId="1E6C4C7C" w:rsidR="002E3FF0" w:rsidRDefault="002E3FF0" w:rsidP="0010298F">
            <w:pPr>
              <w:pStyle w:val="TableParagraph"/>
              <w:spacing w:before="0"/>
              <w:ind w:left="6" w:right="1"/>
              <w:jc w:val="center"/>
              <w:rPr>
                <w:b/>
                <w:sz w:val="18"/>
              </w:rPr>
            </w:pPr>
            <w:r>
              <w:rPr>
                <w:b/>
                <w:spacing w:val="-4"/>
                <w:sz w:val="18"/>
              </w:rPr>
              <w:t>Type</w:t>
            </w:r>
          </w:p>
        </w:tc>
        <w:tc>
          <w:tcPr>
            <w:tcW w:w="851" w:type="dxa"/>
            <w:shd w:val="clear" w:color="auto" w:fill="E9E9E9"/>
          </w:tcPr>
          <w:p w14:paraId="5C0B078C" w14:textId="77777777" w:rsidR="002E3FF0" w:rsidRDefault="002E3FF0" w:rsidP="0010298F">
            <w:pPr>
              <w:pStyle w:val="TableParagraph"/>
              <w:spacing w:before="0" w:line="232" w:lineRule="auto"/>
              <w:ind w:left="281" w:right="99" w:hanging="171"/>
              <w:rPr>
                <w:b/>
                <w:sz w:val="18"/>
              </w:rPr>
            </w:pPr>
            <w:r>
              <w:rPr>
                <w:b/>
                <w:spacing w:val="-2"/>
                <w:sz w:val="18"/>
              </w:rPr>
              <w:t xml:space="preserve">Constr. </w:t>
            </w:r>
            <w:r>
              <w:rPr>
                <w:b/>
                <w:spacing w:val="-4"/>
                <w:sz w:val="18"/>
              </w:rPr>
              <w:t>No.</w:t>
            </w:r>
          </w:p>
        </w:tc>
        <w:tc>
          <w:tcPr>
            <w:tcW w:w="709" w:type="dxa"/>
            <w:shd w:val="clear" w:color="auto" w:fill="E9E9E9"/>
          </w:tcPr>
          <w:p w14:paraId="2E2D6E16" w14:textId="77777777" w:rsidR="002E3FF0" w:rsidRDefault="002E3FF0" w:rsidP="0010298F">
            <w:pPr>
              <w:pStyle w:val="TableParagraph"/>
              <w:spacing w:before="0"/>
              <w:ind w:left="126"/>
              <w:rPr>
                <w:b/>
                <w:sz w:val="18"/>
              </w:rPr>
            </w:pPr>
            <w:r>
              <w:rPr>
                <w:b/>
                <w:spacing w:val="-4"/>
                <w:sz w:val="18"/>
              </w:rPr>
              <w:t>Page</w:t>
            </w:r>
          </w:p>
        </w:tc>
      </w:tr>
      <w:tr w:rsidR="002E3FF0" w14:paraId="7C86A562" w14:textId="77777777" w:rsidTr="002E3FF0">
        <w:trPr>
          <w:trHeight w:val="399"/>
        </w:trPr>
        <w:tc>
          <w:tcPr>
            <w:tcW w:w="369" w:type="dxa"/>
          </w:tcPr>
          <w:p w14:paraId="3178426D" w14:textId="77777777" w:rsidR="002E3FF0" w:rsidRDefault="002E3FF0" w:rsidP="0010298F">
            <w:pPr>
              <w:pStyle w:val="TableParagraph"/>
              <w:spacing w:before="0"/>
              <w:rPr>
                <w:rFonts w:ascii="Times New Roman"/>
                <w:sz w:val="18"/>
              </w:rPr>
            </w:pPr>
          </w:p>
        </w:tc>
        <w:tc>
          <w:tcPr>
            <w:tcW w:w="4448" w:type="dxa"/>
          </w:tcPr>
          <w:p w14:paraId="6D991906" w14:textId="77777777" w:rsidR="002E3FF0" w:rsidRDefault="00986FBC" w:rsidP="0010298F">
            <w:pPr>
              <w:pStyle w:val="TableParagraph"/>
              <w:spacing w:before="0"/>
              <w:ind w:left="161"/>
              <w:rPr>
                <w:i/>
                <w:sz w:val="18"/>
              </w:rPr>
            </w:pPr>
            <w:hyperlink w:anchor="_bookmark58" w:history="1">
              <w:r w:rsidR="002E3FF0">
                <w:rPr>
                  <w:b/>
                  <w:sz w:val="18"/>
                </w:rPr>
                <w:t>StatusIdentification</w:t>
              </w:r>
            </w:hyperlink>
            <w:r w:rsidR="002E3FF0">
              <w:rPr>
                <w:b/>
                <w:spacing w:val="-1"/>
                <w:sz w:val="18"/>
              </w:rPr>
              <w:t xml:space="preserve"> </w:t>
            </w:r>
            <w:r w:rsidR="002E3FF0">
              <w:rPr>
                <w:i/>
                <w:spacing w:val="-2"/>
                <w:sz w:val="18"/>
              </w:rPr>
              <w:t>&lt;StsId&gt;</w:t>
            </w:r>
          </w:p>
        </w:tc>
        <w:tc>
          <w:tcPr>
            <w:tcW w:w="709" w:type="dxa"/>
          </w:tcPr>
          <w:p w14:paraId="2561FBAF" w14:textId="77777777" w:rsidR="002E3FF0" w:rsidRDefault="002E3FF0" w:rsidP="0010298F">
            <w:pPr>
              <w:pStyle w:val="TableParagraph"/>
              <w:spacing w:before="0"/>
              <w:ind w:left="61"/>
              <w:rPr>
                <w:sz w:val="18"/>
              </w:rPr>
            </w:pPr>
            <w:r>
              <w:rPr>
                <w:spacing w:val="-2"/>
                <w:sz w:val="18"/>
              </w:rPr>
              <w:t>[0..1]</w:t>
            </w:r>
          </w:p>
        </w:tc>
        <w:tc>
          <w:tcPr>
            <w:tcW w:w="1842" w:type="dxa"/>
          </w:tcPr>
          <w:p w14:paraId="3B012FD5" w14:textId="4E5BAA59" w:rsidR="002E3FF0" w:rsidRDefault="002E3FF0" w:rsidP="0010298F">
            <w:pPr>
              <w:pStyle w:val="TableParagraph"/>
              <w:spacing w:before="0"/>
              <w:ind w:left="61"/>
              <w:rPr>
                <w:sz w:val="18"/>
              </w:rPr>
            </w:pPr>
            <w:r>
              <w:rPr>
                <w:spacing w:val="-4"/>
                <w:sz w:val="18"/>
              </w:rPr>
              <w:t>Text</w:t>
            </w:r>
          </w:p>
        </w:tc>
        <w:tc>
          <w:tcPr>
            <w:tcW w:w="851" w:type="dxa"/>
          </w:tcPr>
          <w:p w14:paraId="3794CE41" w14:textId="77777777" w:rsidR="002E3FF0" w:rsidRDefault="002E3FF0" w:rsidP="0010298F">
            <w:pPr>
              <w:pStyle w:val="TableParagraph"/>
              <w:spacing w:before="0"/>
              <w:rPr>
                <w:rFonts w:ascii="Times New Roman"/>
                <w:sz w:val="18"/>
              </w:rPr>
            </w:pPr>
          </w:p>
        </w:tc>
        <w:tc>
          <w:tcPr>
            <w:tcW w:w="709" w:type="dxa"/>
          </w:tcPr>
          <w:p w14:paraId="62B95F37" w14:textId="77777777" w:rsidR="002E3FF0" w:rsidRDefault="00986FBC" w:rsidP="0010298F">
            <w:pPr>
              <w:pStyle w:val="TableParagraph"/>
              <w:spacing w:before="0"/>
              <w:ind w:left="63"/>
              <w:rPr>
                <w:sz w:val="18"/>
              </w:rPr>
            </w:pPr>
            <w:hyperlink w:anchor="_bookmark58" w:history="1">
              <w:r w:rsidR="002E3FF0">
                <w:rPr>
                  <w:spacing w:val="-5"/>
                  <w:sz w:val="18"/>
                </w:rPr>
                <w:t>32</w:t>
              </w:r>
            </w:hyperlink>
          </w:p>
        </w:tc>
      </w:tr>
      <w:tr w:rsidR="002E3FF0" w14:paraId="45CA2FC5" w14:textId="77777777" w:rsidTr="002E3FF0">
        <w:trPr>
          <w:trHeight w:val="398"/>
        </w:trPr>
        <w:tc>
          <w:tcPr>
            <w:tcW w:w="369" w:type="dxa"/>
          </w:tcPr>
          <w:p w14:paraId="548389BA" w14:textId="77777777" w:rsidR="002E3FF0" w:rsidRDefault="002E3FF0" w:rsidP="0010298F">
            <w:pPr>
              <w:pStyle w:val="TableParagraph"/>
              <w:spacing w:before="0"/>
              <w:rPr>
                <w:rFonts w:ascii="Times New Roman"/>
                <w:sz w:val="18"/>
              </w:rPr>
            </w:pPr>
          </w:p>
        </w:tc>
        <w:tc>
          <w:tcPr>
            <w:tcW w:w="4448" w:type="dxa"/>
          </w:tcPr>
          <w:p w14:paraId="5547786A" w14:textId="77777777" w:rsidR="002E3FF0" w:rsidRDefault="00986FBC" w:rsidP="0010298F">
            <w:pPr>
              <w:pStyle w:val="TableParagraph"/>
              <w:spacing w:before="0"/>
              <w:ind w:left="161"/>
              <w:rPr>
                <w:i/>
                <w:sz w:val="18"/>
              </w:rPr>
            </w:pPr>
            <w:hyperlink w:anchor="_bookmark59" w:history="1">
              <w:r w:rsidR="002E3FF0">
                <w:rPr>
                  <w:b/>
                  <w:sz w:val="18"/>
                </w:rPr>
                <w:t>OriginalGroupInformation</w:t>
              </w:r>
            </w:hyperlink>
            <w:r w:rsidR="002E3FF0">
              <w:rPr>
                <w:b/>
                <w:spacing w:val="-1"/>
                <w:sz w:val="18"/>
              </w:rPr>
              <w:t xml:space="preserve"> </w:t>
            </w:r>
            <w:r w:rsidR="002E3FF0">
              <w:rPr>
                <w:i/>
                <w:spacing w:val="-2"/>
                <w:sz w:val="18"/>
              </w:rPr>
              <w:t>&lt;OrgnlGrpInf&gt;</w:t>
            </w:r>
          </w:p>
        </w:tc>
        <w:tc>
          <w:tcPr>
            <w:tcW w:w="709" w:type="dxa"/>
          </w:tcPr>
          <w:p w14:paraId="31E35E2A" w14:textId="77777777" w:rsidR="002E3FF0" w:rsidRDefault="002E3FF0" w:rsidP="0010298F">
            <w:pPr>
              <w:pStyle w:val="TableParagraph"/>
              <w:spacing w:before="0"/>
              <w:ind w:left="61"/>
              <w:rPr>
                <w:sz w:val="18"/>
              </w:rPr>
            </w:pPr>
            <w:r>
              <w:rPr>
                <w:spacing w:val="-2"/>
                <w:sz w:val="18"/>
              </w:rPr>
              <w:t>[0..1]</w:t>
            </w:r>
          </w:p>
        </w:tc>
        <w:tc>
          <w:tcPr>
            <w:tcW w:w="1842" w:type="dxa"/>
          </w:tcPr>
          <w:p w14:paraId="7AA03B0F" w14:textId="4667A83F" w:rsidR="002E3FF0" w:rsidRDefault="002E3FF0" w:rsidP="0010298F">
            <w:pPr>
              <w:pStyle w:val="TableParagraph"/>
              <w:spacing w:before="0"/>
              <w:ind w:left="61"/>
              <w:rPr>
                <w:sz w:val="18"/>
              </w:rPr>
            </w:pPr>
            <w:r>
              <w:rPr>
                <w:spacing w:val="-10"/>
                <w:w w:val="105"/>
                <w:sz w:val="18"/>
              </w:rPr>
              <w:t>±</w:t>
            </w:r>
          </w:p>
        </w:tc>
        <w:tc>
          <w:tcPr>
            <w:tcW w:w="851" w:type="dxa"/>
          </w:tcPr>
          <w:p w14:paraId="7006AB6D" w14:textId="77777777" w:rsidR="002E3FF0" w:rsidRDefault="002E3FF0" w:rsidP="0010298F">
            <w:pPr>
              <w:pStyle w:val="TableParagraph"/>
              <w:spacing w:before="0"/>
              <w:rPr>
                <w:rFonts w:ascii="Times New Roman"/>
                <w:sz w:val="18"/>
              </w:rPr>
            </w:pPr>
          </w:p>
        </w:tc>
        <w:tc>
          <w:tcPr>
            <w:tcW w:w="709" w:type="dxa"/>
          </w:tcPr>
          <w:p w14:paraId="4AEB73E7" w14:textId="77777777" w:rsidR="002E3FF0" w:rsidRDefault="00986FBC" w:rsidP="0010298F">
            <w:pPr>
              <w:pStyle w:val="TableParagraph"/>
              <w:spacing w:before="0"/>
              <w:ind w:left="63"/>
              <w:rPr>
                <w:sz w:val="18"/>
              </w:rPr>
            </w:pPr>
            <w:hyperlink w:anchor="_bookmark59" w:history="1">
              <w:r w:rsidR="002E3FF0">
                <w:rPr>
                  <w:spacing w:val="-5"/>
                  <w:sz w:val="18"/>
                </w:rPr>
                <w:t>32</w:t>
              </w:r>
            </w:hyperlink>
          </w:p>
        </w:tc>
      </w:tr>
      <w:tr w:rsidR="002E3FF0" w14:paraId="5246F011" w14:textId="77777777" w:rsidTr="002E3FF0">
        <w:trPr>
          <w:trHeight w:val="399"/>
        </w:trPr>
        <w:tc>
          <w:tcPr>
            <w:tcW w:w="369" w:type="dxa"/>
          </w:tcPr>
          <w:p w14:paraId="78978403" w14:textId="77777777" w:rsidR="002E3FF0" w:rsidRDefault="002E3FF0" w:rsidP="0010298F">
            <w:pPr>
              <w:pStyle w:val="TableParagraph"/>
              <w:spacing w:before="0"/>
              <w:rPr>
                <w:rFonts w:ascii="Times New Roman"/>
                <w:sz w:val="18"/>
              </w:rPr>
            </w:pPr>
          </w:p>
        </w:tc>
        <w:tc>
          <w:tcPr>
            <w:tcW w:w="4448" w:type="dxa"/>
          </w:tcPr>
          <w:p w14:paraId="67B0530F" w14:textId="77777777" w:rsidR="002E3FF0" w:rsidRDefault="00986FBC" w:rsidP="0010298F">
            <w:pPr>
              <w:pStyle w:val="TableParagraph"/>
              <w:spacing w:before="0"/>
              <w:ind w:left="161"/>
              <w:rPr>
                <w:i/>
                <w:sz w:val="18"/>
              </w:rPr>
            </w:pPr>
            <w:hyperlink w:anchor="_bookmark60" w:history="1">
              <w:r w:rsidR="002E3FF0">
                <w:rPr>
                  <w:b/>
                  <w:sz w:val="18"/>
                </w:rPr>
                <w:t>OriginalInstructionIdentification</w:t>
              </w:r>
            </w:hyperlink>
            <w:r w:rsidR="002E3FF0">
              <w:rPr>
                <w:b/>
                <w:spacing w:val="-1"/>
                <w:sz w:val="18"/>
              </w:rPr>
              <w:t xml:space="preserve"> </w:t>
            </w:r>
            <w:r w:rsidR="002E3FF0">
              <w:rPr>
                <w:i/>
                <w:spacing w:val="-2"/>
                <w:sz w:val="18"/>
              </w:rPr>
              <w:t>&lt;OrgnlInstrId&gt;</w:t>
            </w:r>
          </w:p>
        </w:tc>
        <w:tc>
          <w:tcPr>
            <w:tcW w:w="709" w:type="dxa"/>
          </w:tcPr>
          <w:p w14:paraId="726F5CE8" w14:textId="77777777" w:rsidR="002E3FF0" w:rsidRDefault="002E3FF0" w:rsidP="0010298F">
            <w:pPr>
              <w:pStyle w:val="TableParagraph"/>
              <w:spacing w:before="0"/>
              <w:ind w:left="61"/>
              <w:rPr>
                <w:sz w:val="18"/>
              </w:rPr>
            </w:pPr>
            <w:r>
              <w:rPr>
                <w:spacing w:val="-2"/>
                <w:sz w:val="18"/>
              </w:rPr>
              <w:t>[0..1]</w:t>
            </w:r>
          </w:p>
        </w:tc>
        <w:tc>
          <w:tcPr>
            <w:tcW w:w="1842" w:type="dxa"/>
          </w:tcPr>
          <w:p w14:paraId="354C3727" w14:textId="52E9F979" w:rsidR="002E3FF0" w:rsidRDefault="002E3FF0" w:rsidP="0010298F">
            <w:pPr>
              <w:pStyle w:val="TableParagraph"/>
              <w:spacing w:before="0"/>
              <w:ind w:left="61"/>
              <w:rPr>
                <w:sz w:val="18"/>
              </w:rPr>
            </w:pPr>
            <w:r>
              <w:rPr>
                <w:spacing w:val="-4"/>
                <w:sz w:val="18"/>
              </w:rPr>
              <w:t>Text</w:t>
            </w:r>
          </w:p>
        </w:tc>
        <w:tc>
          <w:tcPr>
            <w:tcW w:w="851" w:type="dxa"/>
          </w:tcPr>
          <w:p w14:paraId="47ECAB35" w14:textId="77777777" w:rsidR="002E3FF0" w:rsidRDefault="002E3FF0" w:rsidP="0010298F">
            <w:pPr>
              <w:pStyle w:val="TableParagraph"/>
              <w:spacing w:before="0"/>
              <w:rPr>
                <w:rFonts w:ascii="Times New Roman"/>
                <w:sz w:val="18"/>
              </w:rPr>
            </w:pPr>
          </w:p>
        </w:tc>
        <w:tc>
          <w:tcPr>
            <w:tcW w:w="709" w:type="dxa"/>
          </w:tcPr>
          <w:p w14:paraId="5D70FA80" w14:textId="77777777" w:rsidR="002E3FF0" w:rsidRDefault="00986FBC" w:rsidP="0010298F">
            <w:pPr>
              <w:pStyle w:val="TableParagraph"/>
              <w:spacing w:before="0"/>
              <w:ind w:left="63"/>
              <w:rPr>
                <w:sz w:val="18"/>
              </w:rPr>
            </w:pPr>
            <w:hyperlink w:anchor="_bookmark60" w:history="1">
              <w:r w:rsidR="002E3FF0">
                <w:rPr>
                  <w:spacing w:val="-5"/>
                  <w:sz w:val="18"/>
                </w:rPr>
                <w:t>32</w:t>
              </w:r>
            </w:hyperlink>
          </w:p>
        </w:tc>
      </w:tr>
      <w:tr w:rsidR="002E3FF0" w14:paraId="1962D33F" w14:textId="77777777" w:rsidTr="002E3FF0">
        <w:trPr>
          <w:trHeight w:val="398"/>
        </w:trPr>
        <w:tc>
          <w:tcPr>
            <w:tcW w:w="369" w:type="dxa"/>
          </w:tcPr>
          <w:p w14:paraId="0674A7C7" w14:textId="77777777" w:rsidR="002E3FF0" w:rsidRDefault="002E3FF0" w:rsidP="0010298F">
            <w:pPr>
              <w:pStyle w:val="TableParagraph"/>
              <w:spacing w:before="0"/>
              <w:rPr>
                <w:rFonts w:ascii="Times New Roman"/>
                <w:sz w:val="18"/>
              </w:rPr>
            </w:pPr>
          </w:p>
        </w:tc>
        <w:tc>
          <w:tcPr>
            <w:tcW w:w="4448" w:type="dxa"/>
          </w:tcPr>
          <w:p w14:paraId="44552A7A" w14:textId="77777777" w:rsidR="002E3FF0" w:rsidRDefault="00986FBC" w:rsidP="0010298F">
            <w:pPr>
              <w:pStyle w:val="TableParagraph"/>
              <w:spacing w:before="0"/>
              <w:ind w:left="161"/>
              <w:rPr>
                <w:i/>
                <w:sz w:val="18"/>
              </w:rPr>
            </w:pPr>
            <w:hyperlink w:anchor="_bookmark61" w:history="1">
              <w:r w:rsidR="002E3FF0">
                <w:rPr>
                  <w:b/>
                  <w:sz w:val="18"/>
                </w:rPr>
                <w:t>OriginalEndToEndIdentification</w:t>
              </w:r>
            </w:hyperlink>
            <w:r w:rsidR="002E3FF0">
              <w:rPr>
                <w:b/>
                <w:spacing w:val="-1"/>
                <w:sz w:val="18"/>
              </w:rPr>
              <w:t xml:space="preserve"> </w:t>
            </w:r>
            <w:r w:rsidR="002E3FF0">
              <w:rPr>
                <w:i/>
                <w:spacing w:val="-2"/>
                <w:sz w:val="18"/>
              </w:rPr>
              <w:t>&lt;OrgnlEndToEndId&gt;</w:t>
            </w:r>
          </w:p>
        </w:tc>
        <w:tc>
          <w:tcPr>
            <w:tcW w:w="709" w:type="dxa"/>
          </w:tcPr>
          <w:p w14:paraId="124B521B" w14:textId="77777777" w:rsidR="002E3FF0" w:rsidRDefault="002E3FF0" w:rsidP="0010298F">
            <w:pPr>
              <w:pStyle w:val="TableParagraph"/>
              <w:spacing w:before="0"/>
              <w:ind w:left="61"/>
              <w:rPr>
                <w:sz w:val="18"/>
              </w:rPr>
            </w:pPr>
            <w:r>
              <w:rPr>
                <w:spacing w:val="-2"/>
                <w:sz w:val="18"/>
              </w:rPr>
              <w:t>[0..1]</w:t>
            </w:r>
          </w:p>
        </w:tc>
        <w:tc>
          <w:tcPr>
            <w:tcW w:w="1842" w:type="dxa"/>
          </w:tcPr>
          <w:p w14:paraId="6E9989BB" w14:textId="5E83A34E" w:rsidR="002E3FF0" w:rsidRDefault="002E3FF0" w:rsidP="0010298F">
            <w:pPr>
              <w:pStyle w:val="TableParagraph"/>
              <w:spacing w:before="0"/>
              <w:ind w:left="61"/>
              <w:rPr>
                <w:sz w:val="18"/>
              </w:rPr>
            </w:pPr>
            <w:r>
              <w:rPr>
                <w:spacing w:val="-4"/>
                <w:sz w:val="18"/>
              </w:rPr>
              <w:t>Text</w:t>
            </w:r>
          </w:p>
        </w:tc>
        <w:tc>
          <w:tcPr>
            <w:tcW w:w="851" w:type="dxa"/>
          </w:tcPr>
          <w:p w14:paraId="1345C66B" w14:textId="77777777" w:rsidR="002E3FF0" w:rsidRDefault="002E3FF0" w:rsidP="0010298F">
            <w:pPr>
              <w:pStyle w:val="TableParagraph"/>
              <w:spacing w:before="0"/>
              <w:rPr>
                <w:rFonts w:ascii="Times New Roman"/>
                <w:sz w:val="18"/>
              </w:rPr>
            </w:pPr>
          </w:p>
        </w:tc>
        <w:tc>
          <w:tcPr>
            <w:tcW w:w="709" w:type="dxa"/>
          </w:tcPr>
          <w:p w14:paraId="76D9B788" w14:textId="77777777" w:rsidR="002E3FF0" w:rsidRDefault="00986FBC" w:rsidP="0010298F">
            <w:pPr>
              <w:pStyle w:val="TableParagraph"/>
              <w:spacing w:before="0"/>
              <w:ind w:left="63"/>
              <w:rPr>
                <w:sz w:val="18"/>
              </w:rPr>
            </w:pPr>
            <w:hyperlink w:anchor="_bookmark61" w:history="1">
              <w:r w:rsidR="002E3FF0">
                <w:rPr>
                  <w:spacing w:val="-5"/>
                  <w:sz w:val="18"/>
                </w:rPr>
                <w:t>32</w:t>
              </w:r>
            </w:hyperlink>
          </w:p>
        </w:tc>
      </w:tr>
      <w:tr w:rsidR="002E3FF0" w14:paraId="7473DD83" w14:textId="77777777" w:rsidTr="002E3FF0">
        <w:trPr>
          <w:trHeight w:val="399"/>
        </w:trPr>
        <w:tc>
          <w:tcPr>
            <w:tcW w:w="369" w:type="dxa"/>
          </w:tcPr>
          <w:p w14:paraId="7F4ECEA8" w14:textId="77777777" w:rsidR="002E3FF0" w:rsidRDefault="002E3FF0" w:rsidP="0010298F">
            <w:pPr>
              <w:pStyle w:val="TableParagraph"/>
              <w:spacing w:before="0"/>
              <w:rPr>
                <w:rFonts w:ascii="Times New Roman"/>
                <w:sz w:val="18"/>
              </w:rPr>
            </w:pPr>
          </w:p>
        </w:tc>
        <w:tc>
          <w:tcPr>
            <w:tcW w:w="4448" w:type="dxa"/>
          </w:tcPr>
          <w:p w14:paraId="0D5AFAC5" w14:textId="77777777" w:rsidR="002E3FF0" w:rsidRDefault="00986FBC" w:rsidP="0010298F">
            <w:pPr>
              <w:pStyle w:val="TableParagraph"/>
              <w:spacing w:before="0"/>
              <w:ind w:left="161"/>
              <w:rPr>
                <w:i/>
                <w:sz w:val="18"/>
              </w:rPr>
            </w:pPr>
            <w:hyperlink w:anchor="_bookmark62" w:history="1">
              <w:r w:rsidR="002E3FF0">
                <w:rPr>
                  <w:b/>
                  <w:sz w:val="18"/>
                </w:rPr>
                <w:t>OriginalTransactionIdentification</w:t>
              </w:r>
            </w:hyperlink>
            <w:r w:rsidR="002E3FF0">
              <w:rPr>
                <w:b/>
                <w:spacing w:val="-4"/>
                <w:sz w:val="18"/>
              </w:rPr>
              <w:t xml:space="preserve"> </w:t>
            </w:r>
            <w:r w:rsidR="002E3FF0">
              <w:rPr>
                <w:i/>
                <w:spacing w:val="-2"/>
                <w:sz w:val="18"/>
              </w:rPr>
              <w:t>&lt;OrgnlTxId&gt;</w:t>
            </w:r>
          </w:p>
        </w:tc>
        <w:tc>
          <w:tcPr>
            <w:tcW w:w="709" w:type="dxa"/>
          </w:tcPr>
          <w:p w14:paraId="7653153B" w14:textId="77777777" w:rsidR="002E3FF0" w:rsidRDefault="002E3FF0" w:rsidP="0010298F">
            <w:pPr>
              <w:pStyle w:val="TableParagraph"/>
              <w:spacing w:before="0"/>
              <w:ind w:left="61"/>
              <w:rPr>
                <w:sz w:val="18"/>
              </w:rPr>
            </w:pPr>
            <w:r>
              <w:rPr>
                <w:spacing w:val="-2"/>
                <w:sz w:val="18"/>
              </w:rPr>
              <w:t>[0..1]</w:t>
            </w:r>
          </w:p>
        </w:tc>
        <w:tc>
          <w:tcPr>
            <w:tcW w:w="1842" w:type="dxa"/>
          </w:tcPr>
          <w:p w14:paraId="6C626514" w14:textId="30023A54" w:rsidR="002E3FF0" w:rsidRDefault="002E3FF0" w:rsidP="0010298F">
            <w:pPr>
              <w:pStyle w:val="TableParagraph"/>
              <w:spacing w:before="0"/>
              <w:ind w:left="61"/>
              <w:rPr>
                <w:sz w:val="18"/>
              </w:rPr>
            </w:pPr>
            <w:r>
              <w:rPr>
                <w:spacing w:val="-4"/>
                <w:sz w:val="18"/>
              </w:rPr>
              <w:t>Text</w:t>
            </w:r>
          </w:p>
        </w:tc>
        <w:tc>
          <w:tcPr>
            <w:tcW w:w="851" w:type="dxa"/>
          </w:tcPr>
          <w:p w14:paraId="15CC98CB" w14:textId="77777777" w:rsidR="002E3FF0" w:rsidRDefault="002E3FF0" w:rsidP="0010298F">
            <w:pPr>
              <w:pStyle w:val="TableParagraph"/>
              <w:spacing w:before="0"/>
              <w:rPr>
                <w:rFonts w:ascii="Times New Roman"/>
                <w:sz w:val="18"/>
              </w:rPr>
            </w:pPr>
          </w:p>
        </w:tc>
        <w:tc>
          <w:tcPr>
            <w:tcW w:w="709" w:type="dxa"/>
          </w:tcPr>
          <w:p w14:paraId="650E6635" w14:textId="77777777" w:rsidR="002E3FF0" w:rsidRDefault="00986FBC" w:rsidP="0010298F">
            <w:pPr>
              <w:pStyle w:val="TableParagraph"/>
              <w:spacing w:before="0"/>
              <w:ind w:left="63"/>
              <w:rPr>
                <w:sz w:val="18"/>
              </w:rPr>
            </w:pPr>
            <w:hyperlink w:anchor="_bookmark62" w:history="1">
              <w:r w:rsidR="002E3FF0">
                <w:rPr>
                  <w:spacing w:val="-5"/>
                  <w:sz w:val="18"/>
                </w:rPr>
                <w:t>33</w:t>
              </w:r>
            </w:hyperlink>
          </w:p>
        </w:tc>
      </w:tr>
      <w:tr w:rsidR="002E3FF0" w14:paraId="0EB8EBA3" w14:textId="77777777" w:rsidTr="002E3FF0">
        <w:trPr>
          <w:trHeight w:val="399"/>
        </w:trPr>
        <w:tc>
          <w:tcPr>
            <w:tcW w:w="369" w:type="dxa"/>
          </w:tcPr>
          <w:p w14:paraId="1C05D7C3" w14:textId="77777777" w:rsidR="002E3FF0" w:rsidRDefault="002E3FF0" w:rsidP="0010298F">
            <w:pPr>
              <w:pStyle w:val="TableParagraph"/>
              <w:spacing w:before="0"/>
              <w:rPr>
                <w:rFonts w:ascii="Times New Roman"/>
                <w:sz w:val="18"/>
              </w:rPr>
            </w:pPr>
          </w:p>
        </w:tc>
        <w:tc>
          <w:tcPr>
            <w:tcW w:w="4448" w:type="dxa"/>
          </w:tcPr>
          <w:p w14:paraId="27332058" w14:textId="77777777" w:rsidR="002E3FF0" w:rsidRDefault="00986FBC" w:rsidP="0010298F">
            <w:pPr>
              <w:pStyle w:val="TableParagraph"/>
              <w:spacing w:before="0"/>
              <w:ind w:left="161"/>
              <w:rPr>
                <w:i/>
                <w:sz w:val="18"/>
              </w:rPr>
            </w:pPr>
            <w:hyperlink w:anchor="_bookmark63" w:history="1">
              <w:r w:rsidR="002E3FF0">
                <w:rPr>
                  <w:b/>
                  <w:sz w:val="18"/>
                </w:rPr>
                <w:t>OriginalUETR</w:t>
              </w:r>
            </w:hyperlink>
            <w:r w:rsidR="002E3FF0">
              <w:rPr>
                <w:b/>
                <w:spacing w:val="-1"/>
                <w:sz w:val="18"/>
              </w:rPr>
              <w:t xml:space="preserve"> </w:t>
            </w:r>
            <w:r w:rsidR="002E3FF0">
              <w:rPr>
                <w:i/>
                <w:spacing w:val="-2"/>
                <w:sz w:val="18"/>
              </w:rPr>
              <w:t>&lt;OrgnlUETR&gt;</w:t>
            </w:r>
          </w:p>
        </w:tc>
        <w:tc>
          <w:tcPr>
            <w:tcW w:w="709" w:type="dxa"/>
          </w:tcPr>
          <w:p w14:paraId="6F6C94E6" w14:textId="77777777" w:rsidR="002E3FF0" w:rsidRDefault="002E3FF0" w:rsidP="0010298F">
            <w:pPr>
              <w:pStyle w:val="TableParagraph"/>
              <w:spacing w:before="0"/>
              <w:ind w:left="61"/>
              <w:rPr>
                <w:sz w:val="18"/>
              </w:rPr>
            </w:pPr>
            <w:r>
              <w:rPr>
                <w:spacing w:val="-2"/>
                <w:sz w:val="18"/>
              </w:rPr>
              <w:t>[0..1]</w:t>
            </w:r>
          </w:p>
        </w:tc>
        <w:tc>
          <w:tcPr>
            <w:tcW w:w="1842" w:type="dxa"/>
          </w:tcPr>
          <w:p w14:paraId="33993FF4" w14:textId="77B3A026" w:rsidR="002E3FF0" w:rsidRDefault="002E3FF0" w:rsidP="0010298F">
            <w:pPr>
              <w:pStyle w:val="TableParagraph"/>
              <w:spacing w:before="0"/>
              <w:ind w:left="61"/>
              <w:rPr>
                <w:sz w:val="18"/>
              </w:rPr>
            </w:pPr>
            <w:r>
              <w:rPr>
                <w:spacing w:val="-2"/>
                <w:sz w:val="18"/>
              </w:rPr>
              <w:t>IdentifierSet</w:t>
            </w:r>
          </w:p>
        </w:tc>
        <w:tc>
          <w:tcPr>
            <w:tcW w:w="851" w:type="dxa"/>
          </w:tcPr>
          <w:p w14:paraId="19374BFC" w14:textId="77777777" w:rsidR="002E3FF0" w:rsidRDefault="002E3FF0" w:rsidP="0010298F">
            <w:pPr>
              <w:pStyle w:val="TableParagraph"/>
              <w:spacing w:before="0"/>
              <w:rPr>
                <w:rFonts w:ascii="Times New Roman"/>
                <w:sz w:val="18"/>
              </w:rPr>
            </w:pPr>
          </w:p>
        </w:tc>
        <w:tc>
          <w:tcPr>
            <w:tcW w:w="709" w:type="dxa"/>
          </w:tcPr>
          <w:p w14:paraId="796ABBF0" w14:textId="77777777" w:rsidR="002E3FF0" w:rsidRDefault="00986FBC" w:rsidP="0010298F">
            <w:pPr>
              <w:pStyle w:val="TableParagraph"/>
              <w:spacing w:before="0"/>
              <w:ind w:left="63"/>
              <w:rPr>
                <w:sz w:val="18"/>
              </w:rPr>
            </w:pPr>
            <w:hyperlink w:anchor="_bookmark63" w:history="1">
              <w:r w:rsidR="002E3FF0">
                <w:rPr>
                  <w:spacing w:val="-5"/>
                  <w:sz w:val="18"/>
                </w:rPr>
                <w:t>33</w:t>
              </w:r>
            </w:hyperlink>
          </w:p>
        </w:tc>
      </w:tr>
      <w:tr w:rsidR="002E3FF0" w14:paraId="321ECC2A" w14:textId="77777777" w:rsidTr="002E3FF0">
        <w:trPr>
          <w:trHeight w:val="398"/>
        </w:trPr>
        <w:tc>
          <w:tcPr>
            <w:tcW w:w="369" w:type="dxa"/>
          </w:tcPr>
          <w:p w14:paraId="67349305" w14:textId="77777777" w:rsidR="002E3FF0" w:rsidRDefault="002E3FF0" w:rsidP="0010298F">
            <w:pPr>
              <w:pStyle w:val="TableParagraph"/>
              <w:spacing w:before="0"/>
              <w:rPr>
                <w:rFonts w:ascii="Times New Roman"/>
                <w:sz w:val="18"/>
              </w:rPr>
            </w:pPr>
          </w:p>
        </w:tc>
        <w:tc>
          <w:tcPr>
            <w:tcW w:w="4448" w:type="dxa"/>
          </w:tcPr>
          <w:p w14:paraId="66F9199B" w14:textId="77777777" w:rsidR="002E3FF0" w:rsidRDefault="00986FBC" w:rsidP="0010298F">
            <w:pPr>
              <w:pStyle w:val="TableParagraph"/>
              <w:spacing w:before="0"/>
              <w:ind w:left="161"/>
              <w:rPr>
                <w:i/>
                <w:sz w:val="18"/>
              </w:rPr>
            </w:pPr>
            <w:hyperlink w:anchor="_bookmark64" w:history="1">
              <w:r w:rsidR="002E3FF0">
                <w:rPr>
                  <w:b/>
                  <w:spacing w:val="-2"/>
                  <w:sz w:val="18"/>
                </w:rPr>
                <w:t>TransactionStatus</w:t>
              </w:r>
            </w:hyperlink>
            <w:r w:rsidR="002E3FF0">
              <w:rPr>
                <w:b/>
                <w:spacing w:val="18"/>
                <w:sz w:val="18"/>
              </w:rPr>
              <w:t xml:space="preserve"> </w:t>
            </w:r>
            <w:r w:rsidR="002E3FF0">
              <w:rPr>
                <w:i/>
                <w:spacing w:val="-2"/>
                <w:sz w:val="18"/>
              </w:rPr>
              <w:t>&lt;TxSts&gt;</w:t>
            </w:r>
          </w:p>
        </w:tc>
        <w:tc>
          <w:tcPr>
            <w:tcW w:w="709" w:type="dxa"/>
          </w:tcPr>
          <w:p w14:paraId="7D5833A2" w14:textId="77777777" w:rsidR="002E3FF0" w:rsidRDefault="002E3FF0" w:rsidP="0010298F">
            <w:pPr>
              <w:pStyle w:val="TableParagraph"/>
              <w:spacing w:before="0"/>
              <w:ind w:left="61"/>
              <w:rPr>
                <w:sz w:val="18"/>
              </w:rPr>
            </w:pPr>
            <w:r>
              <w:rPr>
                <w:spacing w:val="-2"/>
                <w:sz w:val="18"/>
              </w:rPr>
              <w:t>[0..1]</w:t>
            </w:r>
          </w:p>
        </w:tc>
        <w:tc>
          <w:tcPr>
            <w:tcW w:w="1842" w:type="dxa"/>
          </w:tcPr>
          <w:p w14:paraId="3BC1D65F" w14:textId="3061579B" w:rsidR="002E3FF0" w:rsidRDefault="002E3FF0" w:rsidP="0010298F">
            <w:pPr>
              <w:pStyle w:val="TableParagraph"/>
              <w:spacing w:before="0"/>
              <w:ind w:left="61"/>
              <w:rPr>
                <w:sz w:val="18"/>
              </w:rPr>
            </w:pPr>
            <w:r>
              <w:rPr>
                <w:spacing w:val="-2"/>
                <w:sz w:val="18"/>
              </w:rPr>
              <w:t>CodeSet</w:t>
            </w:r>
          </w:p>
        </w:tc>
        <w:tc>
          <w:tcPr>
            <w:tcW w:w="851" w:type="dxa"/>
          </w:tcPr>
          <w:p w14:paraId="1649D28E" w14:textId="77777777" w:rsidR="002E3FF0" w:rsidRDefault="002E3FF0" w:rsidP="0010298F">
            <w:pPr>
              <w:pStyle w:val="TableParagraph"/>
              <w:spacing w:before="0"/>
              <w:rPr>
                <w:rFonts w:ascii="Times New Roman"/>
                <w:sz w:val="18"/>
              </w:rPr>
            </w:pPr>
          </w:p>
        </w:tc>
        <w:tc>
          <w:tcPr>
            <w:tcW w:w="709" w:type="dxa"/>
          </w:tcPr>
          <w:p w14:paraId="291F5579" w14:textId="77777777" w:rsidR="002E3FF0" w:rsidRDefault="00986FBC" w:rsidP="0010298F">
            <w:pPr>
              <w:pStyle w:val="TableParagraph"/>
              <w:spacing w:before="0"/>
              <w:ind w:left="63"/>
              <w:rPr>
                <w:sz w:val="18"/>
              </w:rPr>
            </w:pPr>
            <w:hyperlink w:anchor="_bookmark64" w:history="1">
              <w:r w:rsidR="002E3FF0">
                <w:rPr>
                  <w:spacing w:val="-5"/>
                  <w:sz w:val="18"/>
                </w:rPr>
                <w:t>33</w:t>
              </w:r>
            </w:hyperlink>
          </w:p>
        </w:tc>
      </w:tr>
      <w:tr w:rsidR="002E3FF0" w14:paraId="541C799A" w14:textId="77777777" w:rsidTr="002E3FF0">
        <w:trPr>
          <w:trHeight w:val="398"/>
        </w:trPr>
        <w:tc>
          <w:tcPr>
            <w:tcW w:w="369" w:type="dxa"/>
          </w:tcPr>
          <w:p w14:paraId="628B2C7D" w14:textId="77777777" w:rsidR="002E3FF0" w:rsidRDefault="002E3FF0" w:rsidP="0010298F">
            <w:pPr>
              <w:pStyle w:val="TableParagraph"/>
              <w:spacing w:before="0"/>
              <w:rPr>
                <w:rFonts w:ascii="Times New Roman"/>
                <w:sz w:val="18"/>
              </w:rPr>
            </w:pPr>
          </w:p>
        </w:tc>
        <w:tc>
          <w:tcPr>
            <w:tcW w:w="4448" w:type="dxa"/>
          </w:tcPr>
          <w:p w14:paraId="1036B152" w14:textId="77777777" w:rsidR="002E3FF0" w:rsidRDefault="00986FBC" w:rsidP="0010298F">
            <w:pPr>
              <w:pStyle w:val="TableParagraph"/>
              <w:spacing w:before="0"/>
              <w:ind w:left="161"/>
              <w:rPr>
                <w:i/>
                <w:sz w:val="18"/>
              </w:rPr>
            </w:pPr>
            <w:hyperlink w:anchor="_bookmark65" w:history="1">
              <w:r w:rsidR="002E3FF0">
                <w:rPr>
                  <w:b/>
                  <w:sz w:val="18"/>
                </w:rPr>
                <w:t>StatusReasonInformation</w:t>
              </w:r>
            </w:hyperlink>
            <w:r w:rsidR="002E3FF0">
              <w:rPr>
                <w:b/>
                <w:spacing w:val="-3"/>
                <w:sz w:val="18"/>
              </w:rPr>
              <w:t xml:space="preserve"> </w:t>
            </w:r>
            <w:r w:rsidR="002E3FF0">
              <w:rPr>
                <w:i/>
                <w:spacing w:val="-2"/>
                <w:sz w:val="18"/>
              </w:rPr>
              <w:t>&lt;StsRsnInf&gt;</w:t>
            </w:r>
          </w:p>
        </w:tc>
        <w:tc>
          <w:tcPr>
            <w:tcW w:w="709" w:type="dxa"/>
          </w:tcPr>
          <w:p w14:paraId="1D3D5E93" w14:textId="77777777" w:rsidR="002E3FF0" w:rsidRDefault="002E3FF0" w:rsidP="0010298F">
            <w:pPr>
              <w:pStyle w:val="TableParagraph"/>
              <w:spacing w:before="0"/>
              <w:ind w:left="61"/>
              <w:rPr>
                <w:sz w:val="18"/>
              </w:rPr>
            </w:pPr>
            <w:r>
              <w:rPr>
                <w:spacing w:val="-2"/>
                <w:sz w:val="18"/>
              </w:rPr>
              <w:t>[0..*]</w:t>
            </w:r>
          </w:p>
        </w:tc>
        <w:tc>
          <w:tcPr>
            <w:tcW w:w="1842" w:type="dxa"/>
          </w:tcPr>
          <w:p w14:paraId="5661E154" w14:textId="06866101" w:rsidR="002E3FF0" w:rsidRDefault="002E3FF0" w:rsidP="0010298F">
            <w:pPr>
              <w:pStyle w:val="TableParagraph"/>
              <w:spacing w:before="0"/>
              <w:rPr>
                <w:sz w:val="6"/>
              </w:rPr>
            </w:pPr>
          </w:p>
          <w:p w14:paraId="040E28A3" w14:textId="77777777" w:rsidR="002E3FF0" w:rsidRDefault="002E3FF0" w:rsidP="0010298F">
            <w:pPr>
              <w:pStyle w:val="TableParagraph"/>
              <w:spacing w:before="0" w:line="200" w:lineRule="exact"/>
              <w:ind w:left="82"/>
              <w:rPr>
                <w:sz w:val="20"/>
              </w:rPr>
            </w:pPr>
            <w:r>
              <w:rPr>
                <w:noProof/>
                <w:position w:val="-3"/>
                <w:sz w:val="20"/>
              </w:rPr>
              <mc:AlternateContent>
                <mc:Choice Requires="wpg">
                  <w:drawing>
                    <wp:inline distT="0" distB="0" distL="0" distR="0" wp14:anchorId="3C12AC06" wp14:editId="335E47EF">
                      <wp:extent cx="975994" cy="127000"/>
                      <wp:effectExtent l="0" t="0" r="0" b="0"/>
                      <wp:docPr id="1512409672" name="Group 1512409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1877058912" name="Graphic 131"/>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29DD4ED8" id="Group 1512409672"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">
                      <v:shape id="Graphic 131"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" path="m975859,127000l,127000,,,975859,r,127000xe" fillcolor="#e9e9e9" stroked="f">
                        <v:path arrowok="t"/>
                      </v:shape>
                      <w10:anchorlock/>
                    </v:group>
                  </w:pict>
                </mc:Fallback>
              </mc:AlternateContent>
            </w:r>
          </w:p>
        </w:tc>
        <w:tc>
          <w:tcPr>
            <w:tcW w:w="851" w:type="dxa"/>
          </w:tcPr>
          <w:p w14:paraId="2E39B5E1" w14:textId="77777777" w:rsidR="002E3FF0" w:rsidRDefault="00986FBC" w:rsidP="0010298F">
            <w:pPr>
              <w:pStyle w:val="TableParagraph"/>
              <w:spacing w:before="0"/>
              <w:ind w:left="62"/>
              <w:rPr>
                <w:sz w:val="18"/>
              </w:rPr>
            </w:pPr>
            <w:hyperlink w:anchor="_bookmark31" w:history="1">
              <w:r w:rsidR="002E3FF0">
                <w:rPr>
                  <w:spacing w:val="-5"/>
                  <w:sz w:val="18"/>
                </w:rPr>
                <w:t>C26</w:t>
              </w:r>
            </w:hyperlink>
          </w:p>
        </w:tc>
        <w:tc>
          <w:tcPr>
            <w:tcW w:w="709" w:type="dxa"/>
          </w:tcPr>
          <w:p w14:paraId="77034935" w14:textId="77777777" w:rsidR="002E3FF0" w:rsidRDefault="00986FBC" w:rsidP="0010298F">
            <w:pPr>
              <w:pStyle w:val="TableParagraph"/>
              <w:spacing w:before="0"/>
              <w:ind w:left="63"/>
              <w:rPr>
                <w:sz w:val="18"/>
              </w:rPr>
            </w:pPr>
            <w:hyperlink w:anchor="_bookmark65" w:history="1">
              <w:r w:rsidR="002E3FF0">
                <w:rPr>
                  <w:spacing w:val="-5"/>
                  <w:sz w:val="18"/>
                </w:rPr>
                <w:t>33</w:t>
              </w:r>
            </w:hyperlink>
          </w:p>
        </w:tc>
      </w:tr>
      <w:tr w:rsidR="002E3FF0" w14:paraId="4BFB1EEE" w14:textId="77777777" w:rsidTr="002E3FF0">
        <w:trPr>
          <w:trHeight w:val="399"/>
        </w:trPr>
        <w:tc>
          <w:tcPr>
            <w:tcW w:w="369" w:type="dxa"/>
          </w:tcPr>
          <w:p w14:paraId="6371F2D1" w14:textId="77777777" w:rsidR="002E3FF0" w:rsidRDefault="002E3FF0" w:rsidP="0010298F">
            <w:pPr>
              <w:pStyle w:val="TableParagraph"/>
              <w:spacing w:before="0"/>
              <w:rPr>
                <w:rFonts w:ascii="Times New Roman"/>
                <w:sz w:val="18"/>
              </w:rPr>
            </w:pPr>
          </w:p>
        </w:tc>
        <w:tc>
          <w:tcPr>
            <w:tcW w:w="4448" w:type="dxa"/>
          </w:tcPr>
          <w:p w14:paraId="257D2F05" w14:textId="77777777" w:rsidR="002E3FF0" w:rsidRDefault="00986FBC" w:rsidP="0010298F">
            <w:pPr>
              <w:pStyle w:val="TableParagraph"/>
              <w:ind w:left="161"/>
              <w:rPr>
                <w:i/>
                <w:sz w:val="18"/>
              </w:rPr>
            </w:pPr>
            <w:hyperlink w:anchor="_bookmark71" w:history="1">
              <w:r w:rsidR="002E3FF0">
                <w:rPr>
                  <w:b/>
                  <w:sz w:val="18"/>
                </w:rPr>
                <w:t>ChargesInformation</w:t>
              </w:r>
            </w:hyperlink>
            <w:r w:rsidR="002E3FF0">
              <w:rPr>
                <w:b/>
                <w:spacing w:val="-1"/>
                <w:sz w:val="18"/>
              </w:rPr>
              <w:t xml:space="preserve"> </w:t>
            </w:r>
            <w:r w:rsidR="002E3FF0">
              <w:rPr>
                <w:i/>
                <w:spacing w:val="-2"/>
                <w:sz w:val="18"/>
              </w:rPr>
              <w:t>&lt;ChrgsInf&gt;</w:t>
            </w:r>
          </w:p>
        </w:tc>
        <w:tc>
          <w:tcPr>
            <w:tcW w:w="709" w:type="dxa"/>
          </w:tcPr>
          <w:p w14:paraId="4E81864B" w14:textId="77777777" w:rsidR="002E3FF0" w:rsidRDefault="002E3FF0" w:rsidP="0010298F">
            <w:pPr>
              <w:pStyle w:val="TableParagraph"/>
              <w:ind w:left="61"/>
              <w:rPr>
                <w:sz w:val="18"/>
              </w:rPr>
            </w:pPr>
            <w:r>
              <w:rPr>
                <w:spacing w:val="-2"/>
                <w:sz w:val="18"/>
              </w:rPr>
              <w:t>[0..*]</w:t>
            </w:r>
          </w:p>
        </w:tc>
        <w:tc>
          <w:tcPr>
            <w:tcW w:w="1842" w:type="dxa"/>
          </w:tcPr>
          <w:p w14:paraId="5A09BCEB" w14:textId="1859FDE0" w:rsidR="002E3FF0" w:rsidRDefault="002E3FF0" w:rsidP="0010298F">
            <w:pPr>
              <w:pStyle w:val="TableParagraph"/>
              <w:ind w:left="61"/>
              <w:rPr>
                <w:sz w:val="18"/>
              </w:rPr>
            </w:pPr>
            <w:r>
              <w:rPr>
                <w:spacing w:val="-10"/>
                <w:w w:val="105"/>
                <w:sz w:val="18"/>
              </w:rPr>
              <w:t>±</w:t>
            </w:r>
          </w:p>
        </w:tc>
        <w:tc>
          <w:tcPr>
            <w:tcW w:w="851" w:type="dxa"/>
          </w:tcPr>
          <w:p w14:paraId="42A15CC3" w14:textId="77777777" w:rsidR="002E3FF0" w:rsidRDefault="002E3FF0" w:rsidP="0010298F">
            <w:pPr>
              <w:pStyle w:val="TableParagraph"/>
              <w:spacing w:before="0"/>
              <w:rPr>
                <w:rFonts w:ascii="Times New Roman"/>
                <w:sz w:val="18"/>
              </w:rPr>
            </w:pPr>
          </w:p>
        </w:tc>
        <w:tc>
          <w:tcPr>
            <w:tcW w:w="709" w:type="dxa"/>
          </w:tcPr>
          <w:p w14:paraId="43707311" w14:textId="77777777" w:rsidR="002E3FF0" w:rsidRDefault="00986FBC" w:rsidP="0010298F">
            <w:pPr>
              <w:pStyle w:val="TableParagraph"/>
              <w:spacing w:before="82"/>
              <w:ind w:left="63"/>
              <w:rPr>
                <w:sz w:val="18"/>
              </w:rPr>
            </w:pPr>
            <w:hyperlink w:anchor="_bookmark71" w:history="1">
              <w:r w:rsidR="002E3FF0">
                <w:rPr>
                  <w:spacing w:val="-5"/>
                  <w:sz w:val="18"/>
                </w:rPr>
                <w:t>35</w:t>
              </w:r>
            </w:hyperlink>
          </w:p>
        </w:tc>
      </w:tr>
      <w:tr w:rsidR="002E3FF0" w14:paraId="258CF490" w14:textId="77777777" w:rsidTr="002E3FF0">
        <w:trPr>
          <w:trHeight w:val="399"/>
        </w:trPr>
        <w:tc>
          <w:tcPr>
            <w:tcW w:w="369" w:type="dxa"/>
          </w:tcPr>
          <w:p w14:paraId="7BDE5C6F" w14:textId="77777777" w:rsidR="002E3FF0" w:rsidRDefault="002E3FF0" w:rsidP="0010298F">
            <w:pPr>
              <w:pStyle w:val="TableParagraph"/>
              <w:spacing w:before="0"/>
              <w:rPr>
                <w:rFonts w:ascii="Times New Roman"/>
                <w:sz w:val="18"/>
              </w:rPr>
            </w:pPr>
          </w:p>
        </w:tc>
        <w:tc>
          <w:tcPr>
            <w:tcW w:w="4448" w:type="dxa"/>
          </w:tcPr>
          <w:p w14:paraId="1C8D1593" w14:textId="77777777" w:rsidR="002E3FF0" w:rsidRDefault="00986FBC" w:rsidP="0010298F">
            <w:pPr>
              <w:pStyle w:val="TableParagraph"/>
              <w:ind w:left="161"/>
              <w:rPr>
                <w:i/>
                <w:sz w:val="18"/>
              </w:rPr>
            </w:pPr>
            <w:hyperlink w:anchor="_bookmark72" w:history="1">
              <w:r w:rsidR="002E3FF0">
                <w:rPr>
                  <w:b/>
                  <w:spacing w:val="-2"/>
                  <w:sz w:val="18"/>
                </w:rPr>
                <w:t>AcceptanceDateTime</w:t>
              </w:r>
            </w:hyperlink>
            <w:r w:rsidR="002E3FF0">
              <w:rPr>
                <w:b/>
                <w:sz w:val="18"/>
              </w:rPr>
              <w:t xml:space="preserve"> </w:t>
            </w:r>
            <w:r w:rsidR="002E3FF0">
              <w:rPr>
                <w:i/>
                <w:spacing w:val="-2"/>
                <w:sz w:val="18"/>
              </w:rPr>
              <w:t>&lt;AccptncDtTm&gt;</w:t>
            </w:r>
          </w:p>
        </w:tc>
        <w:tc>
          <w:tcPr>
            <w:tcW w:w="709" w:type="dxa"/>
          </w:tcPr>
          <w:p w14:paraId="6B8156A1" w14:textId="77777777" w:rsidR="002E3FF0" w:rsidRDefault="002E3FF0" w:rsidP="0010298F">
            <w:pPr>
              <w:pStyle w:val="TableParagraph"/>
              <w:ind w:left="61"/>
              <w:rPr>
                <w:sz w:val="18"/>
              </w:rPr>
            </w:pPr>
            <w:r>
              <w:rPr>
                <w:spacing w:val="-2"/>
                <w:sz w:val="18"/>
              </w:rPr>
              <w:t>[0..1]</w:t>
            </w:r>
          </w:p>
        </w:tc>
        <w:tc>
          <w:tcPr>
            <w:tcW w:w="1842" w:type="dxa"/>
          </w:tcPr>
          <w:p w14:paraId="5BE56176" w14:textId="5937FAA0" w:rsidR="002E3FF0" w:rsidRDefault="002E3FF0" w:rsidP="0010298F">
            <w:pPr>
              <w:pStyle w:val="TableParagraph"/>
              <w:ind w:left="61"/>
              <w:rPr>
                <w:sz w:val="18"/>
              </w:rPr>
            </w:pPr>
            <w:r>
              <w:rPr>
                <w:spacing w:val="-2"/>
                <w:sz w:val="18"/>
              </w:rPr>
              <w:t>DateTime</w:t>
            </w:r>
          </w:p>
        </w:tc>
        <w:tc>
          <w:tcPr>
            <w:tcW w:w="851" w:type="dxa"/>
          </w:tcPr>
          <w:p w14:paraId="09D8D931" w14:textId="77777777" w:rsidR="002E3FF0" w:rsidRDefault="002E3FF0" w:rsidP="0010298F">
            <w:pPr>
              <w:pStyle w:val="TableParagraph"/>
              <w:spacing w:before="0"/>
              <w:rPr>
                <w:rFonts w:ascii="Times New Roman"/>
                <w:sz w:val="18"/>
              </w:rPr>
            </w:pPr>
          </w:p>
        </w:tc>
        <w:tc>
          <w:tcPr>
            <w:tcW w:w="709" w:type="dxa"/>
          </w:tcPr>
          <w:p w14:paraId="5F10E0CD" w14:textId="77777777" w:rsidR="002E3FF0" w:rsidRDefault="00986FBC" w:rsidP="0010298F">
            <w:pPr>
              <w:pStyle w:val="TableParagraph"/>
              <w:spacing w:before="82"/>
              <w:ind w:left="63"/>
              <w:rPr>
                <w:sz w:val="18"/>
              </w:rPr>
            </w:pPr>
            <w:hyperlink w:anchor="_bookmark72" w:history="1">
              <w:r w:rsidR="002E3FF0">
                <w:rPr>
                  <w:spacing w:val="-5"/>
                  <w:sz w:val="18"/>
                </w:rPr>
                <w:t>35</w:t>
              </w:r>
            </w:hyperlink>
          </w:p>
        </w:tc>
      </w:tr>
      <w:tr w:rsidR="002E3FF0" w14:paraId="311D01AA" w14:textId="77777777" w:rsidTr="002E3FF0">
        <w:trPr>
          <w:trHeight w:val="399"/>
        </w:trPr>
        <w:tc>
          <w:tcPr>
            <w:tcW w:w="369" w:type="dxa"/>
          </w:tcPr>
          <w:p w14:paraId="2B8EF4DB" w14:textId="77777777" w:rsidR="002E3FF0" w:rsidRDefault="002E3FF0" w:rsidP="0010298F">
            <w:pPr>
              <w:pStyle w:val="TableParagraph"/>
              <w:spacing w:before="0"/>
              <w:rPr>
                <w:rFonts w:ascii="Times New Roman"/>
                <w:sz w:val="18"/>
              </w:rPr>
            </w:pPr>
          </w:p>
        </w:tc>
        <w:tc>
          <w:tcPr>
            <w:tcW w:w="4448" w:type="dxa"/>
          </w:tcPr>
          <w:p w14:paraId="26544668" w14:textId="77777777" w:rsidR="002E3FF0" w:rsidRDefault="00986FBC" w:rsidP="0010298F">
            <w:pPr>
              <w:pStyle w:val="TableParagraph"/>
              <w:ind w:left="161"/>
              <w:rPr>
                <w:i/>
                <w:sz w:val="18"/>
              </w:rPr>
            </w:pPr>
            <w:hyperlink w:anchor="_bookmark73" w:history="1">
              <w:r w:rsidR="002E3FF0">
                <w:rPr>
                  <w:b/>
                  <w:spacing w:val="-2"/>
                  <w:sz w:val="18"/>
                </w:rPr>
                <w:t>EffectiveInterbankSettlementDate</w:t>
              </w:r>
            </w:hyperlink>
            <w:r w:rsidR="002E3FF0">
              <w:rPr>
                <w:b/>
                <w:spacing w:val="31"/>
                <w:sz w:val="18"/>
              </w:rPr>
              <w:t xml:space="preserve"> </w:t>
            </w:r>
            <w:r w:rsidR="002E3FF0">
              <w:rPr>
                <w:i/>
                <w:spacing w:val="-2"/>
                <w:sz w:val="18"/>
              </w:rPr>
              <w:t>&lt;FctvIntrBkSttlmDt&gt;</w:t>
            </w:r>
          </w:p>
        </w:tc>
        <w:tc>
          <w:tcPr>
            <w:tcW w:w="709" w:type="dxa"/>
          </w:tcPr>
          <w:p w14:paraId="0A1DDD40" w14:textId="77777777" w:rsidR="002E3FF0" w:rsidRDefault="002E3FF0" w:rsidP="0010298F">
            <w:pPr>
              <w:pStyle w:val="TableParagraph"/>
              <w:ind w:left="61"/>
              <w:rPr>
                <w:sz w:val="18"/>
              </w:rPr>
            </w:pPr>
            <w:r>
              <w:rPr>
                <w:spacing w:val="-2"/>
                <w:sz w:val="18"/>
              </w:rPr>
              <w:t>[0..1]</w:t>
            </w:r>
          </w:p>
        </w:tc>
        <w:tc>
          <w:tcPr>
            <w:tcW w:w="1842" w:type="dxa"/>
          </w:tcPr>
          <w:p w14:paraId="36BD8F15" w14:textId="0B1958E3" w:rsidR="002E3FF0" w:rsidRDefault="002E3FF0" w:rsidP="0010298F">
            <w:pPr>
              <w:pStyle w:val="TableParagraph"/>
              <w:ind w:left="61"/>
              <w:rPr>
                <w:sz w:val="18"/>
              </w:rPr>
            </w:pPr>
            <w:r>
              <w:rPr>
                <w:spacing w:val="-10"/>
                <w:w w:val="105"/>
                <w:sz w:val="18"/>
              </w:rPr>
              <w:t>±</w:t>
            </w:r>
          </w:p>
        </w:tc>
        <w:tc>
          <w:tcPr>
            <w:tcW w:w="851" w:type="dxa"/>
          </w:tcPr>
          <w:p w14:paraId="2126E043" w14:textId="77777777" w:rsidR="002E3FF0" w:rsidRDefault="002E3FF0" w:rsidP="0010298F">
            <w:pPr>
              <w:pStyle w:val="TableParagraph"/>
              <w:spacing w:before="0"/>
              <w:rPr>
                <w:rFonts w:ascii="Times New Roman"/>
                <w:sz w:val="18"/>
              </w:rPr>
            </w:pPr>
          </w:p>
        </w:tc>
        <w:tc>
          <w:tcPr>
            <w:tcW w:w="709" w:type="dxa"/>
          </w:tcPr>
          <w:p w14:paraId="6B7636B0" w14:textId="77777777" w:rsidR="002E3FF0" w:rsidRDefault="00986FBC" w:rsidP="0010298F">
            <w:pPr>
              <w:pStyle w:val="TableParagraph"/>
              <w:spacing w:before="82"/>
              <w:ind w:left="63"/>
              <w:rPr>
                <w:sz w:val="18"/>
              </w:rPr>
            </w:pPr>
            <w:hyperlink w:anchor="_bookmark73" w:history="1">
              <w:r w:rsidR="002E3FF0">
                <w:rPr>
                  <w:spacing w:val="-5"/>
                  <w:sz w:val="18"/>
                </w:rPr>
                <w:t>35</w:t>
              </w:r>
            </w:hyperlink>
          </w:p>
        </w:tc>
      </w:tr>
      <w:tr w:rsidR="002E3FF0" w14:paraId="67C8620D" w14:textId="77777777" w:rsidTr="002E3FF0">
        <w:trPr>
          <w:trHeight w:val="399"/>
        </w:trPr>
        <w:tc>
          <w:tcPr>
            <w:tcW w:w="369" w:type="dxa"/>
          </w:tcPr>
          <w:p w14:paraId="40D596D2" w14:textId="77777777" w:rsidR="002E3FF0" w:rsidRDefault="002E3FF0" w:rsidP="0010298F">
            <w:pPr>
              <w:pStyle w:val="TableParagraph"/>
              <w:spacing w:before="0"/>
              <w:rPr>
                <w:rFonts w:ascii="Times New Roman"/>
                <w:sz w:val="18"/>
              </w:rPr>
            </w:pPr>
          </w:p>
        </w:tc>
        <w:tc>
          <w:tcPr>
            <w:tcW w:w="4448" w:type="dxa"/>
          </w:tcPr>
          <w:p w14:paraId="5D07DBBE" w14:textId="77777777" w:rsidR="002E3FF0" w:rsidRDefault="00986FBC" w:rsidP="0010298F">
            <w:pPr>
              <w:pStyle w:val="TableParagraph"/>
              <w:ind w:left="161"/>
              <w:rPr>
                <w:i/>
                <w:sz w:val="18"/>
              </w:rPr>
            </w:pPr>
            <w:hyperlink w:anchor="_bookmark74" w:history="1">
              <w:r w:rsidR="002E3FF0">
                <w:rPr>
                  <w:b/>
                  <w:spacing w:val="-2"/>
                  <w:sz w:val="18"/>
                </w:rPr>
                <w:t>AccountServicerReference</w:t>
              </w:r>
            </w:hyperlink>
            <w:r w:rsidR="002E3FF0">
              <w:rPr>
                <w:b/>
                <w:spacing w:val="1"/>
                <w:sz w:val="18"/>
              </w:rPr>
              <w:t xml:space="preserve"> </w:t>
            </w:r>
            <w:r w:rsidR="002E3FF0">
              <w:rPr>
                <w:i/>
                <w:spacing w:val="-2"/>
                <w:sz w:val="18"/>
              </w:rPr>
              <w:t>&lt;AcctSvcrRef&gt;</w:t>
            </w:r>
          </w:p>
        </w:tc>
        <w:tc>
          <w:tcPr>
            <w:tcW w:w="709" w:type="dxa"/>
          </w:tcPr>
          <w:p w14:paraId="1185DF9E" w14:textId="77777777" w:rsidR="002E3FF0" w:rsidRDefault="002E3FF0" w:rsidP="0010298F">
            <w:pPr>
              <w:pStyle w:val="TableParagraph"/>
              <w:ind w:left="61"/>
              <w:rPr>
                <w:sz w:val="18"/>
              </w:rPr>
            </w:pPr>
            <w:r>
              <w:rPr>
                <w:spacing w:val="-2"/>
                <w:sz w:val="18"/>
              </w:rPr>
              <w:t>[0..1]</w:t>
            </w:r>
          </w:p>
        </w:tc>
        <w:tc>
          <w:tcPr>
            <w:tcW w:w="1842" w:type="dxa"/>
          </w:tcPr>
          <w:p w14:paraId="57E070D6" w14:textId="538D60C8" w:rsidR="002E3FF0" w:rsidRDefault="002E3FF0" w:rsidP="0010298F">
            <w:pPr>
              <w:pStyle w:val="TableParagraph"/>
              <w:ind w:left="61"/>
              <w:rPr>
                <w:sz w:val="18"/>
              </w:rPr>
            </w:pPr>
            <w:r>
              <w:rPr>
                <w:spacing w:val="-4"/>
                <w:sz w:val="18"/>
              </w:rPr>
              <w:t>Text</w:t>
            </w:r>
          </w:p>
        </w:tc>
        <w:tc>
          <w:tcPr>
            <w:tcW w:w="851" w:type="dxa"/>
          </w:tcPr>
          <w:p w14:paraId="5855A3AC" w14:textId="77777777" w:rsidR="002E3FF0" w:rsidRDefault="002E3FF0" w:rsidP="0010298F">
            <w:pPr>
              <w:pStyle w:val="TableParagraph"/>
              <w:spacing w:before="0"/>
              <w:rPr>
                <w:rFonts w:ascii="Times New Roman"/>
                <w:sz w:val="18"/>
              </w:rPr>
            </w:pPr>
          </w:p>
        </w:tc>
        <w:tc>
          <w:tcPr>
            <w:tcW w:w="709" w:type="dxa"/>
          </w:tcPr>
          <w:p w14:paraId="6874E6D5" w14:textId="77777777" w:rsidR="002E3FF0" w:rsidRDefault="00986FBC" w:rsidP="0010298F">
            <w:pPr>
              <w:pStyle w:val="TableParagraph"/>
              <w:spacing w:before="82"/>
              <w:ind w:left="63"/>
              <w:rPr>
                <w:sz w:val="18"/>
              </w:rPr>
            </w:pPr>
            <w:hyperlink w:anchor="_bookmark74" w:history="1">
              <w:r w:rsidR="002E3FF0">
                <w:rPr>
                  <w:spacing w:val="-5"/>
                  <w:sz w:val="18"/>
                </w:rPr>
                <w:t>35</w:t>
              </w:r>
            </w:hyperlink>
          </w:p>
        </w:tc>
      </w:tr>
      <w:tr w:rsidR="002E3FF0" w14:paraId="512D07C6" w14:textId="77777777" w:rsidTr="002E3FF0">
        <w:trPr>
          <w:trHeight w:val="399"/>
        </w:trPr>
        <w:tc>
          <w:tcPr>
            <w:tcW w:w="369" w:type="dxa"/>
          </w:tcPr>
          <w:p w14:paraId="0D66836A" w14:textId="77777777" w:rsidR="002E3FF0" w:rsidRDefault="002E3FF0" w:rsidP="0010298F">
            <w:pPr>
              <w:pStyle w:val="TableParagraph"/>
              <w:spacing w:before="0"/>
              <w:rPr>
                <w:rFonts w:ascii="Times New Roman"/>
                <w:sz w:val="18"/>
              </w:rPr>
            </w:pPr>
          </w:p>
        </w:tc>
        <w:tc>
          <w:tcPr>
            <w:tcW w:w="4448" w:type="dxa"/>
          </w:tcPr>
          <w:p w14:paraId="30CC2232" w14:textId="77777777" w:rsidR="002E3FF0" w:rsidRDefault="00986FBC" w:rsidP="0010298F">
            <w:pPr>
              <w:pStyle w:val="TableParagraph"/>
              <w:ind w:left="161"/>
              <w:rPr>
                <w:i/>
                <w:sz w:val="18"/>
              </w:rPr>
            </w:pPr>
            <w:hyperlink w:anchor="_bookmark75" w:history="1">
              <w:r w:rsidR="002E3FF0">
                <w:rPr>
                  <w:b/>
                  <w:spacing w:val="-2"/>
                  <w:sz w:val="18"/>
                </w:rPr>
                <w:t>ClearingSystemReference</w:t>
              </w:r>
            </w:hyperlink>
            <w:r w:rsidR="002E3FF0">
              <w:rPr>
                <w:b/>
                <w:spacing w:val="1"/>
                <w:sz w:val="18"/>
              </w:rPr>
              <w:t xml:space="preserve"> </w:t>
            </w:r>
            <w:r w:rsidR="002E3FF0">
              <w:rPr>
                <w:i/>
                <w:spacing w:val="-2"/>
                <w:sz w:val="18"/>
              </w:rPr>
              <w:t>&lt;ClrSysRef&gt;</w:t>
            </w:r>
          </w:p>
        </w:tc>
        <w:tc>
          <w:tcPr>
            <w:tcW w:w="709" w:type="dxa"/>
          </w:tcPr>
          <w:p w14:paraId="2248A3D8" w14:textId="77777777" w:rsidR="002E3FF0" w:rsidRDefault="002E3FF0" w:rsidP="0010298F">
            <w:pPr>
              <w:pStyle w:val="TableParagraph"/>
              <w:ind w:left="61"/>
              <w:rPr>
                <w:sz w:val="18"/>
              </w:rPr>
            </w:pPr>
            <w:r>
              <w:rPr>
                <w:spacing w:val="-2"/>
                <w:sz w:val="18"/>
              </w:rPr>
              <w:t>[0..1]</w:t>
            </w:r>
          </w:p>
        </w:tc>
        <w:tc>
          <w:tcPr>
            <w:tcW w:w="1842" w:type="dxa"/>
          </w:tcPr>
          <w:p w14:paraId="57C25A7A" w14:textId="24D47305" w:rsidR="002E3FF0" w:rsidRDefault="002E3FF0" w:rsidP="0010298F">
            <w:pPr>
              <w:pStyle w:val="TableParagraph"/>
              <w:ind w:left="61"/>
              <w:rPr>
                <w:sz w:val="18"/>
              </w:rPr>
            </w:pPr>
            <w:r>
              <w:rPr>
                <w:spacing w:val="-4"/>
                <w:sz w:val="18"/>
              </w:rPr>
              <w:t>Text</w:t>
            </w:r>
          </w:p>
        </w:tc>
        <w:tc>
          <w:tcPr>
            <w:tcW w:w="851" w:type="dxa"/>
          </w:tcPr>
          <w:p w14:paraId="5615DF53" w14:textId="77777777" w:rsidR="002E3FF0" w:rsidRDefault="002E3FF0" w:rsidP="0010298F">
            <w:pPr>
              <w:pStyle w:val="TableParagraph"/>
              <w:spacing w:before="0"/>
              <w:rPr>
                <w:rFonts w:ascii="Times New Roman"/>
                <w:sz w:val="18"/>
              </w:rPr>
            </w:pPr>
          </w:p>
        </w:tc>
        <w:tc>
          <w:tcPr>
            <w:tcW w:w="709" w:type="dxa"/>
          </w:tcPr>
          <w:p w14:paraId="2025474D" w14:textId="77777777" w:rsidR="002E3FF0" w:rsidRDefault="00986FBC" w:rsidP="0010298F">
            <w:pPr>
              <w:pStyle w:val="TableParagraph"/>
              <w:spacing w:before="82"/>
              <w:ind w:left="63"/>
              <w:rPr>
                <w:sz w:val="18"/>
              </w:rPr>
            </w:pPr>
            <w:hyperlink w:anchor="_bookmark75" w:history="1">
              <w:r w:rsidR="002E3FF0">
                <w:rPr>
                  <w:spacing w:val="-5"/>
                  <w:sz w:val="18"/>
                </w:rPr>
                <w:t>35</w:t>
              </w:r>
            </w:hyperlink>
          </w:p>
        </w:tc>
      </w:tr>
      <w:tr w:rsidR="002E3FF0" w14:paraId="6C7C97CF" w14:textId="77777777" w:rsidTr="002E3FF0">
        <w:trPr>
          <w:trHeight w:val="399"/>
        </w:trPr>
        <w:tc>
          <w:tcPr>
            <w:tcW w:w="369" w:type="dxa"/>
          </w:tcPr>
          <w:p w14:paraId="4790169D" w14:textId="77777777" w:rsidR="002E3FF0" w:rsidRDefault="002E3FF0" w:rsidP="0010298F">
            <w:pPr>
              <w:pStyle w:val="TableParagraph"/>
              <w:spacing w:before="0"/>
              <w:rPr>
                <w:rFonts w:ascii="Times New Roman"/>
                <w:sz w:val="18"/>
              </w:rPr>
            </w:pPr>
          </w:p>
        </w:tc>
        <w:tc>
          <w:tcPr>
            <w:tcW w:w="4448" w:type="dxa"/>
          </w:tcPr>
          <w:p w14:paraId="7DC05D26" w14:textId="77777777" w:rsidR="002E3FF0" w:rsidRDefault="00986FBC" w:rsidP="0010298F">
            <w:pPr>
              <w:pStyle w:val="TableParagraph"/>
              <w:ind w:left="161"/>
              <w:rPr>
                <w:i/>
                <w:sz w:val="18"/>
              </w:rPr>
            </w:pPr>
            <w:hyperlink w:anchor="_bookmark76" w:history="1">
              <w:r w:rsidR="002E3FF0">
                <w:rPr>
                  <w:b/>
                  <w:sz w:val="18"/>
                </w:rPr>
                <w:t>InstructingAgent</w:t>
              </w:r>
            </w:hyperlink>
            <w:r w:rsidR="002E3FF0">
              <w:rPr>
                <w:b/>
                <w:spacing w:val="-1"/>
                <w:sz w:val="18"/>
              </w:rPr>
              <w:t xml:space="preserve"> </w:t>
            </w:r>
            <w:r w:rsidR="002E3FF0">
              <w:rPr>
                <w:i/>
                <w:spacing w:val="-2"/>
                <w:sz w:val="18"/>
              </w:rPr>
              <w:t>&lt;InstgAgt&gt;</w:t>
            </w:r>
          </w:p>
        </w:tc>
        <w:tc>
          <w:tcPr>
            <w:tcW w:w="709" w:type="dxa"/>
          </w:tcPr>
          <w:p w14:paraId="57C26C05" w14:textId="77777777" w:rsidR="002E3FF0" w:rsidRDefault="002E3FF0" w:rsidP="0010298F">
            <w:pPr>
              <w:pStyle w:val="TableParagraph"/>
              <w:ind w:left="61"/>
              <w:rPr>
                <w:sz w:val="18"/>
              </w:rPr>
            </w:pPr>
            <w:r>
              <w:rPr>
                <w:spacing w:val="-2"/>
                <w:sz w:val="18"/>
              </w:rPr>
              <w:t>[0..1]</w:t>
            </w:r>
          </w:p>
        </w:tc>
        <w:tc>
          <w:tcPr>
            <w:tcW w:w="1842" w:type="dxa"/>
          </w:tcPr>
          <w:p w14:paraId="58B6E756" w14:textId="4F7256BC" w:rsidR="002E3FF0" w:rsidRDefault="002E3FF0" w:rsidP="0010298F">
            <w:pPr>
              <w:pStyle w:val="TableParagraph"/>
              <w:ind w:left="61"/>
              <w:rPr>
                <w:sz w:val="18"/>
              </w:rPr>
            </w:pPr>
            <w:r>
              <w:rPr>
                <w:spacing w:val="-10"/>
                <w:w w:val="105"/>
                <w:sz w:val="18"/>
              </w:rPr>
              <w:t>±</w:t>
            </w:r>
          </w:p>
        </w:tc>
        <w:tc>
          <w:tcPr>
            <w:tcW w:w="851" w:type="dxa"/>
          </w:tcPr>
          <w:p w14:paraId="7BD5C12E" w14:textId="77777777" w:rsidR="002E3FF0" w:rsidRDefault="002E3FF0" w:rsidP="0010298F">
            <w:pPr>
              <w:pStyle w:val="TableParagraph"/>
              <w:spacing w:before="0"/>
              <w:rPr>
                <w:rFonts w:ascii="Times New Roman"/>
                <w:sz w:val="18"/>
              </w:rPr>
            </w:pPr>
          </w:p>
        </w:tc>
        <w:tc>
          <w:tcPr>
            <w:tcW w:w="709" w:type="dxa"/>
          </w:tcPr>
          <w:p w14:paraId="5260F3FA" w14:textId="77777777" w:rsidR="002E3FF0" w:rsidRDefault="00986FBC" w:rsidP="0010298F">
            <w:pPr>
              <w:pStyle w:val="TableParagraph"/>
              <w:spacing w:before="82"/>
              <w:ind w:left="63"/>
              <w:rPr>
                <w:sz w:val="18"/>
              </w:rPr>
            </w:pPr>
            <w:hyperlink w:anchor="_bookmark76" w:history="1">
              <w:r w:rsidR="002E3FF0">
                <w:rPr>
                  <w:spacing w:val="-5"/>
                  <w:sz w:val="18"/>
                </w:rPr>
                <w:t>36</w:t>
              </w:r>
            </w:hyperlink>
          </w:p>
        </w:tc>
      </w:tr>
      <w:tr w:rsidR="002E3FF0" w14:paraId="2319645F" w14:textId="77777777" w:rsidTr="002E3FF0">
        <w:trPr>
          <w:trHeight w:val="399"/>
        </w:trPr>
        <w:tc>
          <w:tcPr>
            <w:tcW w:w="369" w:type="dxa"/>
          </w:tcPr>
          <w:p w14:paraId="02D8BFD0" w14:textId="77777777" w:rsidR="002E3FF0" w:rsidRDefault="002E3FF0" w:rsidP="0010298F">
            <w:pPr>
              <w:pStyle w:val="TableParagraph"/>
              <w:spacing w:before="0"/>
              <w:rPr>
                <w:rFonts w:ascii="Times New Roman"/>
                <w:sz w:val="18"/>
              </w:rPr>
            </w:pPr>
          </w:p>
        </w:tc>
        <w:tc>
          <w:tcPr>
            <w:tcW w:w="4448" w:type="dxa"/>
          </w:tcPr>
          <w:p w14:paraId="50433959" w14:textId="77777777" w:rsidR="002E3FF0" w:rsidRDefault="00986FBC" w:rsidP="0010298F">
            <w:pPr>
              <w:pStyle w:val="TableParagraph"/>
              <w:ind w:left="161"/>
              <w:rPr>
                <w:i/>
                <w:sz w:val="18"/>
              </w:rPr>
            </w:pPr>
            <w:hyperlink w:anchor="_bookmark77" w:history="1">
              <w:r w:rsidR="002E3FF0">
                <w:rPr>
                  <w:b/>
                  <w:sz w:val="18"/>
                </w:rPr>
                <w:t>InstructedAgent</w:t>
              </w:r>
            </w:hyperlink>
            <w:r w:rsidR="002E3FF0">
              <w:rPr>
                <w:b/>
                <w:sz w:val="18"/>
              </w:rPr>
              <w:t xml:space="preserve"> </w:t>
            </w:r>
            <w:r w:rsidR="002E3FF0">
              <w:rPr>
                <w:i/>
                <w:spacing w:val="-2"/>
                <w:sz w:val="18"/>
              </w:rPr>
              <w:t>&lt;InstdAgt&gt;</w:t>
            </w:r>
          </w:p>
        </w:tc>
        <w:tc>
          <w:tcPr>
            <w:tcW w:w="709" w:type="dxa"/>
          </w:tcPr>
          <w:p w14:paraId="3DFBDA4F" w14:textId="77777777" w:rsidR="002E3FF0" w:rsidRDefault="002E3FF0" w:rsidP="0010298F">
            <w:pPr>
              <w:pStyle w:val="TableParagraph"/>
              <w:ind w:left="61"/>
              <w:rPr>
                <w:sz w:val="18"/>
              </w:rPr>
            </w:pPr>
            <w:r>
              <w:rPr>
                <w:spacing w:val="-2"/>
                <w:sz w:val="18"/>
              </w:rPr>
              <w:t>[0..1]</w:t>
            </w:r>
          </w:p>
        </w:tc>
        <w:tc>
          <w:tcPr>
            <w:tcW w:w="1842" w:type="dxa"/>
          </w:tcPr>
          <w:p w14:paraId="01F2E46A" w14:textId="374777F4" w:rsidR="002E3FF0" w:rsidRDefault="002E3FF0" w:rsidP="0010298F">
            <w:pPr>
              <w:pStyle w:val="TableParagraph"/>
              <w:ind w:left="61"/>
              <w:rPr>
                <w:sz w:val="18"/>
              </w:rPr>
            </w:pPr>
            <w:r>
              <w:rPr>
                <w:spacing w:val="-10"/>
                <w:w w:val="105"/>
                <w:sz w:val="18"/>
              </w:rPr>
              <w:t>±</w:t>
            </w:r>
          </w:p>
        </w:tc>
        <w:tc>
          <w:tcPr>
            <w:tcW w:w="851" w:type="dxa"/>
          </w:tcPr>
          <w:p w14:paraId="5E317692" w14:textId="77777777" w:rsidR="002E3FF0" w:rsidRDefault="002E3FF0" w:rsidP="0010298F">
            <w:pPr>
              <w:pStyle w:val="TableParagraph"/>
              <w:spacing w:before="0"/>
              <w:rPr>
                <w:rFonts w:ascii="Times New Roman"/>
                <w:sz w:val="18"/>
              </w:rPr>
            </w:pPr>
          </w:p>
        </w:tc>
        <w:tc>
          <w:tcPr>
            <w:tcW w:w="709" w:type="dxa"/>
          </w:tcPr>
          <w:p w14:paraId="2A9EA47F" w14:textId="77777777" w:rsidR="002E3FF0" w:rsidRDefault="00986FBC" w:rsidP="0010298F">
            <w:pPr>
              <w:pStyle w:val="TableParagraph"/>
              <w:spacing w:before="82"/>
              <w:ind w:left="63"/>
              <w:rPr>
                <w:sz w:val="18"/>
              </w:rPr>
            </w:pPr>
            <w:hyperlink w:anchor="_bookmark77" w:history="1">
              <w:r w:rsidR="002E3FF0">
                <w:rPr>
                  <w:spacing w:val="-5"/>
                  <w:sz w:val="18"/>
                </w:rPr>
                <w:t>36</w:t>
              </w:r>
            </w:hyperlink>
          </w:p>
        </w:tc>
      </w:tr>
      <w:tr w:rsidR="002E3FF0" w14:paraId="693BF429" w14:textId="77777777" w:rsidTr="002E3FF0">
        <w:trPr>
          <w:trHeight w:val="399"/>
        </w:trPr>
        <w:tc>
          <w:tcPr>
            <w:tcW w:w="369" w:type="dxa"/>
          </w:tcPr>
          <w:p w14:paraId="202C47E3" w14:textId="77777777" w:rsidR="002E3FF0" w:rsidRDefault="002E3FF0" w:rsidP="0010298F">
            <w:pPr>
              <w:pStyle w:val="TableParagraph"/>
              <w:spacing w:before="0"/>
              <w:rPr>
                <w:rFonts w:ascii="Times New Roman"/>
                <w:sz w:val="18"/>
              </w:rPr>
            </w:pPr>
          </w:p>
        </w:tc>
        <w:tc>
          <w:tcPr>
            <w:tcW w:w="4448" w:type="dxa"/>
          </w:tcPr>
          <w:p w14:paraId="5DCE8BDB" w14:textId="77777777" w:rsidR="002E3FF0" w:rsidRDefault="00986FBC" w:rsidP="0010298F">
            <w:pPr>
              <w:pStyle w:val="TableParagraph"/>
              <w:ind w:left="161"/>
              <w:rPr>
                <w:i/>
                <w:sz w:val="18"/>
              </w:rPr>
            </w:pPr>
            <w:hyperlink w:anchor="_bookmark78" w:history="1">
              <w:r w:rsidR="002E3FF0">
                <w:rPr>
                  <w:b/>
                  <w:spacing w:val="-2"/>
                  <w:sz w:val="18"/>
                </w:rPr>
                <w:t>OriginalTransactionReference</w:t>
              </w:r>
            </w:hyperlink>
            <w:r w:rsidR="002E3FF0">
              <w:rPr>
                <w:b/>
                <w:spacing w:val="29"/>
                <w:sz w:val="18"/>
              </w:rPr>
              <w:t xml:space="preserve"> </w:t>
            </w:r>
            <w:r w:rsidR="002E3FF0">
              <w:rPr>
                <w:i/>
                <w:spacing w:val="-2"/>
                <w:sz w:val="18"/>
              </w:rPr>
              <w:t>&lt;OrgnlTxRef&gt;</w:t>
            </w:r>
          </w:p>
        </w:tc>
        <w:tc>
          <w:tcPr>
            <w:tcW w:w="709" w:type="dxa"/>
          </w:tcPr>
          <w:p w14:paraId="57D839D5" w14:textId="77777777" w:rsidR="002E3FF0" w:rsidRDefault="002E3FF0" w:rsidP="0010298F">
            <w:pPr>
              <w:pStyle w:val="TableParagraph"/>
              <w:ind w:left="61"/>
              <w:rPr>
                <w:sz w:val="18"/>
              </w:rPr>
            </w:pPr>
            <w:r>
              <w:rPr>
                <w:spacing w:val="-2"/>
                <w:sz w:val="18"/>
              </w:rPr>
              <w:t>[0..1]</w:t>
            </w:r>
          </w:p>
        </w:tc>
        <w:tc>
          <w:tcPr>
            <w:tcW w:w="1842" w:type="dxa"/>
          </w:tcPr>
          <w:p w14:paraId="1D2F8216" w14:textId="3C812743" w:rsidR="002E3FF0" w:rsidRDefault="002E3FF0" w:rsidP="0010298F">
            <w:pPr>
              <w:pStyle w:val="TableParagraph"/>
              <w:spacing w:before="10"/>
              <w:rPr>
                <w:sz w:val="6"/>
              </w:rPr>
            </w:pPr>
          </w:p>
          <w:p w14:paraId="429E5A70" w14:textId="77777777" w:rsidR="002E3FF0" w:rsidRDefault="002E3FF0" w:rsidP="0010298F">
            <w:pPr>
              <w:pStyle w:val="TableParagraph"/>
              <w:spacing w:before="0" w:line="200" w:lineRule="exact"/>
              <w:ind w:left="82"/>
              <w:rPr>
                <w:sz w:val="20"/>
              </w:rPr>
            </w:pPr>
            <w:r>
              <w:rPr>
                <w:noProof/>
                <w:position w:val="-3"/>
                <w:sz w:val="20"/>
              </w:rPr>
              <mc:AlternateContent>
                <mc:Choice Requires="wpg">
                  <w:drawing>
                    <wp:inline distT="0" distB="0" distL="0" distR="0" wp14:anchorId="42FA68ED" wp14:editId="1B98226B">
                      <wp:extent cx="975994" cy="127000"/>
                      <wp:effectExtent l="0" t="0" r="0" b="0"/>
                      <wp:docPr id="312089074" name="Group 312089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127246702" name="Graphic 135"/>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30FA2E94" id="Group 312089074"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">
                      <v:shape id="Graphic 135"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" path="m975859,127000l,127000,,,975859,r,127000xe" fillcolor="#e9e9e9" stroked="f">
                        <v:path arrowok="t"/>
                      </v:shape>
                      <w10:anchorlock/>
                    </v:group>
                  </w:pict>
                </mc:Fallback>
              </mc:AlternateContent>
            </w:r>
          </w:p>
        </w:tc>
        <w:tc>
          <w:tcPr>
            <w:tcW w:w="851" w:type="dxa"/>
          </w:tcPr>
          <w:p w14:paraId="5000495D" w14:textId="77777777" w:rsidR="002E3FF0" w:rsidRDefault="002E3FF0" w:rsidP="0010298F">
            <w:pPr>
              <w:pStyle w:val="TableParagraph"/>
              <w:spacing w:before="0"/>
              <w:rPr>
                <w:rFonts w:ascii="Times New Roman"/>
                <w:sz w:val="18"/>
              </w:rPr>
            </w:pPr>
          </w:p>
        </w:tc>
        <w:tc>
          <w:tcPr>
            <w:tcW w:w="709" w:type="dxa"/>
          </w:tcPr>
          <w:p w14:paraId="360B43FC" w14:textId="77777777" w:rsidR="002E3FF0" w:rsidRDefault="00986FBC" w:rsidP="0010298F">
            <w:pPr>
              <w:pStyle w:val="TableParagraph"/>
              <w:spacing w:before="82"/>
              <w:ind w:left="63"/>
              <w:rPr>
                <w:sz w:val="18"/>
              </w:rPr>
            </w:pPr>
            <w:hyperlink w:anchor="_bookmark78" w:history="1">
              <w:r w:rsidR="002E3FF0">
                <w:rPr>
                  <w:spacing w:val="-5"/>
                  <w:sz w:val="18"/>
                </w:rPr>
                <w:t>36</w:t>
              </w:r>
            </w:hyperlink>
          </w:p>
        </w:tc>
      </w:tr>
      <w:tr w:rsidR="002E3FF0" w14:paraId="5E156F97" w14:textId="77777777" w:rsidTr="002E3FF0">
        <w:trPr>
          <w:trHeight w:val="399"/>
        </w:trPr>
        <w:tc>
          <w:tcPr>
            <w:tcW w:w="369" w:type="dxa"/>
          </w:tcPr>
          <w:p w14:paraId="3E06A41B" w14:textId="77777777" w:rsidR="002E3FF0" w:rsidRPr="002E3FF0" w:rsidRDefault="002E3FF0" w:rsidP="0010298F">
            <w:pPr>
              <w:pStyle w:val="TableParagraph"/>
              <w:spacing w:before="0"/>
              <w:rPr>
                <w:rFonts w:ascii="Times New Roman"/>
                <w:sz w:val="18"/>
                <w:highlight w:val="yellow"/>
              </w:rPr>
            </w:pPr>
          </w:p>
        </w:tc>
        <w:tc>
          <w:tcPr>
            <w:tcW w:w="4448" w:type="dxa"/>
          </w:tcPr>
          <w:p w14:paraId="1FD2868A" w14:textId="11F87329" w:rsidR="002E3FF0" w:rsidRPr="002E3FF0" w:rsidRDefault="002E3FF0" w:rsidP="0010298F">
            <w:pPr>
              <w:pStyle w:val="TableParagraph"/>
              <w:ind w:left="161"/>
              <w:rPr>
                <w:i/>
                <w:iCs/>
                <w:highlight w:val="yellow"/>
              </w:rPr>
            </w:pPr>
            <w:r w:rsidRPr="002E3FF0">
              <w:rPr>
                <w:b/>
                <w:bCs/>
                <w:sz w:val="18"/>
                <w:szCs w:val="18"/>
                <w:highlight w:val="yellow"/>
              </w:rPr>
              <w:t xml:space="preserve">ExecutionConfirmation </w:t>
            </w:r>
            <w:r w:rsidRPr="002E3FF0">
              <w:rPr>
                <w:i/>
                <w:iCs/>
                <w:sz w:val="18"/>
                <w:szCs w:val="18"/>
                <w:highlight w:val="yellow"/>
              </w:rPr>
              <w:t>&lt;ExctnCnfrmtn&gt;</w:t>
            </w:r>
          </w:p>
        </w:tc>
        <w:tc>
          <w:tcPr>
            <w:tcW w:w="709" w:type="dxa"/>
          </w:tcPr>
          <w:p w14:paraId="6A8010BB" w14:textId="2F77F7CE" w:rsidR="002E3FF0" w:rsidRPr="002E3FF0" w:rsidRDefault="002E3FF0" w:rsidP="0010298F">
            <w:pPr>
              <w:pStyle w:val="TableParagraph"/>
              <w:ind w:left="61"/>
              <w:rPr>
                <w:spacing w:val="-2"/>
                <w:sz w:val="18"/>
                <w:highlight w:val="yellow"/>
              </w:rPr>
            </w:pPr>
            <w:r w:rsidRPr="002E3FF0">
              <w:rPr>
                <w:spacing w:val="-2"/>
                <w:sz w:val="18"/>
                <w:highlight w:val="yellow"/>
              </w:rPr>
              <w:t>[0..1]</w:t>
            </w:r>
          </w:p>
        </w:tc>
        <w:tc>
          <w:tcPr>
            <w:tcW w:w="1842" w:type="dxa"/>
          </w:tcPr>
          <w:p w14:paraId="4E0EC367" w14:textId="3CB35091" w:rsidR="002E3FF0" w:rsidRPr="002E3FF0" w:rsidRDefault="002E3FF0" w:rsidP="002E3FF0">
            <w:pPr>
              <w:pStyle w:val="TableParagraph"/>
              <w:rPr>
                <w:sz w:val="18"/>
                <w:szCs w:val="18"/>
                <w:highlight w:val="yellow"/>
              </w:rPr>
            </w:pPr>
            <w:r w:rsidRPr="002E3FF0">
              <w:rPr>
                <w:sz w:val="18"/>
                <w:szCs w:val="18"/>
                <w:highlight w:val="yellow"/>
              </w:rPr>
              <w:t>Exact32HexBinaryText</w:t>
            </w:r>
          </w:p>
        </w:tc>
        <w:tc>
          <w:tcPr>
            <w:tcW w:w="851" w:type="dxa"/>
          </w:tcPr>
          <w:p w14:paraId="276B2EB8" w14:textId="77777777" w:rsidR="002E3FF0" w:rsidRPr="002E3FF0" w:rsidRDefault="002E3FF0" w:rsidP="0010298F">
            <w:pPr>
              <w:pStyle w:val="TableParagraph"/>
              <w:spacing w:before="0"/>
              <w:rPr>
                <w:rFonts w:ascii="Times New Roman"/>
                <w:sz w:val="18"/>
                <w:highlight w:val="yellow"/>
              </w:rPr>
            </w:pPr>
          </w:p>
        </w:tc>
        <w:tc>
          <w:tcPr>
            <w:tcW w:w="709" w:type="dxa"/>
          </w:tcPr>
          <w:p w14:paraId="55EC1CB0" w14:textId="77777777" w:rsidR="002E3FF0" w:rsidRPr="002E3FF0" w:rsidRDefault="002E3FF0" w:rsidP="0010298F">
            <w:pPr>
              <w:pStyle w:val="TableParagraph"/>
              <w:spacing w:before="82"/>
              <w:ind w:left="63"/>
              <w:rPr>
                <w:highlight w:val="yellow"/>
              </w:rPr>
            </w:pPr>
          </w:p>
        </w:tc>
      </w:tr>
    </w:tbl>
    <w:p w14:paraId="2C309F4F" w14:textId="77777777" w:rsidR="006E7BDD" w:rsidRDefault="006E7BDD" w:rsidP="000408BA">
      <w:pPr>
        <w:rPr>
          <w:szCs w:val="24"/>
          <w:lang w:val="en-GB"/>
        </w:rPr>
      </w:pPr>
    </w:p>
    <w:p w14:paraId="74058AC9" w14:textId="77777777" w:rsidR="00752CFF" w:rsidRDefault="00752CFF" w:rsidP="00752CFF">
      <w:pPr>
        <w:rPr>
          <w:lang w:val="en-GB"/>
        </w:rPr>
      </w:pPr>
    </w:p>
    <w:p w14:paraId="41B2A2A9" w14:textId="77777777" w:rsidR="007D3595" w:rsidRDefault="00752CFF" w:rsidP="00752CFF">
      <w:pPr>
        <w:rPr>
          <w:lang w:val="en-GB"/>
        </w:rPr>
      </w:pPr>
      <w:r>
        <w:rPr>
          <w:lang w:val="en-GB"/>
        </w:rPr>
        <w:t>We propose the following</w:t>
      </w:r>
      <w:r w:rsidR="007D3595">
        <w:rPr>
          <w:lang w:val="en-GB"/>
        </w:rPr>
        <w:t xml:space="preserve"> MDR</w:t>
      </w:r>
      <w:r>
        <w:rPr>
          <w:lang w:val="en-GB"/>
        </w:rPr>
        <w:t xml:space="preserve"> description of the change:</w:t>
      </w:r>
    </w:p>
    <w:p w14:paraId="1904D402" w14:textId="77777777" w:rsidR="007D3595" w:rsidRDefault="007D3595" w:rsidP="007D3595">
      <w:pPr>
        <w:spacing w:before="132"/>
        <w:ind w:left="840"/>
        <w:rPr>
          <w:sz w:val="20"/>
        </w:rPr>
      </w:pPr>
      <w:r>
        <w:rPr>
          <w:i/>
          <w:sz w:val="20"/>
        </w:rPr>
        <w:t>Presence:</w:t>
      </w:r>
      <w:r>
        <w:rPr>
          <w:i/>
          <w:spacing w:val="-1"/>
          <w:sz w:val="20"/>
        </w:rPr>
        <w:t xml:space="preserve"> </w:t>
      </w:r>
      <w:r>
        <w:rPr>
          <w:spacing w:val="-2"/>
          <w:sz w:val="20"/>
        </w:rPr>
        <w:t>[0..1]</w:t>
      </w:r>
    </w:p>
    <w:p w14:paraId="694604B9" w14:textId="58C57B95" w:rsidR="007D3595" w:rsidRDefault="007D3595" w:rsidP="007D3595">
      <w:pPr>
        <w:pStyle w:val="BodyText"/>
        <w:spacing w:line="249" w:lineRule="auto"/>
        <w:ind w:left="840"/>
      </w:pPr>
      <w:r>
        <w:rPr>
          <w:i/>
        </w:rPr>
        <w:t>Definition:</w:t>
      </w:r>
      <w:r>
        <w:rPr>
          <w:i/>
          <w:spacing w:val="-3"/>
        </w:rPr>
        <w:t xml:space="preserve"> </w:t>
      </w:r>
      <w:r w:rsidR="000F3B22">
        <w:t>when</w:t>
      </w:r>
      <w:r>
        <w:t xml:space="preserve"> the FI which assumes credit risk as a result of completing the payment </w:t>
      </w:r>
      <w:r w:rsidR="000F3B22">
        <w:t>has satisfied itself</w:t>
      </w:r>
      <w:r>
        <w:t xml:space="preserve"> that the payment which it is being asked to execute is a payment to whose terms it has agreed, and </w:t>
      </w:r>
      <w:r w:rsidR="00011263">
        <w:t xml:space="preserve">when it has committed to crediting the beneficiary with the payment, it responds to the other parties to the payment with a cryptographic key. </w:t>
      </w:r>
      <w:r w:rsidR="00514A3D">
        <w:t>The</w:t>
      </w:r>
      <w:r>
        <w:t xml:space="preserve"> other parties to the payment can</w:t>
      </w:r>
      <w:r w:rsidR="004C09CF">
        <w:t xml:space="preserve"> subsequently</w:t>
      </w:r>
      <w:r>
        <w:t xml:space="preserve"> use</w:t>
      </w:r>
      <w:r w:rsidR="00514A3D">
        <w:t xml:space="preserve"> this key</w:t>
      </w:r>
      <w:r>
        <w:t xml:space="preserve"> to</w:t>
      </w:r>
      <w:r w:rsidR="00C43FF2">
        <w:t xml:space="preserve"> satisfy themselves that the credit party has warranted that they have executed the payment.</w:t>
      </w:r>
    </w:p>
    <w:p w14:paraId="3E302FA8" w14:textId="77777777" w:rsidR="007D3595" w:rsidRDefault="007D3595" w:rsidP="007D3595">
      <w:pPr>
        <w:pStyle w:val="BodyText"/>
        <w:spacing w:before="12"/>
      </w:pPr>
    </w:p>
    <w:p w14:paraId="59A122EF" w14:textId="04AF5033" w:rsidR="007D3595" w:rsidRDefault="007D3595" w:rsidP="007D3595">
      <w:pPr>
        <w:pStyle w:val="BodyText"/>
        <w:spacing w:before="0" w:line="249" w:lineRule="auto"/>
        <w:ind w:left="840" w:right="548"/>
      </w:pPr>
      <w:r>
        <w:t>Usage:</w:t>
      </w:r>
      <w:r>
        <w:rPr>
          <w:spacing w:val="-2"/>
        </w:rPr>
        <w:t xml:space="preserve"> </w:t>
      </w:r>
      <w:r w:rsidR="00AA209D">
        <w:t xml:space="preserve">Where it is important to reduce the cost of failed payments, an institution or a payments scheme may elect to require that the terms of a payment are agreed in advance between the parties. Where this is the case, they may further wish to confirm this by issuing to the other parties a means which the other parties can use to assert, when they request execution of the payment, that the execution is based on a set of terms which have been agreed by the creditor institution and which have not been varied by any other party. </w:t>
      </w:r>
      <w:r w:rsidR="00BE4BAA">
        <w:t xml:space="preserve">When the </w:t>
      </w:r>
      <w:r w:rsidR="00DA7629">
        <w:t xml:space="preserve">creditor party subsequently commits the payment, it may return a cryptographic key to the other parties to the payment. </w:t>
      </w:r>
      <w:r w:rsidR="006F0254">
        <w:t>Those parties can use the verifiable relationship between the key and the original lock, together with a non-repudiation signature</w:t>
      </w:r>
      <w:r w:rsidR="008E426D">
        <w:t xml:space="preserve">, to implement a two-factor verification that the commitment matches the original </w:t>
      </w:r>
      <w:r w:rsidR="00AA5203">
        <w:t xml:space="preserve">lock which was applied to the terms of the payment, and that it was in fact issued by the party who originally </w:t>
      </w:r>
      <w:r w:rsidR="00A92A33">
        <w:t>sealed the terms of the payment</w:t>
      </w:r>
      <w:r w:rsidR="004C09CF">
        <w:t>.</w:t>
      </w:r>
    </w:p>
    <w:p w14:paraId="01A3EF10" w14:textId="77777777" w:rsidR="004C09CF" w:rsidRDefault="004C09CF" w:rsidP="007D3595">
      <w:pPr>
        <w:pStyle w:val="BodyText"/>
        <w:spacing w:before="0" w:line="249" w:lineRule="auto"/>
        <w:ind w:left="840" w:right="548"/>
      </w:pPr>
    </w:p>
    <w:p w14:paraId="4F4FB62C" w14:textId="31623190" w:rsidR="004C09CF" w:rsidRDefault="004C09CF" w:rsidP="007D3595">
      <w:pPr>
        <w:pStyle w:val="BodyText"/>
        <w:spacing w:before="0" w:line="249" w:lineRule="auto"/>
        <w:ind w:left="840" w:right="548"/>
      </w:pPr>
      <w:r>
        <w:t>“Payment” here refers to an individual credit transfer. The standard does not mandate the inclusion of this information for every payment in an overall FI to FI payment instruction</w:t>
      </w:r>
      <w:r w:rsidR="004823A7">
        <w:t>;</w:t>
      </w:r>
      <w:r>
        <w:t xml:space="preserve"> </w:t>
      </w:r>
      <w:r w:rsidR="004823A7">
        <w:t>n</w:t>
      </w:r>
      <w:r>
        <w:t>or does it prescribe the form that this verification should take.</w:t>
      </w:r>
      <w:r w:rsidR="004823A7">
        <w:t xml:space="preserve"> These are matters for individual implementations.</w:t>
      </w:r>
    </w:p>
    <w:p w14:paraId="15C6220A" w14:textId="5386E74D" w:rsidR="007D3595" w:rsidRDefault="007D3595" w:rsidP="007D3595">
      <w:pPr>
        <w:spacing w:before="122"/>
        <w:ind w:left="840"/>
        <w:rPr>
          <w:sz w:val="20"/>
        </w:rPr>
      </w:pPr>
      <w:r>
        <w:rPr>
          <w:i/>
          <w:sz w:val="20"/>
        </w:rPr>
        <w:t>Datatype:</w:t>
      </w:r>
      <w:r>
        <w:rPr>
          <w:i/>
          <w:spacing w:val="-2"/>
          <w:sz w:val="20"/>
        </w:rPr>
        <w:t xml:space="preserve"> </w:t>
      </w:r>
      <w:hyperlink w:anchor="_bookmark2882" w:history="1">
        <w:r>
          <w:rPr>
            <w:sz w:val="20"/>
            <w:u w:val="single"/>
          </w:rPr>
          <w:t>"</w:t>
        </w:r>
        <w:r w:rsidR="00825F97" w:rsidRPr="00825F97">
          <w:t xml:space="preserve"> </w:t>
        </w:r>
        <w:r w:rsidR="00825F97" w:rsidRPr="00825F97">
          <w:rPr>
            <w:sz w:val="20"/>
            <w:u w:val="single"/>
          </w:rPr>
          <w:t>Exact32HexBinaryText</w:t>
        </w:r>
        <w:r>
          <w:rPr>
            <w:sz w:val="20"/>
            <w:u w:val="single"/>
          </w:rPr>
          <w:t>"</w:t>
        </w:r>
      </w:hyperlink>
    </w:p>
    <w:p w14:paraId="6A58A784" w14:textId="62C52F40" w:rsidR="00752CFF" w:rsidRDefault="00E74C04" w:rsidP="00752CFF">
      <w:pPr>
        <w:rPr>
          <w:lang w:val="en-GB"/>
        </w:rPr>
      </w:pPr>
      <w:r>
        <w:rPr>
          <w:lang w:val="en-GB"/>
        </w:rPr>
        <w:br w:type="page"/>
      </w:r>
    </w:p>
    <w:p w14:paraId="3BB91AEE" w14:textId="10C82C50" w:rsidR="005246BE" w:rsidRDefault="005246BE" w:rsidP="00C656B1">
      <w:pPr>
        <w:numPr>
          <w:ilvl w:val="0"/>
          <w:numId w:val="6"/>
        </w:numPr>
        <w:rPr>
          <w:b/>
          <w:szCs w:val="24"/>
          <w:lang w:val="en-GB"/>
        </w:rPr>
      </w:pPr>
      <w:r>
        <w:rPr>
          <w:b/>
          <w:szCs w:val="24"/>
          <w:lang w:val="en-GB"/>
        </w:rPr>
        <w:lastRenderedPageBreak/>
        <w:t xml:space="preserve">Purpose of the </w:t>
      </w:r>
      <w:r w:rsidR="00577861">
        <w:rPr>
          <w:b/>
          <w:szCs w:val="24"/>
          <w:lang w:val="en-GB"/>
        </w:rPr>
        <w:t>change</w:t>
      </w:r>
      <w:r>
        <w:rPr>
          <w:b/>
          <w:szCs w:val="24"/>
          <w:lang w:val="en-GB"/>
        </w:rPr>
        <w:t>:</w:t>
      </w:r>
    </w:p>
    <w:p w14:paraId="165BC5DE" w14:textId="221C4CF0" w:rsidR="00AC76EC" w:rsidRDefault="00AC76EC" w:rsidP="00865C2F">
      <w:pPr>
        <w:rPr>
          <w:lang w:val="en-GB"/>
        </w:rPr>
      </w:pPr>
      <w:r>
        <w:rPr>
          <w:lang w:val="en-GB"/>
        </w:rPr>
        <w:t xml:space="preserve">This change is designed to support a radical reduction in the costs associated with processing payments by removing the majority of the costs </w:t>
      </w:r>
      <w:r w:rsidR="00356D94">
        <w:rPr>
          <w:lang w:val="en-GB"/>
        </w:rPr>
        <w:t>incurred by financial institutions in remediating failed payments.</w:t>
      </w:r>
    </w:p>
    <w:p w14:paraId="7E2CEFD9" w14:textId="3DA4BCB3" w:rsidR="00EF5F92" w:rsidRDefault="00EF5F92" w:rsidP="00865C2F">
      <w:pPr>
        <w:rPr>
          <w:lang w:val="en-GB"/>
        </w:rPr>
      </w:pPr>
      <w:r>
        <w:rPr>
          <w:lang w:val="en-GB"/>
        </w:rPr>
        <w:t>A survey based on material collected in 2021 by LexisNexis</w:t>
      </w:r>
      <w:r>
        <w:rPr>
          <w:rStyle w:val="FootnoteReference"/>
          <w:lang w:val="en-GB"/>
        </w:rPr>
        <w:footnoteReference w:id="1"/>
      </w:r>
      <w:r>
        <w:rPr>
          <w:lang w:val="en-GB"/>
        </w:rPr>
        <w:t xml:space="preserve"> concluded that the average annual cost of failed payments (defined as payments that were rejected by a participant in the payment chain, and therefore excluding failures due to communications </w:t>
      </w:r>
      <w:r w:rsidR="00EB49EF">
        <w:rPr>
          <w:lang w:val="en-GB"/>
        </w:rPr>
        <w:t>breakdowns) was $360k for banks, $220k for non-bank financial institutions, and $200k for corporates.</w:t>
      </w:r>
      <w:r w:rsidR="00A40C53">
        <w:rPr>
          <w:lang w:val="en-GB"/>
        </w:rPr>
        <w:t xml:space="preserve"> The causes</w:t>
      </w:r>
      <w:r w:rsidR="003B370D">
        <w:rPr>
          <w:lang w:val="en-GB"/>
        </w:rPr>
        <w:t xml:space="preserve"> of</w:t>
      </w:r>
      <w:r w:rsidR="007B5725">
        <w:rPr>
          <w:lang w:val="en-GB"/>
        </w:rPr>
        <w:t xml:space="preserve"> these failures</w:t>
      </w:r>
      <w:r w:rsidR="00A40C53">
        <w:rPr>
          <w:lang w:val="en-GB"/>
        </w:rPr>
        <w:t xml:space="preserve"> were broken down as shown below</w:t>
      </w:r>
      <w:r w:rsidR="00D428C8">
        <w:rPr>
          <w:lang w:val="en-GB"/>
        </w:rPr>
        <w:t>:</w:t>
      </w:r>
    </w:p>
    <w:p w14:paraId="356417A7" w14:textId="77777777" w:rsidR="00A40C53" w:rsidRDefault="00A40C53" w:rsidP="00865C2F">
      <w:pPr>
        <w:rPr>
          <w:lang w:val="en-GB"/>
        </w:rPr>
      </w:pPr>
    </w:p>
    <w:p w14:paraId="0CAEAA33" w14:textId="2446B523" w:rsidR="00A40C53" w:rsidRDefault="00A40C53" w:rsidP="00865C2F">
      <w:pPr>
        <w:rPr>
          <w:lang w:val="en-GB"/>
        </w:rPr>
      </w:pPr>
      <w:r>
        <w:rPr>
          <w:noProof/>
          <w:lang w:val="en-GB"/>
        </w:rPr>
        <w:drawing>
          <wp:inline distT="0" distB="0" distL="0" distR="0" wp14:anchorId="334F65CC" wp14:editId="0568E5DB">
            <wp:extent cx="5688330" cy="5675630"/>
            <wp:effectExtent l="0" t="0" r="0" b="1270"/>
            <wp:docPr id="142499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5675630"/>
                    </a:xfrm>
                    <a:prstGeom prst="rect">
                      <a:avLst/>
                    </a:prstGeom>
                    <a:noFill/>
                  </pic:spPr>
                </pic:pic>
              </a:graphicData>
            </a:graphic>
          </wp:inline>
        </w:drawing>
      </w:r>
    </w:p>
    <w:p w14:paraId="1365352E" w14:textId="77777777" w:rsidR="003C5C23" w:rsidRDefault="003B370D" w:rsidP="00865C2F">
      <w:pPr>
        <w:rPr>
          <w:lang w:val="en-GB"/>
        </w:rPr>
      </w:pPr>
      <w:r>
        <w:rPr>
          <w:lang w:val="en-GB"/>
        </w:rPr>
        <w:lastRenderedPageBreak/>
        <w:t>It appears clear from this analysis that most payment failures could be intercepted before a payment request is made.</w:t>
      </w:r>
    </w:p>
    <w:p w14:paraId="14638FC9" w14:textId="5D6CFB14" w:rsidR="000E2894" w:rsidRDefault="003C5C23" w:rsidP="00865C2F">
      <w:pPr>
        <w:rPr>
          <w:lang w:val="en-GB"/>
        </w:rPr>
      </w:pPr>
      <w:r>
        <w:rPr>
          <w:lang w:val="en-GB"/>
        </w:rPr>
        <w:t xml:space="preserve">A </w:t>
      </w:r>
      <w:r w:rsidR="00F52660">
        <w:rPr>
          <w:lang w:val="en-GB"/>
        </w:rPr>
        <w:t xml:space="preserve">successful IIPS system </w:t>
      </w:r>
      <w:r w:rsidR="006D7601">
        <w:rPr>
          <w:lang w:val="en-GB"/>
        </w:rPr>
        <w:t>must be capable of processing large numbers of low-value transfers (their target average value is 1USD)</w:t>
      </w:r>
      <w:r w:rsidR="0070281C">
        <w:rPr>
          <w:lang w:val="en-GB"/>
        </w:rPr>
        <w:t xml:space="preserve"> at a cost which makes the system viable. This requirement means that</w:t>
      </w:r>
      <w:r w:rsidR="005A20A8">
        <w:rPr>
          <w:lang w:val="en-GB"/>
        </w:rPr>
        <w:t xml:space="preserve"> an IIPS system needs to avoid</w:t>
      </w:r>
      <w:r w:rsidR="0070281C">
        <w:rPr>
          <w:lang w:val="en-GB"/>
        </w:rPr>
        <w:t xml:space="preserve"> </w:t>
      </w:r>
      <w:r>
        <w:rPr>
          <w:lang w:val="en-GB"/>
        </w:rPr>
        <w:t>failures of the kind described above</w:t>
      </w:r>
      <w:r w:rsidR="0070281C">
        <w:rPr>
          <w:lang w:val="en-GB"/>
        </w:rPr>
        <w:t xml:space="preserve"> </w:t>
      </w:r>
      <w:r w:rsidR="005A20A8">
        <w:rPr>
          <w:lang w:val="en-GB"/>
        </w:rPr>
        <w:t xml:space="preserve">if at all possible, since </w:t>
      </w:r>
      <w:r>
        <w:rPr>
          <w:lang w:val="en-GB"/>
        </w:rPr>
        <w:t>failures</w:t>
      </w:r>
      <w:r w:rsidR="005A20A8">
        <w:rPr>
          <w:lang w:val="en-GB"/>
        </w:rPr>
        <w:t xml:space="preserve"> require time to be spent across all parties in the dispute.</w:t>
      </w:r>
    </w:p>
    <w:p w14:paraId="746EEF80" w14:textId="790E04DC" w:rsidR="005A20A8" w:rsidRDefault="005A20A8" w:rsidP="00865C2F">
      <w:pPr>
        <w:rPr>
          <w:lang w:val="en-GB"/>
        </w:rPr>
      </w:pPr>
      <w:r>
        <w:rPr>
          <w:lang w:val="en-GB"/>
        </w:rPr>
        <w:t xml:space="preserve">A key technique for achieving this aim is that IIPS systems require the parties to agree on the terms of the payment before any funds are committed. In order to meet this requirement, it is also necessary for the party who </w:t>
      </w:r>
      <w:r w:rsidR="000F2391">
        <w:rPr>
          <w:lang w:val="en-GB"/>
        </w:rPr>
        <w:t xml:space="preserve">confirms the payment (that is, the creditor party) to be able to verify that it is in fact being asked to execute </w:t>
      </w:r>
      <w:r w:rsidR="00965CCC">
        <w:rPr>
          <w:lang w:val="en-GB"/>
        </w:rPr>
        <w:t>a payment whose terms it has agreed, and for other parties to the payment to be able to verify that the creditor party has warranted that it has in fact cleared the funds to its beneficiary, so that all parties will agree on the status of the payment.</w:t>
      </w:r>
    </w:p>
    <w:p w14:paraId="740C5BF9" w14:textId="00D492E6" w:rsidR="00D63C62" w:rsidRDefault="00D63C62" w:rsidP="00865C2F">
      <w:pPr>
        <w:rPr>
          <w:lang w:val="en-GB"/>
        </w:rPr>
      </w:pPr>
      <w:r>
        <w:rPr>
          <w:lang w:val="en-GB"/>
        </w:rPr>
        <w:t xml:space="preserve">In order to implement this technique, it must be possible to associate with the credit transfer request sufficient information to allow institutions which process the </w:t>
      </w:r>
      <w:r w:rsidR="00D5303D">
        <w:rPr>
          <w:lang w:val="en-GB"/>
        </w:rPr>
        <w:t>credit transfer request to verify, first, that the request has been reliably approved by the credit party and, second, that the terms of the credit transfer are in fact those which were approved and have not been varied in the interim. This information is associated with the credit transfer and not with the overall payment request. It would be perfectly legitimate for sets of terms to be agreed individually, or even out of band, and for them then to be bundled together in a single payment request.</w:t>
      </w:r>
    </w:p>
    <w:p w14:paraId="64F2F032" w14:textId="0A9C829A" w:rsidR="006575A2" w:rsidRDefault="006575A2" w:rsidP="00865C2F">
      <w:pPr>
        <w:rPr>
          <w:lang w:val="en-GB"/>
        </w:rPr>
      </w:pPr>
      <w:r>
        <w:rPr>
          <w:lang w:val="en-GB"/>
        </w:rPr>
        <w:t>When the creditor party to the payment</w:t>
      </w:r>
      <w:r w:rsidR="009B0F5A">
        <w:rPr>
          <w:lang w:val="en-GB"/>
        </w:rPr>
        <w:t xml:space="preserve"> approves the payment execution request, it will </w:t>
      </w:r>
      <w:r w:rsidR="00282CCE">
        <w:rPr>
          <w:lang w:val="en-GB"/>
        </w:rPr>
        <w:t>provide eviden</w:t>
      </w:r>
      <w:r w:rsidR="00DE531C">
        <w:rPr>
          <w:lang w:val="en-GB"/>
        </w:rPr>
        <w:t>ce</w:t>
      </w:r>
      <w:r w:rsidR="00282CCE">
        <w:rPr>
          <w:lang w:val="en-GB"/>
        </w:rPr>
        <w:t xml:space="preserve"> which other parties to the </w:t>
      </w:r>
      <w:r w:rsidR="00DE531C">
        <w:rPr>
          <w:lang w:val="en-GB"/>
        </w:rPr>
        <w:t xml:space="preserve">payment can use to check that the </w:t>
      </w:r>
      <w:r w:rsidR="00CC3BFC">
        <w:rPr>
          <w:lang w:val="en-GB"/>
        </w:rPr>
        <w:t xml:space="preserve">cryptographic </w:t>
      </w:r>
      <w:r w:rsidR="00DE531C">
        <w:rPr>
          <w:lang w:val="en-GB"/>
        </w:rPr>
        <w:t>lock</w:t>
      </w:r>
      <w:r w:rsidR="007610E7">
        <w:rPr>
          <w:lang w:val="en-GB"/>
        </w:rPr>
        <w:t xml:space="preserve"> which they </w:t>
      </w:r>
      <w:r w:rsidR="00E824DA">
        <w:rPr>
          <w:lang w:val="en-GB"/>
        </w:rPr>
        <w:t xml:space="preserve">presented to the creditor institution was approved by the payer institution, and that </w:t>
      </w:r>
      <w:r w:rsidR="002B5023">
        <w:rPr>
          <w:lang w:val="en-GB"/>
        </w:rPr>
        <w:t>it was the payer institution that approved it.</w:t>
      </w:r>
      <w:r w:rsidR="007610E7">
        <w:rPr>
          <w:lang w:val="en-GB"/>
        </w:rPr>
        <w:t xml:space="preserve"> </w:t>
      </w:r>
      <w:r w:rsidR="00DE531C">
        <w:rPr>
          <w:lang w:val="en-GB"/>
        </w:rPr>
        <w:t xml:space="preserve"> </w:t>
      </w:r>
    </w:p>
    <w:p w14:paraId="2E087F45" w14:textId="6BC0D5C0" w:rsidR="00965CCC" w:rsidRDefault="00AF5AB4" w:rsidP="00865C2F">
      <w:r>
        <w:rPr>
          <w:lang w:val="en-GB"/>
        </w:rPr>
        <w:t xml:space="preserve">This proposal does not specify the </w:t>
      </w:r>
      <w:r w:rsidR="00D5303D">
        <w:rPr>
          <w:lang w:val="en-GB"/>
        </w:rPr>
        <w:t>type of information which a scheme will mandate in order to achieve these objectives</w:t>
      </w:r>
      <w:r>
        <w:rPr>
          <w:lang w:val="en-GB"/>
        </w:rPr>
        <w:t xml:space="preserve">, nor the procedures that IIPS systems will use to </w:t>
      </w:r>
      <w:r w:rsidR="00D5303D">
        <w:rPr>
          <w:lang w:val="en-GB"/>
        </w:rPr>
        <w:t>verify the legitimacy of the credit transfer reques</w:t>
      </w:r>
      <w:r>
        <w:rPr>
          <w:lang w:val="en-GB"/>
        </w:rPr>
        <w:t>t</w:t>
      </w:r>
      <w:r w:rsidR="00965CCC">
        <w:rPr>
          <w:lang w:val="en-GB"/>
        </w:rPr>
        <w:t>.</w:t>
      </w:r>
      <w:r>
        <w:rPr>
          <w:lang w:val="en-GB"/>
        </w:rPr>
        <w:t xml:space="preserve"> We envisage that these will be matters for the Market Practice Document for individual implementations.</w:t>
      </w:r>
    </w:p>
    <w:p w14:paraId="41294612" w14:textId="77777777" w:rsidR="00783891" w:rsidRDefault="00AA5E76" w:rsidP="00C656B1">
      <w:pPr>
        <w:numPr>
          <w:ilvl w:val="0"/>
          <w:numId w:val="6"/>
        </w:numPr>
        <w:rPr>
          <w:b/>
          <w:szCs w:val="24"/>
          <w:lang w:val="en-GB"/>
        </w:rPr>
      </w:pPr>
      <w:r>
        <w:rPr>
          <w:b/>
          <w:szCs w:val="24"/>
          <w:lang w:val="en-GB"/>
        </w:rPr>
        <w:t>Urgency of the request</w:t>
      </w:r>
      <w:r w:rsidR="00783891">
        <w:rPr>
          <w:b/>
          <w:szCs w:val="24"/>
          <w:lang w:val="en-GB"/>
        </w:rPr>
        <w:t>:</w:t>
      </w:r>
    </w:p>
    <w:p w14:paraId="0F66B6D9" w14:textId="77777777" w:rsidR="000E2894" w:rsidRDefault="000E2894" w:rsidP="000E2894">
      <w:pPr>
        <w:rPr>
          <w:lang w:val="en-GB"/>
        </w:rPr>
      </w:pPr>
      <w:r>
        <w:rPr>
          <w:lang w:val="en-GB"/>
        </w:rPr>
        <w:t>It is proposed to include this change request in the next regular maintenance cycle.</w:t>
      </w:r>
    </w:p>
    <w:p w14:paraId="16387BC1" w14:textId="435E3010" w:rsidR="00783891" w:rsidRDefault="00FF4AEF" w:rsidP="00451986">
      <w:pPr>
        <w:numPr>
          <w:ilvl w:val="0"/>
          <w:numId w:val="6"/>
        </w:numPr>
        <w:rPr>
          <w:szCs w:val="24"/>
          <w:lang w:val="en-GB"/>
        </w:rPr>
      </w:pPr>
      <w:r>
        <w:rPr>
          <w:b/>
          <w:szCs w:val="24"/>
          <w:lang w:val="en-GB"/>
        </w:rPr>
        <w:t>Business examples</w:t>
      </w:r>
      <w:r w:rsidR="00783891">
        <w:rPr>
          <w:b/>
          <w:szCs w:val="24"/>
          <w:lang w:val="en-GB"/>
        </w:rPr>
        <w:t>:</w:t>
      </w:r>
    </w:p>
    <w:p w14:paraId="4A7FB642" w14:textId="02587007" w:rsidR="00914F05" w:rsidRDefault="00914F05" w:rsidP="00367526">
      <w:pPr>
        <w:rPr>
          <w:lang w:val="en-GB"/>
        </w:rPr>
      </w:pPr>
      <w:r>
        <w:rPr>
          <w:lang w:val="en-GB"/>
        </w:rPr>
        <w:t>The sequence diagram below shows</w:t>
      </w:r>
      <w:r w:rsidR="00AF5AB4">
        <w:rPr>
          <w:lang w:val="en-GB"/>
        </w:rPr>
        <w:t xml:space="preserve"> an example of how</w:t>
      </w:r>
      <w:r>
        <w:rPr>
          <w:lang w:val="en-GB"/>
        </w:rPr>
        <w:t xml:space="preserve"> </w:t>
      </w:r>
      <w:r w:rsidR="00367526">
        <w:rPr>
          <w:lang w:val="en-GB"/>
        </w:rPr>
        <w:t xml:space="preserve">the debtor party to a payment </w:t>
      </w:r>
      <w:r w:rsidR="00AF5AB4">
        <w:rPr>
          <w:lang w:val="en-GB"/>
        </w:rPr>
        <w:t xml:space="preserve">could attach </w:t>
      </w:r>
      <w:r w:rsidR="00367526">
        <w:rPr>
          <w:lang w:val="en-GB"/>
        </w:rPr>
        <w:t xml:space="preserve">to the payment </w:t>
      </w:r>
      <w:r w:rsidR="00AF5AB4">
        <w:rPr>
          <w:lang w:val="en-GB"/>
        </w:rPr>
        <w:t xml:space="preserve">execution request </w:t>
      </w:r>
      <w:r w:rsidR="00367526">
        <w:rPr>
          <w:lang w:val="en-GB"/>
        </w:rPr>
        <w:t xml:space="preserve">the cryptographic lock that it received from the creditor party when the creditor party approved the terms of the transfer. It then shows how the creditor party </w:t>
      </w:r>
      <w:r w:rsidR="00AF5AB4">
        <w:rPr>
          <w:lang w:val="en-GB"/>
        </w:rPr>
        <w:t>could u</w:t>
      </w:r>
      <w:r w:rsidR="00367526">
        <w:rPr>
          <w:lang w:val="en-GB"/>
        </w:rPr>
        <w:t xml:space="preserve">se the cryptographic lock to verify that the proposed transfer matches the terms which it agreed to, and how the confirmation </w:t>
      </w:r>
      <w:r w:rsidR="00AF5AB4">
        <w:rPr>
          <w:lang w:val="en-GB"/>
        </w:rPr>
        <w:t>could be</w:t>
      </w:r>
      <w:r w:rsidR="00367526">
        <w:rPr>
          <w:lang w:val="en-GB"/>
        </w:rPr>
        <w:t xml:space="preserve"> used by the other parties to the payment to confirm that the </w:t>
      </w:r>
      <w:r w:rsidR="002577CB">
        <w:rPr>
          <w:lang w:val="en-GB"/>
        </w:rPr>
        <w:t>creditor party’s approval is an approval of the payment whose cryptographic lock was originally passed to the creditor party.</w:t>
      </w:r>
    </w:p>
    <w:p w14:paraId="3B218978" w14:textId="1B596BEE" w:rsidR="00914F05" w:rsidRDefault="00914F05" w:rsidP="00783891">
      <w:pPr>
        <w:rPr>
          <w:lang w:val="en-GB"/>
        </w:rPr>
      </w:pPr>
      <w:r>
        <w:rPr>
          <w:lang w:val="en-GB"/>
        </w:rPr>
        <w:t>These features are shown in the following diagram:</w:t>
      </w:r>
    </w:p>
    <w:p w14:paraId="7B65B920" w14:textId="716A8E19" w:rsidR="00914F05" w:rsidRDefault="00505A6B" w:rsidP="00783891">
      <w:pPr>
        <w:rPr>
          <w:lang w:val="en-GB"/>
        </w:rPr>
      </w:pPr>
      <w:r>
        <w:rPr>
          <w:noProof/>
          <w:lang w:val="en-GB"/>
        </w:rPr>
        <w:lastRenderedPageBreak/>
        <w:drawing>
          <wp:inline distT="0" distB="0" distL="0" distR="0" wp14:anchorId="1FDA3990" wp14:editId="6072CDC1">
            <wp:extent cx="4508907" cy="8448675"/>
            <wp:effectExtent l="0" t="0" r="6350" b="0"/>
            <wp:docPr id="15486794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7949" name="Graphic 154867949"/>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512500" cy="8455408"/>
                    </a:xfrm>
                    <a:prstGeom prst="rect">
                      <a:avLst/>
                    </a:prstGeom>
                  </pic:spPr>
                </pic:pic>
              </a:graphicData>
            </a:graphic>
          </wp:inline>
        </w:drawing>
      </w:r>
    </w:p>
    <w:p w14:paraId="151459B7" w14:textId="77777777" w:rsidR="00C41DDB" w:rsidRPr="00E8579D" w:rsidRDefault="00AE4D14" w:rsidP="00C41DDB">
      <w:pPr>
        <w:numPr>
          <w:ilvl w:val="0"/>
          <w:numId w:val="6"/>
        </w:numPr>
        <w:rPr>
          <w:b/>
          <w:lang w:val="en-GB"/>
        </w:rPr>
      </w:pPr>
      <w:r>
        <w:rPr>
          <w:b/>
          <w:lang w:val="en-GB"/>
        </w:rPr>
        <w:br w:type="page"/>
      </w:r>
      <w:r w:rsidR="00C41DDB">
        <w:rPr>
          <w:b/>
          <w:lang w:val="en-GB"/>
        </w:rPr>
        <w:lastRenderedPageBreak/>
        <w:t>SEG</w:t>
      </w:r>
      <w:r w:rsidR="005A1AA5">
        <w:rPr>
          <w:b/>
          <w:lang w:val="en-GB"/>
        </w:rPr>
        <w:t>/TSG</w:t>
      </w:r>
      <w:r w:rsidR="00C41DDB">
        <w:rPr>
          <w:b/>
          <w:lang w:val="en-GB"/>
        </w:rPr>
        <w:t xml:space="preserve"> recommendation:</w:t>
      </w:r>
    </w:p>
    <w:p w14:paraId="48C278DA" w14:textId="77777777" w:rsidR="00C41DDB" w:rsidRDefault="00C41DDB" w:rsidP="00C41DDB">
      <w:pPr>
        <w:rPr>
          <w:i/>
          <w:szCs w:val="24"/>
          <w:lang w:val="en-GB"/>
        </w:rPr>
      </w:pPr>
      <w:r w:rsidRPr="00C46C5A">
        <w:rPr>
          <w:i/>
          <w:szCs w:val="24"/>
          <w:lang w:val="en-GB"/>
        </w:rPr>
        <w:t>T</w:t>
      </w:r>
      <w:r>
        <w:rPr>
          <w:i/>
          <w:szCs w:val="24"/>
          <w:lang w:val="en-GB"/>
        </w:rPr>
        <w:t>his section is not to be taken care of by the submitter of the change request. It will be completed in due time by the SEG(s) in charge of the related ISO 20022</w:t>
      </w:r>
      <w:r w:rsidRPr="00C46C5A">
        <w:rPr>
          <w:i/>
          <w:szCs w:val="24"/>
          <w:lang w:val="en-GB"/>
        </w:rPr>
        <w:t xml:space="preserve"> messages</w:t>
      </w:r>
      <w:r w:rsidR="005A1AA5">
        <w:rPr>
          <w:i/>
          <w:szCs w:val="24"/>
          <w:lang w:val="en-GB"/>
        </w:rPr>
        <w:t xml:space="preserve"> or the TSG for changes related to the BAH</w:t>
      </w:r>
      <w:r>
        <w:rPr>
          <w:i/>
          <w:szCs w:val="24"/>
          <w:lang w:val="en-GB"/>
        </w:rPr>
        <w:t xml:space="preserve">. </w:t>
      </w:r>
    </w:p>
    <w:p w14:paraId="67A325F3" w14:textId="77777777" w:rsidR="00C40729" w:rsidRDefault="00C40729" w:rsidP="00C41DDB">
      <w:pPr>
        <w:rPr>
          <w:i/>
          <w:szCs w:val="24"/>
          <w:lang w:val="en-GB"/>
        </w:rPr>
      </w:pPr>
    </w:p>
    <w:tbl>
      <w:tblPr>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83"/>
        <w:gridCol w:w="567"/>
        <w:gridCol w:w="1701"/>
        <w:gridCol w:w="4253"/>
        <w:gridCol w:w="425"/>
        <w:gridCol w:w="945"/>
      </w:tblGrid>
      <w:tr w:rsidR="00C40729" w:rsidRPr="006D7FF8" w14:paraId="6F91BEF4" w14:textId="77777777" w:rsidTr="00130EB9">
        <w:trPr>
          <w:gridAfter w:val="3"/>
          <w:wAfter w:w="5623" w:type="dxa"/>
        </w:trPr>
        <w:tc>
          <w:tcPr>
            <w:tcW w:w="1242" w:type="dxa"/>
            <w:gridSpan w:val="2"/>
          </w:tcPr>
          <w:p w14:paraId="78F3C48C" w14:textId="77777777" w:rsidR="00C40729" w:rsidRPr="00E3221E" w:rsidRDefault="00C40729" w:rsidP="0025138E">
            <w:pPr>
              <w:rPr>
                <w:b/>
                <w:szCs w:val="24"/>
                <w:lang w:val="en-GB"/>
              </w:rPr>
            </w:pPr>
            <w:r w:rsidRPr="00E3221E">
              <w:rPr>
                <w:b/>
                <w:szCs w:val="24"/>
                <w:lang w:val="en-GB"/>
              </w:rPr>
              <w:t>Consider</w:t>
            </w:r>
          </w:p>
        </w:tc>
        <w:tc>
          <w:tcPr>
            <w:tcW w:w="567" w:type="dxa"/>
          </w:tcPr>
          <w:p w14:paraId="3AC836EE" w14:textId="77777777" w:rsidR="00C40729" w:rsidRPr="00AD7CD5" w:rsidRDefault="00C40729" w:rsidP="0025138E">
            <w:pPr>
              <w:rPr>
                <w:color w:val="FF0000"/>
                <w:szCs w:val="24"/>
                <w:lang w:val="en-GB"/>
              </w:rPr>
            </w:pPr>
          </w:p>
        </w:tc>
        <w:tc>
          <w:tcPr>
            <w:tcW w:w="1701" w:type="dxa"/>
            <w:tcBorders>
              <w:top w:val="single" w:sz="4" w:space="0" w:color="auto"/>
              <w:right w:val="single" w:sz="4" w:space="0" w:color="auto"/>
            </w:tcBorders>
          </w:tcPr>
          <w:p w14:paraId="2DF01CE8" w14:textId="77777777" w:rsidR="00C40729" w:rsidRPr="00E3221E" w:rsidRDefault="00C40729" w:rsidP="0025138E">
            <w:pPr>
              <w:rPr>
                <w:b/>
                <w:szCs w:val="24"/>
                <w:lang w:val="en-GB"/>
              </w:rPr>
            </w:pPr>
            <w:r w:rsidRPr="00E3221E">
              <w:rPr>
                <w:b/>
                <w:szCs w:val="24"/>
                <w:lang w:val="en-GB"/>
              </w:rPr>
              <w:t>Timing</w:t>
            </w:r>
          </w:p>
        </w:tc>
      </w:tr>
      <w:tr w:rsidR="00130EB9" w:rsidRPr="006D7FF8" w14:paraId="579C36D9" w14:textId="77777777" w:rsidTr="00130EB9">
        <w:trPr>
          <w:gridBefore w:val="1"/>
          <w:gridAfter w:val="1"/>
          <w:wBefore w:w="1059" w:type="dxa"/>
          <w:wAfter w:w="945" w:type="dxa"/>
          <w:trHeight w:val="501"/>
        </w:trPr>
        <w:tc>
          <w:tcPr>
            <w:tcW w:w="750" w:type="dxa"/>
            <w:gridSpan w:val="2"/>
            <w:tcBorders>
              <w:left w:val="nil"/>
              <w:bottom w:val="nil"/>
            </w:tcBorders>
          </w:tcPr>
          <w:p w14:paraId="45578C34" w14:textId="77777777" w:rsidR="00130EB9" w:rsidRDefault="00130EB9" w:rsidP="0025138E">
            <w:pPr>
              <w:rPr>
                <w:szCs w:val="24"/>
                <w:lang w:val="en-GB"/>
              </w:rPr>
            </w:pPr>
          </w:p>
        </w:tc>
        <w:tc>
          <w:tcPr>
            <w:tcW w:w="5954" w:type="dxa"/>
            <w:gridSpan w:val="2"/>
          </w:tcPr>
          <w:p w14:paraId="4AAA8094" w14:textId="3F678B78" w:rsidR="00130EB9" w:rsidRDefault="00130EB9" w:rsidP="0025138E">
            <w:pPr>
              <w:spacing w:before="0"/>
              <w:rPr>
                <w:szCs w:val="24"/>
                <w:lang w:val="en-GB"/>
              </w:rPr>
            </w:pPr>
            <w:r>
              <w:rPr>
                <w:szCs w:val="24"/>
                <w:lang w:val="en-GB"/>
              </w:rPr>
              <w:t xml:space="preserve">- </w:t>
            </w:r>
            <w:r w:rsidRPr="00E3221E">
              <w:rPr>
                <w:b/>
                <w:szCs w:val="24"/>
                <w:lang w:val="en-GB"/>
              </w:rPr>
              <w:t>Next yearly cycle</w:t>
            </w:r>
            <w:r w:rsidR="00B43BED">
              <w:rPr>
                <w:b/>
                <w:szCs w:val="24"/>
                <w:lang w:val="en-GB"/>
              </w:rPr>
              <w:t>: 202</w:t>
            </w:r>
            <w:r w:rsidR="00D73E09">
              <w:rPr>
                <w:b/>
                <w:szCs w:val="24"/>
                <w:lang w:val="en-GB"/>
              </w:rPr>
              <w:t>4</w:t>
            </w:r>
            <w:r>
              <w:rPr>
                <w:b/>
                <w:szCs w:val="24"/>
                <w:lang w:val="en-GB"/>
              </w:rPr>
              <w:t>/20</w:t>
            </w:r>
            <w:r w:rsidR="00B43BED">
              <w:rPr>
                <w:b/>
                <w:szCs w:val="24"/>
                <w:lang w:val="en-GB"/>
              </w:rPr>
              <w:t>2</w:t>
            </w:r>
            <w:r w:rsidR="00D73E09">
              <w:rPr>
                <w:b/>
                <w:szCs w:val="24"/>
                <w:lang w:val="en-GB"/>
              </w:rPr>
              <w:t>5</w:t>
            </w:r>
          </w:p>
          <w:p w14:paraId="0A1397DE" w14:textId="52B35A77" w:rsidR="00130EB9" w:rsidRPr="006D7FF8" w:rsidRDefault="00130EB9" w:rsidP="00C7056E">
            <w:pPr>
              <w:spacing w:before="0"/>
              <w:rPr>
                <w:szCs w:val="24"/>
                <w:lang w:val="en-GB"/>
              </w:rPr>
            </w:pPr>
            <w:r>
              <w:rPr>
                <w:szCs w:val="24"/>
                <w:lang w:val="en-GB"/>
              </w:rPr>
              <w:t>(the change will be considered for implementation in the yearly maintenance cycle which starts in 20</w:t>
            </w:r>
            <w:r w:rsidR="00C7056E">
              <w:rPr>
                <w:szCs w:val="24"/>
                <w:lang w:val="en-GB"/>
              </w:rPr>
              <w:t>2</w:t>
            </w:r>
            <w:r w:rsidR="00D73E09">
              <w:rPr>
                <w:szCs w:val="24"/>
                <w:lang w:val="en-GB"/>
              </w:rPr>
              <w:t>4</w:t>
            </w:r>
            <w:r>
              <w:rPr>
                <w:szCs w:val="24"/>
                <w:lang w:val="en-GB"/>
              </w:rPr>
              <w:t xml:space="preserve"> and completes with the publication of new messag</w:t>
            </w:r>
            <w:r w:rsidR="00EB6791">
              <w:rPr>
                <w:szCs w:val="24"/>
                <w:lang w:val="en-GB"/>
              </w:rPr>
              <w:t>e versions in the spring of 20</w:t>
            </w:r>
            <w:r w:rsidR="00C7056E">
              <w:rPr>
                <w:szCs w:val="24"/>
                <w:lang w:val="en-GB"/>
              </w:rPr>
              <w:t>2</w:t>
            </w:r>
            <w:r w:rsidR="00D73E09">
              <w:rPr>
                <w:szCs w:val="24"/>
                <w:lang w:val="en-GB"/>
              </w:rPr>
              <w:t>5</w:t>
            </w:r>
            <w:r>
              <w:rPr>
                <w:szCs w:val="24"/>
                <w:lang w:val="en-GB"/>
              </w:rPr>
              <w:t>)</w:t>
            </w:r>
          </w:p>
        </w:tc>
        <w:tc>
          <w:tcPr>
            <w:tcW w:w="425" w:type="dxa"/>
            <w:tcBorders>
              <w:bottom w:val="single" w:sz="4" w:space="0" w:color="auto"/>
            </w:tcBorders>
          </w:tcPr>
          <w:p w14:paraId="2CB5DAEB" w14:textId="77777777" w:rsidR="00130EB9" w:rsidRPr="00AD7CD5" w:rsidRDefault="00130EB9" w:rsidP="0025138E">
            <w:pPr>
              <w:spacing w:before="0"/>
              <w:jc w:val="both"/>
              <w:rPr>
                <w:color w:val="FF0000"/>
                <w:szCs w:val="24"/>
                <w:lang w:val="en-GB"/>
              </w:rPr>
            </w:pPr>
          </w:p>
        </w:tc>
      </w:tr>
      <w:tr w:rsidR="00C40729" w:rsidRPr="006D7FF8" w14:paraId="752CB695" w14:textId="77777777" w:rsidTr="00130EB9">
        <w:trPr>
          <w:gridBefore w:val="1"/>
          <w:gridAfter w:val="1"/>
          <w:wBefore w:w="1059" w:type="dxa"/>
          <w:wAfter w:w="945" w:type="dxa"/>
          <w:trHeight w:val="501"/>
        </w:trPr>
        <w:tc>
          <w:tcPr>
            <w:tcW w:w="750" w:type="dxa"/>
            <w:gridSpan w:val="2"/>
            <w:tcBorders>
              <w:top w:val="nil"/>
              <w:left w:val="nil"/>
              <w:bottom w:val="nil"/>
            </w:tcBorders>
          </w:tcPr>
          <w:p w14:paraId="1EF0F5A1" w14:textId="77777777" w:rsidR="00C40729" w:rsidRDefault="00C40729" w:rsidP="0025138E">
            <w:pPr>
              <w:spacing w:before="0"/>
              <w:rPr>
                <w:szCs w:val="24"/>
                <w:lang w:val="en-GB"/>
              </w:rPr>
            </w:pPr>
          </w:p>
        </w:tc>
        <w:tc>
          <w:tcPr>
            <w:tcW w:w="5954" w:type="dxa"/>
            <w:gridSpan w:val="2"/>
          </w:tcPr>
          <w:p w14:paraId="1D0BF051"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At the occasion of the next maintenance of the messages</w:t>
            </w:r>
          </w:p>
          <w:p w14:paraId="6E0F0A32" w14:textId="77777777" w:rsidR="00C40729" w:rsidRDefault="00C40729" w:rsidP="0025138E">
            <w:pPr>
              <w:spacing w:before="0"/>
              <w:rPr>
                <w:szCs w:val="24"/>
                <w:lang w:val="en-GB"/>
              </w:rPr>
            </w:pPr>
            <w:r>
              <w:rPr>
                <w:szCs w:val="24"/>
                <w:lang w:val="en-GB"/>
              </w:rPr>
              <w:t>(the change will be considered for implementation, but does not justify maintenance of the messages in its own right – will be pending until more critical change requests are received for the messages)</w:t>
            </w:r>
          </w:p>
        </w:tc>
        <w:tc>
          <w:tcPr>
            <w:tcW w:w="425" w:type="dxa"/>
          </w:tcPr>
          <w:p w14:paraId="520717E6" w14:textId="77777777" w:rsidR="00C40729" w:rsidRPr="00AD7CD5" w:rsidRDefault="00C40729" w:rsidP="0025138E">
            <w:pPr>
              <w:spacing w:before="0"/>
              <w:jc w:val="center"/>
              <w:rPr>
                <w:color w:val="FF0000"/>
                <w:szCs w:val="24"/>
                <w:lang w:val="en-GB"/>
              </w:rPr>
            </w:pPr>
          </w:p>
        </w:tc>
      </w:tr>
      <w:tr w:rsidR="00C40729" w:rsidRPr="006D7FF8" w14:paraId="428F85A2" w14:textId="77777777" w:rsidTr="00130EB9">
        <w:trPr>
          <w:gridBefore w:val="1"/>
          <w:wBefore w:w="1059" w:type="dxa"/>
          <w:trHeight w:val="511"/>
        </w:trPr>
        <w:tc>
          <w:tcPr>
            <w:tcW w:w="750" w:type="dxa"/>
            <w:gridSpan w:val="2"/>
            <w:tcBorders>
              <w:top w:val="nil"/>
              <w:left w:val="nil"/>
              <w:bottom w:val="nil"/>
            </w:tcBorders>
          </w:tcPr>
          <w:p w14:paraId="4F655EC6" w14:textId="77777777" w:rsidR="00C40729" w:rsidRDefault="00C40729" w:rsidP="0025138E">
            <w:pPr>
              <w:spacing w:before="0"/>
              <w:rPr>
                <w:szCs w:val="24"/>
                <w:lang w:val="en-GB"/>
              </w:rPr>
            </w:pPr>
          </w:p>
        </w:tc>
        <w:tc>
          <w:tcPr>
            <w:tcW w:w="5954" w:type="dxa"/>
            <w:gridSpan w:val="2"/>
          </w:tcPr>
          <w:p w14:paraId="7EF1BA73"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Urgent unscheduled</w:t>
            </w:r>
          </w:p>
          <w:p w14:paraId="1A8ADCE5" w14:textId="77777777" w:rsidR="00C40729" w:rsidRDefault="00C40729" w:rsidP="0025138E">
            <w:pPr>
              <w:spacing w:before="0"/>
              <w:rPr>
                <w:szCs w:val="24"/>
                <w:lang w:val="en-GB"/>
              </w:rPr>
            </w:pPr>
            <w:r>
              <w:rPr>
                <w:szCs w:val="24"/>
                <w:lang w:val="en-GB"/>
              </w:rPr>
              <w:t>(the change justifies an urgent implementation outside of the normal yearly cycle)</w:t>
            </w:r>
          </w:p>
        </w:tc>
        <w:tc>
          <w:tcPr>
            <w:tcW w:w="425" w:type="dxa"/>
          </w:tcPr>
          <w:p w14:paraId="5C48EE45" w14:textId="77777777" w:rsidR="00C40729" w:rsidRPr="00AD7CD5" w:rsidRDefault="00C40729" w:rsidP="0025138E">
            <w:pPr>
              <w:jc w:val="center"/>
              <w:rPr>
                <w:color w:val="FF0000"/>
                <w:szCs w:val="24"/>
                <w:lang w:val="en-GB"/>
              </w:rPr>
            </w:pPr>
          </w:p>
        </w:tc>
        <w:tc>
          <w:tcPr>
            <w:tcW w:w="945" w:type="dxa"/>
            <w:tcBorders>
              <w:top w:val="nil"/>
              <w:bottom w:val="nil"/>
              <w:right w:val="nil"/>
            </w:tcBorders>
          </w:tcPr>
          <w:p w14:paraId="74E9A5EE" w14:textId="77777777" w:rsidR="00C40729" w:rsidRDefault="00C40729" w:rsidP="0025138E">
            <w:pPr>
              <w:ind w:left="360"/>
              <w:jc w:val="both"/>
              <w:rPr>
                <w:szCs w:val="24"/>
                <w:lang w:val="en-GB"/>
              </w:rPr>
            </w:pPr>
          </w:p>
        </w:tc>
      </w:tr>
      <w:tr w:rsidR="00C40729" w:rsidRPr="006D7FF8" w14:paraId="4B5ECA22" w14:textId="77777777" w:rsidTr="00130EB9">
        <w:trPr>
          <w:gridBefore w:val="1"/>
          <w:wBefore w:w="1059" w:type="dxa"/>
          <w:trHeight w:val="511"/>
        </w:trPr>
        <w:tc>
          <w:tcPr>
            <w:tcW w:w="750" w:type="dxa"/>
            <w:gridSpan w:val="2"/>
            <w:tcBorders>
              <w:top w:val="nil"/>
              <w:left w:val="nil"/>
              <w:bottom w:val="nil"/>
            </w:tcBorders>
          </w:tcPr>
          <w:p w14:paraId="17068087" w14:textId="77777777" w:rsidR="00C40729" w:rsidRDefault="00C40729" w:rsidP="0025138E">
            <w:pPr>
              <w:spacing w:before="0"/>
              <w:rPr>
                <w:szCs w:val="24"/>
                <w:lang w:val="en-GB"/>
              </w:rPr>
            </w:pPr>
          </w:p>
        </w:tc>
        <w:tc>
          <w:tcPr>
            <w:tcW w:w="6379" w:type="dxa"/>
            <w:gridSpan w:val="3"/>
          </w:tcPr>
          <w:p w14:paraId="6F7D8B5D" w14:textId="77777777" w:rsidR="00C40729" w:rsidRPr="00AD7CD5" w:rsidRDefault="00C40729" w:rsidP="0025138E">
            <w:pPr>
              <w:rPr>
                <w:color w:val="FF0000"/>
                <w:szCs w:val="24"/>
                <w:lang w:val="en-GB"/>
              </w:rPr>
            </w:pPr>
            <w:r>
              <w:rPr>
                <w:szCs w:val="24"/>
                <w:lang w:val="en-GB"/>
              </w:rPr>
              <w:t xml:space="preserve">- </w:t>
            </w:r>
            <w:r>
              <w:rPr>
                <w:b/>
                <w:szCs w:val="24"/>
                <w:lang w:val="en-GB"/>
              </w:rPr>
              <w:t>Other timing:</w:t>
            </w:r>
          </w:p>
        </w:tc>
        <w:tc>
          <w:tcPr>
            <w:tcW w:w="945" w:type="dxa"/>
            <w:tcBorders>
              <w:top w:val="nil"/>
              <w:bottom w:val="nil"/>
              <w:right w:val="nil"/>
            </w:tcBorders>
          </w:tcPr>
          <w:p w14:paraId="3E586433" w14:textId="77777777" w:rsidR="00C40729" w:rsidRDefault="00C40729" w:rsidP="0025138E">
            <w:pPr>
              <w:ind w:left="360"/>
              <w:jc w:val="both"/>
              <w:rPr>
                <w:szCs w:val="24"/>
                <w:lang w:val="en-GB"/>
              </w:rPr>
            </w:pPr>
          </w:p>
          <w:p w14:paraId="6008C447" w14:textId="77777777" w:rsidR="00C40729" w:rsidRDefault="00C40729" w:rsidP="0025138E">
            <w:pPr>
              <w:ind w:left="360"/>
              <w:jc w:val="both"/>
              <w:rPr>
                <w:szCs w:val="24"/>
                <w:lang w:val="en-GB"/>
              </w:rPr>
            </w:pPr>
          </w:p>
        </w:tc>
      </w:tr>
    </w:tbl>
    <w:p w14:paraId="0E7D5B3D" w14:textId="77777777" w:rsidR="00C41DDB" w:rsidRDefault="00C41DDB" w:rsidP="00567F13">
      <w:pPr>
        <w:rPr>
          <w:szCs w:val="24"/>
          <w:lang w:val="en-GB"/>
        </w:rPr>
      </w:pPr>
      <w:r>
        <w:rPr>
          <w:szCs w:val="24"/>
          <w:lang w:val="en-GB"/>
        </w:rPr>
        <w:t>Comments:</w:t>
      </w:r>
    </w:p>
    <w:p w14:paraId="7A21E150" w14:textId="77777777" w:rsidR="00C41DDB" w:rsidRDefault="00C41DDB" w:rsidP="00C41DDB">
      <w:pPr>
        <w:rPr>
          <w:szCs w:val="24"/>
          <w:lang w:val="en-GB"/>
        </w:rPr>
      </w:pPr>
    </w:p>
    <w:p w14:paraId="00CDB613" w14:textId="77777777" w:rsidR="00B307A7" w:rsidRDefault="00B307A7" w:rsidP="00C41DDB">
      <w:pPr>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567"/>
      </w:tblGrid>
      <w:tr w:rsidR="00C41DDB" w:rsidRPr="00AD7CD5" w14:paraId="7F57E900" w14:textId="77777777" w:rsidTr="00C40729">
        <w:tc>
          <w:tcPr>
            <w:tcW w:w="1242" w:type="dxa"/>
          </w:tcPr>
          <w:p w14:paraId="6ECE9BB1" w14:textId="77777777" w:rsidR="00C41DDB" w:rsidRPr="00E3221E" w:rsidRDefault="00C41DDB" w:rsidP="00C41DDB">
            <w:pPr>
              <w:rPr>
                <w:b/>
                <w:szCs w:val="24"/>
                <w:lang w:val="en-GB"/>
              </w:rPr>
            </w:pPr>
            <w:r w:rsidRPr="00E3221E">
              <w:rPr>
                <w:b/>
                <w:szCs w:val="24"/>
                <w:lang w:val="en-GB"/>
              </w:rPr>
              <w:t>Reject</w:t>
            </w:r>
          </w:p>
        </w:tc>
        <w:tc>
          <w:tcPr>
            <w:tcW w:w="567" w:type="dxa"/>
          </w:tcPr>
          <w:p w14:paraId="0737B643" w14:textId="77777777" w:rsidR="00C41DDB" w:rsidRPr="00AD7CD5" w:rsidRDefault="00C41DDB" w:rsidP="00C41DDB">
            <w:pPr>
              <w:rPr>
                <w:color w:val="FF0000"/>
                <w:szCs w:val="24"/>
                <w:lang w:val="en-GB"/>
              </w:rPr>
            </w:pPr>
          </w:p>
        </w:tc>
      </w:tr>
    </w:tbl>
    <w:p w14:paraId="6A929BD6" w14:textId="77777777" w:rsidR="007D6A9F" w:rsidRPr="00567F13" w:rsidRDefault="00C41DDB" w:rsidP="00567F13">
      <w:pPr>
        <w:rPr>
          <w:szCs w:val="24"/>
          <w:lang w:val="en-GB"/>
        </w:rPr>
      </w:pPr>
      <w:r w:rsidRPr="00567F13">
        <w:rPr>
          <w:szCs w:val="24"/>
          <w:lang w:val="en-GB"/>
        </w:rPr>
        <w:t>Reason for rejection:</w:t>
      </w:r>
    </w:p>
    <w:sectPr w:rsidR="007D6A9F" w:rsidRPr="00567F13" w:rsidSect="002D4493">
      <w:headerReference w:type="even" r:id="rId12"/>
      <w:headerReference w:type="default" r:id="rId13"/>
      <w:footerReference w:type="even" r:id="rId14"/>
      <w:footerReference w:type="default" r:id="rId15"/>
      <w:headerReference w:type="first" r:id="rId16"/>
      <w:footerReference w:type="first" r:id="rId17"/>
      <w:pgSz w:w="11909" w:h="16834" w:code="9"/>
      <w:pgMar w:top="1440" w:right="1134"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BA89" w14:textId="77777777" w:rsidR="002D4493" w:rsidRDefault="002D4493">
      <w:r>
        <w:separator/>
      </w:r>
    </w:p>
  </w:endnote>
  <w:endnote w:type="continuationSeparator" w:id="0">
    <w:p w14:paraId="0CC9B9AA" w14:textId="77777777" w:rsidR="002D4493" w:rsidRDefault="002D4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E85C" w14:textId="77777777" w:rsidR="00B00A51" w:rsidRDefault="00B0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7DB7" w14:textId="787C1DD3" w:rsidR="00567F13" w:rsidRDefault="00986FBC">
    <w:pPr>
      <w:pStyle w:val="Footer"/>
      <w:rPr>
        <w:rStyle w:val="PageNumber"/>
      </w:rPr>
    </w:pPr>
    <w:r>
      <w:fldChar w:fldCharType="begin"/>
    </w:r>
    <w:r>
      <w:instrText xml:space="preserve"> FILENAME   \* MERGEFORMAT </w:instrText>
    </w:r>
    <w:r>
      <w:fldChar w:fldCharType="separate"/>
    </w:r>
    <w:r>
      <w:rPr>
        <w:noProof/>
      </w:rPr>
      <w:t>CR1355_Mojaloop_pacs.002_v1.docx</w:t>
    </w:r>
    <w:r>
      <w:rPr>
        <w:noProof/>
      </w:rPr>
      <w:fldChar w:fldCharType="end"/>
    </w:r>
    <w:r w:rsidR="00505A6B">
      <w:rPr>
        <w:noProof/>
      </w:rPr>
      <w:t xml:space="preserve"> </w:t>
    </w:r>
    <w:r w:rsidR="00567F13">
      <w:tab/>
      <w:t xml:space="preserve">Produced by </w:t>
    </w:r>
    <w:r w:rsidR="008A42DC">
      <w:t>The Mojaloop Foundation</w:t>
    </w:r>
    <w:r w:rsidR="00567F13">
      <w:tab/>
      <w:t xml:space="preserve">Page </w:t>
    </w:r>
    <w:r w:rsidR="00567F13">
      <w:rPr>
        <w:rStyle w:val="PageNumber"/>
      </w:rPr>
      <w:fldChar w:fldCharType="begin"/>
    </w:r>
    <w:r w:rsidR="00567F13">
      <w:rPr>
        <w:rStyle w:val="PageNumber"/>
      </w:rPr>
      <w:instrText xml:space="preserve"> PAGE </w:instrText>
    </w:r>
    <w:r w:rsidR="00567F13">
      <w:rPr>
        <w:rStyle w:val="PageNumber"/>
      </w:rPr>
      <w:fldChar w:fldCharType="separate"/>
    </w:r>
    <w:r w:rsidR="00E840B6">
      <w:rPr>
        <w:rStyle w:val="PageNumber"/>
        <w:noProof/>
      </w:rPr>
      <w:t>3</w:t>
    </w:r>
    <w:r w:rsidR="00567F13">
      <w:rPr>
        <w:rStyle w:val="PageNumber"/>
      </w:rPr>
      <w:fldChar w:fldCharType="end"/>
    </w:r>
  </w:p>
  <w:p w14:paraId="08059087" w14:textId="77777777" w:rsidR="00567F13" w:rsidRDefault="00567F13">
    <w:pPr>
      <w:pStyle w:val="Footer"/>
      <w:rPr>
        <w:rStyle w:val="PageNumber"/>
      </w:rPr>
    </w:pPr>
  </w:p>
  <w:p w14:paraId="5886439D" w14:textId="77777777" w:rsidR="00567F13" w:rsidRDefault="00567F13" w:rsidP="000B65C7">
    <w:pPr>
      <w:pStyle w:val="Footer"/>
      <w:spacing w:befor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C42B" w14:textId="77777777" w:rsidR="00B00A51" w:rsidRDefault="00B0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4147" w14:textId="77777777" w:rsidR="002D4493" w:rsidRDefault="002D4493">
      <w:r>
        <w:separator/>
      </w:r>
    </w:p>
  </w:footnote>
  <w:footnote w:type="continuationSeparator" w:id="0">
    <w:p w14:paraId="683B699F" w14:textId="77777777" w:rsidR="002D4493" w:rsidRDefault="002D4493">
      <w:r>
        <w:continuationSeparator/>
      </w:r>
    </w:p>
  </w:footnote>
  <w:footnote w:id="1">
    <w:p w14:paraId="239D4DE2" w14:textId="095BA984" w:rsidR="00EF5F92" w:rsidRPr="00EF5F92" w:rsidRDefault="00EF5F92">
      <w:pPr>
        <w:pStyle w:val="FootnoteText"/>
        <w:rPr>
          <w:lang w:val="en-GB"/>
        </w:rPr>
      </w:pPr>
      <w:r>
        <w:rPr>
          <w:rStyle w:val="FootnoteReference"/>
        </w:rPr>
        <w:footnoteRef/>
      </w:r>
      <w:r>
        <w:t xml:space="preserve"> </w:t>
      </w:r>
      <w:hyperlink r:id="rId1" w:history="1">
        <w:r w:rsidR="00EB49EF">
          <w:rPr>
            <w:rStyle w:val="Hyperlink"/>
          </w:rPr>
          <w:t>True-Cost-of-Failed-Payments-Global-Report-2021-1_compressed.pdf (trustyoursupplier.com)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5AC" w14:textId="77777777" w:rsidR="00B00A51" w:rsidRDefault="00B00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FA25D" w14:textId="31082063" w:rsidR="001E0DC1" w:rsidRPr="00801493" w:rsidRDefault="00801493">
    <w:pPr>
      <w:pStyle w:val="Header"/>
      <w:rPr>
        <w:lang w:val="fr-BE"/>
      </w:rPr>
    </w:pPr>
    <w:r>
      <w:rPr>
        <w:lang w:val="fr-BE"/>
      </w:rPr>
      <w:t>RA ID :</w:t>
    </w:r>
    <w:r w:rsidR="00B00A51">
      <w:rPr>
        <w:lang w:val="fr-BE"/>
      </w:rPr>
      <w:t xml:space="preserve"> CR1355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D45C" w14:textId="77777777" w:rsidR="00B00A51" w:rsidRDefault="00B00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D149EC"/>
    <w:multiLevelType w:val="hybridMultilevel"/>
    <w:tmpl w:val="D63E8E1C"/>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847913"/>
    <w:multiLevelType w:val="multilevel"/>
    <w:tmpl w:val="C1E851F8"/>
    <w:lvl w:ilvl="0">
      <w:start w:val="1"/>
      <w:numFmt w:val="upperLetter"/>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0C14177E"/>
    <w:multiLevelType w:val="hybridMultilevel"/>
    <w:tmpl w:val="563A4AEA"/>
    <w:lvl w:ilvl="0" w:tplc="8E20DFFC">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9D049A"/>
    <w:multiLevelType w:val="hybridMultilevel"/>
    <w:tmpl w:val="11927AE0"/>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5673738"/>
    <w:multiLevelType w:val="hybridMultilevel"/>
    <w:tmpl w:val="24D69E0C"/>
    <w:lvl w:ilvl="0" w:tplc="DBB4496E">
      <w:numFmt w:val="bullet"/>
      <w:lvlText w:val="•"/>
      <w:lvlJc w:val="left"/>
      <w:pPr>
        <w:ind w:left="1080" w:hanging="215"/>
      </w:pPr>
      <w:rPr>
        <w:rFonts w:ascii="Times New Roman" w:eastAsia="Times New Roman" w:hAnsi="Times New Roman" w:cs="Times New Roman" w:hint="default"/>
        <w:b w:val="0"/>
        <w:bCs w:val="0"/>
        <w:i w:val="0"/>
        <w:iCs w:val="0"/>
        <w:spacing w:val="0"/>
        <w:w w:val="100"/>
        <w:sz w:val="20"/>
        <w:szCs w:val="20"/>
        <w:lang w:val="en-US" w:eastAsia="en-US" w:bidi="ar-SA"/>
      </w:rPr>
    </w:lvl>
    <w:lvl w:ilvl="1" w:tplc="506A5422">
      <w:numFmt w:val="bullet"/>
      <w:lvlText w:val="•"/>
      <w:lvlJc w:val="left"/>
      <w:pPr>
        <w:ind w:left="2008" w:hanging="215"/>
      </w:pPr>
      <w:rPr>
        <w:rFonts w:hint="default"/>
        <w:lang w:val="en-US" w:eastAsia="en-US" w:bidi="ar-SA"/>
      </w:rPr>
    </w:lvl>
    <w:lvl w:ilvl="2" w:tplc="3490FBF6">
      <w:numFmt w:val="bullet"/>
      <w:lvlText w:val="•"/>
      <w:lvlJc w:val="left"/>
      <w:pPr>
        <w:ind w:left="2937" w:hanging="215"/>
      </w:pPr>
      <w:rPr>
        <w:rFonts w:hint="default"/>
        <w:lang w:val="en-US" w:eastAsia="en-US" w:bidi="ar-SA"/>
      </w:rPr>
    </w:lvl>
    <w:lvl w:ilvl="3" w:tplc="947CFB90">
      <w:numFmt w:val="bullet"/>
      <w:lvlText w:val="•"/>
      <w:lvlJc w:val="left"/>
      <w:pPr>
        <w:ind w:left="3865" w:hanging="215"/>
      </w:pPr>
      <w:rPr>
        <w:rFonts w:hint="default"/>
        <w:lang w:val="en-US" w:eastAsia="en-US" w:bidi="ar-SA"/>
      </w:rPr>
    </w:lvl>
    <w:lvl w:ilvl="4" w:tplc="79F29BDA">
      <w:numFmt w:val="bullet"/>
      <w:lvlText w:val="•"/>
      <w:lvlJc w:val="left"/>
      <w:pPr>
        <w:ind w:left="4794" w:hanging="215"/>
      </w:pPr>
      <w:rPr>
        <w:rFonts w:hint="default"/>
        <w:lang w:val="en-US" w:eastAsia="en-US" w:bidi="ar-SA"/>
      </w:rPr>
    </w:lvl>
    <w:lvl w:ilvl="5" w:tplc="62887DE2">
      <w:numFmt w:val="bullet"/>
      <w:lvlText w:val="•"/>
      <w:lvlJc w:val="left"/>
      <w:pPr>
        <w:ind w:left="5722" w:hanging="215"/>
      </w:pPr>
      <w:rPr>
        <w:rFonts w:hint="default"/>
        <w:lang w:val="en-US" w:eastAsia="en-US" w:bidi="ar-SA"/>
      </w:rPr>
    </w:lvl>
    <w:lvl w:ilvl="6" w:tplc="E6480E48">
      <w:numFmt w:val="bullet"/>
      <w:lvlText w:val="•"/>
      <w:lvlJc w:val="left"/>
      <w:pPr>
        <w:ind w:left="6651" w:hanging="215"/>
      </w:pPr>
      <w:rPr>
        <w:rFonts w:hint="default"/>
        <w:lang w:val="en-US" w:eastAsia="en-US" w:bidi="ar-SA"/>
      </w:rPr>
    </w:lvl>
    <w:lvl w:ilvl="7" w:tplc="3A62178E">
      <w:numFmt w:val="bullet"/>
      <w:lvlText w:val="•"/>
      <w:lvlJc w:val="left"/>
      <w:pPr>
        <w:ind w:left="7579" w:hanging="215"/>
      </w:pPr>
      <w:rPr>
        <w:rFonts w:hint="default"/>
        <w:lang w:val="en-US" w:eastAsia="en-US" w:bidi="ar-SA"/>
      </w:rPr>
    </w:lvl>
    <w:lvl w:ilvl="8" w:tplc="1D442E1C">
      <w:numFmt w:val="bullet"/>
      <w:lvlText w:val="•"/>
      <w:lvlJc w:val="left"/>
      <w:pPr>
        <w:ind w:left="8508" w:hanging="215"/>
      </w:pPr>
      <w:rPr>
        <w:rFonts w:hint="default"/>
        <w:lang w:val="en-US" w:eastAsia="en-US" w:bidi="ar-SA"/>
      </w:rPr>
    </w:lvl>
  </w:abstractNum>
  <w:abstractNum w:abstractNumId="9" w15:restartNumberingAfterBreak="0">
    <w:nsid w:val="1EE456A3"/>
    <w:multiLevelType w:val="hybridMultilevel"/>
    <w:tmpl w:val="0F22CD18"/>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08D0709"/>
    <w:multiLevelType w:val="hybridMultilevel"/>
    <w:tmpl w:val="42063326"/>
    <w:lvl w:ilvl="0" w:tplc="054482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C77F62"/>
    <w:multiLevelType w:val="hybridMultilevel"/>
    <w:tmpl w:val="F67CAFD4"/>
    <w:lvl w:ilvl="0" w:tplc="EC98015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6255C6"/>
    <w:multiLevelType w:val="multilevel"/>
    <w:tmpl w:val="D92C0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81007D9"/>
    <w:multiLevelType w:val="hybridMultilevel"/>
    <w:tmpl w:val="60FC1188"/>
    <w:lvl w:ilvl="0" w:tplc="49F26078">
      <w:start w:val="15"/>
      <w:numFmt w:val="bullet"/>
      <w:lvlText w:val="-"/>
      <w:lvlJc w:val="left"/>
      <w:pPr>
        <w:ind w:left="360" w:hanging="360"/>
      </w:pPr>
      <w:rPr>
        <w:rFonts w:ascii="Times New Roman" w:eastAsia="Times"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91402B"/>
    <w:multiLevelType w:val="hybridMultilevel"/>
    <w:tmpl w:val="F55A4716"/>
    <w:lvl w:ilvl="0" w:tplc="805005DA">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393173"/>
    <w:multiLevelType w:val="multilevel"/>
    <w:tmpl w:val="AB846C5E"/>
    <w:lvl w:ilvl="0">
      <w:start w:val="9"/>
      <w:numFmt w:val="bullet"/>
      <w:lvlText w:val="-"/>
      <w:lvlJc w:val="left"/>
      <w:pPr>
        <w:tabs>
          <w:tab w:val="num" w:pos="720"/>
        </w:tabs>
        <w:ind w:left="720" w:hanging="360"/>
      </w:pPr>
      <w:rPr>
        <w:rFonts w:ascii="Times New Roman" w:eastAsia="Times"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151C32"/>
    <w:multiLevelType w:val="hybridMultilevel"/>
    <w:tmpl w:val="AB846C5E"/>
    <w:lvl w:ilvl="0" w:tplc="990A8880">
      <w:start w:val="9"/>
      <w:numFmt w:val="bullet"/>
      <w:lvlText w:val="-"/>
      <w:lvlJc w:val="left"/>
      <w:pPr>
        <w:tabs>
          <w:tab w:val="num" w:pos="720"/>
        </w:tabs>
        <w:ind w:left="720" w:hanging="360"/>
      </w:pPr>
      <w:rPr>
        <w:rFonts w:ascii="Times New Roman" w:eastAsia="Times"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0522864">
    <w:abstractNumId w:val="2"/>
  </w:num>
  <w:num w:numId="2" w16cid:durableId="723723557">
    <w:abstractNumId w:val="0"/>
  </w:num>
  <w:num w:numId="3" w16cid:durableId="1500194939">
    <w:abstractNumId w:val="1"/>
  </w:num>
  <w:num w:numId="4" w16cid:durableId="1872571312">
    <w:abstractNumId w:val="3"/>
  </w:num>
  <w:num w:numId="5" w16cid:durableId="1280405947">
    <w:abstractNumId w:val="16"/>
  </w:num>
  <w:num w:numId="6" w16cid:durableId="1944336248">
    <w:abstractNumId w:val="9"/>
  </w:num>
  <w:num w:numId="7" w16cid:durableId="728386006">
    <w:abstractNumId w:val="12"/>
  </w:num>
  <w:num w:numId="8" w16cid:durableId="1187863317">
    <w:abstractNumId w:val="10"/>
  </w:num>
  <w:num w:numId="9" w16cid:durableId="1549537704">
    <w:abstractNumId w:val="15"/>
  </w:num>
  <w:num w:numId="10" w16cid:durableId="2044745797">
    <w:abstractNumId w:val="5"/>
  </w:num>
  <w:num w:numId="11" w16cid:durableId="170728363">
    <w:abstractNumId w:val="7"/>
  </w:num>
  <w:num w:numId="12" w16cid:durableId="1179153660">
    <w:abstractNumId w:val="11"/>
  </w:num>
  <w:num w:numId="13" w16cid:durableId="800684503">
    <w:abstractNumId w:val="4"/>
  </w:num>
  <w:num w:numId="14" w16cid:durableId="206526256">
    <w:abstractNumId w:val="6"/>
  </w:num>
  <w:num w:numId="15" w16cid:durableId="1886671329">
    <w:abstractNumId w:val="14"/>
  </w:num>
  <w:num w:numId="16" w16cid:durableId="222108804">
    <w:abstractNumId w:val="13"/>
  </w:num>
  <w:num w:numId="17" w16cid:durableId="1268463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F"/>
    <w:rsid w:val="000026F5"/>
    <w:rsid w:val="00011263"/>
    <w:rsid w:val="000127ED"/>
    <w:rsid w:val="00021C86"/>
    <w:rsid w:val="00024612"/>
    <w:rsid w:val="00026945"/>
    <w:rsid w:val="0003395A"/>
    <w:rsid w:val="000408BA"/>
    <w:rsid w:val="00041661"/>
    <w:rsid w:val="000558EF"/>
    <w:rsid w:val="0006293F"/>
    <w:rsid w:val="00070308"/>
    <w:rsid w:val="00070CCD"/>
    <w:rsid w:val="000746A4"/>
    <w:rsid w:val="00080D3A"/>
    <w:rsid w:val="000823AA"/>
    <w:rsid w:val="00082743"/>
    <w:rsid w:val="000837C7"/>
    <w:rsid w:val="00083C96"/>
    <w:rsid w:val="00086E0E"/>
    <w:rsid w:val="000A070B"/>
    <w:rsid w:val="000A172E"/>
    <w:rsid w:val="000A20E4"/>
    <w:rsid w:val="000B65C7"/>
    <w:rsid w:val="000C015D"/>
    <w:rsid w:val="000D5D39"/>
    <w:rsid w:val="000E2471"/>
    <w:rsid w:val="000E2894"/>
    <w:rsid w:val="000E7941"/>
    <w:rsid w:val="000F2391"/>
    <w:rsid w:val="000F3B22"/>
    <w:rsid w:val="000F3C8B"/>
    <w:rsid w:val="000F43E3"/>
    <w:rsid w:val="00101212"/>
    <w:rsid w:val="00101D5F"/>
    <w:rsid w:val="00103124"/>
    <w:rsid w:val="00105754"/>
    <w:rsid w:val="0012701C"/>
    <w:rsid w:val="00127CE4"/>
    <w:rsid w:val="00130699"/>
    <w:rsid w:val="00130EB9"/>
    <w:rsid w:val="0014379C"/>
    <w:rsid w:val="00153ED1"/>
    <w:rsid w:val="00163DB3"/>
    <w:rsid w:val="001711D3"/>
    <w:rsid w:val="00185453"/>
    <w:rsid w:val="00185E8E"/>
    <w:rsid w:val="0019339C"/>
    <w:rsid w:val="001B1858"/>
    <w:rsid w:val="001B5A12"/>
    <w:rsid w:val="001D0D1B"/>
    <w:rsid w:val="001D176B"/>
    <w:rsid w:val="001D20B3"/>
    <w:rsid w:val="001D5155"/>
    <w:rsid w:val="001E06A8"/>
    <w:rsid w:val="001E0DC1"/>
    <w:rsid w:val="001E287E"/>
    <w:rsid w:val="001E2B1C"/>
    <w:rsid w:val="001E3BCF"/>
    <w:rsid w:val="001F7EDB"/>
    <w:rsid w:val="00217122"/>
    <w:rsid w:val="00217AE9"/>
    <w:rsid w:val="00225AA9"/>
    <w:rsid w:val="00230574"/>
    <w:rsid w:val="00231CFF"/>
    <w:rsid w:val="002472D9"/>
    <w:rsid w:val="002509A2"/>
    <w:rsid w:val="0025138E"/>
    <w:rsid w:val="002521C9"/>
    <w:rsid w:val="002577CB"/>
    <w:rsid w:val="002711E6"/>
    <w:rsid w:val="00282CCE"/>
    <w:rsid w:val="002904C8"/>
    <w:rsid w:val="002B0567"/>
    <w:rsid w:val="002B5023"/>
    <w:rsid w:val="002D4493"/>
    <w:rsid w:val="002D549A"/>
    <w:rsid w:val="002E014D"/>
    <w:rsid w:val="002E27A9"/>
    <w:rsid w:val="002E3FF0"/>
    <w:rsid w:val="003006F2"/>
    <w:rsid w:val="003014E7"/>
    <w:rsid w:val="00303E94"/>
    <w:rsid w:val="00304151"/>
    <w:rsid w:val="00316F04"/>
    <w:rsid w:val="00320A89"/>
    <w:rsid w:val="00324C6F"/>
    <w:rsid w:val="00325BB0"/>
    <w:rsid w:val="00332E8F"/>
    <w:rsid w:val="00336209"/>
    <w:rsid w:val="00336ED6"/>
    <w:rsid w:val="00356D94"/>
    <w:rsid w:val="00360300"/>
    <w:rsid w:val="00360EAB"/>
    <w:rsid w:val="003672BF"/>
    <w:rsid w:val="00367526"/>
    <w:rsid w:val="00380928"/>
    <w:rsid w:val="00386B78"/>
    <w:rsid w:val="003A1EBF"/>
    <w:rsid w:val="003A3D7D"/>
    <w:rsid w:val="003A4F1A"/>
    <w:rsid w:val="003A591C"/>
    <w:rsid w:val="003B261A"/>
    <w:rsid w:val="003B370D"/>
    <w:rsid w:val="003C0213"/>
    <w:rsid w:val="003C0267"/>
    <w:rsid w:val="003C3840"/>
    <w:rsid w:val="003C5C23"/>
    <w:rsid w:val="003D56E3"/>
    <w:rsid w:val="003E59BF"/>
    <w:rsid w:val="003E67E5"/>
    <w:rsid w:val="003F1C24"/>
    <w:rsid w:val="003F547E"/>
    <w:rsid w:val="003F57CE"/>
    <w:rsid w:val="003F6B05"/>
    <w:rsid w:val="00401998"/>
    <w:rsid w:val="00421CE5"/>
    <w:rsid w:val="00427966"/>
    <w:rsid w:val="0044313F"/>
    <w:rsid w:val="00445D10"/>
    <w:rsid w:val="00446B25"/>
    <w:rsid w:val="004475F9"/>
    <w:rsid w:val="0045022C"/>
    <w:rsid w:val="00451986"/>
    <w:rsid w:val="00462051"/>
    <w:rsid w:val="00465900"/>
    <w:rsid w:val="00473145"/>
    <w:rsid w:val="004823A7"/>
    <w:rsid w:val="004A02CE"/>
    <w:rsid w:val="004A168F"/>
    <w:rsid w:val="004A2AD3"/>
    <w:rsid w:val="004A31AA"/>
    <w:rsid w:val="004B5A22"/>
    <w:rsid w:val="004B762D"/>
    <w:rsid w:val="004C09CF"/>
    <w:rsid w:val="004D0B29"/>
    <w:rsid w:val="004D785C"/>
    <w:rsid w:val="004E1F21"/>
    <w:rsid w:val="004E5E37"/>
    <w:rsid w:val="004F0578"/>
    <w:rsid w:val="004F0934"/>
    <w:rsid w:val="004F61D5"/>
    <w:rsid w:val="00500CC2"/>
    <w:rsid w:val="0050171A"/>
    <w:rsid w:val="00505A6B"/>
    <w:rsid w:val="00514A3D"/>
    <w:rsid w:val="0052302E"/>
    <w:rsid w:val="005246BE"/>
    <w:rsid w:val="005411C7"/>
    <w:rsid w:val="00555709"/>
    <w:rsid w:val="00563FFF"/>
    <w:rsid w:val="00565570"/>
    <w:rsid w:val="005677B8"/>
    <w:rsid w:val="00567F13"/>
    <w:rsid w:val="00573C83"/>
    <w:rsid w:val="00577861"/>
    <w:rsid w:val="00577BCC"/>
    <w:rsid w:val="005810CA"/>
    <w:rsid w:val="0058193F"/>
    <w:rsid w:val="00581FBB"/>
    <w:rsid w:val="00594A5F"/>
    <w:rsid w:val="005960E2"/>
    <w:rsid w:val="00596453"/>
    <w:rsid w:val="005A04D1"/>
    <w:rsid w:val="005A1AA5"/>
    <w:rsid w:val="005A20A8"/>
    <w:rsid w:val="005A7F37"/>
    <w:rsid w:val="005B4CAC"/>
    <w:rsid w:val="005B602E"/>
    <w:rsid w:val="005C4C5F"/>
    <w:rsid w:val="005D06FE"/>
    <w:rsid w:val="005D62B0"/>
    <w:rsid w:val="005E1210"/>
    <w:rsid w:val="005E3784"/>
    <w:rsid w:val="005E46E4"/>
    <w:rsid w:val="005F05DB"/>
    <w:rsid w:val="005F2E6B"/>
    <w:rsid w:val="006043A9"/>
    <w:rsid w:val="0060669B"/>
    <w:rsid w:val="00610B1B"/>
    <w:rsid w:val="00610F9A"/>
    <w:rsid w:val="006316E5"/>
    <w:rsid w:val="00631A43"/>
    <w:rsid w:val="0063312E"/>
    <w:rsid w:val="00633B0A"/>
    <w:rsid w:val="00644A9A"/>
    <w:rsid w:val="006575A2"/>
    <w:rsid w:val="006641B7"/>
    <w:rsid w:val="006643DC"/>
    <w:rsid w:val="006A02BC"/>
    <w:rsid w:val="006A7B96"/>
    <w:rsid w:val="006B20DC"/>
    <w:rsid w:val="006D344B"/>
    <w:rsid w:val="006D4A37"/>
    <w:rsid w:val="006D7601"/>
    <w:rsid w:val="006E2522"/>
    <w:rsid w:val="006E3DEC"/>
    <w:rsid w:val="006E7BDD"/>
    <w:rsid w:val="006F0254"/>
    <w:rsid w:val="006F1DDE"/>
    <w:rsid w:val="0070281C"/>
    <w:rsid w:val="00706604"/>
    <w:rsid w:val="007118C4"/>
    <w:rsid w:val="00722A04"/>
    <w:rsid w:val="00723DE0"/>
    <w:rsid w:val="00732595"/>
    <w:rsid w:val="0074349F"/>
    <w:rsid w:val="00752CFF"/>
    <w:rsid w:val="0075466C"/>
    <w:rsid w:val="007610E7"/>
    <w:rsid w:val="00774921"/>
    <w:rsid w:val="00777CEC"/>
    <w:rsid w:val="00780203"/>
    <w:rsid w:val="00780877"/>
    <w:rsid w:val="00783891"/>
    <w:rsid w:val="00783E6C"/>
    <w:rsid w:val="007949EA"/>
    <w:rsid w:val="007A4CCC"/>
    <w:rsid w:val="007A6E0D"/>
    <w:rsid w:val="007B3927"/>
    <w:rsid w:val="007B5725"/>
    <w:rsid w:val="007C7AB4"/>
    <w:rsid w:val="007C7CD2"/>
    <w:rsid w:val="007D3595"/>
    <w:rsid w:val="007D3EB0"/>
    <w:rsid w:val="007D69B5"/>
    <w:rsid w:val="007D6A9F"/>
    <w:rsid w:val="007E64D9"/>
    <w:rsid w:val="007F6A8C"/>
    <w:rsid w:val="00801493"/>
    <w:rsid w:val="00803BEA"/>
    <w:rsid w:val="008050F5"/>
    <w:rsid w:val="0081068B"/>
    <w:rsid w:val="00811DCF"/>
    <w:rsid w:val="00812324"/>
    <w:rsid w:val="00814D4C"/>
    <w:rsid w:val="00816513"/>
    <w:rsid w:val="00825F97"/>
    <w:rsid w:val="008265E8"/>
    <w:rsid w:val="008270CD"/>
    <w:rsid w:val="008270DF"/>
    <w:rsid w:val="0084123C"/>
    <w:rsid w:val="008438AF"/>
    <w:rsid w:val="00843FE8"/>
    <w:rsid w:val="00854FA6"/>
    <w:rsid w:val="0085530C"/>
    <w:rsid w:val="00861DA2"/>
    <w:rsid w:val="0086406A"/>
    <w:rsid w:val="008656A6"/>
    <w:rsid w:val="00865C2F"/>
    <w:rsid w:val="0086676E"/>
    <w:rsid w:val="00875210"/>
    <w:rsid w:val="008869D6"/>
    <w:rsid w:val="008A42DC"/>
    <w:rsid w:val="008A7F65"/>
    <w:rsid w:val="008E426D"/>
    <w:rsid w:val="008F5178"/>
    <w:rsid w:val="008F5C90"/>
    <w:rsid w:val="00906C6A"/>
    <w:rsid w:val="00914273"/>
    <w:rsid w:val="00914F05"/>
    <w:rsid w:val="00916A80"/>
    <w:rsid w:val="009279BF"/>
    <w:rsid w:val="00934F85"/>
    <w:rsid w:val="00937D26"/>
    <w:rsid w:val="00951C86"/>
    <w:rsid w:val="00956D7A"/>
    <w:rsid w:val="00965199"/>
    <w:rsid w:val="00965CCC"/>
    <w:rsid w:val="00966046"/>
    <w:rsid w:val="0097671F"/>
    <w:rsid w:val="009770EE"/>
    <w:rsid w:val="00986FBC"/>
    <w:rsid w:val="009B0F5A"/>
    <w:rsid w:val="009C1445"/>
    <w:rsid w:val="009F0EE4"/>
    <w:rsid w:val="009F2A72"/>
    <w:rsid w:val="00A03C04"/>
    <w:rsid w:val="00A10221"/>
    <w:rsid w:val="00A1074F"/>
    <w:rsid w:val="00A20ABA"/>
    <w:rsid w:val="00A21B8D"/>
    <w:rsid w:val="00A22F1A"/>
    <w:rsid w:val="00A25B84"/>
    <w:rsid w:val="00A32450"/>
    <w:rsid w:val="00A40C53"/>
    <w:rsid w:val="00A45A87"/>
    <w:rsid w:val="00A46877"/>
    <w:rsid w:val="00A47C6F"/>
    <w:rsid w:val="00A5492F"/>
    <w:rsid w:val="00A60DC3"/>
    <w:rsid w:val="00A60E56"/>
    <w:rsid w:val="00A91F56"/>
    <w:rsid w:val="00A92A33"/>
    <w:rsid w:val="00AA209D"/>
    <w:rsid w:val="00AA5203"/>
    <w:rsid w:val="00AA5E76"/>
    <w:rsid w:val="00AB1028"/>
    <w:rsid w:val="00AC76EC"/>
    <w:rsid w:val="00AD2332"/>
    <w:rsid w:val="00AD7CD5"/>
    <w:rsid w:val="00AE0A90"/>
    <w:rsid w:val="00AE450F"/>
    <w:rsid w:val="00AE4D14"/>
    <w:rsid w:val="00AF09E1"/>
    <w:rsid w:val="00AF2EBF"/>
    <w:rsid w:val="00AF5AB4"/>
    <w:rsid w:val="00B00A51"/>
    <w:rsid w:val="00B01132"/>
    <w:rsid w:val="00B06CA8"/>
    <w:rsid w:val="00B21761"/>
    <w:rsid w:val="00B21FA3"/>
    <w:rsid w:val="00B307A7"/>
    <w:rsid w:val="00B30D86"/>
    <w:rsid w:val="00B43BED"/>
    <w:rsid w:val="00B44DEE"/>
    <w:rsid w:val="00B45490"/>
    <w:rsid w:val="00B5520C"/>
    <w:rsid w:val="00B65C66"/>
    <w:rsid w:val="00B70B84"/>
    <w:rsid w:val="00B74C6C"/>
    <w:rsid w:val="00B8336E"/>
    <w:rsid w:val="00B865DB"/>
    <w:rsid w:val="00B921E0"/>
    <w:rsid w:val="00BA1600"/>
    <w:rsid w:val="00BA611B"/>
    <w:rsid w:val="00BB7F97"/>
    <w:rsid w:val="00BC4D68"/>
    <w:rsid w:val="00BD6786"/>
    <w:rsid w:val="00BE4BAA"/>
    <w:rsid w:val="00C06496"/>
    <w:rsid w:val="00C11F72"/>
    <w:rsid w:val="00C122AE"/>
    <w:rsid w:val="00C17665"/>
    <w:rsid w:val="00C26339"/>
    <w:rsid w:val="00C32DF8"/>
    <w:rsid w:val="00C40729"/>
    <w:rsid w:val="00C41DDB"/>
    <w:rsid w:val="00C43FF2"/>
    <w:rsid w:val="00C46C5A"/>
    <w:rsid w:val="00C52ABE"/>
    <w:rsid w:val="00C55B4E"/>
    <w:rsid w:val="00C656B1"/>
    <w:rsid w:val="00C7056E"/>
    <w:rsid w:val="00CB683A"/>
    <w:rsid w:val="00CB7C2C"/>
    <w:rsid w:val="00CC062F"/>
    <w:rsid w:val="00CC1768"/>
    <w:rsid w:val="00CC3BFC"/>
    <w:rsid w:val="00CC68E1"/>
    <w:rsid w:val="00CC7844"/>
    <w:rsid w:val="00CD0745"/>
    <w:rsid w:val="00CD363B"/>
    <w:rsid w:val="00CD3C90"/>
    <w:rsid w:val="00CD59B1"/>
    <w:rsid w:val="00CF098A"/>
    <w:rsid w:val="00CF3041"/>
    <w:rsid w:val="00D008D2"/>
    <w:rsid w:val="00D123C1"/>
    <w:rsid w:val="00D234FD"/>
    <w:rsid w:val="00D2600B"/>
    <w:rsid w:val="00D37C4A"/>
    <w:rsid w:val="00D428C8"/>
    <w:rsid w:val="00D51B61"/>
    <w:rsid w:val="00D5303D"/>
    <w:rsid w:val="00D56571"/>
    <w:rsid w:val="00D63C62"/>
    <w:rsid w:val="00D67DE0"/>
    <w:rsid w:val="00D73E09"/>
    <w:rsid w:val="00D74F66"/>
    <w:rsid w:val="00D82FBD"/>
    <w:rsid w:val="00D857EE"/>
    <w:rsid w:val="00D9338F"/>
    <w:rsid w:val="00D9582C"/>
    <w:rsid w:val="00DA043A"/>
    <w:rsid w:val="00DA116C"/>
    <w:rsid w:val="00DA22C9"/>
    <w:rsid w:val="00DA7629"/>
    <w:rsid w:val="00DB419A"/>
    <w:rsid w:val="00DC195F"/>
    <w:rsid w:val="00DC68D5"/>
    <w:rsid w:val="00DD37B4"/>
    <w:rsid w:val="00DD422D"/>
    <w:rsid w:val="00DE46F2"/>
    <w:rsid w:val="00DE531C"/>
    <w:rsid w:val="00E0275C"/>
    <w:rsid w:val="00E11D29"/>
    <w:rsid w:val="00E1588B"/>
    <w:rsid w:val="00E256FC"/>
    <w:rsid w:val="00E3221E"/>
    <w:rsid w:val="00E37E77"/>
    <w:rsid w:val="00E5111B"/>
    <w:rsid w:val="00E67D1B"/>
    <w:rsid w:val="00E74C04"/>
    <w:rsid w:val="00E7537D"/>
    <w:rsid w:val="00E76E67"/>
    <w:rsid w:val="00E824DA"/>
    <w:rsid w:val="00E840B6"/>
    <w:rsid w:val="00E845AB"/>
    <w:rsid w:val="00E8579D"/>
    <w:rsid w:val="00E928F1"/>
    <w:rsid w:val="00EA0A58"/>
    <w:rsid w:val="00EA246B"/>
    <w:rsid w:val="00EA3454"/>
    <w:rsid w:val="00EB2786"/>
    <w:rsid w:val="00EB49EF"/>
    <w:rsid w:val="00EB589C"/>
    <w:rsid w:val="00EB6791"/>
    <w:rsid w:val="00EC35A4"/>
    <w:rsid w:val="00EC3DB3"/>
    <w:rsid w:val="00EC4454"/>
    <w:rsid w:val="00ED1FC8"/>
    <w:rsid w:val="00ED43BB"/>
    <w:rsid w:val="00EE1172"/>
    <w:rsid w:val="00EE43B0"/>
    <w:rsid w:val="00EF1E93"/>
    <w:rsid w:val="00EF3F75"/>
    <w:rsid w:val="00EF5F92"/>
    <w:rsid w:val="00EF6661"/>
    <w:rsid w:val="00F25441"/>
    <w:rsid w:val="00F260BE"/>
    <w:rsid w:val="00F33643"/>
    <w:rsid w:val="00F34C66"/>
    <w:rsid w:val="00F3743B"/>
    <w:rsid w:val="00F521A4"/>
    <w:rsid w:val="00F52660"/>
    <w:rsid w:val="00F52C18"/>
    <w:rsid w:val="00F56866"/>
    <w:rsid w:val="00F6263E"/>
    <w:rsid w:val="00F62A6F"/>
    <w:rsid w:val="00F6410E"/>
    <w:rsid w:val="00F74EB6"/>
    <w:rsid w:val="00F8432C"/>
    <w:rsid w:val="00F91D83"/>
    <w:rsid w:val="00F91F93"/>
    <w:rsid w:val="00F93A64"/>
    <w:rsid w:val="00F94A2A"/>
    <w:rsid w:val="00FA112C"/>
    <w:rsid w:val="00FB56E2"/>
    <w:rsid w:val="00FC5011"/>
    <w:rsid w:val="00FC750A"/>
    <w:rsid w:val="00FD0B96"/>
    <w:rsid w:val="00FD54A5"/>
    <w:rsid w:val="00FD58BE"/>
    <w:rsid w:val="00FE6405"/>
    <w:rsid w:val="00FF4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25853"/>
  <w15:chartTrackingRefBased/>
  <w15:docId w15:val="{D8C9F357-9950-4D8A-B563-774D895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62D"/>
    <w:pPr>
      <w:spacing w:before="140"/>
    </w:pPr>
    <w:rPr>
      <w:rFonts w:ascii="Times New Roman" w:hAnsi="Times New Roman"/>
      <w:sz w:val="24"/>
    </w:rPr>
  </w:style>
  <w:style w:type="paragraph" w:styleId="Heading1">
    <w:name w:val="heading 1"/>
    <w:next w:val="Normal"/>
    <w:qFormat/>
    <w:pPr>
      <w:keepNext/>
      <w:spacing w:before="300" w:after="60"/>
      <w:ind w:left="450" w:hanging="450"/>
      <w:outlineLvl w:val="0"/>
    </w:pPr>
    <w:rPr>
      <w:rFonts w:ascii="Arial" w:hAnsi="Arial"/>
      <w:b/>
      <w:noProof/>
      <w:kern w:val="28"/>
      <w:sz w:val="28"/>
    </w:rPr>
  </w:style>
  <w:style w:type="paragraph" w:styleId="Heading2">
    <w:name w:val="heading 2"/>
    <w:next w:val="Normal"/>
    <w:qFormat/>
    <w:pPr>
      <w:keepNext/>
      <w:spacing w:before="300" w:after="60"/>
      <w:ind w:left="630" w:hanging="630"/>
      <w:outlineLvl w:val="1"/>
    </w:pPr>
    <w:rPr>
      <w:rFonts w:ascii="Arial" w:hAnsi="Arial"/>
      <w:b/>
      <w:noProof/>
      <w:sz w:val="26"/>
    </w:rPr>
  </w:style>
  <w:style w:type="paragraph" w:styleId="Heading3">
    <w:name w:val="heading 3"/>
    <w:next w:val="Normal"/>
    <w:qFormat/>
    <w:pPr>
      <w:keepNext/>
      <w:spacing w:before="240" w:after="60"/>
      <w:ind w:left="720" w:hanging="720"/>
      <w:outlineLvl w:val="2"/>
    </w:pPr>
    <w:rPr>
      <w:rFonts w:ascii="Arial" w:hAnsi="Arial"/>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ListBullet">
    <w:name w:val="List Bullet"/>
    <w:pPr>
      <w:numPr>
        <w:numId w:val="1"/>
      </w:numPr>
      <w:spacing w:before="60" w:after="20"/>
    </w:pPr>
    <w:rPr>
      <w:rFonts w:ascii="Times New Roman" w:hAnsi="Times New Roman"/>
      <w:noProof/>
      <w:sz w:val="24"/>
    </w:rPr>
  </w:style>
  <w:style w:type="paragraph" w:styleId="ListBullet2">
    <w:name w:val="List Bullet 2"/>
    <w:pPr>
      <w:numPr>
        <w:numId w:val="2"/>
      </w:numPr>
      <w:tabs>
        <w:tab w:val="clear" w:pos="360"/>
        <w:tab w:val="num" w:pos="810"/>
      </w:tabs>
      <w:spacing w:before="60" w:after="20"/>
      <w:ind w:left="806"/>
    </w:pPr>
    <w:rPr>
      <w:rFonts w:ascii="Times New Roman" w:hAnsi="Times New Roman"/>
      <w:noProof/>
      <w:sz w:val="24"/>
    </w:rPr>
  </w:style>
  <w:style w:type="paragraph" w:styleId="ListNumber">
    <w:name w:val="List Number"/>
    <w:pPr>
      <w:numPr>
        <w:numId w:val="3"/>
      </w:numPr>
      <w:spacing w:before="60" w:after="20"/>
    </w:pPr>
    <w:rPr>
      <w:rFonts w:ascii="Times New Roman" w:hAnsi="Times New Roman"/>
      <w:noProof/>
      <w:sz w:val="24"/>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character" w:styleId="CommentReference">
    <w:name w:val="annotation reference"/>
    <w:semiHidden/>
    <w:rsid w:val="007D69B5"/>
    <w:rPr>
      <w:sz w:val="16"/>
      <w:szCs w:val="16"/>
    </w:rPr>
  </w:style>
  <w:style w:type="paragraph" w:customStyle="1" w:styleId="Documenttitle">
    <w:name w:val="Document title"/>
    <w:basedOn w:val="Normal"/>
    <w:pPr>
      <w:spacing w:after="280"/>
      <w:jc w:val="center"/>
    </w:pPr>
    <w:rPr>
      <w:rFonts w:ascii="Arial" w:hAnsi="Arial"/>
      <w:b/>
      <w:sz w:val="32"/>
    </w:rPr>
  </w:style>
  <w:style w:type="paragraph" w:styleId="CommentText">
    <w:name w:val="annotation text"/>
    <w:basedOn w:val="Normal"/>
    <w:semiHidden/>
    <w:rsid w:val="007D69B5"/>
    <w:rPr>
      <w:sz w:val="20"/>
    </w:rPr>
  </w:style>
  <w:style w:type="paragraph" w:styleId="CommentSubject">
    <w:name w:val="annotation subject"/>
    <w:basedOn w:val="CommentText"/>
    <w:next w:val="CommentText"/>
    <w:semiHidden/>
    <w:rsid w:val="007D69B5"/>
    <w:rPr>
      <w:b/>
      <w:bCs/>
    </w:rPr>
  </w:style>
  <w:style w:type="paragraph" w:styleId="BalloonText">
    <w:name w:val="Balloon Text"/>
    <w:basedOn w:val="Normal"/>
    <w:semiHidden/>
    <w:rsid w:val="007D69B5"/>
    <w:rPr>
      <w:rFonts w:ascii="Tahoma" w:hAnsi="Tahoma" w:cs="Tahoma"/>
      <w:sz w:val="16"/>
      <w:szCs w:val="16"/>
    </w:rPr>
  </w:style>
  <w:style w:type="character" w:styleId="Hyperlink">
    <w:name w:val="Hyperlink"/>
    <w:rsid w:val="00DD37B4"/>
    <w:rPr>
      <w:color w:val="0000FF"/>
      <w:u w:val="single"/>
    </w:rPr>
  </w:style>
  <w:style w:type="table" w:styleId="TableGrid">
    <w:name w:val="Table Grid"/>
    <w:basedOn w:val="TableNormal"/>
    <w:rsid w:val="004E1F21"/>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B06CA8"/>
  </w:style>
  <w:style w:type="character" w:customStyle="1" w:styleId="HeaderChar">
    <w:name w:val="Header Char"/>
    <w:link w:val="Header"/>
    <w:uiPriority w:val="99"/>
    <w:rsid w:val="002E27A9"/>
    <w:rPr>
      <w:rFonts w:ascii="Times New Roman" w:hAnsi="Times New Roman"/>
      <w:sz w:val="24"/>
      <w:lang w:val="en-US" w:eastAsia="en-US"/>
    </w:rPr>
  </w:style>
  <w:style w:type="character" w:styleId="UnresolvedMention">
    <w:name w:val="Unresolved Mention"/>
    <w:basedOn w:val="DefaultParagraphFont"/>
    <w:uiPriority w:val="99"/>
    <w:semiHidden/>
    <w:unhideWhenUsed/>
    <w:rsid w:val="008A42DC"/>
    <w:rPr>
      <w:color w:val="605E5C"/>
      <w:shd w:val="clear" w:color="auto" w:fill="E1DFDD"/>
    </w:rPr>
  </w:style>
  <w:style w:type="paragraph" w:styleId="BodyText">
    <w:name w:val="Body Text"/>
    <w:basedOn w:val="Normal"/>
    <w:link w:val="BodyTextChar"/>
    <w:uiPriority w:val="1"/>
    <w:qFormat/>
    <w:rsid w:val="007D3595"/>
    <w:pPr>
      <w:widowControl w:val="0"/>
      <w:autoSpaceDE w:val="0"/>
      <w:autoSpaceDN w:val="0"/>
      <w:spacing w:before="130"/>
    </w:pPr>
    <w:rPr>
      <w:rFonts w:ascii="Arial" w:eastAsia="Arial" w:hAnsi="Arial" w:cs="Arial"/>
      <w:sz w:val="20"/>
    </w:rPr>
  </w:style>
  <w:style w:type="character" w:customStyle="1" w:styleId="BodyTextChar">
    <w:name w:val="Body Text Char"/>
    <w:basedOn w:val="DefaultParagraphFont"/>
    <w:link w:val="BodyText"/>
    <w:uiPriority w:val="1"/>
    <w:rsid w:val="007D3595"/>
    <w:rPr>
      <w:rFonts w:ascii="Arial" w:eastAsia="Arial" w:hAnsi="Arial" w:cs="Arial"/>
    </w:rPr>
  </w:style>
  <w:style w:type="paragraph" w:styleId="FootnoteText">
    <w:name w:val="footnote text"/>
    <w:basedOn w:val="Normal"/>
    <w:link w:val="FootnoteTextChar"/>
    <w:rsid w:val="00EF5F92"/>
    <w:pPr>
      <w:spacing w:before="0"/>
    </w:pPr>
    <w:rPr>
      <w:sz w:val="20"/>
    </w:rPr>
  </w:style>
  <w:style w:type="character" w:customStyle="1" w:styleId="FootnoteTextChar">
    <w:name w:val="Footnote Text Char"/>
    <w:basedOn w:val="DefaultParagraphFont"/>
    <w:link w:val="FootnoteText"/>
    <w:rsid w:val="00EF5F92"/>
    <w:rPr>
      <w:rFonts w:ascii="Times New Roman" w:hAnsi="Times New Roman"/>
    </w:rPr>
  </w:style>
  <w:style w:type="character" w:styleId="FootnoteReference">
    <w:name w:val="footnote reference"/>
    <w:basedOn w:val="DefaultParagraphFont"/>
    <w:rsid w:val="00EF5F92"/>
    <w:rPr>
      <w:vertAlign w:val="superscript"/>
    </w:rPr>
  </w:style>
  <w:style w:type="paragraph" w:customStyle="1" w:styleId="TableParagraph">
    <w:name w:val="Table Paragraph"/>
    <w:basedOn w:val="Normal"/>
    <w:uiPriority w:val="1"/>
    <w:qFormat/>
    <w:rsid w:val="009F2A72"/>
    <w:pPr>
      <w:widowControl w:val="0"/>
      <w:autoSpaceDE w:val="0"/>
      <w:autoSpaceDN w:val="0"/>
      <w:spacing w:before="62"/>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Richards@infitx.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trustyoursupplier.com/wp-content/uploads/2022/06/True-Cost-of-Failed-Payments-Global-Report-2021-1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A2D5C-0DB3-4CF7-9128-CD2F7B39A844}">
  <ds:schemaRefs>
    <ds:schemaRef ds:uri="http://schemas.openxmlformats.org/officeDocument/2006/bibliography"/>
  </ds:schemaRefs>
</ds:datastoreItem>
</file>

<file path=docMetadata/LabelInfo.xml><?xml version="1.0" encoding="utf-8"?>
<clbl:labelList xmlns:clbl="http://schemas.microsoft.com/office/2020/mipLabelMetadata">
  <clbl:label id="{4868b825-edee-44ac-b7a2-e857f0213f31}" enabled="1" method="Standard" siteId="{45b55e44-3503-4284-bbe1-0e6bf9fa1d0a}"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7</Pages>
  <Words>1510</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CHANGE REQUEST</vt:lpstr>
    </vt:vector>
  </TitlesOfParts>
  <Company>S.W.I.F.T. sc</Company>
  <LinksUpToDate>false</LinksUpToDate>
  <CharactersWithSpaces>12139</CharactersWithSpaces>
  <SharedDoc>false</SharedDoc>
  <HLinks>
    <vt:vector size="18" baseType="variant">
      <vt:variant>
        <vt:i4>5177415</vt:i4>
      </vt:variant>
      <vt:variant>
        <vt:i4>6</vt:i4>
      </vt:variant>
      <vt:variant>
        <vt:i4>0</vt:i4>
      </vt:variant>
      <vt:variant>
        <vt:i4>5</vt:i4>
      </vt:variant>
      <vt:variant>
        <vt:lpwstr>http://www.iso20022.org/catalogue_of_messages.page</vt:lpwstr>
      </vt:variant>
      <vt:variant>
        <vt:lpwstr/>
      </vt:variant>
      <vt:variant>
        <vt:i4>2031664</vt:i4>
      </vt:variant>
      <vt:variant>
        <vt:i4>3</vt:i4>
      </vt:variant>
      <vt:variant>
        <vt:i4>0</vt:i4>
      </vt:variant>
      <vt:variant>
        <vt:i4>5</vt:i4>
      </vt:variant>
      <vt:variant>
        <vt:lpwstr>mailto:iso20022ra@iso20022.org</vt:lpwstr>
      </vt:variant>
      <vt:variant>
        <vt:lpwstr/>
      </vt:variant>
      <vt:variant>
        <vt:i4>1966105</vt:i4>
      </vt:variant>
      <vt:variant>
        <vt:i4>0</vt:i4>
      </vt:variant>
      <vt:variant>
        <vt:i4>0</vt:i4>
      </vt:variant>
      <vt:variant>
        <vt:i4>5</vt:i4>
      </vt:variant>
      <vt:variant>
        <vt:lpwstr>http://www.iso20022.org/maintenance.page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dc:title>
  <dc:subject/>
  <dc:creator>jeloy;asteeno</dc:creator>
  <cp:keywords>cryptographic key</cp:keywords>
  <cp:lastModifiedBy>Aurelie</cp:lastModifiedBy>
  <cp:revision>3</cp:revision>
  <cp:lastPrinted>2009-03-10T11:18:00Z</cp:lastPrinted>
  <dcterms:created xsi:type="dcterms:W3CDTF">2024-02-01T08:26:00Z</dcterms:created>
  <dcterms:modified xsi:type="dcterms:W3CDTF">2024-02-01T08:31:00Z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2022-06-03T14:50:49Z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ce20935b-9230-4da7-be42-9f0d23dfeabe</vt:lpwstr>
  </property>
  <property fmtid="{D5CDD505-2E9C-101B-9397-08002B2CF9AE}" pid="8" name="MSIP_Label_4868b825-edee-44ac-b7a2-e857f0213f31_ContentBits">
    <vt:lpwstr>0</vt:lpwstr>
  </property>
</Properties>
</file>