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D1747" w14:textId="77777777" w:rsidR="00D46031" w:rsidRDefault="00D46031">
      <w:pPr>
        <w:spacing w:after="1800"/>
      </w:pPr>
    </w:p>
    <w:p w14:paraId="27A2EC6A" w14:textId="77777777" w:rsidR="00D46031" w:rsidRDefault="00967D2F">
      <w:pPr>
        <w:jc w:val="center"/>
      </w:pPr>
      <w:r>
        <w:rPr>
          <w:b/>
          <w:color w:val="555555"/>
          <w:sz w:val="26"/>
        </w:rPr>
        <w:t>Ibri Sewer, TE &amp; STP — Project 2621</w:t>
      </w:r>
    </w:p>
    <w:p w14:paraId="30546E62" w14:textId="77777777" w:rsidR="00D46031" w:rsidRDefault="00967D2F">
      <w:pPr>
        <w:spacing w:after="160"/>
        <w:jc w:val="center"/>
      </w:pPr>
      <w:r>
        <w:rPr>
          <w:b/>
          <w:color w:val="1F3864"/>
          <w:sz w:val="52"/>
        </w:rPr>
        <w:t>W4 — Sewer Network Design Pipeline</w:t>
      </w:r>
    </w:p>
    <w:p w14:paraId="321B7135" w14:textId="77777777" w:rsidR="00D46031" w:rsidRDefault="00967D2F">
      <w:pPr>
        <w:spacing w:after="800"/>
        <w:jc w:val="center"/>
      </w:pPr>
      <w:r>
        <w:rPr>
          <w:color w:val="2E5A88"/>
          <w:sz w:val="32"/>
        </w:rPr>
        <w:t>Methodology and Test-Boundary Results</w:t>
      </w:r>
    </w:p>
    <w:p w14:paraId="61D2BC4B" w14:textId="77777777" w:rsidR="00D46031" w:rsidRDefault="00967D2F">
      <w:pPr>
        <w:jc w:val="center"/>
      </w:pPr>
      <w:r>
        <w:rPr>
          <w:i/>
          <w:color w:val="777777"/>
          <w:sz w:val="22"/>
        </w:rPr>
        <w:t>Internal working document — design team</w:t>
      </w:r>
    </w:p>
    <w:p w14:paraId="6C8E725E" w14:textId="77777777" w:rsidR="00D46031" w:rsidRDefault="00967D2F">
      <w:pPr>
        <w:spacing w:after="800"/>
        <w:jc w:val="center"/>
      </w:pPr>
      <w:r>
        <w:rPr>
          <w:color w:val="777777"/>
          <w:sz w:val="22"/>
        </w:rPr>
        <w:t>18 August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760"/>
      </w:tblGrid>
      <w:tr w:rsidR="00D46031" w14:paraId="06560424" w14:textId="77777777">
        <w:trPr>
          <w:jc w:val="center"/>
        </w:trPr>
        <w:tc>
          <w:tcPr>
            <w:tcW w:w="3168" w:type="dxa"/>
            <w:shd w:val="clear" w:color="auto" w:fill="D9E2F3"/>
          </w:tcPr>
          <w:p w14:paraId="2FC67A48" w14:textId="77777777" w:rsidR="00D46031" w:rsidRDefault="00967D2F">
            <w:r>
              <w:rPr>
                <w:b/>
                <w:sz w:val="20"/>
              </w:rPr>
              <w:t>Item</w:t>
            </w:r>
          </w:p>
        </w:tc>
        <w:tc>
          <w:tcPr>
            <w:tcW w:w="5760" w:type="dxa"/>
            <w:shd w:val="clear" w:color="auto" w:fill="D9E2F3"/>
          </w:tcPr>
          <w:p w14:paraId="6C4DF8FD" w14:textId="77777777" w:rsidR="00D46031" w:rsidRDefault="00967D2F">
            <w:r>
              <w:rPr>
                <w:b/>
                <w:sz w:val="20"/>
              </w:rPr>
              <w:t>Value</w:t>
            </w:r>
          </w:p>
        </w:tc>
      </w:tr>
      <w:tr w:rsidR="00D46031" w14:paraId="7702376B" w14:textId="77777777">
        <w:trPr>
          <w:jc w:val="center"/>
        </w:trPr>
        <w:tc>
          <w:tcPr>
            <w:tcW w:w="3168" w:type="dxa"/>
          </w:tcPr>
          <w:p w14:paraId="2CE980DE" w14:textId="77777777" w:rsidR="00D46031" w:rsidRDefault="00967D2F">
            <w:r>
              <w:rPr>
                <w:sz w:val="20"/>
              </w:rPr>
              <w:t>Test area</w:t>
            </w:r>
          </w:p>
        </w:tc>
        <w:tc>
          <w:tcPr>
            <w:tcW w:w="5760" w:type="dxa"/>
          </w:tcPr>
          <w:p w14:paraId="15018970" w14:textId="77777777" w:rsidR="00D46031" w:rsidRDefault="00967D2F">
            <w:r>
              <w:rPr>
                <w:sz w:val="20"/>
              </w:rPr>
              <w:t>551 ha</w:t>
            </w:r>
          </w:p>
        </w:tc>
      </w:tr>
      <w:tr w:rsidR="00D46031" w14:paraId="6CFE970F" w14:textId="77777777">
        <w:trPr>
          <w:jc w:val="center"/>
        </w:trPr>
        <w:tc>
          <w:tcPr>
            <w:tcW w:w="3168" w:type="dxa"/>
          </w:tcPr>
          <w:p w14:paraId="2B150ABE" w14:textId="77777777" w:rsidR="00D46031" w:rsidRDefault="00967D2F">
            <w:r>
              <w:rPr>
                <w:sz w:val="20"/>
              </w:rPr>
              <w:t>Network designed</w:t>
            </w:r>
          </w:p>
        </w:tc>
        <w:tc>
          <w:tcPr>
            <w:tcW w:w="5760" w:type="dxa"/>
          </w:tcPr>
          <w:p w14:paraId="6149F310" w14:textId="77777777" w:rsidR="00D46031" w:rsidRDefault="00967D2F">
            <w:r>
              <w:rPr>
                <w:sz w:val="20"/>
              </w:rPr>
              <w:t>2,359 manholes / 95.3 km</w:t>
            </w:r>
          </w:p>
        </w:tc>
      </w:tr>
      <w:tr w:rsidR="00D46031" w14:paraId="7248D136" w14:textId="77777777">
        <w:trPr>
          <w:jc w:val="center"/>
        </w:trPr>
        <w:tc>
          <w:tcPr>
            <w:tcW w:w="3168" w:type="dxa"/>
          </w:tcPr>
          <w:p w14:paraId="7DF60A04" w14:textId="77777777" w:rsidR="00D46031" w:rsidRDefault="00967D2F">
            <w:r>
              <w:rPr>
                <w:sz w:val="20"/>
              </w:rPr>
              <w:t xml:space="preserve">Peak flow at </w:t>
            </w:r>
            <w:r>
              <w:rPr>
                <w:sz w:val="20"/>
              </w:rPr>
              <w:t>outfall</w:t>
            </w:r>
          </w:p>
        </w:tc>
        <w:tc>
          <w:tcPr>
            <w:tcW w:w="5760" w:type="dxa"/>
          </w:tcPr>
          <w:p w14:paraId="62EB2720" w14:textId="77777777" w:rsidR="00D46031" w:rsidRDefault="00967D2F">
            <w:r>
              <w:rPr>
                <w:sz w:val="20"/>
              </w:rPr>
              <w:t>83 L/s (Qadf 3,070 m3/d)</w:t>
            </w:r>
          </w:p>
        </w:tc>
      </w:tr>
      <w:tr w:rsidR="00D46031" w14:paraId="7B866806" w14:textId="77777777">
        <w:trPr>
          <w:jc w:val="center"/>
        </w:trPr>
        <w:tc>
          <w:tcPr>
            <w:tcW w:w="3168" w:type="dxa"/>
          </w:tcPr>
          <w:p w14:paraId="6E8EF59B" w14:textId="77777777" w:rsidR="00D46031" w:rsidRDefault="00967D2F">
            <w:r>
              <w:rPr>
                <w:sz w:val="20"/>
              </w:rPr>
              <w:t>Audit result</w:t>
            </w:r>
          </w:p>
        </w:tc>
        <w:tc>
          <w:tcPr>
            <w:tcW w:w="5760" w:type="dxa"/>
          </w:tcPr>
          <w:p w14:paraId="7D713836" w14:textId="77777777" w:rsidR="00D46031" w:rsidRDefault="00967D2F">
            <w:r>
              <w:rPr>
                <w:sz w:val="20"/>
              </w:rPr>
              <w:t>0 violations</w:t>
            </w:r>
          </w:p>
        </w:tc>
      </w:tr>
      <w:tr w:rsidR="00D46031" w14:paraId="60882F73" w14:textId="77777777">
        <w:trPr>
          <w:jc w:val="center"/>
        </w:trPr>
        <w:tc>
          <w:tcPr>
            <w:tcW w:w="3168" w:type="dxa"/>
          </w:tcPr>
          <w:p w14:paraId="6E51AA7C" w14:textId="77777777" w:rsidR="00D46031" w:rsidRDefault="00967D2F">
            <w:r>
              <w:rPr>
                <w:sz w:val="20"/>
              </w:rPr>
              <w:t>Code / tests</w:t>
            </w:r>
          </w:p>
        </w:tc>
        <w:tc>
          <w:tcPr>
            <w:tcW w:w="5760" w:type="dxa"/>
          </w:tcPr>
          <w:p w14:paraId="4E063E13" w14:textId="77777777" w:rsidR="00D46031" w:rsidRDefault="00967D2F">
            <w:r>
              <w:rPr>
                <w:sz w:val="20"/>
              </w:rPr>
              <w:t>W4/py/sewnet — 43 pytest cases, Table-11 gate</w:t>
            </w:r>
          </w:p>
        </w:tc>
      </w:tr>
    </w:tbl>
    <w:p w14:paraId="639132BB" w14:textId="77777777" w:rsidR="00D46031" w:rsidRDefault="00D46031">
      <w:pPr>
        <w:spacing w:after="40"/>
      </w:pPr>
    </w:p>
    <w:p w14:paraId="5454159C" w14:textId="77777777" w:rsidR="00D46031" w:rsidRDefault="00967D2F">
      <w:r>
        <w:br w:type="page"/>
      </w:r>
    </w:p>
    <w:p w14:paraId="38CDEE2B" w14:textId="77777777" w:rsidR="00D46031" w:rsidRDefault="00967D2F">
      <w:pPr>
        <w:pStyle w:val="Heading1"/>
      </w:pPr>
      <w:bookmarkStart w:id="0" w:name="_Toc237936600"/>
      <w:r>
        <w:lastRenderedPageBreak/>
        <w:t>Contents</w:t>
      </w:r>
      <w:bookmarkEnd w:id="0"/>
    </w:p>
    <w:p w14:paraId="0936C911" w14:textId="3B2B08E9" w:rsidR="00967D2F" w:rsidRDefault="00967D2F">
      <w:pPr>
        <w:pStyle w:val="TOC1"/>
        <w:tabs>
          <w:tab w:val="right" w:leader="dot" w:pos="9782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936600" w:history="1">
        <w:r w:rsidRPr="007C2978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_Toc237936600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CC3CDD" w14:textId="5D044173" w:rsidR="00967D2F" w:rsidRDefault="00967D2F">
      <w:pPr>
        <w:pStyle w:val="TOC1"/>
        <w:tabs>
          <w:tab w:val="right" w:leader="dot" w:pos="9782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36601" w:history="1">
        <w:r w:rsidRPr="007C2978">
          <w:rPr>
            <w:rStyle w:val="Hyperlink"/>
            <w:noProof/>
          </w:rPr>
          <w:t>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_Toc237936601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4799CA" w14:textId="17E8C48C" w:rsidR="00967D2F" w:rsidRDefault="00967D2F">
      <w:pPr>
        <w:pStyle w:val="TOC1"/>
        <w:tabs>
          <w:tab w:val="right" w:leader="dot" w:pos="9782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36602" w:history="1">
        <w:r w:rsidRPr="007C2978">
          <w:rPr>
            <w:rStyle w:val="Hyperlink"/>
            <w:noProof/>
          </w:rPr>
          <w:t>1. What the pipeline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_Toc237936602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E3BA5D" w14:textId="51F01FC8" w:rsidR="00967D2F" w:rsidRDefault="00967D2F">
      <w:pPr>
        <w:pStyle w:val="TOC1"/>
        <w:tabs>
          <w:tab w:val="right" w:leader="dot" w:pos="9782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36603" w:history="1">
        <w:r w:rsidRPr="007C2978">
          <w:rPr>
            <w:rStyle w:val="Hyperlink"/>
            <w:noProof/>
          </w:rPr>
          <w:t>2. Hydraulic basis and how it is verified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_Toc237936603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7175C6" w14:textId="14AF7F02" w:rsidR="00967D2F" w:rsidRDefault="00967D2F">
      <w:pPr>
        <w:pStyle w:val="TOC1"/>
        <w:tabs>
          <w:tab w:val="right" w:leader="dot" w:pos="9782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36604" w:history="1">
        <w:r w:rsidRPr="007C2978">
          <w:rPr>
            <w:rStyle w:val="Hyperlink"/>
            <w:noProof/>
          </w:rPr>
          <w:t>3. How the solver designs a pipe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_Toc237936604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C00DA9" w14:textId="6BBD3AAC" w:rsidR="00967D2F" w:rsidRDefault="00967D2F">
      <w:pPr>
        <w:pStyle w:val="TOC1"/>
        <w:tabs>
          <w:tab w:val="right" w:leader="dot" w:pos="9782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36605" w:history="1">
        <w:r w:rsidRPr="007C2978">
          <w:rPr>
            <w:rStyle w:val="Hyperlink"/>
            <w:noProof/>
          </w:rPr>
          <w:t>4. The house-connectability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_Toc237936605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D8F96B" w14:textId="4A6D509D" w:rsidR="00967D2F" w:rsidRDefault="00967D2F">
      <w:pPr>
        <w:pStyle w:val="TOC1"/>
        <w:tabs>
          <w:tab w:val="right" w:leader="dot" w:pos="9782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36606" w:history="1">
        <w:r w:rsidRPr="007C2978">
          <w:rPr>
            <w:rStyle w:val="Hyperlink"/>
            <w:noProof/>
          </w:rPr>
          <w:t>5. Test-boundary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_Toc237936606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E53C71" w14:textId="31CB3013" w:rsidR="00967D2F" w:rsidRDefault="00967D2F">
      <w:pPr>
        <w:pStyle w:val="TOC1"/>
        <w:tabs>
          <w:tab w:val="right" w:leader="dot" w:pos="9782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36607" w:history="1">
        <w:r w:rsidRPr="007C2978">
          <w:rPr>
            <w:rStyle w:val="Hyperlink"/>
            <w:noProof/>
          </w:rPr>
          <w:t>6. SewerGEMS package and referee protocol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_Toc237936607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4C61DD" w14:textId="2C7BA4A4" w:rsidR="00967D2F" w:rsidRDefault="00967D2F">
      <w:pPr>
        <w:pStyle w:val="TOC1"/>
        <w:tabs>
          <w:tab w:val="right" w:leader="dot" w:pos="9782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36608" w:history="1">
        <w:r w:rsidRPr="007C2978">
          <w:rPr>
            <w:rStyle w:val="Hyperlink"/>
            <w:noProof/>
          </w:rPr>
          <w:t>7. Assumptions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_Toc237936608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533893" w14:textId="144AF73B" w:rsidR="00967D2F" w:rsidRDefault="00967D2F">
      <w:pPr>
        <w:pStyle w:val="TOC1"/>
        <w:tabs>
          <w:tab w:val="right" w:leader="dot" w:pos="9782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36609" w:history="1">
        <w:r w:rsidRPr="007C2978">
          <w:rPr>
            <w:rStyle w:val="Hyperlink"/>
            <w:noProof/>
          </w:rPr>
          <w:t>8. Limitations and what changes at full scale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_Toc237936609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AE2F5A" w14:textId="36791903" w:rsidR="00967D2F" w:rsidRDefault="00967D2F">
      <w:pPr>
        <w:pStyle w:val="TOC1"/>
        <w:tabs>
          <w:tab w:val="right" w:leader="dot" w:pos="9782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36610" w:history="1">
        <w:r w:rsidRPr="007C2978">
          <w:rPr>
            <w:rStyle w:val="Hyperlink"/>
            <w:noProof/>
          </w:rPr>
          <w:t>9. Adversarial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_Toc237936610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36C20F" w14:textId="3C5B6244" w:rsidR="00D46031" w:rsidRDefault="00967D2F">
      <w:r>
        <w:fldChar w:fldCharType="end"/>
      </w:r>
    </w:p>
    <w:p w14:paraId="02BF9C82" w14:textId="77777777" w:rsidR="00D46031" w:rsidRDefault="00967D2F">
      <w:r>
        <w:br w:type="page"/>
      </w:r>
    </w:p>
    <w:p w14:paraId="0BE3DFA7" w14:textId="77777777" w:rsidR="00D46031" w:rsidRDefault="00967D2F">
      <w:pPr>
        <w:pStyle w:val="Heading1"/>
      </w:pPr>
      <w:bookmarkStart w:id="1" w:name="_Toc237936601"/>
      <w:r>
        <w:lastRenderedPageBreak/>
        <w:t>Executive summary</w:t>
      </w:r>
      <w:bookmarkEnd w:id="1"/>
    </w:p>
    <w:p w14:paraId="4007B488" w14:textId="77777777" w:rsidR="00D46031" w:rsidRDefault="00967D2F">
      <w:r>
        <w:t>We built the sewer design pipeline, proved it end to end on the 551 ha test boundary, put it through a 21-agent adversarial review, fixed everything the review confirmed, and the final design passes its own audit with zero violations. Here is the whole story in one page.</w:t>
      </w:r>
    </w:p>
    <w:p w14:paraId="02A58BFC" w14:textId="77777777" w:rsidR="00D46031" w:rsidRDefault="00967D2F">
      <w:r>
        <w:t>The pipeline takes four inputs — roads, classified plots, the 0.5 m terrain and a boundary — and produces a complete gravity network: 2,359 manholes, 95.3 km of pipe (95% DN200, stepping through DN250–400 to a DN500 outfall leg), designed inverts everywhere, 13 seconds to run. Every one of the 2,987 loaded units (2,217 built plots, 522 planned, 248 unparceled buildings; 86 farms excluded per doctrine) lands on exactly one manhole — nothing silently dropped, mass balance closes exactly. Saturation flow at th</w:t>
      </w:r>
      <w:r>
        <w:t>e outfall: Qadf 3,070 m3/d, peak 83 L/s (Merrimack).</w:t>
      </w:r>
    </w:p>
    <w:p w14:paraId="23F7EAC9" w14:textId="77777777" w:rsidR="00D46031" w:rsidRDefault="00967D2F">
      <w:r>
        <w:t>The hydraulics were never taken on faith, and the verification regime earned its keep. The Colebrook-White solver had to reproduce all nine minimum gradients of G203 Table 11 (±5%) before it was allowed to size anything — it does, mean deviation under 2%. Then the adversarial panel attacked the code and confirmed 11 real defects, all now fixed: the spanning tree covered every road junction but skipped 25 km of cross-street edges (fixed with the standard crest-manhole layout); pipe capacity was computed on n</w:t>
      </w:r>
      <w:r>
        <w:t>ominal diameter while OD-designated PVC-U bores smaller (now on true SDR34 bore); a broken bisection in the velocity-cap solver; and drop structures measured against the wrong datum. 43 pytest cases lock all of it in.</w:t>
      </w:r>
    </w:p>
    <w:p w14:paraId="78F6E940" w14:textId="77777777" w:rsidR="00D46031" w:rsidRDefault="00967D2F">
      <w:r>
        <w:t>The honest self-cleansing picture, on the table rather than under it: 96% of pipes cannot reach 0.75 m/s at saturation peak — physically inevitable on small residential branches — and comply through the guideline's own tractive-force alternative at tau = 1 Pa, which is a pending assumption [GAP-9]. If NWS sets tau = 2 Pa, 1,626 pipes need steeper slopes. That single number is the strongest argument for pinning tau down at the kickoff.</w:t>
      </w:r>
    </w:p>
    <w:p w14:paraId="335F30FD" w14:textId="77777777" w:rsidR="00D46031" w:rsidRDefault="00967D2F">
      <w:pPr>
        <w:spacing w:after="80"/>
      </w:pPr>
      <w:r>
        <w:rPr>
          <w:b/>
        </w:rPr>
        <w:t>Three findings from the test area for your eyes:</w:t>
      </w:r>
    </w:p>
    <w:p w14:paraId="65E733BF" w14:textId="77777777" w:rsidR="00D46031" w:rsidRDefault="00967D2F">
      <w:pPr>
        <w:pStyle w:val="ListBullet"/>
        <w:spacing w:after="80"/>
      </w:pPr>
      <w:r>
        <w:rPr>
          <w:b/>
        </w:rPr>
        <w:t xml:space="preserve">The outfall landed 733 m from where you expected — </w:t>
      </w:r>
      <w:r>
        <w:t>the terrain's lowest boundary road node is at (450614, 2567397), south-center on the main corridor, z 351.2 m, not the west edge. If the real trunk connection is elsewhere, it is one config line and a 13-second re-run.</w:t>
      </w:r>
    </w:p>
    <w:p w14:paraId="71B91E6B" w14:textId="77777777" w:rsidR="00D46031" w:rsidRDefault="00967D2F">
      <w:pPr>
        <w:pStyle w:val="ListBullet"/>
        <w:spacing w:after="80"/>
      </w:pPr>
      <w:r>
        <w:rPr>
          <w:b/>
        </w:rPr>
        <w:t xml:space="preserve">Your elevated-roads concern was justified: </w:t>
      </w:r>
      <w:r>
        <w:t>293 units (9.8%) could not gravity-connect at standard sewer depth. Deepening 213 manholes recovered all but 12, now flagged as local-solution candidates.</w:t>
      </w:r>
    </w:p>
    <w:p w14:paraId="65D0EE9F" w14:textId="77777777" w:rsidR="00D46031" w:rsidRDefault="00967D2F">
      <w:pPr>
        <w:pStyle w:val="ListBullet"/>
        <w:spacing w:after="80"/>
      </w:pPr>
      <w:r>
        <w:rPr>
          <w:b/>
        </w:rPr>
        <w:t xml:space="preserve">One SLS pocket appeared </w:t>
      </w:r>
      <w:r>
        <w:t xml:space="preserve">(1 pocket, ~5 </w:t>
      </w:r>
      <w:r>
        <w:t>properties) — absorb-to-detail-design per rule 9. 398 drop structures (252 vortex-class) concentrate at wadi-bank crossings, exactly where detail design applies the G1-p85 crossing rules.</w:t>
      </w:r>
    </w:p>
    <w:p w14:paraId="1B5F3E6D" w14:textId="77777777" w:rsidR="00D46031" w:rsidRDefault="00967D2F">
      <w:r>
        <w:t>Also delivered on the way: T01 Rev 3 — the tutorial now teaches Colebrook-White (§14), Table 11 derived step by step, every number independently verified.</w:t>
      </w:r>
    </w:p>
    <w:p w14:paraId="2FEAAE52" w14:textId="77777777" w:rsidR="00D46031" w:rsidRDefault="00967D2F">
      <w:r>
        <w:t>What is proven: doctrine loads in, guideline-compliant network out, auditable and re-runnable, honest about its assumptions. What is not yet proven: SewerGEMS agreement (the import package and pipe-by-pipe referee table await the ModelBuilder run), and behaviour at 36-zone scale with the finalised trunk. That is W5.</w:t>
      </w:r>
    </w:p>
    <w:p w14:paraId="592E47A5" w14:textId="77777777" w:rsidR="00D46031" w:rsidRDefault="00967D2F">
      <w:r>
        <w:br w:type="page"/>
      </w:r>
    </w:p>
    <w:p w14:paraId="5F7F6632" w14:textId="77777777" w:rsidR="00D46031" w:rsidRDefault="00967D2F">
      <w:pPr>
        <w:pStyle w:val="Heading1"/>
      </w:pPr>
      <w:bookmarkStart w:id="2" w:name="_Toc237936602"/>
      <w:r>
        <w:lastRenderedPageBreak/>
        <w:t>1. What the pipeline is</w:t>
      </w:r>
      <w:bookmarkEnd w:id="2"/>
    </w:p>
    <w:p w14:paraId="35808387" w14:textId="77777777" w:rsidR="00D46031" w:rsidRDefault="00967D2F">
      <w:r>
        <w:t>A re-runnable Python package (sewnet) that designs a gravity sewer network inside any boundary, given roads, loaded plots, terrain and an outfall or connection point. One config file holds the paths; criteria.py holds every design number with its PAM-GUD page reference — no number lives anywhere else in the code.</w:t>
      </w:r>
    </w:p>
    <w:p w14:paraId="1E429315" w14:textId="77777777" w:rsidR="00D46031" w:rsidRDefault="00967D2F">
      <w:pPr>
        <w:jc w:val="center"/>
      </w:pPr>
      <w:r>
        <w:rPr>
          <w:noProof/>
        </w:rPr>
        <w:drawing>
          <wp:inline distT="0" distB="0" distL="0" distR="0" wp14:anchorId="7B482C39" wp14:editId="1AD57E85">
            <wp:extent cx="5760720" cy="3065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5994" w14:textId="77777777" w:rsidR="00D46031" w:rsidRDefault="00967D2F">
      <w:pPr>
        <w:jc w:val="center"/>
      </w:pPr>
      <w:r>
        <w:rPr>
          <w:i/>
          <w:color w:val="555555"/>
          <w:sz w:val="17"/>
        </w:rPr>
        <w:t xml:space="preserve">Figure 1 — </w:t>
      </w:r>
      <w:r>
        <w:rPr>
          <w:i/>
          <w:color w:val="555555"/>
          <w:sz w:val="17"/>
        </w:rPr>
        <w:t>Pipeline architecture. Blue = inputs, yellow = audit gate, red = SLS flag, dashed = iteration loops.</w:t>
      </w:r>
    </w:p>
    <w:p w14:paraId="63A67182" w14:textId="77777777" w:rsidR="00D46031" w:rsidRDefault="00967D2F">
      <w:r>
        <w:t xml:space="preserve">Stages, in one breath: repair and clip the inputs; node the roads and collapse dual carriageways; grow a loop-free tree toward the outfall (climb-penalised, arterial-preferring — the 'no alleys' lesson); add cross-street branches wherever loaded plots front an off-tree street (summit-split, crest-manhole layout); place manholes (junctions, bends &gt;45°, &lt;=100 m spacing, sub-2 m reaches contracted); load every plot at saturation; accumulate flows with peak factor and infiltration; size pipes and solve inverts </w:t>
      </w:r>
      <w:r>
        <w:t>together on the true pipe bore; check every house can physically reach its manhole, deepening where roads are elevated; audit everything independently; export SHP, SewerGEMS, DXF and maps.</w:t>
      </w:r>
    </w:p>
    <w:p w14:paraId="035D740D" w14:textId="77777777" w:rsidR="00D46031" w:rsidRDefault="00967D2F">
      <w:pPr>
        <w:pStyle w:val="Heading1"/>
      </w:pPr>
      <w:bookmarkStart w:id="3" w:name="_Toc237936603"/>
      <w:r>
        <w:t>2. Hydraulic basis and how it is verified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888"/>
        <w:gridCol w:w="3600"/>
      </w:tblGrid>
      <w:tr w:rsidR="00D46031" w14:paraId="0B701E24" w14:textId="77777777">
        <w:trPr>
          <w:jc w:val="center"/>
        </w:trPr>
        <w:tc>
          <w:tcPr>
            <w:tcW w:w="1584" w:type="dxa"/>
            <w:shd w:val="clear" w:color="auto" w:fill="D9E2F3"/>
          </w:tcPr>
          <w:p w14:paraId="3339D8CF" w14:textId="77777777" w:rsidR="00D46031" w:rsidRDefault="00967D2F">
            <w:r>
              <w:rPr>
                <w:b/>
                <w:sz w:val="17"/>
              </w:rPr>
              <w:t>Element</w:t>
            </w:r>
          </w:p>
        </w:tc>
        <w:tc>
          <w:tcPr>
            <w:tcW w:w="3888" w:type="dxa"/>
            <w:shd w:val="clear" w:color="auto" w:fill="D9E2F3"/>
          </w:tcPr>
          <w:p w14:paraId="4D3F5EFB" w14:textId="77777777" w:rsidR="00D46031" w:rsidRDefault="00967D2F">
            <w:r>
              <w:rPr>
                <w:b/>
                <w:sz w:val="17"/>
              </w:rPr>
              <w:t>Basis</w:t>
            </w:r>
          </w:p>
        </w:tc>
        <w:tc>
          <w:tcPr>
            <w:tcW w:w="3600" w:type="dxa"/>
            <w:shd w:val="clear" w:color="auto" w:fill="D9E2F3"/>
          </w:tcPr>
          <w:p w14:paraId="132B9E99" w14:textId="77777777" w:rsidR="00D46031" w:rsidRDefault="00967D2F">
            <w:r>
              <w:rPr>
                <w:b/>
                <w:sz w:val="17"/>
              </w:rPr>
              <w:t>Verification</w:t>
            </w:r>
          </w:p>
        </w:tc>
      </w:tr>
      <w:tr w:rsidR="00D46031" w14:paraId="54843898" w14:textId="77777777">
        <w:trPr>
          <w:jc w:val="center"/>
        </w:trPr>
        <w:tc>
          <w:tcPr>
            <w:tcW w:w="1584" w:type="dxa"/>
          </w:tcPr>
          <w:p w14:paraId="6740F449" w14:textId="77777777" w:rsidR="00D46031" w:rsidRDefault="00967D2F">
            <w:r>
              <w:rPr>
                <w:sz w:val="17"/>
              </w:rPr>
              <w:t>Capacity / velocity</w:t>
            </w:r>
          </w:p>
        </w:tc>
        <w:tc>
          <w:tcPr>
            <w:tcW w:w="3888" w:type="dxa"/>
          </w:tcPr>
          <w:p w14:paraId="41E890FA" w14:textId="77777777" w:rsidR="00D46031" w:rsidRDefault="00967D2F">
            <w:r>
              <w:rPr>
                <w:sz w:val="17"/>
              </w:rPr>
              <w:t>Colebrook-White, ks = 1.5 mm, nu = 1.141e-6 m2/s (G203-p24/25/28), partial-full circular geometry, true internal bore (PVC-U OD-series derated to SDR34 ID; GRP nominal = ID)</w:t>
            </w:r>
          </w:p>
        </w:tc>
        <w:tc>
          <w:tcPr>
            <w:tcW w:w="3600" w:type="dxa"/>
          </w:tcPr>
          <w:p w14:paraId="120E9559" w14:textId="77777777" w:rsidR="00D46031" w:rsidRDefault="00967D2F">
            <w:r>
              <w:rPr>
                <w:sz w:val="17"/>
              </w:rPr>
              <w:t>Table-11 gate: reproduce all 9 minimum gradients at 0.75 m/s ±5% — passes at &lt;2% mean deviation; ID convention unit-tested</w:t>
            </w:r>
          </w:p>
        </w:tc>
      </w:tr>
      <w:tr w:rsidR="00D46031" w14:paraId="3A723676" w14:textId="77777777">
        <w:trPr>
          <w:jc w:val="center"/>
        </w:trPr>
        <w:tc>
          <w:tcPr>
            <w:tcW w:w="1584" w:type="dxa"/>
          </w:tcPr>
          <w:p w14:paraId="6F7C0113" w14:textId="77777777" w:rsidR="00D46031" w:rsidRDefault="00967D2F">
            <w:r>
              <w:rPr>
                <w:sz w:val="17"/>
              </w:rPr>
              <w:t>Minimum gradients</w:t>
            </w:r>
          </w:p>
        </w:tc>
        <w:tc>
          <w:tcPr>
            <w:tcW w:w="3888" w:type="dxa"/>
          </w:tcPr>
          <w:p w14:paraId="0342184A" w14:textId="77777777" w:rsidR="00D46031" w:rsidRDefault="00967D2F">
            <w:r>
              <w:rPr>
                <w:sz w:val="17"/>
              </w:rPr>
              <w:t xml:space="preserve">Steeper of Table 11 (p29) and tractive force Smin = </w:t>
            </w:r>
            <w:r>
              <w:rPr>
                <w:sz w:val="17"/>
              </w:rPr>
              <w:t>2.33e-4·tau^1.23·Q^-0.461 (p27, A9-corrected), plus a 40 mm total-fall guard per reach (p29 §4.3.1)</w:t>
            </w:r>
          </w:p>
        </w:tc>
        <w:tc>
          <w:tcPr>
            <w:tcW w:w="3600" w:type="dxa"/>
          </w:tcPr>
          <w:p w14:paraId="19AA6F08" w14:textId="77777777" w:rsidR="00D46031" w:rsidRDefault="00967D2F">
            <w:r>
              <w:rPr>
                <w:sz w:val="17"/>
              </w:rPr>
              <w:t>tau = 1 Pa tagged [GAP-9]; Q floored at Mara's 1.5 L/s minimum design flow — at the floor tractive ≈ Table 11 DN200: the methods meet</w:t>
            </w:r>
          </w:p>
        </w:tc>
      </w:tr>
      <w:tr w:rsidR="00D46031" w14:paraId="4BEEF490" w14:textId="77777777">
        <w:trPr>
          <w:jc w:val="center"/>
        </w:trPr>
        <w:tc>
          <w:tcPr>
            <w:tcW w:w="1584" w:type="dxa"/>
          </w:tcPr>
          <w:p w14:paraId="4AA03252" w14:textId="77777777" w:rsidR="00D46031" w:rsidRDefault="00967D2F">
            <w:r>
              <w:rPr>
                <w:sz w:val="17"/>
              </w:rPr>
              <w:t>d/D limits</w:t>
            </w:r>
          </w:p>
        </w:tc>
        <w:tc>
          <w:tcPr>
            <w:tcW w:w="3888" w:type="dxa"/>
          </w:tcPr>
          <w:p w14:paraId="7EB74B60" w14:textId="77777777" w:rsidR="00D46031" w:rsidRDefault="00967D2F">
            <w:r>
              <w:rPr>
                <w:sz w:val="17"/>
              </w:rPr>
              <w:t>&lt;=0.65 (D&lt;=350), &lt;=0.50 (D&gt;350) at peak (p27 Tab 10)</w:t>
            </w:r>
          </w:p>
        </w:tc>
        <w:tc>
          <w:tcPr>
            <w:tcW w:w="3600" w:type="dxa"/>
          </w:tcPr>
          <w:p w14:paraId="58D3AF0A" w14:textId="77777777" w:rsidR="00D46031" w:rsidRDefault="00967D2F">
            <w:r>
              <w:rPr>
                <w:sz w:val="17"/>
              </w:rPr>
              <w:t>enforced in sizing, re-checked in audit on the true bore</w:t>
            </w:r>
          </w:p>
        </w:tc>
      </w:tr>
      <w:tr w:rsidR="00D46031" w14:paraId="2F02E856" w14:textId="77777777">
        <w:trPr>
          <w:jc w:val="center"/>
        </w:trPr>
        <w:tc>
          <w:tcPr>
            <w:tcW w:w="1584" w:type="dxa"/>
          </w:tcPr>
          <w:p w14:paraId="292921AA" w14:textId="77777777" w:rsidR="00D46031" w:rsidRDefault="00967D2F">
            <w:r>
              <w:rPr>
                <w:sz w:val="17"/>
              </w:rPr>
              <w:t>Velocity band</w:t>
            </w:r>
          </w:p>
        </w:tc>
        <w:tc>
          <w:tcPr>
            <w:tcW w:w="3888" w:type="dxa"/>
          </w:tcPr>
          <w:p w14:paraId="29FD3912" w14:textId="77777777" w:rsidR="00D46031" w:rsidRDefault="00967D2F">
            <w:r>
              <w:rPr>
                <w:sz w:val="17"/>
              </w:rPr>
              <w:t>&gt;=0.75 m/s at peak or tractive-compliant (p26–27); &lt;=3.0 m/s via a slope cap whose surplus fall becomes a designed drop</w:t>
            </w:r>
          </w:p>
        </w:tc>
        <w:tc>
          <w:tcPr>
            <w:tcW w:w="3600" w:type="dxa"/>
          </w:tcPr>
          <w:p w14:paraId="728337DC" w14:textId="77777777" w:rsidR="00D46031" w:rsidRDefault="00967D2F">
            <w:r>
              <w:rPr>
                <w:sz w:val="17"/>
              </w:rPr>
              <w:t>audit plus the transparency statistics in section 5</w:t>
            </w:r>
          </w:p>
        </w:tc>
      </w:tr>
      <w:tr w:rsidR="00D46031" w14:paraId="6E61D6E3" w14:textId="77777777">
        <w:trPr>
          <w:jc w:val="center"/>
        </w:trPr>
        <w:tc>
          <w:tcPr>
            <w:tcW w:w="1584" w:type="dxa"/>
          </w:tcPr>
          <w:p w14:paraId="1D97F6FF" w14:textId="77777777" w:rsidR="00D46031" w:rsidRDefault="00967D2F">
            <w:r>
              <w:rPr>
                <w:sz w:val="17"/>
              </w:rPr>
              <w:t>Loads</w:t>
            </w:r>
          </w:p>
        </w:tc>
        <w:tc>
          <w:tcPr>
            <w:tcW w:w="3888" w:type="dxa"/>
          </w:tcPr>
          <w:p w14:paraId="69EB609D" w14:textId="77777777" w:rsidR="00D46031" w:rsidRDefault="00967D2F">
            <w:r>
              <w:rPr>
                <w:sz w:val="17"/>
              </w:rPr>
              <w:t xml:space="preserve">Doctrine §2: every plot at saturation, 6.0 × 171.3 </w:t>
            </w:r>
            <w:r>
              <w:rPr>
                <w:sz w:val="17"/>
              </w:rPr>
              <w:lastRenderedPageBreak/>
              <w:t>l/c/d ≈ 1.03 m3/d/plot; farms zero; infiltration 720 L/d/km unpeaked; PF Merrimack (mandatory &gt;100 properties), held at its 100-property value below; Peltier comparison held the same way</w:t>
            </w:r>
          </w:p>
        </w:tc>
        <w:tc>
          <w:tcPr>
            <w:tcW w:w="3600" w:type="dxa"/>
          </w:tcPr>
          <w:p w14:paraId="05E647EC" w14:textId="77777777" w:rsidR="00D46031" w:rsidRDefault="00967D2F">
            <w:r>
              <w:rPr>
                <w:sz w:val="17"/>
              </w:rPr>
              <w:lastRenderedPageBreak/>
              <w:t xml:space="preserve">mass balance to the outfall closes exactly; </w:t>
            </w:r>
            <w:r>
              <w:rPr>
                <w:sz w:val="17"/>
              </w:rPr>
              <w:lastRenderedPageBreak/>
              <w:t>unknown CLASS values can never vanish silently</w:t>
            </w:r>
          </w:p>
        </w:tc>
      </w:tr>
    </w:tbl>
    <w:p w14:paraId="3A7DBE79" w14:textId="77777777" w:rsidR="00D46031" w:rsidRDefault="00D46031">
      <w:pPr>
        <w:spacing w:after="40"/>
      </w:pPr>
    </w:p>
    <w:p w14:paraId="0500F31D" w14:textId="77777777" w:rsidR="00D46031" w:rsidRDefault="00967D2F">
      <w:pPr>
        <w:jc w:val="center"/>
      </w:pPr>
      <w:r>
        <w:rPr>
          <w:noProof/>
        </w:rPr>
        <w:lastRenderedPageBreak/>
        <w:drawing>
          <wp:inline distT="0" distB="0" distL="0" distR="0" wp14:anchorId="0B6378E1" wp14:editId="02210AF0">
            <wp:extent cx="4937760" cy="127755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_cha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277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5A22" w14:textId="77777777" w:rsidR="00D46031" w:rsidRDefault="00967D2F">
      <w:pPr>
        <w:jc w:val="center"/>
      </w:pPr>
      <w:r>
        <w:rPr>
          <w:i/>
          <w:color w:val="555555"/>
          <w:sz w:val="17"/>
        </w:rPr>
        <w:lastRenderedPageBreak/>
        <w:t>Figure 2 — Load allocation chain.</w:t>
      </w:r>
    </w:p>
    <w:p w14:paraId="673D7F79" w14:textId="77777777" w:rsidR="00D46031" w:rsidRDefault="00967D2F">
      <w:r>
        <w:br w:type="page"/>
      </w:r>
    </w:p>
    <w:p w14:paraId="3D503CD8" w14:textId="77777777" w:rsidR="00D46031" w:rsidRDefault="00967D2F">
      <w:pPr>
        <w:pStyle w:val="Heading1"/>
      </w:pPr>
      <w:bookmarkStart w:id="4" w:name="_Toc237936604"/>
      <w:r>
        <w:lastRenderedPageBreak/>
        <w:t>3. How the solver designs a pipe</w:t>
      </w:r>
      <w:bookmarkEnd w:id="4"/>
    </w:p>
    <w:p w14:paraId="4A3AF5EC" w14:textId="77777777" w:rsidR="00D46031" w:rsidRDefault="00967D2F">
      <w:r>
        <w:t xml:space="preserve">Two passes per reach, iterated until no diameter changes (2 </w:t>
      </w:r>
      <w:r>
        <w:t>iterations sufficed; oscillation between adjacent DNs is detected and broken upward; a final lay pass always leaves inverts consistent with final diameters).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D46031" w14:paraId="2C92E237" w14:textId="77777777">
        <w:trPr>
          <w:jc w:val="center"/>
        </w:trPr>
        <w:tc>
          <w:tcPr>
            <w:tcW w:w="4896" w:type="dxa"/>
          </w:tcPr>
          <w:p w14:paraId="52F93533" w14:textId="77777777" w:rsidR="00D46031" w:rsidRDefault="00967D2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8AD3955" wp14:editId="387D48CD">
                  <wp:extent cx="2286000" cy="894278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lver_step1_slop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942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</w:tcPr>
          <w:p w14:paraId="3D7AD6E5" w14:textId="77777777" w:rsidR="00D46031" w:rsidRDefault="00967D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5E9F90" wp14:editId="7E1C2EE6">
                  <wp:extent cx="2651760" cy="853685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lver_step2_profi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8536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D1559" w14:textId="77777777" w:rsidR="00D46031" w:rsidRDefault="00967D2F">
      <w:pPr>
        <w:jc w:val="center"/>
      </w:pPr>
      <w:r>
        <w:rPr>
          <w:i/>
          <w:color w:val="555555"/>
          <w:sz w:val="17"/>
        </w:rPr>
        <w:lastRenderedPageBreak/>
        <w:t>Figure 3 — Solver logic: step 1 sets the reach slope, step 2 resolves profile, junction and depth.</w:t>
      </w:r>
    </w:p>
    <w:p w14:paraId="1D28C81B" w14:textId="77777777" w:rsidR="00D46031" w:rsidRDefault="00967D2F">
      <w:pPr>
        <w:spacing w:after="80"/>
      </w:pPr>
      <w:r>
        <w:rPr>
          <w:b/>
        </w:rPr>
        <w:t>The details that matter:</w:t>
      </w:r>
    </w:p>
    <w:p w14:paraId="4091864E" w14:textId="77777777" w:rsidR="00D46031" w:rsidRDefault="00967D2F">
      <w:pPr>
        <w:pStyle w:val="ListBullet"/>
        <w:spacing w:after="80"/>
      </w:pPr>
      <w:r>
        <w:rPr>
          <w:b/>
        </w:rPr>
        <w:t xml:space="preserve">Uniform slope per reach (p29) — </w:t>
      </w:r>
      <w:r>
        <w:t>one straight line between manholes, never kinked.</w:t>
      </w:r>
    </w:p>
    <w:p w14:paraId="29DA37A7" w14:textId="77777777" w:rsidR="00D46031" w:rsidRDefault="00967D2F">
      <w:pPr>
        <w:pStyle w:val="ListBullet"/>
        <w:spacing w:after="80"/>
      </w:pPr>
      <w:r>
        <w:rPr>
          <w:b/>
        </w:rPr>
        <w:t xml:space="preserve">The chamber datum is the outgoing invert — </w:t>
      </w:r>
      <w:r>
        <w:t>manhole depth is construction depth, and every inlet drop is measured inlet-invert minus outgoing-invert, so velocity-cap surpluses and cover shifts combine into the drop they physically are. &gt;600 mm = external backdrop, &gt;2 m = vortex shaft (p30); the audit re-derives every drop independently, and a missing or misclassified record is a violation.</w:t>
      </w:r>
    </w:p>
    <w:p w14:paraId="3395C8ED" w14:textId="77777777" w:rsidR="00D46031" w:rsidRDefault="00967D2F">
      <w:pPr>
        <w:pStyle w:val="ListBullet"/>
        <w:spacing w:after="80"/>
      </w:pPr>
      <w:r>
        <w:rPr>
          <w:b/>
        </w:rPr>
        <w:t xml:space="preserve">Mid-span cover on real terrain: </w:t>
      </w:r>
      <w:r>
        <w:t>every reach profiled at 5 m on the 0.5 m VRT; a reach riding above dipping ground is shifted down bodily, the shift surfacing as a recorded drop.</w:t>
      </w:r>
    </w:p>
    <w:p w14:paraId="1449FBF9" w14:textId="77777777" w:rsidR="00D46031" w:rsidRDefault="00967D2F">
      <w:pPr>
        <w:pStyle w:val="ListBullet"/>
        <w:spacing w:after="80"/>
      </w:pPr>
      <w:r>
        <w:rPr>
          <w:b/>
        </w:rPr>
        <w:t xml:space="preserve">Sizing without the ratchet: </w:t>
      </w:r>
      <w:r>
        <w:t>every candidate DN is judged at its own governing slope (no-oversizing, p29), on its true bore, with velocity-infeasible candidates skipped explicitly.</w:t>
      </w:r>
    </w:p>
    <w:p w14:paraId="75544B0F" w14:textId="77777777" w:rsidR="00D46031" w:rsidRDefault="00967D2F">
      <w:pPr>
        <w:pStyle w:val="ListBullet"/>
        <w:spacing w:after="80"/>
      </w:pPr>
      <w:r>
        <w:rPr>
          <w:b/>
        </w:rPr>
        <w:t xml:space="preserve">&gt;12 m depth becomes an SLS pocket (p33 + rule 9) — </w:t>
      </w:r>
      <w:r>
        <w:t>never a silent orphan.</w:t>
      </w:r>
    </w:p>
    <w:p w14:paraId="3DD062DB" w14:textId="77777777" w:rsidR="00D46031" w:rsidRDefault="00967D2F">
      <w:pPr>
        <w:pStyle w:val="Heading1"/>
      </w:pPr>
      <w:bookmarkStart w:id="5" w:name="_Toc237936605"/>
      <w:r>
        <w:t>4. The house-connectability check</w:t>
      </w:r>
      <w:bookmarkEnd w:id="5"/>
    </w:p>
    <w:p w14:paraId="7E6D2E51" w14:textId="77777777" w:rsidR="00D46031" w:rsidRDefault="00967D2F">
      <w:r>
        <w:t>Roads are locally elevated for flood protection and underpasses, so houses can sit below the sewer. For every loaded unit: plot ground (0.5 m terrain) minus 0.6 m outlet depth must reach its manhole's invert with 2% fall over the connection distance. Failures raise a deepening requirement on that manhole (capped 0.5 m short of the 12 m limit) and the invert solve re-runs; anything still failing is flagged for a local solution. Test area: 293 flagged, 213 manholes deepened, 12 residual.</w:t>
      </w:r>
    </w:p>
    <w:p w14:paraId="3D96D38F" w14:textId="77777777" w:rsidR="00D46031" w:rsidRDefault="00967D2F">
      <w:pPr>
        <w:jc w:val="center"/>
      </w:pPr>
      <w:r>
        <w:rPr>
          <w:noProof/>
        </w:rPr>
        <w:lastRenderedPageBreak/>
        <w:drawing>
          <wp:inline distT="0" distB="0" distL="0" distR="0" wp14:anchorId="1A403AB9" wp14:editId="2D1986C7">
            <wp:extent cx="4206240" cy="77524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4_M3_connect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775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F1C9" w14:textId="77777777" w:rsidR="00D46031" w:rsidRDefault="00967D2F">
      <w:pPr>
        <w:jc w:val="center"/>
      </w:pPr>
      <w:r>
        <w:rPr>
          <w:i/>
          <w:color w:val="555555"/>
          <w:sz w:val="17"/>
        </w:rPr>
        <w:t>Figure 4 — Plot connectability: green connectable, amber recovered by deepening, red needs a local solution.</w:t>
      </w:r>
    </w:p>
    <w:p w14:paraId="2FCE87E2" w14:textId="77777777" w:rsidR="00D46031" w:rsidRDefault="00967D2F">
      <w:r>
        <w:br w:type="page"/>
      </w:r>
    </w:p>
    <w:p w14:paraId="213FB71B" w14:textId="77777777" w:rsidR="00D46031" w:rsidRDefault="00967D2F">
      <w:pPr>
        <w:pStyle w:val="Heading1"/>
      </w:pPr>
      <w:bookmarkStart w:id="6" w:name="_Toc237936606"/>
      <w:r>
        <w:lastRenderedPageBreak/>
        <w:t>5. Test-boundary results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624"/>
      </w:tblGrid>
      <w:tr w:rsidR="00D46031" w14:paraId="3C41D245" w14:textId="77777777">
        <w:trPr>
          <w:jc w:val="center"/>
        </w:trPr>
        <w:tc>
          <w:tcPr>
            <w:tcW w:w="2448" w:type="dxa"/>
            <w:shd w:val="clear" w:color="auto" w:fill="D9E2F3"/>
          </w:tcPr>
          <w:p w14:paraId="24603DA8" w14:textId="77777777" w:rsidR="00D46031" w:rsidRDefault="00967D2F">
            <w:r>
              <w:rPr>
                <w:b/>
                <w:sz w:val="18"/>
              </w:rPr>
              <w:t>Quantity</w:t>
            </w:r>
          </w:p>
        </w:tc>
        <w:tc>
          <w:tcPr>
            <w:tcW w:w="6624" w:type="dxa"/>
            <w:shd w:val="clear" w:color="auto" w:fill="D9E2F3"/>
          </w:tcPr>
          <w:p w14:paraId="1B2A2E60" w14:textId="77777777" w:rsidR="00D46031" w:rsidRDefault="00967D2F">
            <w:r>
              <w:rPr>
                <w:b/>
                <w:sz w:val="18"/>
              </w:rPr>
              <w:t>Value</w:t>
            </w:r>
          </w:p>
        </w:tc>
      </w:tr>
      <w:tr w:rsidR="00D46031" w14:paraId="15D74961" w14:textId="77777777">
        <w:trPr>
          <w:jc w:val="center"/>
        </w:trPr>
        <w:tc>
          <w:tcPr>
            <w:tcW w:w="2448" w:type="dxa"/>
          </w:tcPr>
          <w:p w14:paraId="442C8027" w14:textId="77777777" w:rsidR="00D46031" w:rsidRDefault="00967D2F">
            <w:r>
              <w:rPr>
                <w:sz w:val="18"/>
              </w:rPr>
              <w:t>Area / roads / network</w:t>
            </w:r>
          </w:p>
        </w:tc>
        <w:tc>
          <w:tcPr>
            <w:tcW w:w="6624" w:type="dxa"/>
          </w:tcPr>
          <w:p w14:paraId="7A3D1EE6" w14:textId="77777777" w:rsidR="00D46031" w:rsidRDefault="00967D2F">
            <w:r>
              <w:rPr>
                <w:sz w:val="18"/>
              </w:rPr>
              <w:t>551 ha / 98.7 km roads / 95.3 km sewers (25.27 km from cross-street augmentation; 0.56 km of unloaded streets deliberately unsewered)</w:t>
            </w:r>
          </w:p>
        </w:tc>
      </w:tr>
      <w:tr w:rsidR="00D46031" w14:paraId="50B8D347" w14:textId="77777777">
        <w:trPr>
          <w:jc w:val="center"/>
        </w:trPr>
        <w:tc>
          <w:tcPr>
            <w:tcW w:w="2448" w:type="dxa"/>
          </w:tcPr>
          <w:p w14:paraId="7F26D065" w14:textId="77777777" w:rsidR="00D46031" w:rsidRDefault="00967D2F">
            <w:r>
              <w:rPr>
                <w:sz w:val="18"/>
              </w:rPr>
              <w:t xml:space="preserve">Manholes / </w:t>
            </w:r>
            <w:r>
              <w:rPr>
                <w:sz w:val="18"/>
              </w:rPr>
              <w:t>pipes</w:t>
            </w:r>
          </w:p>
        </w:tc>
        <w:tc>
          <w:tcPr>
            <w:tcW w:w="6624" w:type="dxa"/>
          </w:tcPr>
          <w:p w14:paraId="0F15C1CF" w14:textId="77777777" w:rsidR="00D46031" w:rsidRDefault="00967D2F">
            <w:r>
              <w:rPr>
                <w:sz w:val="18"/>
              </w:rPr>
              <w:t>2,359 / 2,358 (single tree, one outfall)</w:t>
            </w:r>
          </w:p>
        </w:tc>
      </w:tr>
      <w:tr w:rsidR="00D46031" w14:paraId="20C5897E" w14:textId="77777777">
        <w:trPr>
          <w:jc w:val="center"/>
        </w:trPr>
        <w:tc>
          <w:tcPr>
            <w:tcW w:w="2448" w:type="dxa"/>
          </w:tcPr>
          <w:p w14:paraId="5D8E23A8" w14:textId="77777777" w:rsidR="00D46031" w:rsidRDefault="00967D2F">
            <w:r>
              <w:rPr>
                <w:sz w:val="18"/>
              </w:rPr>
              <w:t>Diameters</w:t>
            </w:r>
          </w:p>
        </w:tc>
        <w:tc>
          <w:tcPr>
            <w:tcW w:w="6624" w:type="dxa"/>
          </w:tcPr>
          <w:p w14:paraId="30FACE35" w14:textId="77777777" w:rsidR="00D46031" w:rsidRDefault="00967D2F">
            <w:r>
              <w:rPr>
                <w:sz w:val="18"/>
              </w:rPr>
              <w:t>DN200 90.442 km · DN250 1.53 km · DN315 1.547 km · DN400 1.564 km · DN500 0.251 km</w:t>
            </w:r>
          </w:p>
        </w:tc>
      </w:tr>
      <w:tr w:rsidR="00D46031" w14:paraId="37C57133" w14:textId="77777777">
        <w:trPr>
          <w:jc w:val="center"/>
        </w:trPr>
        <w:tc>
          <w:tcPr>
            <w:tcW w:w="2448" w:type="dxa"/>
          </w:tcPr>
          <w:p w14:paraId="55387021" w14:textId="77777777" w:rsidR="00D46031" w:rsidRDefault="00967D2F">
            <w:r>
              <w:rPr>
                <w:sz w:val="18"/>
              </w:rPr>
              <w:t>Loaded units</w:t>
            </w:r>
          </w:p>
        </w:tc>
        <w:tc>
          <w:tcPr>
            <w:tcW w:w="6624" w:type="dxa"/>
          </w:tcPr>
          <w:p w14:paraId="71327528" w14:textId="77777777" w:rsidR="00D46031" w:rsidRDefault="00967D2F">
            <w:r>
              <w:rPr>
                <w:sz w:val="18"/>
              </w:rPr>
              <w:t>2,987 (built 2,217 + planned 522 + unparceled 248); farms excluded 86</w:t>
            </w:r>
          </w:p>
        </w:tc>
      </w:tr>
      <w:tr w:rsidR="00D46031" w14:paraId="3F393CD4" w14:textId="77777777">
        <w:trPr>
          <w:jc w:val="center"/>
        </w:trPr>
        <w:tc>
          <w:tcPr>
            <w:tcW w:w="2448" w:type="dxa"/>
          </w:tcPr>
          <w:p w14:paraId="2C947A22" w14:textId="77777777" w:rsidR="00D46031" w:rsidRDefault="00967D2F">
            <w:r>
              <w:rPr>
                <w:sz w:val="18"/>
              </w:rPr>
              <w:t>Outfall</w:t>
            </w:r>
          </w:p>
        </w:tc>
        <w:tc>
          <w:tcPr>
            <w:tcW w:w="6624" w:type="dxa"/>
          </w:tcPr>
          <w:p w14:paraId="571E4490" w14:textId="77777777" w:rsidR="00D46031" w:rsidRDefault="00967D2F">
            <w:r>
              <w:rPr>
                <w:sz w:val="18"/>
              </w:rPr>
              <w:t>(450614, 2567397), z 351.24 — 733 m from user expectation</w:t>
            </w:r>
          </w:p>
        </w:tc>
      </w:tr>
      <w:tr w:rsidR="00D46031" w14:paraId="453DE68C" w14:textId="77777777">
        <w:trPr>
          <w:jc w:val="center"/>
        </w:trPr>
        <w:tc>
          <w:tcPr>
            <w:tcW w:w="2448" w:type="dxa"/>
          </w:tcPr>
          <w:p w14:paraId="11DF55CE" w14:textId="77777777" w:rsidR="00D46031" w:rsidRDefault="00967D2F">
            <w:r>
              <w:rPr>
                <w:sz w:val="18"/>
              </w:rPr>
              <w:t>Qadf / Qpeak at outfall</w:t>
            </w:r>
          </w:p>
        </w:tc>
        <w:tc>
          <w:tcPr>
            <w:tcW w:w="6624" w:type="dxa"/>
          </w:tcPr>
          <w:p w14:paraId="3FEB6992" w14:textId="77777777" w:rsidR="00D46031" w:rsidRDefault="00967D2F">
            <w:r>
              <w:rPr>
                <w:sz w:val="18"/>
              </w:rPr>
              <w:t>3,070 m3/d / 83 L/s (PF merrimack; Peltier column in the shapefiles)</w:t>
            </w:r>
          </w:p>
        </w:tc>
      </w:tr>
      <w:tr w:rsidR="00D46031" w14:paraId="3F454531" w14:textId="77777777">
        <w:trPr>
          <w:jc w:val="center"/>
        </w:trPr>
        <w:tc>
          <w:tcPr>
            <w:tcW w:w="2448" w:type="dxa"/>
          </w:tcPr>
          <w:p w14:paraId="72C260E6" w14:textId="77777777" w:rsidR="00D46031" w:rsidRDefault="00967D2F">
            <w:r>
              <w:rPr>
                <w:sz w:val="18"/>
              </w:rPr>
              <w:t>Depths</w:t>
            </w:r>
          </w:p>
        </w:tc>
        <w:tc>
          <w:tcPr>
            <w:tcW w:w="6624" w:type="dxa"/>
          </w:tcPr>
          <w:p w14:paraId="260C41CE" w14:textId="77777777" w:rsidR="00D46031" w:rsidRDefault="00967D2F">
            <w:r>
              <w:rPr>
                <w:sz w:val="18"/>
              </w:rPr>
              <w:t>max 15.3 m (inside the SLS pocket); gravity network otherwise &lt;= 12 m</w:t>
            </w:r>
          </w:p>
        </w:tc>
      </w:tr>
      <w:tr w:rsidR="00D46031" w14:paraId="2179235F" w14:textId="77777777">
        <w:trPr>
          <w:jc w:val="center"/>
        </w:trPr>
        <w:tc>
          <w:tcPr>
            <w:tcW w:w="2448" w:type="dxa"/>
          </w:tcPr>
          <w:p w14:paraId="5F7C3BF8" w14:textId="77777777" w:rsidR="00D46031" w:rsidRDefault="00967D2F">
            <w:r>
              <w:rPr>
                <w:sz w:val="18"/>
              </w:rPr>
              <w:t>Drops</w:t>
            </w:r>
          </w:p>
        </w:tc>
        <w:tc>
          <w:tcPr>
            <w:tcW w:w="6624" w:type="dxa"/>
          </w:tcPr>
          <w:p w14:paraId="3C158AC3" w14:textId="77777777" w:rsidR="00D46031" w:rsidRDefault="00967D2F">
            <w:r>
              <w:rPr>
                <w:sz w:val="18"/>
              </w:rPr>
              <w:t xml:space="preserve">398 designed structures; 252 </w:t>
            </w:r>
            <w:r>
              <w:rPr>
                <w:sz w:val="18"/>
              </w:rPr>
              <w:t>vortex-class (&gt;2 m), concentrated at wadi-bank crossings</w:t>
            </w:r>
          </w:p>
        </w:tc>
      </w:tr>
      <w:tr w:rsidR="00D46031" w14:paraId="4840D429" w14:textId="77777777">
        <w:trPr>
          <w:jc w:val="center"/>
        </w:trPr>
        <w:tc>
          <w:tcPr>
            <w:tcW w:w="2448" w:type="dxa"/>
          </w:tcPr>
          <w:p w14:paraId="3F4EC6C2" w14:textId="77777777" w:rsidR="00D46031" w:rsidRDefault="00967D2F">
            <w:r>
              <w:rPr>
                <w:sz w:val="18"/>
              </w:rPr>
              <w:t>SLS pockets</w:t>
            </w:r>
          </w:p>
        </w:tc>
        <w:tc>
          <w:tcPr>
            <w:tcW w:w="6624" w:type="dxa"/>
          </w:tcPr>
          <w:p w14:paraId="4C2BD2BF" w14:textId="77777777" w:rsidR="00D46031" w:rsidRDefault="00967D2F">
            <w:r>
              <w:rPr>
                <w:sz w:val="18"/>
              </w:rPr>
              <w:t>1 (~5 properties, absorb per rule 9)</w:t>
            </w:r>
          </w:p>
        </w:tc>
      </w:tr>
      <w:tr w:rsidR="00D46031" w14:paraId="622329A2" w14:textId="77777777">
        <w:trPr>
          <w:jc w:val="center"/>
        </w:trPr>
        <w:tc>
          <w:tcPr>
            <w:tcW w:w="2448" w:type="dxa"/>
          </w:tcPr>
          <w:p w14:paraId="7A17FC83" w14:textId="77777777" w:rsidR="00D46031" w:rsidRDefault="00967D2F">
            <w:r>
              <w:rPr>
                <w:sz w:val="18"/>
              </w:rPr>
              <w:t>Low plots</w:t>
            </w:r>
          </w:p>
        </w:tc>
        <w:tc>
          <w:tcPr>
            <w:tcW w:w="6624" w:type="dxa"/>
          </w:tcPr>
          <w:p w14:paraId="053F22B5" w14:textId="77777777" w:rsidR="00D46031" w:rsidRDefault="00967D2F">
            <w:r>
              <w:rPr>
                <w:sz w:val="18"/>
              </w:rPr>
              <w:t>293 flagged, 12 residual after deepening 213 manholes</w:t>
            </w:r>
          </w:p>
        </w:tc>
      </w:tr>
      <w:tr w:rsidR="00D46031" w14:paraId="29852C19" w14:textId="77777777">
        <w:trPr>
          <w:jc w:val="center"/>
        </w:trPr>
        <w:tc>
          <w:tcPr>
            <w:tcW w:w="2448" w:type="dxa"/>
          </w:tcPr>
          <w:p w14:paraId="7A01084F" w14:textId="77777777" w:rsidR="00D46031" w:rsidRDefault="00967D2F">
            <w:r>
              <w:rPr>
                <w:sz w:val="18"/>
              </w:rPr>
              <w:t>Audit</w:t>
            </w:r>
          </w:p>
        </w:tc>
        <w:tc>
          <w:tcPr>
            <w:tcW w:w="6624" w:type="dxa"/>
          </w:tcPr>
          <w:p w14:paraId="14A8C473" w14:textId="77777777" w:rsidR="00D46031" w:rsidRDefault="00967D2F">
            <w:r>
              <w:rPr>
                <w:sz w:val="18"/>
              </w:rPr>
              <w:t>0 violations (saturation run, including independent drop re-derivation)</w:t>
            </w:r>
          </w:p>
        </w:tc>
      </w:tr>
      <w:tr w:rsidR="00D46031" w14:paraId="4911ABDF" w14:textId="77777777">
        <w:trPr>
          <w:jc w:val="center"/>
        </w:trPr>
        <w:tc>
          <w:tcPr>
            <w:tcW w:w="2448" w:type="dxa"/>
          </w:tcPr>
          <w:p w14:paraId="74F97706" w14:textId="77777777" w:rsidR="00D46031" w:rsidRDefault="00967D2F">
            <w:r>
              <w:rPr>
                <w:sz w:val="18"/>
              </w:rPr>
              <w:t>Self-cleansing transparency</w:t>
            </w:r>
          </w:p>
        </w:tc>
        <w:tc>
          <w:tcPr>
            <w:tcW w:w="6624" w:type="dxa"/>
          </w:tcPr>
          <w:p w14:paraId="21580702" w14:textId="77777777" w:rsidR="00D46031" w:rsidRDefault="00967D2F">
            <w:r>
              <w:rPr>
                <w:sz w:val="18"/>
              </w:rPr>
              <w:t>2,259/2,358 pipes below 0.75 m/s at saturation peak — compliant via tractive at tau=1 Pa [GAP-9]; 1,626 would need redesign at tau=2 Pa; start-year flags 2,278, all tractive-compliant</w:t>
            </w:r>
          </w:p>
        </w:tc>
      </w:tr>
      <w:tr w:rsidR="00D46031" w14:paraId="421A2C06" w14:textId="77777777">
        <w:trPr>
          <w:jc w:val="center"/>
        </w:trPr>
        <w:tc>
          <w:tcPr>
            <w:tcW w:w="2448" w:type="dxa"/>
          </w:tcPr>
          <w:p w14:paraId="45FB632D" w14:textId="77777777" w:rsidR="00D46031" w:rsidRDefault="00967D2F">
            <w:r>
              <w:rPr>
                <w:sz w:val="18"/>
              </w:rPr>
              <w:t>Runtime</w:t>
            </w:r>
          </w:p>
        </w:tc>
        <w:tc>
          <w:tcPr>
            <w:tcW w:w="6624" w:type="dxa"/>
          </w:tcPr>
          <w:p w14:paraId="58189508" w14:textId="77777777" w:rsidR="00D46031" w:rsidRDefault="00967D2F">
            <w:r>
              <w:rPr>
                <w:sz w:val="18"/>
              </w:rPr>
              <w:t>~13 s design + ~5 s exports</w:t>
            </w:r>
          </w:p>
        </w:tc>
      </w:tr>
    </w:tbl>
    <w:p w14:paraId="0117AD0A" w14:textId="77777777" w:rsidR="00D46031" w:rsidRDefault="00D46031">
      <w:pPr>
        <w:spacing w:after="40"/>
      </w:pPr>
    </w:p>
    <w:p w14:paraId="0455F75B" w14:textId="77777777" w:rsidR="00D46031" w:rsidRDefault="00967D2F">
      <w:pPr>
        <w:jc w:val="center"/>
      </w:pPr>
      <w:r>
        <w:rPr>
          <w:noProof/>
        </w:rPr>
        <w:lastRenderedPageBreak/>
        <w:drawing>
          <wp:inline distT="0" distB="0" distL="0" distR="0" wp14:anchorId="47544347" wp14:editId="06A5E379">
            <wp:extent cx="4023360" cy="74153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4_M1_network_by_d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741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23AA" w14:textId="77777777" w:rsidR="00D46031" w:rsidRDefault="00967D2F">
      <w:pPr>
        <w:jc w:val="center"/>
      </w:pPr>
      <w:r>
        <w:rPr>
          <w:i/>
          <w:color w:val="555555"/>
          <w:sz w:val="17"/>
        </w:rPr>
        <w:t>Figure 5 — Designed network by diameter, with outfall and SLS candidate.</w:t>
      </w:r>
    </w:p>
    <w:p w14:paraId="070832A5" w14:textId="77777777" w:rsidR="00D46031" w:rsidRDefault="00967D2F">
      <w:pPr>
        <w:jc w:val="center"/>
      </w:pPr>
      <w:r>
        <w:rPr>
          <w:noProof/>
        </w:rPr>
        <w:lastRenderedPageBreak/>
        <w:drawing>
          <wp:inline distT="0" distB="0" distL="0" distR="0" wp14:anchorId="251442EB" wp14:editId="1558006C">
            <wp:extent cx="4023360" cy="65882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4_M2_dep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58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9E29" w14:textId="77777777" w:rsidR="00D46031" w:rsidRDefault="00967D2F">
      <w:pPr>
        <w:jc w:val="center"/>
      </w:pPr>
      <w:r>
        <w:rPr>
          <w:i/>
          <w:color w:val="555555"/>
          <w:sz w:val="17"/>
        </w:rPr>
        <w:t>Figure 6 — Excavation depth (invert below ground).</w:t>
      </w:r>
    </w:p>
    <w:p w14:paraId="673F69E7" w14:textId="77777777" w:rsidR="00D46031" w:rsidRDefault="00967D2F">
      <w:r>
        <w:br w:type="page"/>
      </w:r>
    </w:p>
    <w:p w14:paraId="06CEA90D" w14:textId="77777777" w:rsidR="00D46031" w:rsidRDefault="00967D2F">
      <w:pPr>
        <w:pStyle w:val="Heading1"/>
      </w:pPr>
      <w:bookmarkStart w:id="7" w:name="_Toc237936607"/>
      <w:r>
        <w:lastRenderedPageBreak/>
        <w:t>6. SewerGEMS package and referee protocol</w:t>
      </w:r>
      <w:bookmarkEnd w:id="7"/>
    </w:p>
    <w:p w14:paraId="4137FAF0" w14:textId="77777777" w:rsidR="00D46031" w:rsidRDefault="00967D2F">
      <w:r>
        <w:t>W4/sewergems/ holds MANHOLES, CONDUITS and OUTFALL shapefiles built to the Bentley-documented ModelBuilder mappings (explicit START_ND/STOP_ND plus vertex-snapped geometry digitised upstream to downstream, elevations not depths, numeric mm diameters), LOADS.xlsx (pattern-based rows, L/s per manhole), and IMPORT_PROCEDURE.md with the known traps — the 'Set Invert to Start/Stop Node = False' global edit being the one that silently deletes drop manholes. Manning n is exported as 0.013, the ks = 1.5 mm equivale</w:t>
      </w:r>
      <w:r>
        <w:t>nt: the Tab-8 range 0.009–0.011 conflicts with the ks mandate and would show roughly 30% phantom capacity, so that conflict is flagged as an NWS kickoff item.</w:t>
      </w:r>
    </w:p>
    <w:p w14:paraId="1BA2B144" w14:textId="77777777" w:rsidR="00D46031" w:rsidRDefault="00967D2F">
      <w:r>
        <w:t>After the model run, paste SewerGEMS discharge, velocity and d/D into REFEREE_pipes.csv; any pipe deviating more than 5% from our columns is an open investigation. The design is not 'verified' until the two engines agree — deliberately a separate run, not a self-check.</w:t>
      </w:r>
    </w:p>
    <w:p w14:paraId="4B773CA4" w14:textId="77777777" w:rsidR="00D46031" w:rsidRDefault="00967D2F">
      <w:pPr>
        <w:pStyle w:val="Heading1"/>
      </w:pPr>
      <w:bookmarkStart w:id="8" w:name="_Toc237936608"/>
      <w:r>
        <w:t>7. Assumptions register</w:t>
      </w:r>
      <w:bookmarkEnd w:id="8"/>
    </w:p>
    <w:p w14:paraId="385E4F99" w14:textId="77777777" w:rsidR="00D46031" w:rsidRDefault="00967D2F">
      <w:r>
        <w:t>Tagged in criteria.ASSUMPTIONS with the same wording, and reported in every deliverable: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904"/>
      </w:tblGrid>
      <w:tr w:rsidR="00D46031" w14:paraId="344DAEB6" w14:textId="77777777">
        <w:trPr>
          <w:jc w:val="center"/>
        </w:trPr>
        <w:tc>
          <w:tcPr>
            <w:tcW w:w="3168" w:type="dxa"/>
            <w:shd w:val="clear" w:color="auto" w:fill="D9E2F3"/>
          </w:tcPr>
          <w:p w14:paraId="15206944" w14:textId="77777777" w:rsidR="00D46031" w:rsidRDefault="00967D2F">
            <w:r>
              <w:rPr>
                <w:b/>
                <w:sz w:val="18"/>
              </w:rPr>
              <w:t>Assumption</w:t>
            </w:r>
          </w:p>
        </w:tc>
        <w:tc>
          <w:tcPr>
            <w:tcW w:w="5904" w:type="dxa"/>
            <w:shd w:val="clear" w:color="auto" w:fill="D9E2F3"/>
          </w:tcPr>
          <w:p w14:paraId="17731086" w14:textId="77777777" w:rsidR="00D46031" w:rsidRDefault="00967D2F">
            <w:r>
              <w:rPr>
                <w:b/>
                <w:sz w:val="18"/>
              </w:rPr>
              <w:t>Basis / exposure</w:t>
            </w:r>
          </w:p>
        </w:tc>
      </w:tr>
      <w:tr w:rsidR="00D46031" w14:paraId="2442C16B" w14:textId="77777777">
        <w:trPr>
          <w:jc w:val="center"/>
        </w:trPr>
        <w:tc>
          <w:tcPr>
            <w:tcW w:w="3168" w:type="dxa"/>
          </w:tcPr>
          <w:p w14:paraId="23344147" w14:textId="77777777" w:rsidR="00D46031" w:rsidRDefault="00967D2F">
            <w:r>
              <w:rPr>
                <w:sz w:val="18"/>
              </w:rPr>
              <w:t>tau = 1 Pa</w:t>
            </w:r>
          </w:p>
        </w:tc>
        <w:tc>
          <w:tcPr>
            <w:tcW w:w="5904" w:type="dxa"/>
          </w:tcPr>
          <w:p w14:paraId="26B90D5F" w14:textId="77777777" w:rsidR="00D46031" w:rsidRDefault="00967D2F">
            <w:r>
              <w:rPr>
                <w:sz w:val="18"/>
              </w:rPr>
              <w:t>GUD-203 gives no numeric design tractive stress [GAP-9]; largest redesign exposure (1,626 pipes at tau=2)</w:t>
            </w:r>
          </w:p>
        </w:tc>
      </w:tr>
      <w:tr w:rsidR="00D46031" w14:paraId="773552A4" w14:textId="77777777">
        <w:trPr>
          <w:jc w:val="center"/>
        </w:trPr>
        <w:tc>
          <w:tcPr>
            <w:tcW w:w="3168" w:type="dxa"/>
          </w:tcPr>
          <w:p w14:paraId="3002D96C" w14:textId="77777777" w:rsidR="00D46031" w:rsidRDefault="00967D2F">
            <w:r>
              <w:rPr>
                <w:sz w:val="18"/>
              </w:rPr>
              <w:t>Tractive Q-floor 1.5 L/s</w:t>
            </w:r>
          </w:p>
        </w:tc>
        <w:tc>
          <w:tcPr>
            <w:tcW w:w="5904" w:type="dxa"/>
          </w:tcPr>
          <w:p w14:paraId="785BDCDF" w14:textId="77777777" w:rsidR="00D46031" w:rsidRDefault="00967D2F">
            <w:r>
              <w:rPr>
                <w:sz w:val="18"/>
              </w:rPr>
              <w:t>Mara simplified-sewerage minimum design flow; unfloored the formula demands unbounded slopes as Q approaches 0</w:t>
            </w:r>
          </w:p>
        </w:tc>
      </w:tr>
      <w:tr w:rsidR="00D46031" w14:paraId="60107EF5" w14:textId="77777777">
        <w:trPr>
          <w:jc w:val="center"/>
        </w:trPr>
        <w:tc>
          <w:tcPr>
            <w:tcW w:w="3168" w:type="dxa"/>
          </w:tcPr>
          <w:p w14:paraId="53B052B1" w14:textId="77777777" w:rsidR="00D46031" w:rsidRDefault="00967D2F">
            <w:r>
              <w:rPr>
                <w:sz w:val="18"/>
              </w:rPr>
              <w:t xml:space="preserve">PVC-U wall class </w:t>
            </w:r>
            <w:r>
              <w:rPr>
                <w:sz w:val="18"/>
              </w:rPr>
              <w:t>SDR34/SN8</w:t>
            </w:r>
          </w:p>
        </w:tc>
        <w:tc>
          <w:tcPr>
            <w:tcW w:w="5904" w:type="dxa"/>
          </w:tcPr>
          <w:p w14:paraId="2E61268B" w14:textId="77777777" w:rsidR="00D46031" w:rsidRDefault="00967D2F">
            <w:r>
              <w:rPr>
                <w:sz w:val="18"/>
              </w:rPr>
              <w:t>true bore for hydraulics; actual class per PAM-SPC-207 pending</w:t>
            </w:r>
          </w:p>
        </w:tc>
      </w:tr>
      <w:tr w:rsidR="00D46031" w14:paraId="0DF3D061" w14:textId="77777777">
        <w:trPr>
          <w:jc w:val="center"/>
        </w:trPr>
        <w:tc>
          <w:tcPr>
            <w:tcW w:w="3168" w:type="dxa"/>
          </w:tcPr>
          <w:p w14:paraId="73E35C63" w14:textId="77777777" w:rsidR="00D46031" w:rsidRDefault="00967D2F">
            <w:r>
              <w:rPr>
                <w:sz w:val="18"/>
              </w:rPr>
              <w:t>OR 6.0, 1 property per plot</w:t>
            </w:r>
          </w:p>
        </w:tc>
        <w:tc>
          <w:tcPr>
            <w:tcW w:w="5904" w:type="dxa"/>
          </w:tcPr>
          <w:p w14:paraId="745C2491" w14:textId="77777777" w:rsidR="00D46031" w:rsidRDefault="00967D2F">
            <w:r>
              <w:rPr>
                <w:sz w:val="18"/>
              </w:rPr>
              <w:t>GAP-5 (NCSI housing units missing)</w:t>
            </w:r>
          </w:p>
        </w:tc>
      </w:tr>
      <w:tr w:rsidR="00D46031" w14:paraId="553FBBF1" w14:textId="77777777">
        <w:trPr>
          <w:jc w:val="center"/>
        </w:trPr>
        <w:tc>
          <w:tcPr>
            <w:tcW w:w="3168" w:type="dxa"/>
          </w:tcPr>
          <w:p w14:paraId="5D8DDCE6" w14:textId="77777777" w:rsidR="00D46031" w:rsidRDefault="00967D2F">
            <w:r>
              <w:rPr>
                <w:sz w:val="18"/>
              </w:rPr>
              <w:t>Plot outlet 0.6 m, 2% connection fall</w:t>
            </w:r>
          </w:p>
        </w:tc>
        <w:tc>
          <w:tcPr>
            <w:tcW w:w="5904" w:type="dxa"/>
          </w:tcPr>
          <w:p w14:paraId="26603E38" w14:textId="77777777" w:rsidR="00D46031" w:rsidRDefault="00967D2F">
            <w:r>
              <w:rPr>
                <w:sz w:val="18"/>
              </w:rPr>
              <w:t>method choice for the connectability check</w:t>
            </w:r>
          </w:p>
        </w:tc>
      </w:tr>
      <w:tr w:rsidR="00D46031" w14:paraId="4DA35237" w14:textId="77777777">
        <w:trPr>
          <w:jc w:val="center"/>
        </w:trPr>
        <w:tc>
          <w:tcPr>
            <w:tcW w:w="3168" w:type="dxa"/>
          </w:tcPr>
          <w:p w14:paraId="0919DEFA" w14:textId="77777777" w:rsidR="00D46031" w:rsidRDefault="00967D2F">
            <w:r>
              <w:rPr>
                <w:sz w:val="18"/>
              </w:rPr>
              <w:t>40 m frontage rule</w:t>
            </w:r>
          </w:p>
        </w:tc>
        <w:tc>
          <w:tcPr>
            <w:tcW w:w="5904" w:type="dxa"/>
          </w:tcPr>
          <w:p w14:paraId="408BC8CE" w14:textId="77777777" w:rsidR="00D46031" w:rsidRDefault="00967D2F">
            <w:r>
              <w:rPr>
                <w:sz w:val="18"/>
              </w:rPr>
              <w:t xml:space="preserve">an </w:t>
            </w:r>
            <w:r>
              <w:rPr>
                <w:sz w:val="18"/>
              </w:rPr>
              <w:t>off-tree street gets a sewer when a loaded unit lies within 40 m</w:t>
            </w:r>
          </w:p>
        </w:tc>
      </w:tr>
      <w:tr w:rsidR="00D46031" w14:paraId="4BF3CFD8" w14:textId="77777777">
        <w:trPr>
          <w:jc w:val="center"/>
        </w:trPr>
        <w:tc>
          <w:tcPr>
            <w:tcW w:w="3168" w:type="dxa"/>
          </w:tcPr>
          <w:p w14:paraId="0D95D77C" w14:textId="77777777" w:rsidR="00D46031" w:rsidRDefault="00967D2F">
            <w:r>
              <w:rPr>
                <w:sz w:val="18"/>
              </w:rPr>
              <w:t>Manhole size ladder</w:t>
            </w:r>
          </w:p>
        </w:tc>
        <w:tc>
          <w:tcPr>
            <w:tcW w:w="5904" w:type="dxa"/>
          </w:tcPr>
          <w:p w14:paraId="487858CF" w14:textId="77777777" w:rsidR="00D46031" w:rsidRDefault="00967D2F">
            <w:r>
              <w:rPr>
                <w:sz w:val="18"/>
              </w:rPr>
              <w:t>02 has no size table; GUD-203 §4.4 re-extract pending (no hydraulic effect at concept)</w:t>
            </w:r>
          </w:p>
        </w:tc>
      </w:tr>
      <w:tr w:rsidR="00D46031" w14:paraId="4A902B54" w14:textId="77777777">
        <w:trPr>
          <w:jc w:val="center"/>
        </w:trPr>
        <w:tc>
          <w:tcPr>
            <w:tcW w:w="3168" w:type="dxa"/>
          </w:tcPr>
          <w:p w14:paraId="637978B8" w14:textId="77777777" w:rsidR="00D46031" w:rsidRDefault="00967D2F">
            <w:r>
              <w:rPr>
                <w:sz w:val="18"/>
              </w:rPr>
              <w:t>Rider discharge to nearest manhole</w:t>
            </w:r>
          </w:p>
        </w:tc>
        <w:tc>
          <w:tcPr>
            <w:tcW w:w="5904" w:type="dxa"/>
          </w:tcPr>
          <w:p w14:paraId="46191039" w14:textId="77777777" w:rsidR="00D46031" w:rsidRDefault="00967D2F">
            <w:r>
              <w:rPr>
                <w:sz w:val="18"/>
              </w:rPr>
              <w:t>02 silent on the discharge point</w:t>
            </w:r>
          </w:p>
        </w:tc>
      </w:tr>
      <w:tr w:rsidR="00D46031" w14:paraId="3DC51965" w14:textId="77777777">
        <w:trPr>
          <w:jc w:val="center"/>
        </w:trPr>
        <w:tc>
          <w:tcPr>
            <w:tcW w:w="3168" w:type="dxa"/>
          </w:tcPr>
          <w:p w14:paraId="17DB2071" w14:textId="77777777" w:rsidR="00D46031" w:rsidRDefault="00967D2F">
            <w:r>
              <w:rPr>
                <w:sz w:val="18"/>
              </w:rPr>
              <w:t>Gravity in-road position</w:t>
            </w:r>
          </w:p>
        </w:tc>
        <w:tc>
          <w:tcPr>
            <w:tcW w:w="5904" w:type="dxa"/>
          </w:tcPr>
          <w:p w14:paraId="4C784A3E" w14:textId="77777777" w:rsidR="00D46031" w:rsidRDefault="00967D2F">
            <w:r>
              <w:rPr>
                <w:sz w:val="18"/>
              </w:rPr>
              <w:t>taken from the force-main clause (p51, A9) as an inference</w:t>
            </w:r>
          </w:p>
        </w:tc>
      </w:tr>
      <w:tr w:rsidR="00D46031" w14:paraId="585D96EB" w14:textId="77777777">
        <w:trPr>
          <w:jc w:val="center"/>
        </w:trPr>
        <w:tc>
          <w:tcPr>
            <w:tcW w:w="3168" w:type="dxa"/>
          </w:tcPr>
          <w:p w14:paraId="4D6C0E9C" w14:textId="77777777" w:rsidR="00D46031" w:rsidRDefault="00967D2F">
            <w:r>
              <w:rPr>
                <w:sz w:val="18"/>
              </w:rPr>
              <w:t>PF held below 100 properties</w:t>
            </w:r>
          </w:p>
        </w:tc>
        <w:tc>
          <w:tcPr>
            <w:tcW w:w="5904" w:type="dxa"/>
          </w:tcPr>
          <w:p w14:paraId="4579451F" w14:textId="77777777" w:rsidR="00D46031" w:rsidRDefault="00967D2F">
            <w:r>
              <w:rPr>
                <w:sz w:val="18"/>
              </w:rPr>
              <w:t>G1-p71 prescribes no formula there; Peltier held the same way</w:t>
            </w:r>
          </w:p>
        </w:tc>
      </w:tr>
      <w:tr w:rsidR="00D46031" w14:paraId="5223DE8F" w14:textId="77777777">
        <w:trPr>
          <w:jc w:val="center"/>
        </w:trPr>
        <w:tc>
          <w:tcPr>
            <w:tcW w:w="3168" w:type="dxa"/>
          </w:tcPr>
          <w:p w14:paraId="19739B5A" w14:textId="77777777" w:rsidR="00D46031" w:rsidRDefault="00967D2F">
            <w:r>
              <w:rPr>
                <w:sz w:val="18"/>
              </w:rPr>
              <w:t>Infiltration unpeaked</w:t>
            </w:r>
          </w:p>
        </w:tc>
        <w:tc>
          <w:tcPr>
            <w:tcW w:w="5904" w:type="dxa"/>
          </w:tcPr>
          <w:p w14:paraId="031B8758" w14:textId="77777777" w:rsidR="00D46031" w:rsidRDefault="00967D2F">
            <w:r>
              <w:rPr>
                <w:sz w:val="18"/>
              </w:rPr>
              <w:t>add-order not stated in GUD-201 — kickoff item</w:t>
            </w:r>
          </w:p>
        </w:tc>
      </w:tr>
    </w:tbl>
    <w:p w14:paraId="451DF881" w14:textId="77777777" w:rsidR="00D46031" w:rsidRDefault="00D46031">
      <w:pPr>
        <w:spacing w:after="40"/>
      </w:pPr>
    </w:p>
    <w:p w14:paraId="29D35491" w14:textId="77777777" w:rsidR="00D46031" w:rsidRDefault="00967D2F">
      <w:pPr>
        <w:pStyle w:val="Heading1"/>
      </w:pPr>
      <w:bookmarkStart w:id="9" w:name="_Toc237936609"/>
      <w:r>
        <w:t xml:space="preserve">8. </w:t>
      </w:r>
      <w:r>
        <w:t>Limitations and what changes at full scale</w:t>
      </w:r>
      <w:bookmarkEnd w:id="9"/>
    </w:p>
    <w:p w14:paraId="2B600124" w14:textId="77777777" w:rsidR="00D46031" w:rsidRDefault="00967D2F">
      <w:pPr>
        <w:pStyle w:val="ListBullet"/>
        <w:spacing w:after="80"/>
      </w:pPr>
      <w:r>
        <w:rPr>
          <w:b/>
        </w:rPr>
        <w:t xml:space="preserve">The trunk is user-finalised (settled 2026-08-18) — </w:t>
      </w:r>
      <w:r>
        <w:t>the pipeline designs subnetworks into the given connection points, which are config entries, not structure.</w:t>
      </w:r>
    </w:p>
    <w:p w14:paraId="1D1879FA" w14:textId="77777777" w:rsidR="00D46031" w:rsidRDefault="00967D2F">
      <w:pPr>
        <w:pStyle w:val="ListBullet"/>
        <w:spacing w:after="80"/>
      </w:pPr>
      <w:r>
        <w:rPr>
          <w:b/>
        </w:rPr>
        <w:t xml:space="preserve">One outfall per run today; </w:t>
      </w:r>
      <w:r>
        <w:t>multi-connection territory competition is the W5 structural addition.</w:t>
      </w:r>
    </w:p>
    <w:p w14:paraId="4F0C32A1" w14:textId="77777777" w:rsidR="00D46031" w:rsidRDefault="00967D2F">
      <w:pPr>
        <w:pStyle w:val="ListBullet"/>
        <w:spacing w:after="80"/>
      </w:pPr>
      <w:r>
        <w:rPr>
          <w:b/>
        </w:rPr>
        <w:t xml:space="preserve">Riders are schematic; </w:t>
      </w:r>
      <w:r>
        <w:t>junction losses ignored (normal-depth hydraulics) — both noted for the SewerGEMS comparison.</w:t>
      </w:r>
    </w:p>
    <w:p w14:paraId="21FF16EB" w14:textId="77777777" w:rsidR="00D46031" w:rsidRDefault="00967D2F">
      <w:pPr>
        <w:pStyle w:val="ListBullet"/>
        <w:spacing w:after="80"/>
      </w:pPr>
      <w:r>
        <w:rPr>
          <w:b/>
        </w:rPr>
        <w:t xml:space="preserve">The 0.5 m terrain is concept-grade for inverts near the 0.75–1.0 mm/m minimums (G1-p36); </w:t>
      </w:r>
      <w:r>
        <w:t>flat trunk profiles at scale need survey-grade data — already a registered data request.</w:t>
      </w:r>
    </w:p>
    <w:p w14:paraId="521EF356" w14:textId="77777777" w:rsidR="00D46031" w:rsidRDefault="00967D2F">
      <w:pPr>
        <w:pStyle w:val="ListBullet"/>
        <w:spacing w:after="80"/>
      </w:pPr>
      <w:r>
        <w:rPr>
          <w:b/>
        </w:rPr>
        <w:t xml:space="preserve">tau = 1 Pa carries the largest redesign exposure — </w:t>
      </w:r>
      <w:r>
        <w:t>pin it at the kickoff.</w:t>
      </w:r>
    </w:p>
    <w:p w14:paraId="086A0C67" w14:textId="77777777" w:rsidR="00D46031" w:rsidRDefault="00967D2F">
      <w:pPr>
        <w:pStyle w:val="Heading1"/>
      </w:pPr>
      <w:bookmarkStart w:id="10" w:name="_Toc237936610"/>
      <w:r>
        <w:lastRenderedPageBreak/>
        <w:t>9. Adversarial review</w:t>
      </w:r>
      <w:bookmarkEnd w:id="10"/>
    </w:p>
    <w:p w14:paraId="676A7CF2" w14:textId="77777777" w:rsidR="00D46031" w:rsidRDefault="00967D2F">
      <w:r>
        <w:t>A 21-agent skeptic panel attacked the hydraulic core after the first audit-clean run: four attack lenses (Colebrook-White implementation, solver clause compliance, load/audit doctrine, executed edge cases) followed by independent verification of every raw finding. 17 raw findings, 11 confirmed, 11 fixed, 6 refuted. The full register with fixes is in W4/docs/REVIEW_FINDINGS.md; the headline four were cross-street coverage (+25.3 km), the true PVC bore correction, the drop-datum correction, and the velocity-c</w:t>
      </w:r>
      <w:r>
        <w:t>ap bisection repair.</w:t>
      </w:r>
    </w:p>
    <w:sectPr w:rsidR="00D46031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9975">
    <w:abstractNumId w:val="8"/>
  </w:num>
  <w:num w:numId="2" w16cid:durableId="821501397">
    <w:abstractNumId w:val="6"/>
  </w:num>
  <w:num w:numId="3" w16cid:durableId="88015465">
    <w:abstractNumId w:val="5"/>
  </w:num>
  <w:num w:numId="4" w16cid:durableId="375546242">
    <w:abstractNumId w:val="4"/>
  </w:num>
  <w:num w:numId="5" w16cid:durableId="1740637719">
    <w:abstractNumId w:val="7"/>
  </w:num>
  <w:num w:numId="6" w16cid:durableId="706874235">
    <w:abstractNumId w:val="3"/>
  </w:num>
  <w:num w:numId="7" w16cid:durableId="550307105">
    <w:abstractNumId w:val="2"/>
  </w:num>
  <w:num w:numId="8" w16cid:durableId="149103149">
    <w:abstractNumId w:val="1"/>
  </w:num>
  <w:num w:numId="9" w16cid:durableId="146881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D2F"/>
    <w:rsid w:val="00A15A1E"/>
    <w:rsid w:val="00AA1D8D"/>
    <w:rsid w:val="00B47730"/>
    <w:rsid w:val="00CB0664"/>
    <w:rsid w:val="00D460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C8687"/>
  <w14:defaultImageDpi w14:val="300"/>
  <w15:docId w15:val="{642750BA-8218-4822-A23B-00F0E3A1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A8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67D2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67D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2165</Words>
  <Characters>11691</Characters>
  <Application>Microsoft Office Word</Application>
  <DocSecurity>0</DocSecurity>
  <Lines>265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Mojtaba Keivanlou</cp:lastModifiedBy>
  <cp:revision>2</cp:revision>
  <cp:lastPrinted>2026-08-18T16:09:00Z</cp:lastPrinted>
  <dcterms:created xsi:type="dcterms:W3CDTF">2013-12-23T23:15:00Z</dcterms:created>
  <dcterms:modified xsi:type="dcterms:W3CDTF">2026-08-18T16:09:00Z</dcterms:modified>
  <cp:category/>
</cp:coreProperties>
</file>