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7A" w:rsidRPr="000459AE" w:rsidRDefault="008E7D7A" w:rsidP="000459AE">
      <w:pPr>
        <w:pStyle w:val="Titre1"/>
        <w:jc w:val="right"/>
        <w:rPr>
          <w:b/>
        </w:rPr>
      </w:pPr>
      <w:r w:rsidRPr="003E5ADD">
        <w:rPr>
          <w:b/>
        </w:rPr>
        <w:t xml:space="preserve">MEMO </w:t>
      </w:r>
      <w:r w:rsidR="00EB0E64" w:rsidRPr="003E5ADD">
        <w:rPr>
          <w:b/>
        </w:rPr>
        <w:t>SASS</w:t>
      </w:r>
      <w:r w:rsidR="009E0A97">
        <w:rPr>
          <w:b/>
        </w:rPr>
        <w:t xml:space="preserve"> en SCSS</w:t>
      </w:r>
    </w:p>
    <w:p w:rsidR="008E7D7A" w:rsidRDefault="008E7D7A" w:rsidP="003E5ADD">
      <w:pPr>
        <w:pStyle w:val="Titre3"/>
      </w:pPr>
      <w:r>
        <w:t>Installation dans le projet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4791"/>
      </w:tblGrid>
      <w:tr w:rsidR="008E7D7A" w:rsidTr="00CD70A8">
        <w:trPr>
          <w:trHeight w:val="386"/>
        </w:trPr>
        <w:tc>
          <w:tcPr>
            <w:tcW w:w="5665" w:type="dxa"/>
            <w:shd w:val="clear" w:color="auto" w:fill="FBE6CD" w:themeFill="accent1" w:themeFillTint="33"/>
          </w:tcPr>
          <w:p w:rsidR="008E7D7A" w:rsidRDefault="008E7D7A" w:rsidP="008E7D7A">
            <w:r>
              <w:t xml:space="preserve">Placer le dossier </w:t>
            </w:r>
            <w:proofErr w:type="spellStart"/>
            <w:r w:rsidRPr="008E7D7A">
              <w:t>dart-sass</w:t>
            </w:r>
            <w:proofErr w:type="spellEnd"/>
            <w:r>
              <w:t xml:space="preserve"> dans le projet</w:t>
            </w:r>
          </w:p>
          <w:p w:rsidR="008E7D7A" w:rsidRDefault="008E7D7A"/>
        </w:tc>
        <w:tc>
          <w:tcPr>
            <w:tcW w:w="4791" w:type="dxa"/>
            <w:shd w:val="clear" w:color="auto" w:fill="FBE6CD" w:themeFill="accent1" w:themeFillTint="33"/>
          </w:tcPr>
          <w:p w:rsidR="008E7D7A" w:rsidRDefault="008E7D7A">
            <w:r>
              <w:t xml:space="preserve">Dispo sur le </w:t>
            </w:r>
            <w:proofErr w:type="spellStart"/>
            <w:r>
              <w:t>github</w:t>
            </w:r>
            <w:proofErr w:type="spellEnd"/>
            <w:r>
              <w:t xml:space="preserve"> de </w:t>
            </w:r>
            <w:proofErr w:type="spellStart"/>
            <w:r>
              <w:t>sass</w:t>
            </w:r>
            <w:proofErr w:type="spellEnd"/>
          </w:p>
        </w:tc>
      </w:tr>
      <w:tr w:rsidR="008E7D7A" w:rsidTr="00CD70A8">
        <w:trPr>
          <w:trHeight w:val="246"/>
        </w:trPr>
        <w:tc>
          <w:tcPr>
            <w:tcW w:w="5665" w:type="dxa"/>
            <w:shd w:val="clear" w:color="auto" w:fill="FBE6CD" w:themeFill="accent1" w:themeFillTint="33"/>
          </w:tcPr>
          <w:p w:rsidR="008E7D7A" w:rsidRDefault="008E7D7A" w:rsidP="008E7D7A">
            <w:r>
              <w:t xml:space="preserve">En ligne de commande </w:t>
            </w:r>
            <w:proofErr w:type="spellStart"/>
            <w:r>
              <w:t>tapper</w:t>
            </w:r>
            <w:proofErr w:type="spellEnd"/>
            <w:r>
              <w:t xml:space="preserve"> </w:t>
            </w:r>
          </w:p>
          <w:p w:rsidR="008E7D7A" w:rsidRPr="008E7D7A" w:rsidRDefault="008E7D7A" w:rsidP="008E7D7A">
            <w:pPr>
              <w:rPr>
                <w:sz w:val="22"/>
                <w:szCs w:val="22"/>
              </w:rPr>
            </w:pPr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./</w:t>
            </w:r>
            <w:proofErr w:type="spellStart"/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dart-sass</w:t>
            </w:r>
            <w:proofErr w:type="spellEnd"/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 xml:space="preserve">/sass.bat </w:t>
            </w:r>
            <w:proofErr w:type="spellStart"/>
            <w:proofErr w:type="gramStart"/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style.scss</w:t>
            </w:r>
            <w:proofErr w:type="spellEnd"/>
            <w:proofErr w:type="gramEnd"/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 xml:space="preserve"> style.css </w:t>
            </w:r>
            <w:r w:rsidR="00CD70A8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-</w:t>
            </w:r>
            <w:r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–</w:t>
            </w:r>
            <w:proofErr w:type="spellStart"/>
            <w:r w:rsidRPr="008E7D7A">
              <w:rPr>
                <w:rFonts w:ascii="Consolas" w:hAnsi="Consolas"/>
                <w:color w:val="CCCCCC"/>
                <w:sz w:val="20"/>
                <w:szCs w:val="20"/>
                <w:shd w:val="clear" w:color="auto" w:fill="2D2D2D"/>
              </w:rPr>
              <w:t>watch</w:t>
            </w:r>
            <w:proofErr w:type="spellEnd"/>
          </w:p>
          <w:p w:rsidR="008E7D7A" w:rsidRDefault="008E7D7A"/>
        </w:tc>
        <w:tc>
          <w:tcPr>
            <w:tcW w:w="4791" w:type="dxa"/>
            <w:shd w:val="clear" w:color="auto" w:fill="FBE6CD" w:themeFill="accent1" w:themeFillTint="33"/>
          </w:tcPr>
          <w:p w:rsidR="008E7D7A" w:rsidRDefault="008E7D7A">
            <w:r>
              <w:t>./</w:t>
            </w:r>
            <w:proofErr w:type="spellStart"/>
            <w:r>
              <w:t>dart-sass</w:t>
            </w:r>
            <w:proofErr w:type="spellEnd"/>
            <w:r>
              <w:t>/sass.bat appel la commande</w:t>
            </w:r>
          </w:p>
          <w:p w:rsidR="008E7D7A" w:rsidRDefault="008E7D7A">
            <w:r>
              <w:t>Le premier lien est le fichier à surveiller</w:t>
            </w:r>
          </w:p>
          <w:p w:rsidR="008E7D7A" w:rsidRDefault="008E7D7A">
            <w:r>
              <w:t xml:space="preserve">Le deuxième lien est le fichier </w:t>
            </w:r>
            <w:proofErr w:type="spellStart"/>
            <w:r>
              <w:t>css</w:t>
            </w:r>
            <w:proofErr w:type="spellEnd"/>
            <w:r>
              <w:t xml:space="preserve"> a créer</w:t>
            </w:r>
          </w:p>
        </w:tc>
      </w:tr>
    </w:tbl>
    <w:p w:rsidR="008E7D7A" w:rsidRDefault="008E7D7A">
      <w:r>
        <w:t xml:space="preserve">NB : le </w:t>
      </w:r>
      <w:proofErr w:type="gramStart"/>
      <w:r>
        <w:t>fichier .</w:t>
      </w:r>
      <w:proofErr w:type="spellStart"/>
      <w:r>
        <w:t>map</w:t>
      </w:r>
      <w:proofErr w:type="spellEnd"/>
      <w:proofErr w:type="gramEnd"/>
      <w:r>
        <w:t xml:space="preserve"> généré sert à savoir ou est définie dans le </w:t>
      </w:r>
      <w:proofErr w:type="spellStart"/>
      <w:r>
        <w:t>scss</w:t>
      </w:r>
      <w:proofErr w:type="spellEnd"/>
      <w:r>
        <w:t xml:space="preserve"> une </w:t>
      </w:r>
      <w:proofErr w:type="spellStart"/>
      <w:r>
        <w:t>regle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(enlever pour la production)</w:t>
      </w:r>
    </w:p>
    <w:p w:rsidR="0094465D" w:rsidRDefault="0094465D" w:rsidP="0094465D">
      <w:pPr>
        <w:pStyle w:val="Titre3"/>
      </w:pPr>
      <w:r>
        <w:t>Principe d’imbrication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465D" w:rsidTr="003E5ADD">
        <w:tc>
          <w:tcPr>
            <w:tcW w:w="5228" w:type="dxa"/>
            <w:shd w:val="clear" w:color="auto" w:fill="FBE6CD" w:themeFill="accent1" w:themeFillTint="33"/>
          </w:tcPr>
          <w:p w:rsidR="0094465D" w:rsidRPr="0094465D" w:rsidRDefault="0094465D" w:rsidP="0094465D">
            <w:pPr>
              <w:jc w:val="center"/>
              <w:rPr>
                <w:b/>
              </w:rPr>
            </w:pPr>
            <w:r w:rsidRPr="0094465D">
              <w:rPr>
                <w:b/>
              </w:rPr>
              <w:t>SANS imbrication = CSS</w:t>
            </w:r>
          </w:p>
        </w:tc>
        <w:tc>
          <w:tcPr>
            <w:tcW w:w="5228" w:type="dxa"/>
            <w:shd w:val="clear" w:color="auto" w:fill="FBE6CD" w:themeFill="accent1" w:themeFillTint="33"/>
          </w:tcPr>
          <w:p w:rsidR="0094465D" w:rsidRPr="0094465D" w:rsidRDefault="0094465D" w:rsidP="0094465D">
            <w:pPr>
              <w:jc w:val="center"/>
              <w:rPr>
                <w:b/>
              </w:rPr>
            </w:pPr>
            <w:r w:rsidRPr="0094465D">
              <w:rPr>
                <w:b/>
              </w:rPr>
              <w:t>AVEC imbrication = SCSS</w:t>
            </w:r>
          </w:p>
        </w:tc>
      </w:tr>
      <w:tr w:rsidR="0094465D" w:rsidTr="003E5ADD">
        <w:tc>
          <w:tcPr>
            <w:tcW w:w="5228" w:type="dxa"/>
            <w:shd w:val="clear" w:color="auto" w:fill="FBE6CD" w:themeFill="accent1" w:themeFillTint="33"/>
          </w:tcPr>
          <w:p w:rsidR="0094465D" w:rsidRDefault="0094465D" w:rsidP="0094465D">
            <w:proofErr w:type="gramStart"/>
            <w:r w:rsidRPr="0094465D">
              <w:rPr>
                <w:color w:val="FF0000"/>
              </w:rPr>
              <w:t>.parent</w:t>
            </w:r>
            <w:proofErr w:type="gramEnd"/>
            <w:r w:rsidRPr="0094465D">
              <w:rPr>
                <w:color w:val="94A088" w:themeColor="accent6"/>
              </w:rPr>
              <w:t xml:space="preserve"> {</w:t>
            </w:r>
          </w:p>
          <w:p w:rsidR="000A4B36" w:rsidRDefault="0094465D" w:rsidP="0094465D">
            <w:pPr>
              <w:rPr>
                <w:color w:val="94A088" w:themeColor="accent6"/>
              </w:rPr>
            </w:pPr>
            <w:r>
              <w:t xml:space="preserve">    </w:t>
            </w:r>
            <w:proofErr w:type="spellStart"/>
            <w:proofErr w:type="gramStart"/>
            <w:r w:rsidRPr="0094465D">
              <w:rPr>
                <w:color w:val="94A088" w:themeColor="accent6"/>
              </w:rPr>
              <w:t>color</w:t>
            </w:r>
            <w:proofErr w:type="spellEnd"/>
            <w:r w:rsidRPr="0094465D">
              <w:rPr>
                <w:color w:val="94A088" w:themeColor="accent6"/>
              </w:rPr>
              <w:t>:</w:t>
            </w:r>
            <w:proofErr w:type="gramEnd"/>
            <w:r w:rsidRPr="0094465D">
              <w:rPr>
                <w:color w:val="94A088" w:themeColor="accent6"/>
              </w:rPr>
              <w:t xml:space="preserve"> </w:t>
            </w:r>
            <w:proofErr w:type="spellStart"/>
            <w:r w:rsidRPr="0094465D">
              <w:rPr>
                <w:color w:val="94A088" w:themeColor="accent6"/>
              </w:rPr>
              <w:t>red</w:t>
            </w:r>
            <w:proofErr w:type="spellEnd"/>
            <w:r w:rsidRPr="0094465D">
              <w:rPr>
                <w:color w:val="94A088" w:themeColor="accent6"/>
              </w:rPr>
              <w:t>;</w:t>
            </w:r>
          </w:p>
          <w:p w:rsidR="0094465D" w:rsidRDefault="0094465D" w:rsidP="0094465D">
            <w:r w:rsidRPr="0094465D">
              <w:rPr>
                <w:color w:val="94A088" w:themeColor="accent6"/>
              </w:rPr>
              <w:t>}</w:t>
            </w:r>
          </w:p>
          <w:p w:rsidR="0094465D" w:rsidRDefault="0094465D" w:rsidP="0094465D">
            <w:proofErr w:type="gramStart"/>
            <w:r w:rsidRPr="0094465D">
              <w:rPr>
                <w:color w:val="FF0000"/>
              </w:rPr>
              <w:t>.parent</w:t>
            </w:r>
            <w:proofErr w:type="gramEnd"/>
            <w:r w:rsidRPr="0094465D">
              <w:rPr>
                <w:color w:val="FF0000"/>
              </w:rPr>
              <w:t xml:space="preserve"> .</w:t>
            </w:r>
            <w:proofErr w:type="spellStart"/>
            <w:r w:rsidRPr="0094465D">
              <w:rPr>
                <w:color w:val="FF0000"/>
              </w:rPr>
              <w:t>child</w:t>
            </w:r>
            <w:proofErr w:type="spellEnd"/>
            <w:r w:rsidRPr="0094465D">
              <w:rPr>
                <w:color w:val="94A088" w:themeColor="accent6"/>
              </w:rPr>
              <w:t xml:space="preserve"> {</w:t>
            </w:r>
          </w:p>
          <w:p w:rsidR="000A4B36" w:rsidRDefault="0094465D" w:rsidP="0094465D">
            <w:pPr>
              <w:rPr>
                <w:color w:val="94A088" w:themeColor="accent6"/>
              </w:rPr>
            </w:pPr>
            <w:r>
              <w:t xml:space="preserve">    </w:t>
            </w:r>
            <w:proofErr w:type="spellStart"/>
            <w:proofErr w:type="gramStart"/>
            <w:r w:rsidRPr="0094465D">
              <w:rPr>
                <w:color w:val="94A088" w:themeColor="accent6"/>
              </w:rPr>
              <w:t>color</w:t>
            </w:r>
            <w:proofErr w:type="spellEnd"/>
            <w:r w:rsidRPr="0094465D">
              <w:rPr>
                <w:color w:val="94A088" w:themeColor="accent6"/>
              </w:rPr>
              <w:t>:</w:t>
            </w:r>
            <w:proofErr w:type="gramEnd"/>
            <w:r w:rsidRPr="0094465D">
              <w:rPr>
                <w:color w:val="94A088" w:themeColor="accent6"/>
              </w:rPr>
              <w:t xml:space="preserve"> </w:t>
            </w:r>
            <w:proofErr w:type="spellStart"/>
            <w:r w:rsidRPr="0094465D">
              <w:rPr>
                <w:color w:val="94A088" w:themeColor="accent6"/>
              </w:rPr>
              <w:t>blue</w:t>
            </w:r>
            <w:proofErr w:type="spellEnd"/>
            <w:r w:rsidRPr="0094465D">
              <w:rPr>
                <w:color w:val="94A088" w:themeColor="accent6"/>
              </w:rPr>
              <w:t>;</w:t>
            </w:r>
          </w:p>
          <w:p w:rsidR="0094465D" w:rsidRDefault="0094465D" w:rsidP="0094465D">
            <w:pPr>
              <w:rPr>
                <w:color w:val="94A088" w:themeColor="accent6"/>
              </w:rPr>
            </w:pPr>
            <w:r w:rsidRPr="0094465D">
              <w:rPr>
                <w:color w:val="94A088" w:themeColor="accent6"/>
              </w:rPr>
              <w:t>}</w:t>
            </w:r>
          </w:p>
          <w:p w:rsidR="000A4B36" w:rsidRDefault="000A4B36" w:rsidP="000A4B36">
            <w:proofErr w:type="gramStart"/>
            <w:r w:rsidRPr="0094465D">
              <w:rPr>
                <w:color w:val="FF0000"/>
              </w:rPr>
              <w:t>.</w:t>
            </w:r>
            <w:proofErr w:type="spellStart"/>
            <w:r w:rsidRPr="0094465D">
              <w:rPr>
                <w:color w:val="FF0000"/>
              </w:rPr>
              <w:t>parent</w:t>
            </w:r>
            <w:proofErr w:type="gramEnd"/>
            <w:r>
              <w:rPr>
                <w:color w:val="FF0000"/>
              </w:rPr>
              <w:t>:hover</w:t>
            </w:r>
            <w:proofErr w:type="spellEnd"/>
            <w:r w:rsidRPr="0094465D">
              <w:rPr>
                <w:color w:val="94A088" w:themeColor="accent6"/>
              </w:rPr>
              <w:t xml:space="preserve"> {</w:t>
            </w:r>
          </w:p>
          <w:p w:rsidR="000A4B36" w:rsidRDefault="000A4B36" w:rsidP="000A4B36">
            <w:pPr>
              <w:rPr>
                <w:color w:val="94A088" w:themeColor="accent6"/>
              </w:rPr>
            </w:pPr>
            <w:r>
              <w:t xml:space="preserve">    </w:t>
            </w:r>
            <w:proofErr w:type="spellStart"/>
            <w:proofErr w:type="gramStart"/>
            <w:r w:rsidRPr="0094465D">
              <w:rPr>
                <w:color w:val="94A088" w:themeColor="accent6"/>
              </w:rPr>
              <w:t>color</w:t>
            </w:r>
            <w:proofErr w:type="spellEnd"/>
            <w:r w:rsidRPr="0094465D">
              <w:rPr>
                <w:color w:val="94A088" w:themeColor="accent6"/>
              </w:rPr>
              <w:t>:</w:t>
            </w:r>
            <w:proofErr w:type="gramEnd"/>
            <w:r w:rsidRPr="0094465D">
              <w:rPr>
                <w:color w:val="94A088" w:themeColor="accent6"/>
              </w:rPr>
              <w:t xml:space="preserve"> </w:t>
            </w:r>
            <w:r>
              <w:rPr>
                <w:color w:val="94A088" w:themeColor="accent6"/>
              </w:rPr>
              <w:t>green</w:t>
            </w:r>
            <w:r w:rsidRPr="0094465D">
              <w:rPr>
                <w:color w:val="94A088" w:themeColor="accent6"/>
              </w:rPr>
              <w:t>;</w:t>
            </w:r>
          </w:p>
          <w:p w:rsidR="000A4B36" w:rsidRPr="000A4B36" w:rsidRDefault="000A4B36" w:rsidP="0094465D">
            <w:pPr>
              <w:rPr>
                <w:color w:val="94A088" w:themeColor="accent6"/>
              </w:rPr>
            </w:pPr>
            <w:r w:rsidRPr="0094465D">
              <w:rPr>
                <w:color w:val="94A088" w:themeColor="accent6"/>
              </w:rPr>
              <w:t>}</w:t>
            </w:r>
          </w:p>
        </w:tc>
        <w:tc>
          <w:tcPr>
            <w:tcW w:w="5228" w:type="dxa"/>
            <w:shd w:val="clear" w:color="auto" w:fill="FBE6CD" w:themeFill="accent1" w:themeFillTint="33"/>
          </w:tcPr>
          <w:p w:rsidR="0094465D" w:rsidRDefault="0094465D" w:rsidP="0094465D">
            <w:proofErr w:type="spellStart"/>
            <w:r w:rsidRPr="0094465D">
              <w:rPr>
                <w:color w:val="FF0000"/>
              </w:rPr>
              <w:t>SCSS.parent</w:t>
            </w:r>
            <w:proofErr w:type="spellEnd"/>
            <w:r w:rsidRPr="0094465D">
              <w:rPr>
                <w:color w:val="FF0000"/>
              </w:rPr>
              <w:t xml:space="preserve"> </w:t>
            </w:r>
            <w:r w:rsidRPr="0094465D">
              <w:rPr>
                <w:color w:val="94A088" w:themeColor="accent6"/>
              </w:rPr>
              <w:t>{</w:t>
            </w:r>
          </w:p>
          <w:p w:rsidR="0094465D" w:rsidRDefault="0094465D" w:rsidP="0094465D">
            <w:r>
              <w:t xml:space="preserve">    </w:t>
            </w:r>
            <w:proofErr w:type="spellStart"/>
            <w:proofErr w:type="gramStart"/>
            <w:r w:rsidRPr="0094465D">
              <w:rPr>
                <w:color w:val="94A088" w:themeColor="accent6"/>
              </w:rPr>
              <w:t>color</w:t>
            </w:r>
            <w:proofErr w:type="spellEnd"/>
            <w:r w:rsidRPr="0094465D">
              <w:rPr>
                <w:color w:val="94A088" w:themeColor="accent6"/>
              </w:rPr>
              <w:t>:</w:t>
            </w:r>
            <w:proofErr w:type="gramEnd"/>
            <w:r w:rsidRPr="0094465D">
              <w:rPr>
                <w:color w:val="94A088" w:themeColor="accent6"/>
              </w:rPr>
              <w:t xml:space="preserve"> </w:t>
            </w:r>
            <w:proofErr w:type="spellStart"/>
            <w:r w:rsidRPr="0094465D">
              <w:rPr>
                <w:color w:val="94A088" w:themeColor="accent6"/>
              </w:rPr>
              <w:t>red</w:t>
            </w:r>
            <w:proofErr w:type="spellEnd"/>
            <w:r w:rsidRPr="0094465D">
              <w:rPr>
                <w:color w:val="94A088" w:themeColor="accent6"/>
              </w:rPr>
              <w:t>;</w:t>
            </w:r>
          </w:p>
          <w:p w:rsidR="0094465D" w:rsidRDefault="0094465D" w:rsidP="0094465D">
            <w:r>
              <w:t xml:space="preserve">   </w:t>
            </w:r>
            <w:proofErr w:type="gramStart"/>
            <w:r w:rsidRPr="0094465D">
              <w:rPr>
                <w:color w:val="FF0000"/>
              </w:rPr>
              <w:t>.</w:t>
            </w:r>
            <w:proofErr w:type="spellStart"/>
            <w:r w:rsidRPr="0094465D">
              <w:rPr>
                <w:color w:val="FF0000"/>
              </w:rPr>
              <w:t>child</w:t>
            </w:r>
            <w:proofErr w:type="spellEnd"/>
            <w:proofErr w:type="gramEnd"/>
            <w:r w:rsidRPr="0094465D">
              <w:rPr>
                <w:color w:val="94A088" w:themeColor="accent6"/>
              </w:rPr>
              <w:t xml:space="preserve"> {</w:t>
            </w:r>
          </w:p>
          <w:p w:rsidR="000A4B36" w:rsidRDefault="0094465D" w:rsidP="0094465D">
            <w:pPr>
              <w:rPr>
                <w:color w:val="94A088" w:themeColor="accent6"/>
              </w:rPr>
            </w:pPr>
            <w:r>
              <w:t xml:space="preserve">      </w:t>
            </w:r>
            <w:r w:rsidRPr="0094465D">
              <w:rPr>
                <w:color w:val="94A088" w:themeColor="accent6"/>
              </w:rPr>
              <w:t xml:space="preserve">  </w:t>
            </w:r>
            <w:proofErr w:type="spellStart"/>
            <w:proofErr w:type="gramStart"/>
            <w:r w:rsidRPr="0094465D">
              <w:rPr>
                <w:color w:val="94A088" w:themeColor="accent6"/>
              </w:rPr>
              <w:t>color</w:t>
            </w:r>
            <w:proofErr w:type="spellEnd"/>
            <w:r w:rsidRPr="0094465D">
              <w:rPr>
                <w:color w:val="94A088" w:themeColor="accent6"/>
              </w:rPr>
              <w:t>:</w:t>
            </w:r>
            <w:proofErr w:type="gramEnd"/>
            <w:r w:rsidRPr="0094465D">
              <w:rPr>
                <w:color w:val="94A088" w:themeColor="accent6"/>
              </w:rPr>
              <w:t xml:space="preserve"> </w:t>
            </w:r>
            <w:proofErr w:type="spellStart"/>
            <w:r w:rsidRPr="0094465D">
              <w:rPr>
                <w:color w:val="94A088" w:themeColor="accent6"/>
              </w:rPr>
              <w:t>blue</w:t>
            </w:r>
            <w:proofErr w:type="spellEnd"/>
            <w:r w:rsidRPr="0094465D">
              <w:rPr>
                <w:color w:val="94A088" w:themeColor="accent6"/>
              </w:rPr>
              <w:t>;</w:t>
            </w:r>
          </w:p>
          <w:p w:rsidR="0094465D" w:rsidRDefault="000A4B36" w:rsidP="0094465D">
            <w:pPr>
              <w:rPr>
                <w:color w:val="94A088" w:themeColor="accent6"/>
              </w:rPr>
            </w:pPr>
            <w:r>
              <w:rPr>
                <w:color w:val="94A088" w:themeColor="accent6"/>
              </w:rPr>
              <w:t xml:space="preserve">    </w:t>
            </w:r>
            <w:r w:rsidR="0094465D" w:rsidRPr="0094465D">
              <w:rPr>
                <w:color w:val="94A088" w:themeColor="accent6"/>
              </w:rPr>
              <w:t>}</w:t>
            </w:r>
          </w:p>
          <w:p w:rsidR="000A4B36" w:rsidRDefault="000A4B36" w:rsidP="0094465D">
            <w:pPr>
              <w:rPr>
                <w:color w:val="94A088" w:themeColor="accent6"/>
              </w:rPr>
            </w:pPr>
            <w:r>
              <w:rPr>
                <w:color w:val="94A088" w:themeColor="accent6"/>
              </w:rPr>
              <w:t xml:space="preserve">    </w:t>
            </w:r>
            <w:r w:rsidR="001A658A">
              <w:rPr>
                <w:color w:val="FF0000"/>
              </w:rPr>
              <w:t>&amp;</w:t>
            </w:r>
            <w:r w:rsidRPr="000A4B36">
              <w:rPr>
                <w:color w:val="FF0000"/>
              </w:rPr>
              <w:t> :</w:t>
            </w:r>
            <w:proofErr w:type="spellStart"/>
            <w:r w:rsidRPr="000A4B36">
              <w:rPr>
                <w:color w:val="FF0000"/>
              </w:rPr>
              <w:t>hover</w:t>
            </w:r>
            <w:proofErr w:type="spellEnd"/>
            <w:r>
              <w:rPr>
                <w:color w:val="94A088" w:themeColor="accent6"/>
              </w:rPr>
              <w:t xml:space="preserve">{ </w:t>
            </w:r>
            <w:r w:rsidRPr="000A4B36">
              <w:t xml:space="preserve">// ne pas oublier de mettre un </w:t>
            </w:r>
            <w:r w:rsidR="000F32E6">
              <w:t>&amp;</w:t>
            </w:r>
          </w:p>
          <w:p w:rsidR="000A4B36" w:rsidRDefault="000A4B36" w:rsidP="0094465D">
            <w:pPr>
              <w:rPr>
                <w:color w:val="94A088" w:themeColor="accent6"/>
              </w:rPr>
            </w:pPr>
            <w:r>
              <w:rPr>
                <w:color w:val="94A088" w:themeColor="accent6"/>
              </w:rPr>
              <w:t xml:space="preserve">        </w:t>
            </w:r>
            <w:proofErr w:type="spellStart"/>
            <w:r>
              <w:rPr>
                <w:color w:val="94A088" w:themeColor="accent6"/>
              </w:rPr>
              <w:t>Color</w:t>
            </w:r>
            <w:proofErr w:type="spellEnd"/>
            <w:proofErr w:type="gramStart"/>
            <w:r>
              <w:rPr>
                <w:color w:val="94A088" w:themeColor="accent6"/>
              </w:rPr>
              <w:t> :green</w:t>
            </w:r>
            <w:proofErr w:type="gramEnd"/>
            <w:r>
              <w:rPr>
                <w:color w:val="94A088" w:themeColor="accent6"/>
              </w:rPr>
              <w:t> ;</w:t>
            </w:r>
          </w:p>
          <w:p w:rsidR="000A4B36" w:rsidRPr="0094465D" w:rsidRDefault="000A4B36" w:rsidP="0094465D">
            <w:pPr>
              <w:rPr>
                <w:color w:val="94A088" w:themeColor="accent6"/>
              </w:rPr>
            </w:pPr>
            <w:r>
              <w:rPr>
                <w:color w:val="94A088" w:themeColor="accent6"/>
              </w:rPr>
              <w:t xml:space="preserve">    }</w:t>
            </w:r>
          </w:p>
          <w:p w:rsidR="0094465D" w:rsidRDefault="0094465D" w:rsidP="0094465D">
            <w:r w:rsidRPr="0094465D">
              <w:rPr>
                <w:color w:val="94A088" w:themeColor="accent6"/>
              </w:rPr>
              <w:t>}</w:t>
            </w:r>
          </w:p>
        </w:tc>
      </w:tr>
    </w:tbl>
    <w:p w:rsidR="009E5CA9" w:rsidRPr="0094465D" w:rsidRDefault="009E5CA9" w:rsidP="009E5CA9">
      <w:pPr>
        <w:pStyle w:val="Titre3"/>
      </w:pPr>
      <w:r>
        <w:t>Variable et héritage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5925"/>
      </w:tblGrid>
      <w:tr w:rsidR="00CB44A4" w:rsidTr="003E5ADD">
        <w:tc>
          <w:tcPr>
            <w:tcW w:w="1838" w:type="dxa"/>
            <w:shd w:val="clear" w:color="auto" w:fill="FBE6CD" w:themeFill="accent1" w:themeFillTint="33"/>
          </w:tcPr>
          <w:p w:rsidR="00CB44A4" w:rsidRDefault="00CB44A4" w:rsidP="00CB44A4">
            <w:r>
              <w:t xml:space="preserve">Import de fichier </w:t>
            </w:r>
          </w:p>
        </w:tc>
        <w:tc>
          <w:tcPr>
            <w:tcW w:w="2693" w:type="dxa"/>
            <w:shd w:val="clear" w:color="auto" w:fill="FBE6CD" w:themeFill="accent1" w:themeFillTint="33"/>
          </w:tcPr>
          <w:p w:rsidR="00CB44A4" w:rsidRPr="00963258" w:rsidRDefault="00CB44A4" w:rsidP="00296CAC">
            <w:pPr>
              <w:rPr>
                <w:color w:val="00B050"/>
              </w:rPr>
            </w:pPr>
            <w:r w:rsidRPr="00963258">
              <w:rPr>
                <w:color w:val="FF0000"/>
              </w:rPr>
              <w:t xml:space="preserve">@import </w:t>
            </w:r>
            <w:r w:rsidRPr="00963258">
              <w:rPr>
                <w:color w:val="00B050"/>
              </w:rPr>
              <w:t>«style2.css» ;</w:t>
            </w:r>
          </w:p>
        </w:tc>
        <w:tc>
          <w:tcPr>
            <w:tcW w:w="5925" w:type="dxa"/>
            <w:shd w:val="clear" w:color="auto" w:fill="FBE6CD" w:themeFill="accent1" w:themeFillTint="33"/>
          </w:tcPr>
          <w:p w:rsidR="00CB44A4" w:rsidRDefault="00FF1E99" w:rsidP="00296CAC">
            <w:r>
              <w:t xml:space="preserve">Permet de séparer nos fichier </w:t>
            </w:r>
            <w:proofErr w:type="spellStart"/>
            <w:r>
              <w:t>scss</w:t>
            </w:r>
            <w:proofErr w:type="spellEnd"/>
            <w:r>
              <w:t xml:space="preserve"> et les regrouper pour le </w:t>
            </w:r>
            <w:proofErr w:type="spellStart"/>
            <w:r>
              <w:t>css</w:t>
            </w:r>
            <w:proofErr w:type="spellEnd"/>
          </w:p>
        </w:tc>
      </w:tr>
      <w:tr w:rsidR="00CB44A4" w:rsidTr="003E5ADD">
        <w:tc>
          <w:tcPr>
            <w:tcW w:w="1838" w:type="dxa"/>
            <w:shd w:val="clear" w:color="auto" w:fill="FBE6CD" w:themeFill="accent1" w:themeFillTint="33"/>
          </w:tcPr>
          <w:p w:rsidR="00CB44A4" w:rsidRPr="003C30DB" w:rsidRDefault="00CB44A4" w:rsidP="00CB44A4">
            <w:pPr>
              <w:rPr>
                <w:b/>
              </w:rPr>
            </w:pPr>
            <w:r w:rsidRPr="003C30DB">
              <w:rPr>
                <w:b/>
              </w:rPr>
              <w:t>Héritage </w:t>
            </w:r>
          </w:p>
        </w:tc>
        <w:tc>
          <w:tcPr>
            <w:tcW w:w="2693" w:type="dxa"/>
            <w:shd w:val="clear" w:color="auto" w:fill="FBE6CD" w:themeFill="accent1" w:themeFillTint="33"/>
          </w:tcPr>
          <w:p w:rsidR="00963258" w:rsidRPr="00963258" w:rsidRDefault="00963258">
            <w:pPr>
              <w:rPr>
                <w:color w:val="00B050"/>
              </w:rPr>
            </w:pPr>
            <w:r w:rsidRPr="00963258">
              <w:rPr>
                <w:color w:val="FF0000"/>
              </w:rPr>
              <w:t>%</w:t>
            </w:r>
            <w:proofErr w:type="spellStart"/>
            <w:proofErr w:type="gramStart"/>
            <w:r w:rsidRPr="00963258">
              <w:rPr>
                <w:color w:val="FF0000"/>
              </w:rPr>
              <w:t>btn</w:t>
            </w:r>
            <w:proofErr w:type="spellEnd"/>
            <w:r w:rsidRPr="00963258">
              <w:rPr>
                <w:color w:val="00B050"/>
              </w:rPr>
              <w:t>{ proriété</w:t>
            </w:r>
            <w:proofErr w:type="gramEnd"/>
            <w:r w:rsidRPr="00963258">
              <w:rPr>
                <w:color w:val="00B050"/>
              </w:rPr>
              <w:t>1 : val1 ; }</w:t>
            </w:r>
          </w:p>
          <w:p w:rsidR="00CB44A4" w:rsidRPr="00963258" w:rsidRDefault="00963258" w:rsidP="00963258">
            <w:pPr>
              <w:rPr>
                <w:color w:val="00B050"/>
              </w:rPr>
            </w:pPr>
            <w:r w:rsidRPr="00963258">
              <w:rPr>
                <w:color w:val="00B050"/>
              </w:rPr>
              <w:t>.</w:t>
            </w:r>
            <w:proofErr w:type="spellStart"/>
            <w:r w:rsidRPr="00963258">
              <w:rPr>
                <w:color w:val="00B050"/>
              </w:rPr>
              <w:t>btn</w:t>
            </w:r>
            <w:proofErr w:type="spellEnd"/>
            <w:r w:rsidRPr="00963258">
              <w:rPr>
                <w:color w:val="00B050"/>
              </w:rPr>
              <w:t xml:space="preserve">-fat{ </w:t>
            </w:r>
            <w:r w:rsidR="00CB44A4" w:rsidRPr="00963258">
              <w:rPr>
                <w:color w:val="FF0000"/>
              </w:rPr>
              <w:t>@</w:t>
            </w:r>
            <w:proofErr w:type="spellStart"/>
            <w:r w:rsidR="00CB44A4" w:rsidRPr="00963258">
              <w:rPr>
                <w:color w:val="FF0000"/>
              </w:rPr>
              <w:t>extend</w:t>
            </w:r>
            <w:proofErr w:type="spellEnd"/>
            <w:r w:rsidR="00CB44A4" w:rsidRPr="00963258">
              <w:rPr>
                <w:color w:val="FF0000"/>
              </w:rPr>
              <w:t xml:space="preserve"> </w:t>
            </w:r>
            <w:r w:rsidRPr="00963258">
              <w:rPr>
                <w:color w:val="FF0000"/>
              </w:rPr>
              <w:t>%</w:t>
            </w:r>
            <w:proofErr w:type="spellStart"/>
            <w:r w:rsidRPr="00963258">
              <w:rPr>
                <w:color w:val="FF0000"/>
              </w:rPr>
              <w:t>btn</w:t>
            </w:r>
            <w:proofErr w:type="spellEnd"/>
            <w:r w:rsidR="00CB44A4" w:rsidRPr="00963258">
              <w:rPr>
                <w:color w:val="FF0000"/>
              </w:rPr>
              <w:t> </w:t>
            </w:r>
            <w:r w:rsidR="00CB44A4" w:rsidRPr="00963258">
              <w:rPr>
                <w:color w:val="00B050"/>
              </w:rPr>
              <w:t>;</w:t>
            </w:r>
            <w:r w:rsidRPr="00963258">
              <w:rPr>
                <w:color w:val="00B050"/>
              </w:rPr>
              <w:t>}</w:t>
            </w:r>
          </w:p>
        </w:tc>
        <w:tc>
          <w:tcPr>
            <w:tcW w:w="5925" w:type="dxa"/>
            <w:shd w:val="clear" w:color="auto" w:fill="FBE6CD" w:themeFill="accent1" w:themeFillTint="33"/>
          </w:tcPr>
          <w:p w:rsidR="00CB44A4" w:rsidRDefault="00963258">
            <w:r>
              <w:t>Créer une classe générique %</w:t>
            </w:r>
            <w:proofErr w:type="spellStart"/>
            <w:r>
              <w:t>btn</w:t>
            </w:r>
            <w:proofErr w:type="spellEnd"/>
            <w:r>
              <w:t xml:space="preserve"> </w:t>
            </w:r>
          </w:p>
          <w:p w:rsidR="00963258" w:rsidRDefault="00963258">
            <w:r>
              <w:t xml:space="preserve">Qu’ont </w:t>
            </w:r>
            <w:proofErr w:type="spellStart"/>
            <w:r>
              <w:t>integre</w:t>
            </w:r>
            <w:proofErr w:type="spellEnd"/>
            <w:r>
              <w:t xml:space="preserve"> dans la classe que l’on souhaite</w:t>
            </w:r>
          </w:p>
        </w:tc>
      </w:tr>
      <w:tr w:rsidR="00CB44A4" w:rsidTr="003E5ADD">
        <w:tc>
          <w:tcPr>
            <w:tcW w:w="1838" w:type="dxa"/>
            <w:shd w:val="clear" w:color="auto" w:fill="FBE6CD" w:themeFill="accent1" w:themeFillTint="33"/>
          </w:tcPr>
          <w:p w:rsidR="00CB44A4" w:rsidRPr="003C30DB" w:rsidRDefault="0061151E">
            <w:pPr>
              <w:rPr>
                <w:b/>
              </w:rPr>
            </w:pPr>
            <w:r w:rsidRPr="003C30DB">
              <w:rPr>
                <w:b/>
              </w:rPr>
              <w:t>V</w:t>
            </w:r>
            <w:r w:rsidR="00C77699" w:rsidRPr="003C30DB">
              <w:rPr>
                <w:b/>
              </w:rPr>
              <w:t>ariable</w:t>
            </w:r>
          </w:p>
          <w:p w:rsidR="0061151E" w:rsidRDefault="0061151E"/>
          <w:p w:rsidR="0061151E" w:rsidRPr="003C30DB" w:rsidRDefault="0061151E">
            <w:pPr>
              <w:rPr>
                <w:b/>
              </w:rPr>
            </w:pPr>
            <w:r w:rsidRPr="003C30DB">
              <w:rPr>
                <w:b/>
              </w:rPr>
              <w:t>Dans sélecteur</w:t>
            </w:r>
          </w:p>
          <w:p w:rsidR="0061151E" w:rsidRPr="003C30DB" w:rsidRDefault="0061151E">
            <w:pPr>
              <w:rPr>
                <w:b/>
              </w:rPr>
            </w:pPr>
            <w:r w:rsidRPr="003C30DB">
              <w:rPr>
                <w:b/>
              </w:rPr>
              <w:t>Opération</w:t>
            </w:r>
          </w:p>
          <w:p w:rsidR="0061151E" w:rsidRPr="003C30DB" w:rsidRDefault="0061151E">
            <w:pPr>
              <w:rPr>
                <w:b/>
              </w:rPr>
            </w:pPr>
            <w:r w:rsidRPr="003C30DB">
              <w:rPr>
                <w:b/>
              </w:rPr>
              <w:t>fonction</w:t>
            </w:r>
          </w:p>
        </w:tc>
        <w:tc>
          <w:tcPr>
            <w:tcW w:w="2693" w:type="dxa"/>
            <w:shd w:val="clear" w:color="auto" w:fill="FBE6CD" w:themeFill="accent1" w:themeFillTint="33"/>
          </w:tcPr>
          <w:p w:rsidR="009A3106" w:rsidRDefault="00C77699">
            <w:pPr>
              <w:rPr>
                <w:color w:val="00B050"/>
              </w:rPr>
            </w:pPr>
            <w:r w:rsidRPr="00C77699">
              <w:rPr>
                <w:color w:val="FF0000"/>
              </w:rPr>
              <w:t>$</w:t>
            </w:r>
            <w:proofErr w:type="spellStart"/>
            <w:r w:rsidRPr="00C77699">
              <w:rPr>
                <w:color w:val="00B050"/>
              </w:rPr>
              <w:t>maVariable</w:t>
            </w:r>
            <w:proofErr w:type="spellEnd"/>
            <w:r w:rsidRPr="00C77699">
              <w:rPr>
                <w:color w:val="00B050"/>
              </w:rPr>
              <w:t> </w:t>
            </w:r>
            <w:r w:rsidRPr="00C77699">
              <w:rPr>
                <w:color w:val="FF0000"/>
              </w:rPr>
              <w:t>:</w:t>
            </w:r>
            <w:r w:rsidRPr="00C77699">
              <w:rPr>
                <w:color w:val="00B050"/>
              </w:rPr>
              <w:t xml:space="preserve"> #fff5 ;</w:t>
            </w:r>
          </w:p>
          <w:p w:rsidR="0061151E" w:rsidRDefault="0061151E">
            <w:pPr>
              <w:rPr>
                <w:color w:val="00B050"/>
              </w:rPr>
            </w:pPr>
            <w:proofErr w:type="gramStart"/>
            <w:r>
              <w:rPr>
                <w:color w:val="00B050"/>
              </w:rPr>
              <w:t>.</w:t>
            </w:r>
            <w:proofErr w:type="spellStart"/>
            <w:r>
              <w:rPr>
                <w:color w:val="00B050"/>
              </w:rPr>
              <w:t>btn</w:t>
            </w:r>
            <w:proofErr w:type="spellEnd"/>
            <w:proofErr w:type="gramEnd"/>
            <w:r>
              <w:rPr>
                <w:color w:val="00B050"/>
              </w:rPr>
              <w:t>{</w:t>
            </w:r>
            <w:proofErr w:type="spellStart"/>
            <w:r>
              <w:rPr>
                <w:color w:val="00B050"/>
              </w:rPr>
              <w:t>color</w:t>
            </w:r>
            <w:proofErr w:type="spellEnd"/>
            <w:r>
              <w:rPr>
                <w:color w:val="00B050"/>
              </w:rPr>
              <w:t xml:space="preserve"> = </w:t>
            </w:r>
            <w:r w:rsidRPr="00C77699">
              <w:rPr>
                <w:color w:val="FF0000"/>
              </w:rPr>
              <w:t>$</w:t>
            </w:r>
            <w:proofErr w:type="spellStart"/>
            <w:r w:rsidRPr="00C77699">
              <w:rPr>
                <w:color w:val="00B050"/>
              </w:rPr>
              <w:t>maVariable</w:t>
            </w:r>
            <w:proofErr w:type="spellEnd"/>
            <w:r>
              <w:rPr>
                <w:color w:val="00B050"/>
              </w:rPr>
              <w:t>}</w:t>
            </w:r>
          </w:p>
          <w:p w:rsidR="0061151E" w:rsidRDefault="0061151E">
            <w:pPr>
              <w:rPr>
                <w:color w:val="00B050"/>
              </w:rPr>
            </w:pPr>
            <w:r>
              <w:rPr>
                <w:color w:val="00B050"/>
              </w:rPr>
              <w:t>#{$</w:t>
            </w:r>
            <w:proofErr w:type="spellStart"/>
            <w:r>
              <w:rPr>
                <w:color w:val="00B050"/>
              </w:rPr>
              <w:t>maVar</w:t>
            </w:r>
            <w:proofErr w:type="spellEnd"/>
            <w:r>
              <w:rPr>
                <w:color w:val="00B050"/>
              </w:rPr>
              <w:t>}</w:t>
            </w:r>
          </w:p>
          <w:p w:rsidR="0061151E" w:rsidRDefault="0061151E">
            <w:pPr>
              <w:rPr>
                <w:color w:val="00B050"/>
              </w:rPr>
            </w:pPr>
            <w:r>
              <w:rPr>
                <w:color w:val="00B050"/>
              </w:rPr>
              <w:t>$</w:t>
            </w:r>
            <w:proofErr w:type="spellStart"/>
            <w:r>
              <w:rPr>
                <w:color w:val="00B050"/>
              </w:rPr>
              <w:t>maVar</w:t>
            </w:r>
            <w:proofErr w:type="spellEnd"/>
            <w:r>
              <w:rPr>
                <w:color w:val="00B050"/>
              </w:rPr>
              <w:t xml:space="preserve"> / 2 ;</w:t>
            </w:r>
          </w:p>
          <w:p w:rsidR="0061151E" w:rsidRPr="009A3106" w:rsidRDefault="0061151E">
            <w:pPr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Darken</w:t>
            </w:r>
            <w:proofErr w:type="spellEnd"/>
            <w:r>
              <w:rPr>
                <w:color w:val="00B050"/>
              </w:rPr>
              <w:t>($var,10)</w:t>
            </w:r>
          </w:p>
        </w:tc>
        <w:tc>
          <w:tcPr>
            <w:tcW w:w="5925" w:type="dxa"/>
            <w:shd w:val="clear" w:color="auto" w:fill="FBE6CD" w:themeFill="accent1" w:themeFillTint="33"/>
          </w:tcPr>
          <w:p w:rsidR="00CB44A4" w:rsidRDefault="00C77699">
            <w:pPr>
              <w:rPr>
                <w:color w:val="00B050"/>
              </w:rPr>
            </w:pPr>
            <w:r>
              <w:t xml:space="preserve">Créer une variable </w:t>
            </w:r>
            <w:r w:rsidRPr="00C77699">
              <w:rPr>
                <w:color w:val="FF0000"/>
              </w:rPr>
              <w:t>$</w:t>
            </w:r>
            <w:proofErr w:type="spellStart"/>
            <w:r w:rsidRPr="00C77699">
              <w:rPr>
                <w:color w:val="00B050"/>
              </w:rPr>
              <w:t>maVariable</w:t>
            </w:r>
            <w:proofErr w:type="spellEnd"/>
            <w:r w:rsidRPr="00C77699">
              <w:rPr>
                <w:color w:val="00B050"/>
              </w:rPr>
              <w:t xml:space="preserve"> </w:t>
            </w:r>
            <w:r>
              <w:t xml:space="preserve">avec la valeur </w:t>
            </w:r>
            <w:r w:rsidRPr="00C77699">
              <w:rPr>
                <w:color w:val="00B050"/>
              </w:rPr>
              <w:t>#fff5</w:t>
            </w:r>
          </w:p>
          <w:p w:rsidR="0061151E" w:rsidRDefault="0061151E">
            <w:r w:rsidRPr="0061151E">
              <w:t xml:space="preserve">Et l’attribut a la class </w:t>
            </w:r>
            <w:proofErr w:type="spellStart"/>
            <w:r w:rsidRPr="0061151E">
              <w:t>btn</w:t>
            </w:r>
            <w:proofErr w:type="spellEnd"/>
          </w:p>
          <w:p w:rsidR="0061151E" w:rsidRDefault="0061151E">
            <w:r>
              <w:t xml:space="preserve">Pour utiliser une variable dans un </w:t>
            </w:r>
            <w:proofErr w:type="spellStart"/>
            <w:r>
              <w:t>selecteur</w:t>
            </w:r>
            <w:proofErr w:type="spellEnd"/>
            <w:r>
              <w:t xml:space="preserve"> il faut faire #{$var}</w:t>
            </w:r>
          </w:p>
          <w:p w:rsidR="0061151E" w:rsidRDefault="0061151E">
            <w:r>
              <w:t xml:space="preserve">On peut faire </w:t>
            </w:r>
            <w:proofErr w:type="gramStart"/>
            <w:r>
              <w:t>des opération</w:t>
            </w:r>
            <w:proofErr w:type="gramEnd"/>
            <w:r>
              <w:t xml:space="preserve"> sur les variable</w:t>
            </w:r>
          </w:p>
          <w:p w:rsidR="0061151E" w:rsidRDefault="0061151E">
            <w:r>
              <w:t xml:space="preserve">Il existe des fonction </w:t>
            </w:r>
            <w:proofErr w:type="spellStart"/>
            <w:r>
              <w:t>sass</w:t>
            </w:r>
            <w:proofErr w:type="spellEnd"/>
            <w:r>
              <w:t xml:space="preserve">, ici </w:t>
            </w:r>
            <w:proofErr w:type="spellStart"/>
            <w:r>
              <w:t>darken</w:t>
            </w:r>
            <w:proofErr w:type="spellEnd"/>
            <w:r>
              <w:t xml:space="preserve"> assombris de « 10 » $var</w:t>
            </w:r>
          </w:p>
        </w:tc>
      </w:tr>
    </w:tbl>
    <w:p w:rsidR="009E5CA9" w:rsidRDefault="009E5CA9" w:rsidP="009E5CA9">
      <w:pPr>
        <w:pStyle w:val="Titre3"/>
      </w:pPr>
      <w:r>
        <w:t xml:space="preserve">Les </w:t>
      </w:r>
      <w:proofErr w:type="spellStart"/>
      <w:r>
        <w:t>mixins</w:t>
      </w:r>
      <w:proofErr w:type="spellEnd"/>
      <w:r w:rsidR="003F73AA">
        <w:t> : comme un @</w:t>
      </w:r>
      <w:proofErr w:type="spellStart"/>
      <w:r w:rsidR="003F73AA">
        <w:t>extend</w:t>
      </w:r>
      <w:proofErr w:type="spellEnd"/>
      <w:r w:rsidR="003F73AA">
        <w:t xml:space="preserve"> mais avec </w:t>
      </w:r>
      <w:r w:rsidR="003E5ADD">
        <w:t>des propriétés</w:t>
      </w:r>
      <w:r w:rsidR="00721E93">
        <w:t xml:space="preserve"> qui peuvent varier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8"/>
        <w:gridCol w:w="3509"/>
        <w:gridCol w:w="5499"/>
      </w:tblGrid>
      <w:tr w:rsidR="003F73AA" w:rsidTr="003E5ADD">
        <w:tc>
          <w:tcPr>
            <w:tcW w:w="1448" w:type="dxa"/>
            <w:shd w:val="clear" w:color="auto" w:fill="FBE6CD" w:themeFill="accent1" w:themeFillTint="33"/>
          </w:tcPr>
          <w:p w:rsidR="003F73AA" w:rsidRPr="003C30DB" w:rsidRDefault="003F73AA">
            <w:pPr>
              <w:rPr>
                <w:b/>
              </w:rPr>
            </w:pPr>
            <w:r w:rsidRPr="003C30DB">
              <w:rPr>
                <w:b/>
              </w:rPr>
              <w:t>Déclaration</w:t>
            </w:r>
          </w:p>
        </w:tc>
        <w:tc>
          <w:tcPr>
            <w:tcW w:w="3509" w:type="dxa"/>
            <w:shd w:val="clear" w:color="auto" w:fill="FBE6CD" w:themeFill="accent1" w:themeFillTint="33"/>
          </w:tcPr>
          <w:p w:rsidR="003F73AA" w:rsidRPr="00A824EF" w:rsidRDefault="003F73AA">
            <w:pPr>
              <w:rPr>
                <w:color w:val="00B050"/>
              </w:rPr>
            </w:pPr>
            <w:r w:rsidRPr="00A824EF">
              <w:rPr>
                <w:color w:val="00B050"/>
              </w:rPr>
              <w:t>@</w:t>
            </w:r>
            <w:proofErr w:type="spellStart"/>
            <w:r w:rsidRPr="00A824EF">
              <w:rPr>
                <w:color w:val="00B050"/>
              </w:rPr>
              <w:t>mixin</w:t>
            </w:r>
            <w:proofErr w:type="spellEnd"/>
            <w:r w:rsidRPr="00A824EF">
              <w:rPr>
                <w:color w:val="00B050"/>
              </w:rPr>
              <w:t xml:space="preserve"> </w:t>
            </w:r>
            <w:proofErr w:type="spellStart"/>
            <w:proofErr w:type="gramStart"/>
            <w:r w:rsidRPr="00A824EF">
              <w:rPr>
                <w:color w:val="00B050"/>
              </w:rPr>
              <w:t>rotate</w:t>
            </w:r>
            <w:proofErr w:type="spellEnd"/>
            <w:r w:rsidRPr="00A824EF">
              <w:rPr>
                <w:color w:val="00B050"/>
              </w:rPr>
              <w:t>(</w:t>
            </w:r>
            <w:proofErr w:type="gramEnd"/>
            <w:r w:rsidRPr="00A824EF">
              <w:rPr>
                <w:color w:val="00B050"/>
              </w:rPr>
              <w:t>$rotation : 10deg){</w:t>
            </w:r>
          </w:p>
          <w:p w:rsidR="003F73AA" w:rsidRPr="00A824EF" w:rsidRDefault="003F73AA">
            <w:pPr>
              <w:rPr>
                <w:color w:val="00B050"/>
              </w:rPr>
            </w:pPr>
            <w:r w:rsidRPr="00A824EF">
              <w:rPr>
                <w:color w:val="00B050"/>
              </w:rPr>
              <w:t xml:space="preserve">   </w:t>
            </w:r>
            <w:proofErr w:type="spellStart"/>
            <w:r w:rsidRPr="00A824EF">
              <w:rPr>
                <w:color w:val="00B050"/>
              </w:rPr>
              <w:t>Transform</w:t>
            </w:r>
            <w:proofErr w:type="spellEnd"/>
            <w:r w:rsidRPr="00A824EF">
              <w:rPr>
                <w:color w:val="00B050"/>
              </w:rPr>
              <w:t xml:space="preserve"> : </w:t>
            </w:r>
            <w:proofErr w:type="spellStart"/>
            <w:r w:rsidRPr="00A824EF">
              <w:rPr>
                <w:color w:val="00B050"/>
              </w:rPr>
              <w:t>rotate</w:t>
            </w:r>
            <w:proofErr w:type="spellEnd"/>
            <w:r w:rsidRPr="00A824EF">
              <w:rPr>
                <w:color w:val="00B050"/>
              </w:rPr>
              <w:t>([$rotation) ;</w:t>
            </w:r>
          </w:p>
          <w:p w:rsidR="003F73AA" w:rsidRDefault="003F73AA">
            <w:r w:rsidRPr="00A824EF">
              <w:rPr>
                <w:color w:val="00B050"/>
              </w:rPr>
              <w:t>}</w:t>
            </w:r>
          </w:p>
        </w:tc>
        <w:tc>
          <w:tcPr>
            <w:tcW w:w="5499" w:type="dxa"/>
            <w:shd w:val="clear" w:color="auto" w:fill="FBE6CD" w:themeFill="accent1" w:themeFillTint="33"/>
          </w:tcPr>
          <w:p w:rsidR="003F73AA" w:rsidRDefault="009F3CCB">
            <w:r>
              <w:t xml:space="preserve">Déclare un </w:t>
            </w:r>
            <w:proofErr w:type="spellStart"/>
            <w:r>
              <w:t>mixin</w:t>
            </w:r>
            <w:proofErr w:type="spellEnd"/>
            <w:r>
              <w:t xml:space="preserve"> avec une valeur par </w:t>
            </w:r>
            <w:proofErr w:type="spellStart"/>
            <w:r>
              <w:t>defaut</w:t>
            </w:r>
            <w:proofErr w:type="spellEnd"/>
            <w:r>
              <w:t xml:space="preserve"> de 10deg</w:t>
            </w:r>
          </w:p>
          <w:p w:rsidR="009F3CCB" w:rsidRDefault="009F3CCB">
            <w:proofErr w:type="spellStart"/>
            <w:r>
              <w:t>Definie</w:t>
            </w:r>
            <w:proofErr w:type="spellEnd"/>
            <w:r>
              <w:t xml:space="preserve"> les </w:t>
            </w:r>
            <w:proofErr w:type="spellStart"/>
            <w:r>
              <w:t>regles</w:t>
            </w:r>
            <w:proofErr w:type="spellEnd"/>
          </w:p>
        </w:tc>
      </w:tr>
      <w:tr w:rsidR="003F73AA" w:rsidTr="003E5ADD">
        <w:tc>
          <w:tcPr>
            <w:tcW w:w="1448" w:type="dxa"/>
            <w:shd w:val="clear" w:color="auto" w:fill="FBE6CD" w:themeFill="accent1" w:themeFillTint="33"/>
          </w:tcPr>
          <w:p w:rsidR="003F73AA" w:rsidRPr="003C30DB" w:rsidRDefault="003F73AA">
            <w:pPr>
              <w:rPr>
                <w:b/>
              </w:rPr>
            </w:pPr>
            <w:r w:rsidRPr="003C30DB">
              <w:rPr>
                <w:b/>
              </w:rPr>
              <w:t>Utilisation</w:t>
            </w:r>
          </w:p>
        </w:tc>
        <w:tc>
          <w:tcPr>
            <w:tcW w:w="3509" w:type="dxa"/>
            <w:shd w:val="clear" w:color="auto" w:fill="FBE6CD" w:themeFill="accent1" w:themeFillTint="33"/>
          </w:tcPr>
          <w:p w:rsidR="003F73AA" w:rsidRPr="00A824EF" w:rsidRDefault="003F73AA">
            <w:pPr>
              <w:rPr>
                <w:color w:val="00B050"/>
              </w:rPr>
            </w:pPr>
            <w:proofErr w:type="gramStart"/>
            <w:r w:rsidRPr="00A824EF">
              <w:rPr>
                <w:color w:val="00B050"/>
              </w:rPr>
              <w:t>.</w:t>
            </w:r>
            <w:proofErr w:type="spellStart"/>
            <w:r w:rsidRPr="00A824EF">
              <w:rPr>
                <w:color w:val="00B050"/>
              </w:rPr>
              <w:t>maclass</w:t>
            </w:r>
            <w:proofErr w:type="spellEnd"/>
            <w:proofErr w:type="gramEnd"/>
            <w:r w:rsidRPr="00A824EF">
              <w:rPr>
                <w:color w:val="00B050"/>
              </w:rPr>
              <w:t>{</w:t>
            </w:r>
          </w:p>
          <w:p w:rsidR="003F73AA" w:rsidRPr="00A824EF" w:rsidRDefault="003F73AA">
            <w:pPr>
              <w:rPr>
                <w:color w:val="00B050"/>
              </w:rPr>
            </w:pPr>
            <w:r w:rsidRPr="00A824EF">
              <w:rPr>
                <w:color w:val="00B050"/>
              </w:rPr>
              <w:t xml:space="preserve">    </w:t>
            </w:r>
            <w:proofErr w:type="spellStart"/>
            <w:r w:rsidRPr="00A824EF">
              <w:rPr>
                <w:color w:val="00B050"/>
              </w:rPr>
              <w:t>Include</w:t>
            </w:r>
            <w:proofErr w:type="spellEnd"/>
            <w:r w:rsidRPr="00A824EF">
              <w:rPr>
                <w:color w:val="00B050"/>
              </w:rPr>
              <w:t xml:space="preserve"> </w:t>
            </w:r>
            <w:proofErr w:type="spellStart"/>
            <w:r w:rsidRPr="00A824EF">
              <w:rPr>
                <w:color w:val="00B050"/>
              </w:rPr>
              <w:t>rotate</w:t>
            </w:r>
            <w:proofErr w:type="spellEnd"/>
            <w:r w:rsidRPr="00A824EF">
              <w:rPr>
                <w:color w:val="00B050"/>
              </w:rPr>
              <w:t>(50</w:t>
            </w:r>
            <w:r w:rsidR="009F3CCB" w:rsidRPr="00A824EF">
              <w:rPr>
                <w:color w:val="00B050"/>
              </w:rPr>
              <w:t>deg</w:t>
            </w:r>
            <w:r w:rsidRPr="00A824EF">
              <w:rPr>
                <w:color w:val="00B050"/>
              </w:rPr>
              <w:t>) ;</w:t>
            </w:r>
          </w:p>
          <w:p w:rsidR="003F73AA" w:rsidRPr="00A824EF" w:rsidRDefault="003F73AA">
            <w:pPr>
              <w:rPr>
                <w:color w:val="00B050"/>
              </w:rPr>
            </w:pPr>
            <w:r w:rsidRPr="00A824EF">
              <w:rPr>
                <w:color w:val="00B050"/>
              </w:rPr>
              <w:t>}</w:t>
            </w:r>
          </w:p>
        </w:tc>
        <w:tc>
          <w:tcPr>
            <w:tcW w:w="5499" w:type="dxa"/>
            <w:shd w:val="clear" w:color="auto" w:fill="FBE6CD" w:themeFill="accent1" w:themeFillTint="33"/>
          </w:tcPr>
          <w:p w:rsidR="003F73AA" w:rsidRDefault="009F3CCB">
            <w:proofErr w:type="gramStart"/>
            <w:r>
              <w:t>Sur .</w:t>
            </w:r>
            <w:proofErr w:type="spellStart"/>
            <w:r>
              <w:t>maclass</w:t>
            </w:r>
            <w:proofErr w:type="spellEnd"/>
            <w:proofErr w:type="gramEnd"/>
          </w:p>
          <w:p w:rsidR="009F3CCB" w:rsidRDefault="009F3CCB">
            <w:r>
              <w:t xml:space="preserve">On utilise la </w:t>
            </w:r>
            <w:proofErr w:type="spellStart"/>
            <w:r>
              <w:t>mixin</w:t>
            </w:r>
            <w:proofErr w:type="spellEnd"/>
            <w:r>
              <w:t xml:space="preserve"> </w:t>
            </w:r>
            <w:proofErr w:type="spellStart"/>
            <w:r>
              <w:t>rotate</w:t>
            </w:r>
            <w:proofErr w:type="spellEnd"/>
            <w:r>
              <w:t xml:space="preserve"> avec 50deg en </w:t>
            </w:r>
            <w:proofErr w:type="spellStart"/>
            <w:r>
              <w:t>parametre</w:t>
            </w:r>
            <w:proofErr w:type="spellEnd"/>
          </w:p>
        </w:tc>
      </w:tr>
    </w:tbl>
    <w:p w:rsidR="00721E93" w:rsidRDefault="00721E93" w:rsidP="003E5ADD">
      <w:pPr>
        <w:pStyle w:val="Titre3"/>
      </w:pPr>
      <w:r>
        <w:t>Les fonctions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9"/>
        <w:gridCol w:w="3721"/>
        <w:gridCol w:w="5216"/>
      </w:tblGrid>
      <w:tr w:rsidR="003E5ADD" w:rsidTr="003E5ADD">
        <w:tc>
          <w:tcPr>
            <w:tcW w:w="1519" w:type="dxa"/>
            <w:shd w:val="clear" w:color="auto" w:fill="FBE6CD" w:themeFill="accent1" w:themeFillTint="33"/>
          </w:tcPr>
          <w:p w:rsidR="003E5ADD" w:rsidRPr="003C30DB" w:rsidRDefault="00FB1E98">
            <w:pPr>
              <w:rPr>
                <w:b/>
              </w:rPr>
            </w:pPr>
            <w:r w:rsidRPr="003C30DB">
              <w:rPr>
                <w:b/>
              </w:rPr>
              <w:t>déclaration</w:t>
            </w:r>
          </w:p>
        </w:tc>
        <w:tc>
          <w:tcPr>
            <w:tcW w:w="3721" w:type="dxa"/>
            <w:shd w:val="clear" w:color="auto" w:fill="FBE6CD" w:themeFill="accent1" w:themeFillTint="33"/>
          </w:tcPr>
          <w:p w:rsidR="003E5ADD" w:rsidRDefault="003E5ADD">
            <w:r>
              <w:t>@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gramStart"/>
            <w:r>
              <w:t>rem(</w:t>
            </w:r>
            <w:proofErr w:type="gramEnd"/>
            <w:r>
              <w:t>$size, $base : 16){</w:t>
            </w:r>
          </w:p>
          <w:p w:rsidR="003E5ADD" w:rsidRDefault="003E5ADD">
            <w:r>
              <w:t xml:space="preserve">    @return 1rem * $size / $base ;</w:t>
            </w:r>
          </w:p>
          <w:p w:rsidR="003E5ADD" w:rsidRDefault="003E5ADD">
            <w:r>
              <w:t>}</w:t>
            </w:r>
          </w:p>
        </w:tc>
        <w:tc>
          <w:tcPr>
            <w:tcW w:w="5216" w:type="dxa"/>
            <w:shd w:val="clear" w:color="auto" w:fill="FBE6CD" w:themeFill="accent1" w:themeFillTint="33"/>
          </w:tcPr>
          <w:p w:rsidR="003E5ADD" w:rsidRDefault="003E5ADD">
            <w:r>
              <w:t xml:space="preserve">On </w:t>
            </w:r>
            <w:proofErr w:type="spellStart"/>
            <w:r>
              <w:t>declare</w:t>
            </w:r>
            <w:proofErr w:type="spellEnd"/>
            <w:r>
              <w:t xml:space="preserve"> une fonction nommée rem</w:t>
            </w:r>
          </w:p>
          <w:p w:rsidR="003E5ADD" w:rsidRDefault="003E5ADD">
            <w:r>
              <w:t>Qui retournera…</w:t>
            </w:r>
          </w:p>
        </w:tc>
      </w:tr>
      <w:tr w:rsidR="003E5ADD" w:rsidTr="003E5ADD">
        <w:tc>
          <w:tcPr>
            <w:tcW w:w="1519" w:type="dxa"/>
            <w:shd w:val="clear" w:color="auto" w:fill="FBE6CD" w:themeFill="accent1" w:themeFillTint="33"/>
          </w:tcPr>
          <w:p w:rsidR="003E5ADD" w:rsidRPr="003C30DB" w:rsidRDefault="00057F6D" w:rsidP="000865B0">
            <w:pPr>
              <w:rPr>
                <w:b/>
              </w:rPr>
            </w:pPr>
            <w:r>
              <w:rPr>
                <w:b/>
              </w:rPr>
              <w:t>utilisation</w:t>
            </w:r>
            <w:bookmarkStart w:id="0" w:name="_GoBack"/>
            <w:bookmarkEnd w:id="0"/>
          </w:p>
        </w:tc>
        <w:tc>
          <w:tcPr>
            <w:tcW w:w="3721" w:type="dxa"/>
            <w:shd w:val="clear" w:color="auto" w:fill="FBE6CD" w:themeFill="accent1" w:themeFillTint="33"/>
          </w:tcPr>
          <w:p w:rsidR="003E5ADD" w:rsidRDefault="003E5ADD" w:rsidP="000865B0">
            <w:proofErr w:type="gramStart"/>
            <w:r>
              <w:t>.</w:t>
            </w:r>
            <w:proofErr w:type="spellStart"/>
            <w:r>
              <w:t>maclass</w:t>
            </w:r>
            <w:proofErr w:type="spellEnd"/>
            <w:proofErr w:type="gramEnd"/>
            <w:r>
              <w:t>{</w:t>
            </w:r>
          </w:p>
          <w:p w:rsidR="003E5ADD" w:rsidRDefault="003E5ADD" w:rsidP="000865B0"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 xml:space="preserve"> : </w:t>
            </w:r>
            <w:proofErr w:type="gramStart"/>
            <w:r>
              <w:t>rem(</w:t>
            </w:r>
            <w:proofErr w:type="gramEnd"/>
            <w:r>
              <w:t>5, 16) rem(12) ;</w:t>
            </w:r>
          </w:p>
          <w:p w:rsidR="003E5ADD" w:rsidRDefault="003E5ADD" w:rsidP="000865B0">
            <w:r>
              <w:t>}</w:t>
            </w:r>
          </w:p>
        </w:tc>
        <w:tc>
          <w:tcPr>
            <w:tcW w:w="5216" w:type="dxa"/>
            <w:shd w:val="clear" w:color="auto" w:fill="FBE6CD" w:themeFill="accent1" w:themeFillTint="33"/>
          </w:tcPr>
          <w:p w:rsidR="003E5ADD" w:rsidRDefault="003E5ADD" w:rsidP="000865B0">
            <w:proofErr w:type="gramStart"/>
            <w:r>
              <w:t>Sur .</w:t>
            </w:r>
            <w:proofErr w:type="spellStart"/>
            <w:r>
              <w:t>maclass</w:t>
            </w:r>
            <w:proofErr w:type="spellEnd"/>
            <w:proofErr w:type="gramEnd"/>
          </w:p>
          <w:p w:rsidR="003E5ADD" w:rsidRDefault="003E5ADD" w:rsidP="000865B0">
            <w:r>
              <w:t>On utilise la fonction rem() avec les valeur 5 et 16</w:t>
            </w:r>
          </w:p>
        </w:tc>
      </w:tr>
    </w:tbl>
    <w:p w:rsidR="00750F9D" w:rsidRDefault="00750F9D" w:rsidP="00750F9D">
      <w:pPr>
        <w:pStyle w:val="Titre3"/>
      </w:pPr>
      <w:r>
        <w:t>Les conditions</w:t>
      </w:r>
      <w:r w:rsidR="00986869">
        <w:t>, boucles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9"/>
        <w:gridCol w:w="3438"/>
        <w:gridCol w:w="708"/>
        <w:gridCol w:w="4791"/>
      </w:tblGrid>
      <w:tr w:rsidR="00750F9D" w:rsidTr="00986869">
        <w:tc>
          <w:tcPr>
            <w:tcW w:w="1519" w:type="dxa"/>
            <w:shd w:val="clear" w:color="auto" w:fill="FBE6CD" w:themeFill="accent1" w:themeFillTint="33"/>
          </w:tcPr>
          <w:p w:rsidR="00750F9D" w:rsidRPr="003C30DB" w:rsidRDefault="00986869" w:rsidP="000865B0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438" w:type="dxa"/>
            <w:shd w:val="clear" w:color="auto" w:fill="FBE6CD" w:themeFill="accent1" w:themeFillTint="33"/>
          </w:tcPr>
          <w:p w:rsidR="00750F9D" w:rsidRDefault="00750F9D" w:rsidP="000865B0">
            <w:r>
              <w:t>@if (condition</w:t>
            </w:r>
            <w:proofErr w:type="gramStart"/>
            <w:r>
              <w:t>)</w:t>
            </w:r>
            <w:r w:rsidR="00DA718C">
              <w:t>{</w:t>
            </w:r>
            <w:proofErr w:type="gramEnd"/>
          </w:p>
          <w:p w:rsidR="00DA718C" w:rsidRDefault="00DA718C" w:rsidP="000865B0">
            <w:r>
              <w:t>…</w:t>
            </w:r>
            <w:r w:rsidR="00986869">
              <w:t xml:space="preserve"> </w:t>
            </w:r>
            <w:r>
              <w:t>}@</w:t>
            </w:r>
            <w:proofErr w:type="spellStart"/>
            <w:r>
              <w:t>else</w:t>
            </w:r>
            <w:proofErr w:type="spellEnd"/>
            <w:r>
              <w:t>{...}</w:t>
            </w:r>
          </w:p>
        </w:tc>
        <w:tc>
          <w:tcPr>
            <w:tcW w:w="5499" w:type="dxa"/>
            <w:gridSpan w:val="2"/>
            <w:shd w:val="clear" w:color="auto" w:fill="FBE6CD" w:themeFill="accent1" w:themeFillTint="33"/>
          </w:tcPr>
          <w:p w:rsidR="00750F9D" w:rsidRDefault="00DA718C" w:rsidP="00DA718C">
            <w:r>
              <w:t xml:space="preserve">SI (condition) { si </w:t>
            </w:r>
            <w:proofErr w:type="spellStart"/>
            <w:r>
              <w:t>true</w:t>
            </w:r>
            <w:proofErr w:type="spellEnd"/>
            <w:r>
              <w:t>} sinon {si false}</w:t>
            </w:r>
          </w:p>
        </w:tc>
      </w:tr>
      <w:tr w:rsidR="00986869" w:rsidTr="000459AE">
        <w:tc>
          <w:tcPr>
            <w:tcW w:w="1519" w:type="dxa"/>
            <w:shd w:val="clear" w:color="auto" w:fill="FBE6CD" w:themeFill="accent1" w:themeFillTint="33"/>
          </w:tcPr>
          <w:p w:rsidR="00986869" w:rsidRPr="003C30DB" w:rsidRDefault="000459AE" w:rsidP="00986869">
            <w:pPr>
              <w:rPr>
                <w:b/>
              </w:rPr>
            </w:pPr>
            <w:r>
              <w:rPr>
                <w:b/>
              </w:rPr>
              <w:t>B</w:t>
            </w:r>
            <w:r w:rsidR="00986869">
              <w:rPr>
                <w:b/>
              </w:rPr>
              <w:t>oucle</w:t>
            </w:r>
            <w:r>
              <w:rPr>
                <w:b/>
              </w:rPr>
              <w:t xml:space="preserve"> for</w:t>
            </w:r>
          </w:p>
        </w:tc>
        <w:tc>
          <w:tcPr>
            <w:tcW w:w="3438" w:type="dxa"/>
            <w:shd w:val="clear" w:color="auto" w:fill="FBE6CD" w:themeFill="accent1" w:themeFillTint="33"/>
          </w:tcPr>
          <w:p w:rsidR="00986869" w:rsidRDefault="00986869" w:rsidP="00986869">
            <w:r>
              <w:t xml:space="preserve">@for $i </w:t>
            </w:r>
            <w:proofErr w:type="spellStart"/>
            <w:r>
              <w:t>from</w:t>
            </w:r>
            <w:proofErr w:type="spellEnd"/>
            <w:r>
              <w:t xml:space="preserve"> 1 </w:t>
            </w:r>
            <w:proofErr w:type="spellStart"/>
            <w:r>
              <w:t>through</w:t>
            </w:r>
            <w:proofErr w:type="spellEnd"/>
            <w:r>
              <w:t xml:space="preserve"> 4{</w:t>
            </w:r>
          </w:p>
          <w:p w:rsidR="00986869" w:rsidRDefault="00986869" w:rsidP="00986869">
            <w:r>
              <w:t>.m#{$i}{instruction} etc… }</w:t>
            </w:r>
          </w:p>
        </w:tc>
        <w:tc>
          <w:tcPr>
            <w:tcW w:w="5499" w:type="dxa"/>
            <w:gridSpan w:val="2"/>
            <w:shd w:val="clear" w:color="auto" w:fill="FBE6CD" w:themeFill="accent1" w:themeFillTint="33"/>
          </w:tcPr>
          <w:p w:rsidR="00986869" w:rsidRDefault="00986869" w:rsidP="00986869">
            <w:r>
              <w:t>Pour i de 1 à 4</w:t>
            </w:r>
          </w:p>
          <w:p w:rsidR="00986869" w:rsidRDefault="00986869" w:rsidP="00986869">
            <w:r>
              <w:t>Pour chaque .</w:t>
            </w:r>
            <w:proofErr w:type="spellStart"/>
            <w:r>
              <w:t>m$i</w:t>
            </w:r>
            <w:proofErr w:type="spellEnd"/>
            <w:r>
              <w:t xml:space="preserve"> (m1,m2,m3 et m4) </w:t>
            </w:r>
            <w:proofErr w:type="spellStart"/>
            <w:r>
              <w:t>repete</w:t>
            </w:r>
            <w:proofErr w:type="spellEnd"/>
            <w:r>
              <w:t xml:space="preserve"> les instructions</w:t>
            </w:r>
          </w:p>
        </w:tc>
      </w:tr>
      <w:tr w:rsidR="000459AE" w:rsidTr="000459AE">
        <w:tc>
          <w:tcPr>
            <w:tcW w:w="1519" w:type="dxa"/>
            <w:shd w:val="clear" w:color="auto" w:fill="FBE6CD" w:themeFill="accent1" w:themeFillTint="33"/>
          </w:tcPr>
          <w:p w:rsidR="000459AE" w:rsidRPr="003C30DB" w:rsidRDefault="000459AE" w:rsidP="000865B0">
            <w:pPr>
              <w:rPr>
                <w:b/>
              </w:rPr>
            </w:pPr>
            <w:r>
              <w:rPr>
                <w:b/>
              </w:rPr>
              <w:t xml:space="preserve">Boucle </w:t>
            </w:r>
            <w:proofErr w:type="spellStart"/>
            <w:r>
              <w:rPr>
                <w:b/>
              </w:rPr>
              <w:t>each</w:t>
            </w:r>
            <w:proofErr w:type="spellEnd"/>
          </w:p>
        </w:tc>
        <w:tc>
          <w:tcPr>
            <w:tcW w:w="4146" w:type="dxa"/>
            <w:gridSpan w:val="2"/>
            <w:shd w:val="clear" w:color="auto" w:fill="FBE6CD" w:themeFill="accent1" w:themeFillTint="33"/>
          </w:tcPr>
          <w:p w:rsidR="000459AE" w:rsidRDefault="000459AE" w:rsidP="000865B0">
            <w:r>
              <w:t>$</w:t>
            </w:r>
            <w:proofErr w:type="spellStart"/>
            <w:r>
              <w:t>animals</w:t>
            </w:r>
            <w:proofErr w:type="spellEnd"/>
            <w:r>
              <w:t xml:space="preserve"> : </w:t>
            </w:r>
            <w:proofErr w:type="spellStart"/>
            <w:r>
              <w:t>bear</w:t>
            </w:r>
            <w:proofErr w:type="spellEnd"/>
            <w:r>
              <w:t xml:space="preserve">, lion, </w:t>
            </w:r>
            <w:proofErr w:type="spellStart"/>
            <w:r>
              <w:t>camel</w:t>
            </w:r>
            <w:proofErr w:type="spellEnd"/>
            <w:r>
              <w:t> ;</w:t>
            </w:r>
          </w:p>
          <w:p w:rsidR="000459AE" w:rsidRDefault="000459AE" w:rsidP="000865B0">
            <w:r>
              <w:t>@</w:t>
            </w:r>
            <w:proofErr w:type="spellStart"/>
            <w:r>
              <w:t>each</w:t>
            </w:r>
            <w:proofErr w:type="spellEnd"/>
            <w:r>
              <w:t xml:space="preserve"> $animal in $</w:t>
            </w:r>
            <w:proofErr w:type="spellStart"/>
            <w:r>
              <w:t>animals</w:t>
            </w:r>
            <w:proofErr w:type="spellEnd"/>
            <w:r>
              <w:t>{.#{$animal}{…}}</w:t>
            </w:r>
          </w:p>
        </w:tc>
        <w:tc>
          <w:tcPr>
            <w:tcW w:w="4791" w:type="dxa"/>
            <w:shd w:val="clear" w:color="auto" w:fill="FBE6CD" w:themeFill="accent1" w:themeFillTint="33"/>
          </w:tcPr>
          <w:p w:rsidR="000459AE" w:rsidRDefault="000459AE" w:rsidP="000865B0">
            <w:r>
              <w:t xml:space="preserve">Pour </w:t>
            </w:r>
            <w:proofErr w:type="spellStart"/>
            <w:r>
              <w:t>chaques</w:t>
            </w:r>
            <w:proofErr w:type="spellEnd"/>
            <w:r>
              <w:t xml:space="preserve"> nom de $</w:t>
            </w:r>
            <w:proofErr w:type="spellStart"/>
            <w:r>
              <w:t>animals</w:t>
            </w:r>
            <w:proofErr w:type="spellEnd"/>
            <w:r>
              <w:t xml:space="preserve"> (</w:t>
            </w:r>
            <w:proofErr w:type="spellStart"/>
            <w:r>
              <w:t>bear</w:t>
            </w:r>
            <w:proofErr w:type="spellEnd"/>
            <w:r>
              <w:t xml:space="preserve">, lion et </w:t>
            </w:r>
            <w:proofErr w:type="spellStart"/>
            <w:r>
              <w:t>camel</w:t>
            </w:r>
            <w:proofErr w:type="spellEnd"/>
            <w:r>
              <w:t>)</w:t>
            </w:r>
          </w:p>
          <w:p w:rsidR="000459AE" w:rsidRDefault="000459AE" w:rsidP="000865B0">
            <w:proofErr w:type="spellStart"/>
            <w:r>
              <w:t>Execute</w:t>
            </w:r>
            <w:proofErr w:type="spellEnd"/>
            <w:r>
              <w:t xml:space="preserve"> le code</w:t>
            </w:r>
          </w:p>
        </w:tc>
      </w:tr>
    </w:tbl>
    <w:p w:rsidR="00721E93" w:rsidRDefault="00721E93"/>
    <w:sectPr w:rsidR="00721E93" w:rsidSect="008E7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59"/>
    <w:rsid w:val="000459AE"/>
    <w:rsid w:val="00057F6D"/>
    <w:rsid w:val="000A4B36"/>
    <w:rsid w:val="000F32E6"/>
    <w:rsid w:val="00134A01"/>
    <w:rsid w:val="001A658A"/>
    <w:rsid w:val="00296CAC"/>
    <w:rsid w:val="003C30DB"/>
    <w:rsid w:val="003E5ADD"/>
    <w:rsid w:val="003F73AA"/>
    <w:rsid w:val="00494DC7"/>
    <w:rsid w:val="0061151E"/>
    <w:rsid w:val="00721E93"/>
    <w:rsid w:val="00750F9D"/>
    <w:rsid w:val="008E7D7A"/>
    <w:rsid w:val="0094465D"/>
    <w:rsid w:val="00963258"/>
    <w:rsid w:val="00986869"/>
    <w:rsid w:val="009A3106"/>
    <w:rsid w:val="009E0A97"/>
    <w:rsid w:val="009E5CA9"/>
    <w:rsid w:val="009F3CCB"/>
    <w:rsid w:val="00A824EF"/>
    <w:rsid w:val="00C77699"/>
    <w:rsid w:val="00CB44A4"/>
    <w:rsid w:val="00CD70A8"/>
    <w:rsid w:val="00DA718C"/>
    <w:rsid w:val="00E80059"/>
    <w:rsid w:val="00EB0E64"/>
    <w:rsid w:val="00FB1E98"/>
    <w:rsid w:val="00F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3268"/>
  <w15:chartTrackingRefBased/>
  <w15:docId w15:val="{FAA9EACE-9430-4DBE-AC65-8F66E6CB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ADD"/>
  </w:style>
  <w:style w:type="paragraph" w:styleId="Titre1">
    <w:name w:val="heading 1"/>
    <w:basedOn w:val="Normal"/>
    <w:next w:val="Normal"/>
    <w:link w:val="Titre1Car"/>
    <w:uiPriority w:val="9"/>
    <w:qFormat/>
    <w:rsid w:val="003E5ADD"/>
    <w:pPr>
      <w:keepNext/>
      <w:keepLines/>
      <w:pBdr>
        <w:bottom w:val="single" w:sz="4" w:space="2" w:color="BD582C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A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5A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5AD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5AD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E5ADD"/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E5ADD"/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E5ADD"/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E5ADD"/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E5ADD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E5ADD"/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E5ADD"/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E5ADD"/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5A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E5A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3E5AD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5AD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5AD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3E5ADD"/>
    <w:rPr>
      <w:b/>
      <w:bCs/>
    </w:rPr>
  </w:style>
  <w:style w:type="character" w:styleId="Accentuation">
    <w:name w:val="Emphasis"/>
    <w:basedOn w:val="Policepardfaut"/>
    <w:uiPriority w:val="20"/>
    <w:qFormat/>
    <w:rsid w:val="003E5AD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E5AD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5AD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E5A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5ADD"/>
    <w:pPr>
      <w:pBdr>
        <w:top w:val="single" w:sz="24" w:space="4" w:color="BD5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5AD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3E5AD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E5ADD"/>
    <w:rPr>
      <w:b/>
      <w:bCs/>
      <w:i/>
      <w:iCs/>
      <w:caps w:val="0"/>
      <w:smallCaps w:val="0"/>
      <w:strike w:val="0"/>
      <w:dstrike w:val="0"/>
      <w:color w:val="BD582C" w:themeColor="accent2"/>
    </w:rPr>
  </w:style>
  <w:style w:type="character" w:styleId="Rfrenceple">
    <w:name w:val="Subtle Reference"/>
    <w:basedOn w:val="Policepardfaut"/>
    <w:uiPriority w:val="31"/>
    <w:qFormat/>
    <w:rsid w:val="003E5A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E5AD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E5AD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5A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Modji</dc:creator>
  <cp:keywords/>
  <dc:description/>
  <cp:lastModifiedBy>Modji</cp:lastModifiedBy>
  <cp:revision>25</cp:revision>
  <dcterms:created xsi:type="dcterms:W3CDTF">2019-11-29T13:00:00Z</dcterms:created>
  <dcterms:modified xsi:type="dcterms:W3CDTF">2020-06-04T14:51:00Z</dcterms:modified>
</cp:coreProperties>
</file>