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40zvqpyvgw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ถนนชีวิต (วัยจร)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ช่วงจังหวะของชีวิตเป็นส่ิงสำคัญ การทำผิดพลาดเพียงครั้งเดียว อาจทำให้ทั้งชีวิตประสบกับความล้มเหลว ฉะนั้นช่วงจังหวะชีวิตจึงสำคัญอย่างยิ่งเปรียบเสมือนแผนผังในการดำรงชีวิตว่า ช่วงไหน ควรทำอย่างไร ช่วงไหนควรระวังเรื่องอะไรบ้าง เมื่อรู้จังหวะที่ดี ย่อมได้เปรียบผู้อื่น ซึ่งจะกำหนดโดยเป็นช่วงเวลา ช่วงละ 5 ปี ทำให้เราสามารถวางแผนชีวิตให้เหมาะสมได้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