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090"/>
      </w:tblGrid>
      <w:tr w:rsidR="00B13462" w:rsidRPr="00477C41" w:rsidTr="003F2545">
        <w:tblPrEx>
          <w:tblCellMar>
            <w:top w:w="0" w:type="dxa"/>
            <w:bottom w:w="0" w:type="dxa"/>
          </w:tblCellMar>
        </w:tblPrEx>
        <w:tc>
          <w:tcPr>
            <w:tcW w:w="9090" w:type="dxa"/>
            <w:vAlign w:val="center"/>
          </w:tcPr>
          <w:p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77C41">
              <w:rPr>
                <w:rFonts w:ascii="Tahoma" w:hAnsi="Tahoma" w:cs="Tahoma"/>
                <w:b/>
                <w:bCs/>
                <w:sz w:val="24"/>
                <w:szCs w:val="24"/>
              </w:rPr>
              <w:t>Susan M Bernard</w:t>
            </w:r>
            <w:r w:rsidRPr="00477C41">
              <w:rPr>
                <w:rFonts w:ascii="Tahoma" w:hAnsi="Tahoma" w:cs="Tahoma"/>
                <w:b/>
                <w:bCs/>
                <w:sz w:val="24"/>
                <w:szCs w:val="24"/>
              </w:rPr>
              <w:br/>
            </w:r>
            <w:r w:rsidRPr="00477C41">
              <w:rPr>
                <w:rFonts w:ascii="Tahoma" w:hAnsi="Tahoma" w:cs="Tahoma"/>
                <w:sz w:val="20"/>
                <w:szCs w:val="20"/>
              </w:rPr>
              <w:t xml:space="preserve">6829 </w:t>
            </w:r>
            <w:proofErr w:type="spellStart"/>
            <w:r w:rsidRPr="00477C41">
              <w:rPr>
                <w:rFonts w:ascii="Tahoma" w:hAnsi="Tahoma" w:cs="Tahoma"/>
                <w:sz w:val="20"/>
                <w:szCs w:val="20"/>
              </w:rPr>
              <w:t>Creekwood</w:t>
            </w:r>
            <w:proofErr w:type="spellEnd"/>
            <w:r w:rsidRPr="00477C4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77C41">
              <w:rPr>
                <w:rFonts w:ascii="Tahoma" w:hAnsi="Tahoma" w:cs="Tahoma"/>
                <w:sz w:val="20"/>
                <w:szCs w:val="20"/>
              </w:rPr>
              <w:t>Dr</w:t>
            </w:r>
            <w:proofErr w:type="spellEnd"/>
            <w:r w:rsidRPr="00477C41">
              <w:rPr>
                <w:rFonts w:ascii="Tahoma" w:hAnsi="Tahoma" w:cs="Tahoma"/>
                <w:sz w:val="20"/>
                <w:szCs w:val="20"/>
              </w:rPr>
              <w:t>, Douglasville, GA 30135</w:t>
            </w:r>
            <w:r w:rsidRPr="00477C41">
              <w:rPr>
                <w:rFonts w:ascii="Tahoma" w:hAnsi="Tahoma" w:cs="Tahoma"/>
                <w:sz w:val="20"/>
                <w:szCs w:val="20"/>
              </w:rPr>
              <w:br/>
              <w:t xml:space="preserve">(470) 429-8556 </w:t>
            </w:r>
            <w:r w:rsidRPr="00477C41">
              <w:rPr>
                <w:rFonts w:ascii="Tahoma" w:hAnsi="Tahoma" w:cs="Tahoma"/>
                <w:sz w:val="20"/>
                <w:szCs w:val="20"/>
              </w:rPr>
              <w:br/>
              <w:t>susanmbernard@gmail.</w:t>
            </w:r>
            <w:bookmarkStart w:id="0" w:name="_GoBack"/>
            <w:bookmarkEnd w:id="0"/>
            <w:r w:rsidRPr="00477C41">
              <w:rPr>
                <w:rFonts w:ascii="Tahoma" w:hAnsi="Tahoma" w:cs="Tahoma"/>
                <w:sz w:val="20"/>
                <w:szCs w:val="20"/>
              </w:rPr>
              <w:t>com</w:t>
            </w:r>
            <w:r w:rsidRPr="00477C41">
              <w:rPr>
                <w:rFonts w:ascii="Tahoma" w:hAnsi="Tahoma" w:cs="Tahoma"/>
                <w:sz w:val="20"/>
                <w:szCs w:val="20"/>
              </w:rPr>
              <w:br/>
            </w:r>
            <w:r w:rsidRPr="00477C41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738E1C4B" wp14:editId="2DE05585">
                  <wp:extent cx="6781800" cy="1905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3462" w:rsidRPr="00477C41" w:rsidTr="003F2545">
        <w:tblPrEx>
          <w:tblCellMar>
            <w:top w:w="0" w:type="dxa"/>
            <w:bottom w:w="0" w:type="dxa"/>
          </w:tblCellMar>
        </w:tblPrEx>
        <w:tc>
          <w:tcPr>
            <w:tcW w:w="9090" w:type="dxa"/>
            <w:vAlign w:val="center"/>
          </w:tcPr>
          <w:tbl>
            <w:tblPr>
              <w:tblW w:w="107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2"/>
              <w:gridCol w:w="6778"/>
              <w:gridCol w:w="21"/>
              <w:gridCol w:w="2094"/>
            </w:tblGrid>
            <w:tr w:rsidR="00B13462" w:rsidRPr="00477C41" w:rsidTr="00B1346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35"/>
              </w:trPr>
              <w:tc>
                <w:tcPr>
                  <w:tcW w:w="1892" w:type="dxa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Skills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99" w:type="dxa"/>
                  <w:gridSpan w:val="2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Agile Software Development, Android Software Development,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Bitbucket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Bootstrap, CSS3,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Git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/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Github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HTML5, Java,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Javafx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Javascript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JSON, Markdown, Microsoft Office,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Mysql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Node.Js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PHP5, Python, SDLC,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Sqlite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, UML, XML</w:t>
                  </w:r>
                </w:p>
              </w:tc>
              <w:tc>
                <w:tcPr>
                  <w:tcW w:w="2094" w:type="dxa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:rsidTr="003F254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:rsidTr="003F254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46"/>
              </w:trPr>
              <w:tc>
                <w:tcPr>
                  <w:tcW w:w="1892" w:type="dxa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Education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93" w:type="dxa"/>
                  <w:gridSpan w:val="3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9"/>
                    <w:gridCol w:w="2117"/>
                  </w:tblGrid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0"/>
                    </w:trPr>
                    <w:tc>
                      <w:tcPr>
                        <w:tcW w:w="5369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BOSTON UNIVERSITY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2018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Master of Science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Software Development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7"/>
                    </w:trPr>
                    <w:tc>
                      <w:tcPr>
                        <w:tcW w:w="5369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3.57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15"/>
                    </w:trPr>
                    <w:tc>
                      <w:tcPr>
                        <w:tcW w:w="5369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UNIVERSITY OF UTAH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2014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Bachelor of Science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Communication Disorders &amp; Deaf Education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7"/>
                    </w:trPr>
                    <w:tc>
                      <w:tcPr>
                        <w:tcW w:w="5369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3.94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0"/>
                    </w:trPr>
                    <w:tc>
                      <w:tcPr>
                        <w:tcW w:w="5369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UNIVERSITY OF WEST GEORGIA, Honors College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2006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Bachelor of Arts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Psychology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7"/>
                    </w:trPr>
                    <w:tc>
                      <w:tcPr>
                        <w:tcW w:w="5369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Honors 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Cum Laude,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3.70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:rsidTr="003F254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:rsidTr="003F254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108"/>
              </w:trPr>
              <w:tc>
                <w:tcPr>
                  <w:tcW w:w="1892" w:type="dxa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Experience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93" w:type="dxa"/>
                  <w:gridSpan w:val="3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42"/>
                    <w:gridCol w:w="822"/>
                  </w:tblGrid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16"/>
                    </w:trPr>
                    <w:tc>
                      <w:tcPr>
                        <w:tcW w:w="6742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Media Specialist Paraprofessional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right="-132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Brighten Academy Charter School, Douglasville, GA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Performed computer and network administration, security, and troubleshooting. Provided technology-related education and training of staff and students. Coordinated &amp; incorporated library and technology into lessons that followed K-8 CORE standards.</w:t>
                        </w:r>
                      </w:p>
                    </w:tc>
                    <w:tc>
                      <w:tcPr>
                        <w:tcW w:w="821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122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68"/>
                    </w:trPr>
                    <w:tc>
                      <w:tcPr>
                        <w:tcW w:w="6742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Internet Assessor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 xml:space="preserve">Lionbridge Technologies, </w:t>
                        </w:r>
                        <w:proofErr w:type="spellStart"/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Inc</w:t>
                        </w:r>
                        <w:proofErr w:type="spellEnd"/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, Remote, GA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Evaluate web search results, determine, rate, and communicate appropriateness to search. Interpret guidelines to assist rating resolution process. Effective verbal and written communication skills</w:t>
                        </w:r>
                      </w:p>
                    </w:tc>
                    <w:tc>
                      <w:tcPr>
                        <w:tcW w:w="821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83"/>
                    </w:trPr>
                    <w:tc>
                      <w:tcPr>
                        <w:tcW w:w="6742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Researcher/Transcriptionist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UWG/GA Tech, Carrollton, GA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Performed research, data compilation, proper APA formatting, and transcription services for Dr. </w:t>
                        </w:r>
                        <w:proofErr w:type="spellStart"/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Kareen</w:t>
                        </w:r>
                        <w:proofErr w:type="spellEnd"/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Malone, at UWG/Georgia Tech, under a National Science Foundation (NSF) grant.</w:t>
                        </w:r>
                      </w:p>
                    </w:tc>
                    <w:tc>
                      <w:tcPr>
                        <w:tcW w:w="821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02"/>
                    </w:trPr>
                    <w:tc>
                      <w:tcPr>
                        <w:tcW w:w="6742" w:type="dxa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Hospital Corpsman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United States Navy, Charleston, SC</w:t>
                        </w:r>
                      </w:p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Served in a variety of roles, including Neuro-Psychiatric technician, Active duty and Family Medicine clinic administrator, and interim Department Head Secretary of Minor Surgery Clinic.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DD214 available upon request.</w:t>
                        </w:r>
                      </w:p>
                    </w:tc>
                    <w:tc>
                      <w:tcPr>
                        <w:tcW w:w="821" w:type="dxa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:rsidTr="003F2545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7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:rsidTr="003F2545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:rsidTr="00B1346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7"/>
              </w:trPr>
              <w:tc>
                <w:tcPr>
                  <w:tcW w:w="1892" w:type="dxa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References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78" w:type="dxa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References available upon request.</w:t>
                  </w:r>
                </w:p>
              </w:tc>
              <w:tc>
                <w:tcPr>
                  <w:tcW w:w="2115" w:type="dxa"/>
                  <w:gridSpan w:val="2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:rsidTr="00B13462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7"/>
              </w:trPr>
              <w:tc>
                <w:tcPr>
                  <w:tcW w:w="1892" w:type="dxa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778" w:type="dxa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115" w:type="dxa"/>
                  <w:gridSpan w:val="2"/>
                  <w:vAlign w:val="center"/>
                </w:tcPr>
                <w:p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733FB" w:rsidRDefault="000733FB"/>
    <w:sectPr w:rsidR="000733FB" w:rsidSect="00B13462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62"/>
    <w:rsid w:val="000733FB"/>
    <w:rsid w:val="00B1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F3B05-2629-4A17-BF9D-D28F6D6A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</dc:creator>
  <cp:keywords/>
  <dc:description/>
  <cp:lastModifiedBy>Susan B</cp:lastModifiedBy>
  <cp:revision>1</cp:revision>
  <dcterms:created xsi:type="dcterms:W3CDTF">2018-10-29T13:26:00Z</dcterms:created>
  <dcterms:modified xsi:type="dcterms:W3CDTF">2018-10-29T13:28:00Z</dcterms:modified>
</cp:coreProperties>
</file>