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DejaVu Sans" w:hAnsi="DejaVu Sans" w:eastAsia="DejaVu Sans" w:cs="DejaVu Sans"/>
          <w:b/>
          <w:color w:val="0F2D4B"/>
          <w:sz w:val="52"/>
        </w:rPr>
        <w:t>CRYPTO INTELLIGENCE OS</w:t>
      </w:r>
    </w:p>
    <w:p>
      <w:pPr>
        <w:jc w:val="center"/>
      </w:pPr>
      <w:r>
        <w:rPr>
          <w:rFonts w:ascii="DejaVu Sans" w:hAnsi="DejaVu Sans" w:eastAsia="DejaVu Sans" w:cs="DejaVu Sans"/>
          <w:b/>
          <w:color w:val="325573"/>
          <w:sz w:val="34"/>
        </w:rPr>
        <w:t>Master Strategy &amp; Product Document</w:t>
      </w:r>
    </w:p>
    <w:p>
      <w:pPr>
        <w:bidi w:val="1"/>
        <w:jc w:val="center"/>
      </w:pPr>
      <w:r>
        <w:rPr>
          <w:rFonts w:ascii="Noto Sans Arabic" w:hAnsi="Noto Sans Arabic" w:eastAsia="Noto Sans Arabic" w:cs="Noto Sans Arabic"/>
          <w:b/>
          <w:color w:val="414141"/>
          <w:sz w:val="30"/>
        </w:rPr>
        <w:t>سند مادر استراتژی، محصول و تصمیم‌های کلیدی</w:t>
      </w:r>
    </w:p>
    <w:p/>
    <w:p/>
    <w:p/>
    <w:tbl>
      <w:tblPr>
        <w:tblStyle w:val="TableGrid"/>
        <w:tblW w:type="auto" w:w="0"/>
        <w:jc w:val="center"/>
        <w:tblLook w:firstColumn="1" w:firstRow="1" w:lastColumn="0" w:lastRow="0" w:noHBand="0" w:noVBand="1" w:val="04A0"/>
      </w:tblPr>
      <w:tblGrid>
        <w:gridCol w:w="5112"/>
        <w:gridCol w:w="5112"/>
      </w:tblGrid>
      <w:tr>
        <w:tc>
          <w:tcPr>
            <w:tcW w:type="dxa" w:w="5112"/>
            <w:shd w:fill="EAF0F6"/>
            <w:tcMar>
              <w:top w:w="130" w:type="dxa"/>
              <w:start w:w="120" w:type="dxa"/>
              <w:bottom w:w="130" w:type="dxa"/>
              <w:end w:w="120" w:type="dxa"/>
            </w:tcMar>
          </w:tcPr>
          <w:p>
            <w:pPr>
              <w:bidi w:val="1"/>
              <w:jc w:val="right"/>
            </w:pPr>
            <w:r>
              <w:rPr>
                <w:rFonts w:ascii="Noto Sans Arabic" w:hAnsi="Noto Sans Arabic" w:eastAsia="Noto Sans Arabic" w:cs="Noto Sans Arabic"/>
                <w:b w:val="0"/>
                <w:sz w:val="20"/>
              </w:rPr>
              <w:t>نسخه</w:t>
            </w:r>
          </w:p>
        </w:tc>
        <w:tc>
          <w:tcPr>
            <w:tcW w:type="dxa" w:w="5112"/>
            <w:tcMar>
              <w:top w:w="130" w:type="dxa"/>
              <w:start w:w="120" w:type="dxa"/>
              <w:bottom w:w="130" w:type="dxa"/>
              <w:end w:w="120" w:type="dxa"/>
            </w:tcMar>
          </w:tcPr>
          <w:p>
            <w:pPr>
              <w:bidi w:val="1"/>
              <w:jc w:val="right"/>
            </w:pPr>
            <w:r>
              <w:rPr>
                <w:rFonts w:ascii="Noto Sans Arabic" w:hAnsi="Noto Sans Arabic" w:eastAsia="Noto Sans Arabic" w:cs="Noto Sans Arabic"/>
                <w:b w:val="0"/>
                <w:sz w:val="20"/>
              </w:rPr>
              <w:t>1.0</w:t>
            </w:r>
          </w:p>
        </w:tc>
      </w:tr>
      <w:tr>
        <w:tc>
          <w:tcPr>
            <w:tcW w:type="dxa" w:w="5112"/>
            <w:shd w:fill="EAF0F6"/>
            <w:tcMar>
              <w:top w:w="130" w:type="dxa"/>
              <w:start w:w="120" w:type="dxa"/>
              <w:bottom w:w="130" w:type="dxa"/>
              <w:end w:w="120" w:type="dxa"/>
            </w:tcMar>
          </w:tcPr>
          <w:p>
            <w:pPr>
              <w:bidi w:val="1"/>
              <w:jc w:val="right"/>
            </w:pPr>
            <w:r>
              <w:rPr>
                <w:rFonts w:ascii="Noto Sans Arabic" w:hAnsi="Noto Sans Arabic" w:eastAsia="Noto Sans Arabic" w:cs="Noto Sans Arabic"/>
                <w:b w:val="0"/>
                <w:sz w:val="20"/>
              </w:rPr>
              <w:t>تاریخ</w:t>
            </w:r>
          </w:p>
        </w:tc>
        <w:tc>
          <w:tcPr>
            <w:tcW w:type="dxa" w:w="5112"/>
            <w:tcMar>
              <w:top w:w="130" w:type="dxa"/>
              <w:start w:w="120" w:type="dxa"/>
              <w:bottom w:w="130" w:type="dxa"/>
              <w:end w:w="120" w:type="dxa"/>
            </w:tcMar>
          </w:tcPr>
          <w:p>
            <w:pPr>
              <w:bidi w:val="1"/>
              <w:jc w:val="right"/>
            </w:pPr>
            <w:r>
              <w:rPr>
                <w:rFonts w:ascii="Noto Sans Arabic" w:hAnsi="Noto Sans Arabic" w:eastAsia="Noto Sans Arabic" w:cs="Noto Sans Arabic"/>
                <w:b w:val="0"/>
                <w:sz w:val="20"/>
              </w:rPr>
              <w:t>12 سپتامبر 2026</w:t>
            </w:r>
          </w:p>
        </w:tc>
      </w:tr>
      <w:tr>
        <w:tc>
          <w:tcPr>
            <w:tcW w:type="dxa" w:w="5112"/>
            <w:shd w:fill="EAF0F6"/>
            <w:tcMar>
              <w:top w:w="130" w:type="dxa"/>
              <w:start w:w="120" w:type="dxa"/>
              <w:bottom w:w="130" w:type="dxa"/>
              <w:end w:w="120" w:type="dxa"/>
            </w:tcMar>
          </w:tcPr>
          <w:p>
            <w:pPr>
              <w:bidi w:val="1"/>
              <w:jc w:val="right"/>
            </w:pPr>
            <w:r>
              <w:rPr>
                <w:rFonts w:ascii="Noto Sans Arabic" w:hAnsi="Noto Sans Arabic" w:eastAsia="Noto Sans Arabic" w:cs="Noto Sans Arabic"/>
                <w:b w:val="0"/>
                <w:sz w:val="20"/>
              </w:rPr>
              <w:t>وضعیت</w:t>
            </w:r>
          </w:p>
        </w:tc>
        <w:tc>
          <w:tcPr>
            <w:tcW w:type="dxa" w:w="5112"/>
            <w:tcMar>
              <w:top w:w="130" w:type="dxa"/>
              <w:start w:w="120" w:type="dxa"/>
              <w:bottom w:w="130" w:type="dxa"/>
              <w:end w:w="120" w:type="dxa"/>
            </w:tcMar>
          </w:tcPr>
          <w:p>
            <w:pPr>
              <w:bidi w:val="1"/>
              <w:jc w:val="right"/>
            </w:pPr>
            <w:r>
              <w:rPr>
                <w:rFonts w:ascii="Noto Sans Arabic" w:hAnsi="Noto Sans Arabic" w:eastAsia="Noto Sans Arabic" w:cs="Noto Sans Arabic"/>
                <w:b w:val="0"/>
                <w:sz w:val="20"/>
              </w:rPr>
              <w:t>Living Document - قابل به‌روزرسانی</w:t>
            </w:r>
          </w:p>
        </w:tc>
      </w:tr>
      <w:tr>
        <w:tc>
          <w:tcPr>
            <w:tcW w:type="dxa" w:w="5112"/>
            <w:shd w:fill="EAF0F6"/>
            <w:tcMar>
              <w:top w:w="130" w:type="dxa"/>
              <w:start w:w="120" w:type="dxa"/>
              <w:bottom w:w="130" w:type="dxa"/>
              <w:end w:w="120" w:type="dxa"/>
            </w:tcMar>
          </w:tcPr>
          <w:p>
            <w:pPr>
              <w:bidi w:val="1"/>
              <w:jc w:val="right"/>
            </w:pPr>
            <w:r>
              <w:rPr>
                <w:rFonts w:ascii="Noto Sans Arabic" w:hAnsi="Noto Sans Arabic" w:eastAsia="Noto Sans Arabic" w:cs="Noto Sans Arabic"/>
                <w:b w:val="0"/>
                <w:sz w:val="20"/>
              </w:rPr>
              <w:t>مالک فکری/محصول</w:t>
            </w:r>
          </w:p>
        </w:tc>
        <w:tc>
          <w:tcPr>
            <w:tcW w:type="dxa" w:w="5112"/>
            <w:tcMar>
              <w:top w:w="130" w:type="dxa"/>
              <w:start w:w="120" w:type="dxa"/>
              <w:bottom w:w="130" w:type="dxa"/>
              <w:end w:w="120" w:type="dxa"/>
            </w:tcMar>
          </w:tcPr>
          <w:p>
            <w:pPr>
              <w:bidi w:val="1"/>
              <w:jc w:val="right"/>
            </w:pPr>
            <w:r>
              <w:rPr>
                <w:rFonts w:ascii="Noto Sans Arabic" w:hAnsi="Noto Sans Arabic" w:eastAsia="Noto Sans Arabic" w:cs="Noto Sans Arabic"/>
                <w:b w:val="0"/>
                <w:sz w:val="20"/>
              </w:rPr>
              <w:t>Founder-led, AI-assisted development</w:t>
            </w:r>
          </w:p>
        </w:tc>
      </w:tr>
    </w:tbl>
    <w:p>
      <w:pPr>
        <w:bidi w:val="1"/>
        <w:spacing w:before="440"/>
        <w:jc w:val="center"/>
      </w:pPr>
      <w:r>
        <w:rPr>
          <w:rFonts w:ascii="Noto Sans Arabic" w:hAnsi="Noto Sans Arabic" w:eastAsia="Noto Sans Arabic" w:cs="Noto Sans Arabic"/>
          <w:color w:val="505050"/>
          <w:sz w:val="21"/>
        </w:rPr>
        <w:t>هدف این سند: نگه‌داری یکپارچه‌ی ایده‌ها، تصمیم‌ها، معماری، فرضیه‌ها، مزیت رقابتی و نقشه توسعه‌ی پروژه در طول زمان.</w:t>
      </w:r>
    </w:p>
    <w:p>
      <w:r>
        <w:br w:type="page"/>
      </w:r>
    </w:p>
    <w:p>
      <w:pPr>
        <w:bidi w:val="1"/>
        <w:spacing w:before="160" w:after="100"/>
        <w:jc w:val="right"/>
      </w:pPr>
      <w:r>
        <w:rPr>
          <w:rFonts w:ascii="Noto Sans Arabic" w:hAnsi="Noto Sans Arabic" w:eastAsia="Noto Sans Arabic" w:cs="Noto Sans Arabic"/>
          <w:b/>
          <w:color w:val="143250"/>
          <w:sz w:val="32"/>
        </w:rPr>
        <w:t>فهرست مطالب</w:t>
      </w:r>
    </w:p>
    <w:p>
      <w:pPr>
        <w:bidi w:val="1"/>
        <w:spacing w:after="40" w:line="288" w:lineRule="auto"/>
        <w:jc w:val="right"/>
      </w:pPr>
      <w:r>
        <w:rPr>
          <w:rFonts w:ascii="Noto Sans Arabic" w:hAnsi="Noto Sans Arabic" w:eastAsia="Noto Sans Arabic" w:cs="Noto Sans Arabic"/>
          <w:b w:val="0"/>
          <w:sz w:val="21"/>
        </w:rPr>
        <w:t>1. خلاصه اجرایی</w:t>
      </w:r>
    </w:p>
    <w:p>
      <w:pPr>
        <w:bidi w:val="1"/>
        <w:spacing w:after="40" w:line="288" w:lineRule="auto"/>
        <w:jc w:val="right"/>
      </w:pPr>
      <w:r>
        <w:rPr>
          <w:rFonts w:ascii="Noto Sans Arabic" w:hAnsi="Noto Sans Arabic" w:eastAsia="Noto Sans Arabic" w:cs="Noto Sans Arabic"/>
          <w:b w:val="0"/>
          <w:sz w:val="21"/>
        </w:rPr>
        <w:t>2. چشم‌انداز و مسئله‌ای که حل می‌کنیم</w:t>
      </w:r>
    </w:p>
    <w:p>
      <w:pPr>
        <w:bidi w:val="1"/>
        <w:spacing w:after="40" w:line="288" w:lineRule="auto"/>
        <w:jc w:val="right"/>
      </w:pPr>
      <w:r>
        <w:rPr>
          <w:rFonts w:ascii="Noto Sans Arabic" w:hAnsi="Noto Sans Arabic" w:eastAsia="Noto Sans Arabic" w:cs="Noto Sans Arabic"/>
          <w:b w:val="0"/>
          <w:sz w:val="21"/>
        </w:rPr>
        <w:t>3. نقش Founder و نقش AI</w:t>
      </w:r>
    </w:p>
    <w:p>
      <w:pPr>
        <w:bidi w:val="1"/>
        <w:spacing w:after="40" w:line="288" w:lineRule="auto"/>
        <w:jc w:val="right"/>
      </w:pPr>
      <w:r>
        <w:rPr>
          <w:rFonts w:ascii="Noto Sans Arabic" w:hAnsi="Noto Sans Arabic" w:eastAsia="Noto Sans Arabic" w:cs="Noto Sans Arabic"/>
          <w:b w:val="0"/>
          <w:sz w:val="21"/>
        </w:rPr>
        <w:t>4. تعریف محصول</w:t>
      </w:r>
    </w:p>
    <w:p>
      <w:pPr>
        <w:bidi w:val="1"/>
        <w:spacing w:after="40" w:line="288" w:lineRule="auto"/>
        <w:jc w:val="right"/>
      </w:pPr>
      <w:r>
        <w:rPr>
          <w:rFonts w:ascii="Noto Sans Arabic" w:hAnsi="Noto Sans Arabic" w:eastAsia="Noto Sans Arabic" w:cs="Noto Sans Arabic"/>
          <w:b w:val="0"/>
          <w:sz w:val="21"/>
        </w:rPr>
        <w:t>5. Unique Core</w:t>
      </w:r>
    </w:p>
    <w:p>
      <w:pPr>
        <w:bidi w:val="1"/>
        <w:spacing w:after="40" w:line="288" w:lineRule="auto"/>
        <w:jc w:val="right"/>
      </w:pPr>
      <w:r>
        <w:rPr>
          <w:rFonts w:ascii="Noto Sans Arabic" w:hAnsi="Noto Sans Arabic" w:eastAsia="Noto Sans Arabic" w:cs="Noto Sans Arabic"/>
          <w:b w:val="0"/>
          <w:sz w:val="21"/>
        </w:rPr>
        <w:t>6. Human vs AI vs Hybrid Engine</w:t>
      </w:r>
    </w:p>
    <w:p>
      <w:pPr>
        <w:bidi w:val="1"/>
        <w:spacing w:after="40" w:line="288" w:lineRule="auto"/>
        <w:jc w:val="right"/>
      </w:pPr>
      <w:r>
        <w:rPr>
          <w:rFonts w:ascii="Noto Sans Arabic" w:hAnsi="Noto Sans Arabic" w:eastAsia="Noto Sans Arabic" w:cs="Noto Sans Arabic"/>
          <w:b w:val="0"/>
          <w:sz w:val="21"/>
        </w:rPr>
        <w:t>7. قوانین و فرضیه‌های تحلیلی اولیه</w:t>
      </w:r>
    </w:p>
    <w:p>
      <w:pPr>
        <w:bidi w:val="1"/>
        <w:spacing w:after="40" w:line="288" w:lineRule="auto"/>
        <w:jc w:val="right"/>
      </w:pPr>
      <w:r>
        <w:rPr>
          <w:rFonts w:ascii="Noto Sans Arabic" w:hAnsi="Noto Sans Arabic" w:eastAsia="Noto Sans Arabic" w:cs="Noto Sans Arabic"/>
          <w:b w:val="0"/>
          <w:sz w:val="21"/>
        </w:rPr>
        <w:t>8. معماری داده و سیستم</w:t>
      </w:r>
    </w:p>
    <w:p>
      <w:pPr>
        <w:bidi w:val="1"/>
        <w:spacing w:after="40" w:line="288" w:lineRule="auto"/>
        <w:jc w:val="right"/>
      </w:pPr>
      <w:r>
        <w:rPr>
          <w:rFonts w:ascii="Noto Sans Arabic" w:hAnsi="Noto Sans Arabic" w:eastAsia="Noto Sans Arabic" w:cs="Noto Sans Arabic"/>
          <w:b w:val="0"/>
          <w:sz w:val="21"/>
        </w:rPr>
        <w:t>9. معماری Agentها</w:t>
      </w:r>
    </w:p>
    <w:p>
      <w:pPr>
        <w:bidi w:val="1"/>
        <w:spacing w:after="40" w:line="288" w:lineRule="auto"/>
        <w:jc w:val="right"/>
      </w:pPr>
      <w:r>
        <w:rPr>
          <w:rFonts w:ascii="Noto Sans Arabic" w:hAnsi="Noto Sans Arabic" w:eastAsia="Noto Sans Arabic" w:cs="Noto Sans Arabic"/>
          <w:b w:val="0"/>
          <w:sz w:val="21"/>
        </w:rPr>
        <w:t>10. Data Moat و مزیت دفاع‌پذیر</w:t>
      </w:r>
    </w:p>
    <w:p>
      <w:pPr>
        <w:bidi w:val="1"/>
        <w:spacing w:after="40" w:line="288" w:lineRule="auto"/>
        <w:jc w:val="right"/>
      </w:pPr>
      <w:r>
        <w:rPr>
          <w:rFonts w:ascii="Noto Sans Arabic" w:hAnsi="Noto Sans Arabic" w:eastAsia="Noto Sans Arabic" w:cs="Noto Sans Arabic"/>
          <w:b w:val="0"/>
          <w:sz w:val="21"/>
        </w:rPr>
        <w:t>11. رقبا و جایگاه‌گذاری</w:t>
      </w:r>
    </w:p>
    <w:p>
      <w:pPr>
        <w:bidi w:val="1"/>
        <w:spacing w:after="40" w:line="288" w:lineRule="auto"/>
        <w:jc w:val="right"/>
      </w:pPr>
      <w:r>
        <w:rPr>
          <w:rFonts w:ascii="Noto Sans Arabic" w:hAnsi="Noto Sans Arabic" w:eastAsia="Noto Sans Arabic" w:cs="Noto Sans Arabic"/>
          <w:b w:val="0"/>
          <w:sz w:val="21"/>
        </w:rPr>
        <w:t>12. مدل درآمدی</w:t>
      </w:r>
    </w:p>
    <w:p>
      <w:pPr>
        <w:bidi w:val="1"/>
        <w:spacing w:after="40" w:line="288" w:lineRule="auto"/>
        <w:jc w:val="right"/>
      </w:pPr>
      <w:r>
        <w:rPr>
          <w:rFonts w:ascii="Noto Sans Arabic" w:hAnsi="Noto Sans Arabic" w:eastAsia="Noto Sans Arabic" w:cs="Noto Sans Arabic"/>
          <w:b w:val="0"/>
          <w:sz w:val="21"/>
        </w:rPr>
        <w:t>13. Roadmap نسخه‌ها</w:t>
      </w:r>
    </w:p>
    <w:p>
      <w:pPr>
        <w:bidi w:val="1"/>
        <w:spacing w:after="40" w:line="288" w:lineRule="auto"/>
        <w:jc w:val="right"/>
      </w:pPr>
      <w:r>
        <w:rPr>
          <w:rFonts w:ascii="Noto Sans Arabic" w:hAnsi="Noto Sans Arabic" w:eastAsia="Noto Sans Arabic" w:cs="Noto Sans Arabic"/>
          <w:b w:val="0"/>
          <w:sz w:val="21"/>
        </w:rPr>
        <w:t>14. روش اعتبارسنجی و Backtesting</w:t>
      </w:r>
    </w:p>
    <w:p>
      <w:pPr>
        <w:bidi w:val="1"/>
        <w:spacing w:after="40" w:line="288" w:lineRule="auto"/>
        <w:jc w:val="right"/>
      </w:pPr>
      <w:r>
        <w:rPr>
          <w:rFonts w:ascii="Noto Sans Arabic" w:hAnsi="Noto Sans Arabic" w:eastAsia="Noto Sans Arabic" w:cs="Noto Sans Arabic"/>
          <w:b w:val="0"/>
          <w:sz w:val="21"/>
        </w:rPr>
        <w:t>15. Guardrails و مدیریت ریسک</w:t>
      </w:r>
    </w:p>
    <w:p>
      <w:pPr>
        <w:bidi w:val="1"/>
        <w:spacing w:after="40" w:line="288" w:lineRule="auto"/>
        <w:jc w:val="right"/>
      </w:pPr>
      <w:r>
        <w:rPr>
          <w:rFonts w:ascii="Noto Sans Arabic" w:hAnsi="Noto Sans Arabic" w:eastAsia="Noto Sans Arabic" w:cs="Noto Sans Arabic"/>
          <w:b w:val="0"/>
          <w:sz w:val="21"/>
        </w:rPr>
        <w:t>16. روش توسعه و یادگیری</w:t>
      </w:r>
    </w:p>
    <w:p>
      <w:pPr>
        <w:bidi w:val="1"/>
        <w:spacing w:after="40" w:line="288" w:lineRule="auto"/>
        <w:jc w:val="right"/>
      </w:pPr>
      <w:r>
        <w:rPr>
          <w:rFonts w:ascii="Noto Sans Arabic" w:hAnsi="Noto Sans Arabic" w:eastAsia="Noto Sans Arabic" w:cs="Noto Sans Arabic"/>
          <w:b w:val="0"/>
          <w:sz w:val="21"/>
        </w:rPr>
        <w:t>17. تصمیم‌های قفل‌شده</w:t>
      </w:r>
    </w:p>
    <w:p>
      <w:pPr>
        <w:bidi w:val="1"/>
        <w:spacing w:after="40" w:line="288" w:lineRule="auto"/>
        <w:jc w:val="right"/>
      </w:pPr>
      <w:r>
        <w:rPr>
          <w:rFonts w:ascii="Noto Sans Arabic" w:hAnsi="Noto Sans Arabic" w:eastAsia="Noto Sans Arabic" w:cs="Noto Sans Arabic"/>
          <w:b w:val="0"/>
          <w:sz w:val="21"/>
        </w:rPr>
        <w:t>18. سوالات باز و Backlog</w:t>
      </w:r>
    </w:p>
    <w:p>
      <w:pPr>
        <w:bidi w:val="1"/>
        <w:spacing w:after="40" w:line="288" w:lineRule="auto"/>
        <w:jc w:val="right"/>
      </w:pPr>
      <w:r>
        <w:rPr>
          <w:rFonts w:ascii="Noto Sans Arabic" w:hAnsi="Noto Sans Arabic" w:eastAsia="Noto Sans Arabic" w:cs="Noto Sans Arabic"/>
          <w:b w:val="0"/>
          <w:sz w:val="21"/>
        </w:rPr>
        <w:t>19. Change Log</w:t>
      </w:r>
    </w:p>
    <w:p>
      <w:r>
        <w:br w:type="page"/>
      </w:r>
    </w:p>
    <w:p>
      <w:pPr>
        <w:bidi w:val="1"/>
        <w:spacing w:before="160" w:after="100"/>
        <w:jc w:val="right"/>
      </w:pPr>
      <w:r>
        <w:rPr>
          <w:rFonts w:ascii="Noto Sans Arabic" w:hAnsi="Noto Sans Arabic" w:eastAsia="Noto Sans Arabic" w:cs="Noto Sans Arabic"/>
          <w:b/>
          <w:color w:val="143250"/>
          <w:sz w:val="32"/>
        </w:rPr>
        <w:t>1. خلاصه اجرایی</w:t>
      </w:r>
    </w:p>
    <w:p>
      <w:pPr>
        <w:bidi w:val="1"/>
        <w:spacing w:after="80" w:line="288" w:lineRule="auto"/>
        <w:jc w:val="right"/>
      </w:pPr>
      <w:r>
        <w:rPr>
          <w:rFonts w:ascii="Noto Sans Arabic" w:hAnsi="Noto Sans Arabic" w:eastAsia="Noto Sans Arabic" w:cs="Noto Sans Arabic"/>
          <w:b w:val="0"/>
          <w:sz w:val="22"/>
        </w:rPr>
        <w:t>Crypto Intelligence OS یک پلتفرم هوشمند تصمیم‌یار برای بازار کریپتو است که داده، قوانین تحلیلی انسانی، مدل‌های کمی، Machine Learning، Agentهای تحقیقاتی و تاریخچه‌ی عملکرد را در یک سیستم یکپارچه جمع می‌کند. هدف آن ساختن یک «داشبورد سیگنال» دیگر نیست؛ هدف، ساخت سیستمی است که بتواند به‌صورت قابل‌اندازه‌گیری نشان دهد در هر شرایط بازار کدام نوع هوش - Human، AI یا Hybrid - تصمیم بهتری می‌گیرد.</w:t>
      </w:r>
    </w:p>
    <w:p>
      <w:pPr>
        <w:bidi w:val="1"/>
        <w:spacing w:after="80" w:line="288" w:lineRule="auto"/>
        <w:jc w:val="right"/>
      </w:pPr>
      <w:r>
        <w:rPr>
          <w:rFonts w:ascii="Noto Sans Arabic" w:hAnsi="Noto Sans Arabic" w:eastAsia="Noto Sans Arabic" w:cs="Noto Sans Arabic"/>
          <w:b w:val="0"/>
          <w:sz w:val="22"/>
        </w:rPr>
        <w:t>استراتژی توسعه پروژه بر پایه‌ی ساخت سریع، ثبت شفاف فرضیه‌ها، Backtest، Out-of-Sample testing، Paper Trading و سپس توسعه تدریجی قابلیت‌های زنده است. هیچ ادعای سود تضمینی یا عملکرد قطعی بخشی از محصول نخواهد بود.</w:t>
      </w:r>
    </w:p>
    <w:p>
      <w:pPr>
        <w:bidi w:val="1"/>
        <w:spacing w:before="160" w:after="100"/>
        <w:jc w:val="right"/>
      </w:pPr>
      <w:r>
        <w:rPr>
          <w:rFonts w:ascii="Noto Sans Arabic" w:hAnsi="Noto Sans Arabic" w:eastAsia="Noto Sans Arabic" w:cs="Noto Sans Arabic"/>
          <w:b/>
          <w:color w:val="143250"/>
          <w:sz w:val="32"/>
        </w:rPr>
        <w:t>2. چشم‌انداز و مسئله‌ای که حل می‌کنیم</w:t>
      </w:r>
    </w:p>
    <w:p>
      <w:pPr>
        <w:bidi w:val="1"/>
        <w:spacing w:after="80" w:line="288" w:lineRule="auto"/>
        <w:jc w:val="right"/>
      </w:pPr>
      <w:r>
        <w:rPr>
          <w:rFonts w:ascii="Noto Sans Arabic" w:hAnsi="Noto Sans Arabic" w:eastAsia="Noto Sans Arabic" w:cs="Noto Sans Arabic"/>
          <w:b w:val="0"/>
          <w:sz w:val="22"/>
        </w:rPr>
        <w:t>بازار کریپتو با حجم بالای اطلاعات، نویز خبری، داده‌های on-chain، tokenomics، نقدشوندگی، چرخه‌های بازار، رفتار نهنگ‌ها و تغییر سریع narrativeها مواجه است. ابزارهای موجود هرکدام بخشی از این تصویر را پوشش می‌دهند، اما کاربر هنوز مجبور است اطلاعات پراکنده را خودش به تصمیم تبدیل کند.</w:t>
      </w:r>
    </w:p>
    <w:p>
      <w:pPr>
        <w:bidi w:val="1"/>
        <w:spacing w:after="80" w:line="288" w:lineRule="auto"/>
        <w:jc w:val="right"/>
      </w:pPr>
      <w:r>
        <w:rPr>
          <w:rFonts w:ascii="Noto Sans Arabic" w:hAnsi="Noto Sans Arabic" w:eastAsia="Noto Sans Arabic" w:cs="Noto Sans Arabic"/>
          <w:b w:val="0"/>
          <w:sz w:val="22"/>
        </w:rPr>
        <w:t>چشم‌انداز پروژه: تبدیل تحلیل بازار از مجموعه‌ای از ابزارهای جدا به یک سیستم تصمیم‌گیری قابل‌ردیابی، قابل‌آزمایش و قابل‌یادگیری که خروجی انسان و AI را کنار هم ثبت و ارزیابی کند.</w:t>
      </w:r>
    </w:p>
    <w:p>
      <w:pPr>
        <w:bidi w:val="1"/>
        <w:spacing w:before="160" w:after="100"/>
        <w:jc w:val="right"/>
      </w:pPr>
      <w:r>
        <w:rPr>
          <w:rFonts w:ascii="Noto Sans Arabic" w:hAnsi="Noto Sans Arabic" w:eastAsia="Noto Sans Arabic" w:cs="Noto Sans Arabic"/>
          <w:b/>
          <w:color w:val="143250"/>
          <w:sz w:val="32"/>
        </w:rPr>
        <w:t>3. نقش Founder و نقش AI</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pPr>
              <w:bidi w:val="1"/>
              <w:jc w:val="right"/>
            </w:pPr>
            <w:r>
              <w:rPr>
                <w:rFonts w:ascii="Noto Sans Arabic" w:hAnsi="Noto Sans Arabic" w:eastAsia="Noto Sans Arabic" w:cs="Noto Sans Arabic"/>
                <w:b/>
                <w:color w:val="FFFFFF"/>
                <w:sz w:val="20"/>
              </w:rPr>
              <w:t>موضوع</w:t>
            </w:r>
          </w:p>
        </w:tc>
        <w:tc>
          <w:tcPr>
            <w:tcW w:type="dxa" w:w="5112"/>
            <w:shd w:fill="17365D"/>
            <w:vAlign w:val="center"/>
          </w:tcPr>
          <w:p>
            <w:pPr>
              <w:bidi w:val="1"/>
              <w:jc w:val="right"/>
            </w:pPr>
            <w:r>
              <w:rPr>
                <w:rFonts w:ascii="Noto Sans Arabic" w:hAnsi="Noto Sans Arabic" w:eastAsia="Noto Sans Arabic" w:cs="Noto Sans Arabic"/>
                <w:b/>
                <w:color w:val="FFFFFF"/>
                <w:sz w:val="20"/>
              </w:rPr>
              <w:t>تصمیم / وضعیت</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Founder / Domain Expert</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تعریف مسئله، فرضیه‌های بازار، تجربه چرخه‌ها، نقد خروجی‌ها، اولویت محصول، قضاوت نهایی و شناخت نیاز کاربران.</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AI Technical Partner</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معماری، کدنویسی، Agentها، Data Pipelines، Backtesting، ML، تست، مستندسازی، UI/UX و توسعه نسخه‌ها.</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Data / Reality</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داور نهایی بین ادعای انسان و AI. هر Rule یا Model باید با داده و نتیجه واقعی سنجیده شود.</w:t>
            </w:r>
          </w:p>
        </w:tc>
      </w:tr>
    </w:tbl>
    <w:p>
      <w:pPr>
        <w:bidi w:val="1"/>
        <w:spacing w:after="80" w:line="288" w:lineRule="auto"/>
        <w:jc w:val="right"/>
      </w:pPr>
      <w:r>
        <w:rPr>
          <w:rFonts w:ascii="Noto Sans Arabic" w:hAnsi="Noto Sans Arabic" w:eastAsia="Noto Sans Arabic" w:cs="Noto Sans Arabic"/>
          <w:b w:val="0"/>
          <w:sz w:val="22"/>
        </w:rPr>
        <w:t>اصل همکاری: هدف این نیست که Founder پنج سال منتظر بماند تا بعد محصول بسازد. محصول از همین حالا ساخته می‌شود و آموزش فنی به‌صورت Just-in-Time و در دل توسعه پروژه انجام می‌شود.</w:t>
      </w:r>
    </w:p>
    <w:p>
      <w:pPr>
        <w:bidi w:val="1"/>
        <w:spacing w:before="160" w:after="100"/>
        <w:jc w:val="right"/>
      </w:pPr>
      <w:r>
        <w:rPr>
          <w:rFonts w:ascii="Noto Sans Arabic" w:hAnsi="Noto Sans Arabic" w:eastAsia="Noto Sans Arabic" w:cs="Noto Sans Arabic"/>
          <w:b/>
          <w:color w:val="143250"/>
          <w:sz w:val="32"/>
        </w:rPr>
        <w:t>4. تعریف محصول</w:t>
      </w:r>
    </w:p>
    <w:p>
      <w:pPr>
        <w:bidi w:val="1"/>
        <w:spacing w:after="80" w:line="288" w:lineRule="auto"/>
        <w:jc w:val="right"/>
      </w:pPr>
      <w:r>
        <w:rPr>
          <w:rFonts w:ascii="Noto Sans Arabic" w:hAnsi="Noto Sans Arabic" w:eastAsia="Noto Sans Arabic" w:cs="Noto Sans Arabic"/>
          <w:b w:val="0"/>
          <w:sz w:val="22"/>
        </w:rPr>
        <w:t>محصول نهایی یک Crypto Intelligence Operating System است که قابلیت‌های زیر را به‌صورت لایه‌ای توسعه می‌دهد:</w:t>
      </w:r>
    </w:p>
    <w:p>
      <w:pPr>
        <w:bidi w:val="1"/>
        <w:spacing w:after="40"/>
        <w:ind w:left="0"/>
        <w:jc w:val="right"/>
      </w:pPr>
      <w:r>
        <w:rPr>
          <w:rFonts w:ascii="Noto Sans Arabic" w:hAnsi="Noto Sans Arabic" w:eastAsia="Noto Sans Arabic" w:cs="Noto Sans Arabic"/>
          <w:sz w:val="21"/>
        </w:rPr>
        <w:t>• Market Regime Detection: تشخیص Bull / Bear / Sideways و شرایط ریسک.</w:t>
      </w:r>
    </w:p>
    <w:p>
      <w:pPr>
        <w:bidi w:val="1"/>
        <w:spacing w:after="40"/>
        <w:ind w:left="0"/>
        <w:jc w:val="right"/>
      </w:pPr>
      <w:r>
        <w:rPr>
          <w:rFonts w:ascii="Noto Sans Arabic" w:hAnsi="Noto Sans Arabic" w:eastAsia="Noto Sans Arabic" w:cs="Noto Sans Arabic"/>
          <w:sz w:val="21"/>
        </w:rPr>
        <w:t>• Price &amp; Momentum Intelligence: روند، volatility، drawdown، momentum و ساختار قیمت.</w:t>
      </w:r>
    </w:p>
    <w:p>
      <w:pPr>
        <w:bidi w:val="1"/>
        <w:spacing w:after="40"/>
        <w:ind w:left="0"/>
        <w:jc w:val="right"/>
      </w:pPr>
      <w:r>
        <w:rPr>
          <w:rFonts w:ascii="Noto Sans Arabic" w:hAnsi="Noto Sans Arabic" w:eastAsia="Noto Sans Arabic" w:cs="Noto Sans Arabic"/>
          <w:sz w:val="21"/>
        </w:rPr>
        <w:t>• Token Intelligence: market cap، FDV، circulating supply، unlocks، liquidity و tokenomics.</w:t>
      </w:r>
    </w:p>
    <w:p>
      <w:pPr>
        <w:bidi w:val="1"/>
        <w:spacing w:after="40"/>
        <w:ind w:left="0"/>
        <w:jc w:val="right"/>
      </w:pPr>
      <w:r>
        <w:rPr>
          <w:rFonts w:ascii="Noto Sans Arabic" w:hAnsi="Noto Sans Arabic" w:eastAsia="Noto Sans Arabic" w:cs="Noto Sans Arabic"/>
          <w:sz w:val="21"/>
        </w:rPr>
        <w:t>• On-chain Intelligence: رفتار walletها، flows، whale activity و concentration.</w:t>
      </w:r>
    </w:p>
    <w:p>
      <w:pPr>
        <w:bidi w:val="1"/>
        <w:spacing w:after="40"/>
        <w:ind w:left="0"/>
        <w:jc w:val="right"/>
      </w:pPr>
      <w:r>
        <w:rPr>
          <w:rFonts w:ascii="Noto Sans Arabic" w:hAnsi="Noto Sans Arabic" w:eastAsia="Noto Sans Arabic" w:cs="Noto Sans Arabic"/>
          <w:sz w:val="21"/>
        </w:rPr>
        <w:t>• Narrative &amp; Social Intelligence: خبر، sentiment، social momentum و narrative strength.</w:t>
      </w:r>
    </w:p>
    <w:p>
      <w:pPr>
        <w:bidi w:val="1"/>
        <w:spacing w:after="40"/>
        <w:ind w:left="0"/>
        <w:jc w:val="right"/>
      </w:pPr>
      <w:r>
        <w:rPr>
          <w:rFonts w:ascii="Noto Sans Arabic" w:hAnsi="Noto Sans Arabic" w:eastAsia="Noto Sans Arabic" w:cs="Noto Sans Arabic"/>
          <w:sz w:val="21"/>
        </w:rPr>
        <w:t>• Opportunity &amp; Risk Scoring: رتبه‌بندی فرصت‌ها و جدا کردن جذابیت از ریسک.</w:t>
      </w:r>
    </w:p>
    <w:p>
      <w:pPr>
        <w:bidi w:val="1"/>
        <w:spacing w:after="40"/>
        <w:ind w:left="0"/>
        <w:jc w:val="right"/>
      </w:pPr>
      <w:r>
        <w:rPr>
          <w:rFonts w:ascii="Noto Sans Arabic" w:hAnsi="Noto Sans Arabic" w:eastAsia="Noto Sans Arabic" w:cs="Noto Sans Arabic"/>
          <w:sz w:val="21"/>
        </w:rPr>
        <w:t>• Hidden Gem Engine: فیلتر و رتبه‌بندی پروژه‌های کوچک‌تر با معیارهای چندبعدی.</w:t>
      </w:r>
    </w:p>
    <w:p>
      <w:pPr>
        <w:bidi w:val="1"/>
        <w:spacing w:after="40"/>
        <w:ind w:left="0"/>
        <w:jc w:val="right"/>
      </w:pPr>
      <w:r>
        <w:rPr>
          <w:rFonts w:ascii="Noto Sans Arabic" w:hAnsi="Noto Sans Arabic" w:eastAsia="Noto Sans Arabic" w:cs="Noto Sans Arabic"/>
          <w:sz w:val="21"/>
        </w:rPr>
        <w:t>• Prediction Ledger: ثبت و قفل پیش‌بینی‌ها قبل از outcome.</w:t>
      </w:r>
    </w:p>
    <w:p>
      <w:pPr>
        <w:bidi w:val="1"/>
        <w:spacing w:after="40"/>
        <w:ind w:left="0"/>
        <w:jc w:val="right"/>
      </w:pPr>
      <w:r>
        <w:rPr>
          <w:rFonts w:ascii="Noto Sans Arabic" w:hAnsi="Noto Sans Arabic" w:eastAsia="Noto Sans Arabic" w:cs="Noto Sans Arabic"/>
          <w:sz w:val="21"/>
        </w:rPr>
        <w:t>• Backtesting &amp; Evaluation: اندازه‌گیری علمی عملکرد Rules و Models.</w:t>
      </w:r>
    </w:p>
    <w:p>
      <w:pPr>
        <w:bidi w:val="1"/>
        <w:spacing w:after="40"/>
        <w:ind w:left="0"/>
        <w:jc w:val="right"/>
      </w:pPr>
      <w:r>
        <w:rPr>
          <w:rFonts w:ascii="Noto Sans Arabic" w:hAnsi="Noto Sans Arabic" w:eastAsia="Noto Sans Arabic" w:cs="Noto Sans Arabic"/>
          <w:sz w:val="21"/>
        </w:rPr>
        <w:t>• Human vs AI vs Hybrid: مقایسه سه مسیر تصمیم‌گیری و ساخت weighting engine تطبیقی.</w:t>
      </w:r>
    </w:p>
    <w:p>
      <w:pPr>
        <w:bidi w:val="1"/>
        <w:spacing w:before="160" w:after="100"/>
        <w:jc w:val="right"/>
      </w:pPr>
      <w:r>
        <w:rPr>
          <w:rFonts w:ascii="Noto Sans Arabic" w:hAnsi="Noto Sans Arabic" w:eastAsia="Noto Sans Arabic" w:cs="Noto Sans Arabic"/>
          <w:b/>
          <w:color w:val="143250"/>
          <w:sz w:val="32"/>
        </w:rPr>
        <w:t>5. Unique Core</w:t>
      </w:r>
    </w:p>
    <w:p>
      <w:pPr>
        <w:bidi w:val="1"/>
        <w:spacing w:after="80" w:line="288" w:lineRule="auto"/>
        <w:jc w:val="right"/>
      </w:pPr>
      <w:r>
        <w:rPr>
          <w:rFonts w:ascii="Noto Sans Arabic" w:hAnsi="Noto Sans Arabic" w:eastAsia="Noto Sans Arabic" w:cs="Noto Sans Arabic"/>
          <w:b w:val="0"/>
          <w:sz w:val="22"/>
        </w:rPr>
        <w:t>Unique Core یعنی هسته‌ای که اگر حذف شود، دلیل مشخصی برای انتخاب این محصول به‌جای Nansen، Kaito، Glassnode، LunarCrush یا حتی یک مدل عمومی AI باقی نمی‌ماند.</w:t>
      </w:r>
    </w:p>
    <w:p>
      <w:pPr>
        <w:bidi w:val="1"/>
        <w:spacing w:after="80" w:line="288" w:lineRule="auto"/>
        <w:jc w:val="right"/>
      </w:pPr>
      <w:r>
        <w:rPr>
          <w:rFonts w:ascii="Noto Sans Arabic" w:hAnsi="Noto Sans Arabic" w:eastAsia="Noto Sans Arabic" w:cs="Noto Sans Arabic"/>
          <w:b/>
          <w:color w:val="194669"/>
          <w:sz w:val="22"/>
        </w:rPr>
        <w:t>Unique Core فعلی پروژه: Human vs AI vs Hybrid Intelligence Engine + Locked Prediction History + Performance-based Adaptive Weighting.</w:t>
      </w:r>
    </w:p>
    <w:tbl>
      <w:tblPr>
        <w:tblW w:type="auto" w:w="0"/>
        <w:jc w:val="center"/>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bidi w:val="0"/>
              <w:jc w:val="left"/>
            </w:pPr>
            <w:r>
              <w:rPr>
                <w:rFonts w:ascii="DejaVu Sans Mono" w:hAnsi="DejaVu Sans Mono" w:eastAsia="DejaVu Sans Mono" w:cs="DejaVu Sans Mono"/>
                <w:color w:val="232323"/>
                <w:sz w:val="19"/>
              </w:rPr>
              <w:t>HUMAN (Mojtaba Rules / Judgment)</w:t>
            </w:r>
            <w:r>
              <w:br/>
            </w:r>
            <w:r>
              <w:rPr>
                <w:rFonts w:ascii="DejaVu Sans Mono" w:hAnsi="DejaVu Sans Mono" w:eastAsia="DejaVu Sans Mono" w:cs="DejaVu Sans Mono"/>
                <w:color w:val="232323"/>
                <w:sz w:val="19"/>
              </w:rPr>
              <w:t xml:space="preserve">        vs</w:t>
            </w:r>
            <w:r>
              <w:br/>
            </w:r>
            <w:r>
              <w:rPr>
                <w:rFonts w:ascii="DejaVu Sans Mono" w:hAnsi="DejaVu Sans Mono" w:eastAsia="DejaVu Sans Mono" w:cs="DejaVu Sans Mono"/>
                <w:color w:val="232323"/>
                <w:sz w:val="19"/>
              </w:rPr>
              <w:t>AI (Models / Agents)</w:t>
            </w:r>
            <w:r>
              <w:br/>
            </w:r>
            <w:r>
              <w:rPr>
                <w:rFonts w:ascii="DejaVu Sans Mono" w:hAnsi="DejaVu Sans Mono" w:eastAsia="DejaVu Sans Mono" w:cs="DejaVu Sans Mono"/>
                <w:color w:val="232323"/>
                <w:sz w:val="19"/>
              </w:rPr>
              <w:t xml:space="preserve">        vs</w:t>
            </w:r>
            <w:r>
              <w:br/>
            </w:r>
            <w:r>
              <w:rPr>
                <w:rFonts w:ascii="DejaVu Sans Mono" w:hAnsi="DejaVu Sans Mono" w:eastAsia="DejaVu Sans Mono" w:cs="DejaVu Sans Mono"/>
                <w:color w:val="232323"/>
                <w:sz w:val="19"/>
              </w:rPr>
              <w:t>HYBRID (Human + AI)</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Locked predictions before outcome</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Real performance metrics</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Adaptive weighting by market regime</w:t>
            </w:r>
          </w:p>
        </w:tc>
      </w:tr>
    </w:tbl>
    <w:p>
      <w:pPr>
        <w:spacing w:after="20"/>
      </w:pPr>
    </w:p>
    <w:p>
      <w:pPr>
        <w:bidi w:val="1"/>
        <w:spacing w:after="80" w:line="288" w:lineRule="auto"/>
        <w:jc w:val="right"/>
      </w:pPr>
      <w:r>
        <w:rPr>
          <w:rFonts w:ascii="Noto Sans Arabic" w:hAnsi="Noto Sans Arabic" w:eastAsia="Noto Sans Arabic" w:cs="Noto Sans Arabic"/>
          <w:b w:val="0"/>
          <w:sz w:val="22"/>
        </w:rPr>
        <w:t>عدد Agentها، ظاهر داشبورد، RSI یا یک AI Score به‌تنهایی مزیت دفاع‌پذیر نیستند. تاریخچه‌ی تصمیمات، outcomeها، calibration و weighting engine می‌توانند به مرور moat واقعی ایجاد کنند.</w:t>
      </w:r>
    </w:p>
    <w:p>
      <w:pPr>
        <w:bidi w:val="1"/>
        <w:spacing w:before="160" w:after="100"/>
        <w:jc w:val="right"/>
      </w:pPr>
      <w:r>
        <w:rPr>
          <w:rFonts w:ascii="Noto Sans Arabic" w:hAnsi="Noto Sans Arabic" w:eastAsia="Noto Sans Arabic" w:cs="Noto Sans Arabic"/>
          <w:b/>
          <w:color w:val="143250"/>
          <w:sz w:val="32"/>
        </w:rPr>
        <w:t>6. Human vs AI vs Hybrid Engine</w:t>
      </w:r>
    </w:p>
    <w:p>
      <w:pPr>
        <w:bidi w:val="1"/>
        <w:spacing w:after="80" w:line="288" w:lineRule="auto"/>
        <w:jc w:val="right"/>
      </w:pPr>
      <w:r>
        <w:rPr>
          <w:rFonts w:ascii="Noto Sans Arabic" w:hAnsi="Noto Sans Arabic" w:eastAsia="Noto Sans Arabic" w:cs="Noto Sans Arabic"/>
          <w:b w:val="0"/>
          <w:sz w:val="22"/>
        </w:rPr>
        <w:t>برای هر پیش‌بینی مهم، سه تحلیل مستقل ثبت می‌شود. فرم استاندارد پیش‌بینی باید حداقل شامل Direction، Time Horizon، Expected Move، Confidence، Entry Zone، Invalidation، Reasons و Risk باشد.</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pPr>
              <w:bidi w:val="1"/>
              <w:jc w:val="right"/>
            </w:pPr>
            <w:r>
              <w:rPr>
                <w:rFonts w:ascii="Noto Sans Arabic" w:hAnsi="Noto Sans Arabic" w:eastAsia="Noto Sans Arabic" w:cs="Noto Sans Arabic"/>
                <w:b/>
                <w:color w:val="FFFFFF"/>
                <w:sz w:val="20"/>
              </w:rPr>
              <w:t>موضوع</w:t>
            </w:r>
          </w:p>
        </w:tc>
        <w:tc>
          <w:tcPr>
            <w:tcW w:type="dxa" w:w="5112"/>
            <w:shd w:fill="17365D"/>
            <w:vAlign w:val="center"/>
          </w:tcPr>
          <w:p>
            <w:pPr>
              <w:bidi w:val="1"/>
              <w:jc w:val="right"/>
            </w:pPr>
            <w:r>
              <w:rPr>
                <w:rFonts w:ascii="Noto Sans Arabic" w:hAnsi="Noto Sans Arabic" w:eastAsia="Noto Sans Arabic" w:cs="Noto Sans Arabic"/>
                <w:b/>
                <w:color w:val="FFFFFF"/>
                <w:sz w:val="20"/>
              </w:rPr>
              <w:t>تصمیم / وضعیت</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Human</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تحلیل مستقل Founder بر اساس تجربه، cycle logic و rules شخصی.</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AI</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تحلیل مستقل مدل یا مجموعه Agentها بدون دیدن نتیجه Human در مرحله تولید پیش‌بینی.</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Hybrid</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ترکیب کنترل‌شده Human و AI با وزن‌هایی که در ابتدا دستی و بعداً داده‌محور می‌شوند.</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Locking</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پیش‌بینی قبل از outcome timestamp و immutable می‌شود تا hindsight editing حذف شود.</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Evaluation</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Directional accuracy، forecast error، entry quality، max drawdown، risk/reward و confidence calibration.</w:t>
            </w:r>
          </w:p>
        </w:tc>
      </w:tr>
    </w:tbl>
    <w:p>
      <w:pPr>
        <w:bidi w:val="1"/>
        <w:spacing w:before="160" w:after="100"/>
        <w:jc w:val="right"/>
      </w:pPr>
      <w:r>
        <w:rPr>
          <w:rFonts w:ascii="Noto Sans Arabic" w:hAnsi="Noto Sans Arabic" w:eastAsia="Noto Sans Arabic" w:cs="Noto Sans Arabic"/>
          <w:b/>
          <w:color w:val="143250"/>
          <w:sz w:val="32"/>
        </w:rPr>
        <w:t>7. قوانین و فرضیه‌های تحلیلی اولیه</w:t>
      </w:r>
    </w:p>
    <w:p>
      <w:pPr>
        <w:bidi w:val="1"/>
        <w:spacing w:after="80" w:line="288" w:lineRule="auto"/>
        <w:jc w:val="right"/>
      </w:pPr>
      <w:r>
        <w:rPr>
          <w:rFonts w:ascii="Noto Sans Arabic" w:hAnsi="Noto Sans Arabic" w:eastAsia="Noto Sans Arabic" w:cs="Noto Sans Arabic"/>
          <w:b w:val="0"/>
          <w:sz w:val="22"/>
        </w:rPr>
        <w:t>این موارد «حقیقت» نیستند؛ فرضیه‌هایی هستند که باید با داده تاریخی و روش آماری آزموده شوند:</w:t>
      </w:r>
    </w:p>
    <w:p>
      <w:pPr>
        <w:bidi w:val="1"/>
        <w:spacing w:after="40"/>
        <w:ind w:left="0"/>
        <w:jc w:val="right"/>
      </w:pPr>
      <w:r>
        <w:rPr>
          <w:rFonts w:ascii="Noto Sans Arabic" w:hAnsi="Noto Sans Arabic" w:eastAsia="Noto Sans Arabic" w:cs="Noto Sans Arabic"/>
          <w:sz w:val="21"/>
        </w:rPr>
        <w:t>• چرخه تقریبی چهارساله Bitcoin: حدود یک فاز bearish و چند سال/فاز bullish در هر چرخه.</w:t>
      </w:r>
    </w:p>
    <w:p>
      <w:pPr>
        <w:bidi w:val="1"/>
        <w:spacing w:after="40"/>
        <w:ind w:left="0"/>
        <w:jc w:val="right"/>
      </w:pPr>
      <w:r>
        <w:rPr>
          <w:rFonts w:ascii="Noto Sans Arabic" w:hAnsi="Noto Sans Arabic" w:eastAsia="Noto Sans Arabic" w:cs="Noto Sans Arabic"/>
          <w:sz w:val="21"/>
        </w:rPr>
        <w:t>• فرضیه زمانی: Bottomها و Topها ممکن است در فاصله‌ای حدود 500 تا 550 روز نسبت به Halvingها خوشه‌بندی شوند.</w:t>
      </w:r>
    </w:p>
    <w:p>
      <w:pPr>
        <w:bidi w:val="1"/>
        <w:spacing w:after="40"/>
        <w:ind w:left="0"/>
        <w:jc w:val="right"/>
      </w:pPr>
      <w:r>
        <w:rPr>
          <w:rFonts w:ascii="Noto Sans Arabic" w:hAnsi="Noto Sans Arabic" w:eastAsia="Noto Sans Arabic" w:cs="Noto Sans Arabic"/>
          <w:sz w:val="21"/>
        </w:rPr>
        <w:t>• فرضیه کاهش شدت Bear Drawdown: درصد افت هر چرخه ممکن است نسبت به چرخه قبلی حدود 5 تا 7 واحد درصد کمتر شود.</w:t>
      </w:r>
    </w:p>
    <w:p>
      <w:pPr>
        <w:bidi w:val="1"/>
        <w:spacing w:after="40"/>
        <w:ind w:left="0"/>
        <w:jc w:val="right"/>
      </w:pPr>
      <w:r>
        <w:rPr>
          <w:rFonts w:ascii="Noto Sans Arabic" w:hAnsi="Noto Sans Arabic" w:eastAsia="Noto Sans Arabic" w:cs="Noto Sans Arabic"/>
          <w:sz w:val="21"/>
        </w:rPr>
        <w:t>• هر Rule باید تعریف دقیق، ورودی مشخص، خروجی قابل اندازه‌گیری و معیار شکست داشته باشد.</w:t>
      </w:r>
    </w:p>
    <w:p>
      <w:pPr>
        <w:bidi w:val="1"/>
        <w:spacing w:after="80" w:line="288" w:lineRule="auto"/>
        <w:jc w:val="right"/>
      </w:pPr>
      <w:r>
        <w:rPr>
          <w:rFonts w:ascii="Noto Sans Arabic" w:hAnsi="Noto Sans Arabic" w:eastAsia="Noto Sans Arabic" w:cs="Noto Sans Arabic"/>
          <w:b w:val="0"/>
          <w:sz w:val="22"/>
        </w:rPr>
        <w:t>قانون محصول: هیچ Rule شخصی بدون Backtest و Out-of-Sample validation به‌عنوان edge پذیرفته نمی‌شود.</w:t>
      </w:r>
    </w:p>
    <w:p>
      <w:pPr>
        <w:bidi w:val="1"/>
        <w:spacing w:before="160" w:after="100"/>
        <w:jc w:val="right"/>
      </w:pPr>
      <w:r>
        <w:rPr>
          <w:rFonts w:ascii="Noto Sans Arabic" w:hAnsi="Noto Sans Arabic" w:eastAsia="Noto Sans Arabic" w:cs="Noto Sans Arabic"/>
          <w:b/>
          <w:color w:val="143250"/>
          <w:sz w:val="32"/>
        </w:rPr>
        <w:t>8. معماری داده و سیستم</w:t>
      </w:r>
    </w:p>
    <w:tbl>
      <w:tblPr>
        <w:tblW w:type="auto" w:w="0"/>
        <w:jc w:val="center"/>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bidi w:val="0"/>
              <w:jc w:val="left"/>
            </w:pPr>
            <w:r>
              <w:rPr>
                <w:rFonts w:ascii="DejaVu Sans Mono" w:hAnsi="DejaVu Sans Mono" w:eastAsia="DejaVu Sans Mono" w:cs="DejaVu Sans Mono"/>
                <w:color w:val="232323"/>
                <w:sz w:val="19"/>
              </w:rPr>
              <w:t>DATA SOURCES</w:t>
            </w:r>
            <w:r>
              <w:br/>
            </w:r>
            <w:r>
              <w:rPr>
                <w:rFonts w:ascii="DejaVu Sans Mono" w:hAnsi="DejaVu Sans Mono" w:eastAsia="DejaVu Sans Mono" w:cs="DejaVu Sans Mono"/>
                <w:color w:val="232323"/>
                <w:sz w:val="19"/>
              </w:rPr>
              <w:t xml:space="preserve">  Price / Volume / Market Cap</w:t>
            </w:r>
            <w:r>
              <w:br/>
            </w:r>
            <w:r>
              <w:rPr>
                <w:rFonts w:ascii="DejaVu Sans Mono" w:hAnsi="DejaVu Sans Mono" w:eastAsia="DejaVu Sans Mono" w:cs="DejaVu Sans Mono"/>
                <w:color w:val="232323"/>
                <w:sz w:val="19"/>
              </w:rPr>
              <w:t xml:space="preserve">  Tokenomics / Unlocks / Liquidity</w:t>
            </w:r>
            <w:r>
              <w:br/>
            </w:r>
            <w:r>
              <w:rPr>
                <w:rFonts w:ascii="DejaVu Sans Mono" w:hAnsi="DejaVu Sans Mono" w:eastAsia="DejaVu Sans Mono" w:cs="DejaVu Sans Mono"/>
                <w:color w:val="232323"/>
                <w:sz w:val="19"/>
              </w:rPr>
              <w:t xml:space="preserve">  On-chain</w:t>
            </w:r>
            <w:r>
              <w:br/>
            </w:r>
            <w:r>
              <w:rPr>
                <w:rFonts w:ascii="DejaVu Sans Mono" w:hAnsi="DejaVu Sans Mono" w:eastAsia="DejaVu Sans Mono" w:cs="DejaVu Sans Mono"/>
                <w:color w:val="232323"/>
                <w:sz w:val="19"/>
              </w:rPr>
              <w:t xml:space="preserve">  News / Social / Narrative</w:t>
            </w:r>
            <w:r>
              <w:br/>
            </w:r>
            <w:r>
              <w:rPr>
                <w:rFonts w:ascii="DejaVu Sans Mono" w:hAnsi="DejaVu Sans Mono" w:eastAsia="DejaVu Sans Mono" w:cs="DejaVu Sans Mono"/>
                <w:color w:val="232323"/>
                <w:sz w:val="19"/>
              </w:rPr>
              <w:t xml:space="preserve">  Project fundamentals</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DATA QUALITY &amp; NORMALIZATION</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DETERMINISTIC ANALYTICS</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+--&gt; Mojtaba Rules Engine</w:t>
            </w:r>
            <w:r>
              <w:br/>
            </w:r>
            <w:r>
              <w:rPr>
                <w:rFonts w:ascii="DejaVu Sans Mono" w:hAnsi="DejaVu Sans Mono" w:eastAsia="DejaVu Sans Mono" w:cs="DejaVu Sans Mono"/>
                <w:color w:val="232323"/>
                <w:sz w:val="19"/>
              </w:rPr>
              <w:t xml:space="preserve">        +--&gt; Quant / Statistical Engine</w:t>
            </w:r>
            <w:r>
              <w:br/>
            </w:r>
            <w:r>
              <w:rPr>
                <w:rFonts w:ascii="DejaVu Sans Mono" w:hAnsi="DejaVu Sans Mono" w:eastAsia="DejaVu Sans Mono" w:cs="DejaVu Sans Mono"/>
                <w:color w:val="232323"/>
                <w:sz w:val="19"/>
              </w:rPr>
              <w:t xml:space="preserve">        +--&gt; ML Models</w:t>
            </w:r>
            <w:r>
              <w:br/>
            </w:r>
            <w:r>
              <w:rPr>
                <w:rFonts w:ascii="DejaVu Sans Mono" w:hAnsi="DejaVu Sans Mono" w:eastAsia="DejaVu Sans Mono" w:cs="DejaVu Sans Mono"/>
                <w:color w:val="232323"/>
                <w:sz w:val="19"/>
              </w:rPr>
              <w:t xml:space="preserve">        +--&gt; AI Research Agents</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HYBRID DECISION ENGINE</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PREDICTION LEDGER / BACKTEST / PAPER TRADING</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PERFORMANCE DATABASE &amp; LEARNING LOOP</w:t>
            </w:r>
          </w:p>
        </w:tc>
      </w:tr>
    </w:tbl>
    <w:p>
      <w:pPr>
        <w:spacing w:after="20"/>
      </w:pPr>
    </w:p>
    <w:p>
      <w:pPr>
        <w:bidi w:val="1"/>
        <w:spacing w:after="80" w:line="288" w:lineRule="auto"/>
        <w:jc w:val="right"/>
      </w:pPr>
      <w:r>
        <w:rPr>
          <w:rFonts w:ascii="Noto Sans Arabic" w:hAnsi="Noto Sans Arabic" w:eastAsia="Noto Sans Arabic" w:cs="Noto Sans Arabic"/>
          <w:b w:val="0"/>
          <w:sz w:val="22"/>
        </w:rPr>
        <w:t>اصل معماری: محاسبات deterministic مثل return، moving average، drawdown و position math نباید به LLM سپرده شوند. LLM برای research، synthesis، reasoning و explanation استفاده می‌شود؛ محاسبات دقیق با کد deterministic انجام می‌شوند.</w:t>
      </w:r>
    </w:p>
    <w:p>
      <w:pPr>
        <w:bidi w:val="1"/>
        <w:spacing w:before="160" w:after="100"/>
        <w:jc w:val="right"/>
      </w:pPr>
      <w:r>
        <w:rPr>
          <w:rFonts w:ascii="Noto Sans Arabic" w:hAnsi="Noto Sans Arabic" w:eastAsia="Noto Sans Arabic" w:cs="Noto Sans Arabic"/>
          <w:b/>
          <w:color w:val="143250"/>
          <w:sz w:val="32"/>
        </w:rPr>
        <w:t>9. معماری Agentها</w:t>
      </w:r>
    </w:p>
    <w:p>
      <w:pPr>
        <w:bidi w:val="1"/>
        <w:spacing w:after="80" w:line="288" w:lineRule="auto"/>
        <w:jc w:val="right"/>
      </w:pPr>
      <w:r>
        <w:rPr>
          <w:rFonts w:ascii="Noto Sans Arabic" w:hAnsi="Noto Sans Arabic" w:eastAsia="Noto Sans Arabic" w:cs="Noto Sans Arabic"/>
          <w:b w:val="0"/>
          <w:sz w:val="22"/>
        </w:rPr>
        <w:t>توسعه Agentها باید مسئله‌محور باشد، نه نمایشی. هدف 20 یا 100 Agent تنها وقتی معنی دارد که نقش‌ها و خروجی‌ها مستقل و قابل‌اندازه‌گیری باشند.</w:t>
      </w:r>
    </w:p>
    <w:p>
      <w:pPr>
        <w:bidi w:val="1"/>
        <w:spacing w:after="40"/>
        <w:ind w:left="0"/>
        <w:jc w:val="right"/>
      </w:pPr>
      <w:r>
        <w:rPr>
          <w:rFonts w:ascii="Noto Sans Arabic" w:hAnsi="Noto Sans Arabic" w:eastAsia="Noto Sans Arabic" w:cs="Noto Sans Arabic"/>
          <w:sz w:val="21"/>
        </w:rPr>
        <w:t>• Market Regime Agent</w:t>
      </w:r>
    </w:p>
    <w:p>
      <w:pPr>
        <w:bidi w:val="1"/>
        <w:spacing w:after="40"/>
        <w:ind w:left="0"/>
        <w:jc w:val="right"/>
      </w:pPr>
      <w:r>
        <w:rPr>
          <w:rFonts w:ascii="Noto Sans Arabic" w:hAnsi="Noto Sans Arabic" w:eastAsia="Noto Sans Arabic" w:cs="Noto Sans Arabic"/>
          <w:sz w:val="21"/>
        </w:rPr>
        <w:t>• Technical/Momentum Agent</w:t>
      </w:r>
    </w:p>
    <w:p>
      <w:pPr>
        <w:bidi w:val="1"/>
        <w:spacing w:after="40"/>
        <w:ind w:left="0"/>
        <w:jc w:val="right"/>
      </w:pPr>
      <w:r>
        <w:rPr>
          <w:rFonts w:ascii="Noto Sans Arabic" w:hAnsi="Noto Sans Arabic" w:eastAsia="Noto Sans Arabic" w:cs="Noto Sans Arabic"/>
          <w:sz w:val="21"/>
        </w:rPr>
        <w:t>• On-chain Agent</w:t>
      </w:r>
    </w:p>
    <w:p>
      <w:pPr>
        <w:bidi w:val="1"/>
        <w:spacing w:after="40"/>
        <w:ind w:left="0"/>
        <w:jc w:val="right"/>
      </w:pPr>
      <w:r>
        <w:rPr>
          <w:rFonts w:ascii="Noto Sans Arabic" w:hAnsi="Noto Sans Arabic" w:eastAsia="Noto Sans Arabic" w:cs="Noto Sans Arabic"/>
          <w:sz w:val="21"/>
        </w:rPr>
        <w:t>• Tokenomics Agent</w:t>
      </w:r>
    </w:p>
    <w:p>
      <w:pPr>
        <w:bidi w:val="1"/>
        <w:spacing w:after="40"/>
        <w:ind w:left="0"/>
        <w:jc w:val="right"/>
      </w:pPr>
      <w:r>
        <w:rPr>
          <w:rFonts w:ascii="Noto Sans Arabic" w:hAnsi="Noto Sans Arabic" w:eastAsia="Noto Sans Arabic" w:cs="Noto Sans Arabic"/>
          <w:sz w:val="21"/>
        </w:rPr>
        <w:t>• Unlock Risk Agent</w:t>
      </w:r>
    </w:p>
    <w:p>
      <w:pPr>
        <w:bidi w:val="1"/>
        <w:spacing w:after="40"/>
        <w:ind w:left="0"/>
        <w:jc w:val="right"/>
      </w:pPr>
      <w:r>
        <w:rPr>
          <w:rFonts w:ascii="Noto Sans Arabic" w:hAnsi="Noto Sans Arabic" w:eastAsia="Noto Sans Arabic" w:cs="Noto Sans Arabic"/>
          <w:sz w:val="21"/>
        </w:rPr>
        <w:t>• Liquidity Agent</w:t>
      </w:r>
    </w:p>
    <w:p>
      <w:pPr>
        <w:bidi w:val="1"/>
        <w:spacing w:after="40"/>
        <w:ind w:left="0"/>
        <w:jc w:val="right"/>
      </w:pPr>
      <w:r>
        <w:rPr>
          <w:rFonts w:ascii="Noto Sans Arabic" w:hAnsi="Noto Sans Arabic" w:eastAsia="Noto Sans Arabic" w:cs="Noto Sans Arabic"/>
          <w:sz w:val="21"/>
        </w:rPr>
        <w:t>• Narrative/Social Agent</w:t>
      </w:r>
    </w:p>
    <w:p>
      <w:pPr>
        <w:bidi w:val="1"/>
        <w:spacing w:after="40"/>
        <w:ind w:left="0"/>
        <w:jc w:val="right"/>
      </w:pPr>
      <w:r>
        <w:rPr>
          <w:rFonts w:ascii="Noto Sans Arabic" w:hAnsi="Noto Sans Arabic" w:eastAsia="Noto Sans Arabic" w:cs="Noto Sans Arabic"/>
          <w:sz w:val="21"/>
        </w:rPr>
        <w:t>• News Research Agent</w:t>
      </w:r>
    </w:p>
    <w:p>
      <w:pPr>
        <w:bidi w:val="1"/>
        <w:spacing w:after="40"/>
        <w:ind w:left="0"/>
        <w:jc w:val="right"/>
      </w:pPr>
      <w:r>
        <w:rPr>
          <w:rFonts w:ascii="Noto Sans Arabic" w:hAnsi="Noto Sans Arabic" w:eastAsia="Noto Sans Arabic" w:cs="Noto Sans Arabic"/>
          <w:sz w:val="21"/>
        </w:rPr>
        <w:t>• Scam/Rug Risk Agent</w:t>
      </w:r>
    </w:p>
    <w:p>
      <w:pPr>
        <w:bidi w:val="1"/>
        <w:spacing w:after="40"/>
        <w:ind w:left="0"/>
        <w:jc w:val="right"/>
      </w:pPr>
      <w:r>
        <w:rPr>
          <w:rFonts w:ascii="Noto Sans Arabic" w:hAnsi="Noto Sans Arabic" w:eastAsia="Noto Sans Arabic" w:cs="Noto Sans Arabic"/>
          <w:sz w:val="21"/>
        </w:rPr>
        <w:t>• Fundamentals Agent</w:t>
      </w:r>
    </w:p>
    <w:p>
      <w:pPr>
        <w:bidi w:val="1"/>
        <w:spacing w:after="40"/>
        <w:ind w:left="0"/>
        <w:jc w:val="right"/>
      </w:pPr>
      <w:r>
        <w:rPr>
          <w:rFonts w:ascii="Noto Sans Arabic" w:hAnsi="Noto Sans Arabic" w:eastAsia="Noto Sans Arabic" w:cs="Noto Sans Arabic"/>
          <w:sz w:val="21"/>
        </w:rPr>
        <w:t>• Hidden Gem Screener</w:t>
      </w:r>
    </w:p>
    <w:p>
      <w:pPr>
        <w:bidi w:val="1"/>
        <w:spacing w:after="40"/>
        <w:ind w:left="0"/>
        <w:jc w:val="right"/>
      </w:pPr>
      <w:r>
        <w:rPr>
          <w:rFonts w:ascii="Noto Sans Arabic" w:hAnsi="Noto Sans Arabic" w:eastAsia="Noto Sans Arabic" w:cs="Noto Sans Arabic"/>
          <w:sz w:val="21"/>
        </w:rPr>
        <w:t>• Backtest Agent</w:t>
      </w:r>
    </w:p>
    <w:p>
      <w:pPr>
        <w:bidi w:val="1"/>
        <w:spacing w:after="40"/>
        <w:ind w:left="0"/>
        <w:jc w:val="right"/>
      </w:pPr>
      <w:r>
        <w:rPr>
          <w:rFonts w:ascii="Noto Sans Arabic" w:hAnsi="Noto Sans Arabic" w:eastAsia="Noto Sans Arabic" w:cs="Noto Sans Arabic"/>
          <w:sz w:val="21"/>
        </w:rPr>
        <w:t>• Model Evaluation Agent</w:t>
      </w:r>
    </w:p>
    <w:p>
      <w:pPr>
        <w:bidi w:val="1"/>
        <w:spacing w:after="40"/>
        <w:ind w:left="0"/>
        <w:jc w:val="right"/>
      </w:pPr>
      <w:r>
        <w:rPr>
          <w:rFonts w:ascii="Noto Sans Arabic" w:hAnsi="Noto Sans Arabic" w:eastAsia="Noto Sans Arabic" w:cs="Noto Sans Arabic"/>
          <w:sz w:val="21"/>
        </w:rPr>
        <w:t>• Risk Manager</w:t>
      </w:r>
    </w:p>
    <w:p>
      <w:pPr>
        <w:bidi w:val="1"/>
        <w:spacing w:after="40"/>
        <w:ind w:left="0"/>
        <w:jc w:val="right"/>
      </w:pPr>
      <w:r>
        <w:rPr>
          <w:rFonts w:ascii="Noto Sans Arabic" w:hAnsi="Noto Sans Arabic" w:eastAsia="Noto Sans Arabic" w:cs="Noto Sans Arabic"/>
          <w:sz w:val="21"/>
        </w:rPr>
        <w:t>• Portfolio Intelligence Agent</w:t>
      </w:r>
    </w:p>
    <w:p>
      <w:pPr>
        <w:bidi w:val="1"/>
        <w:spacing w:after="40"/>
        <w:ind w:left="0"/>
        <w:jc w:val="right"/>
      </w:pPr>
      <w:r>
        <w:rPr>
          <w:rFonts w:ascii="Noto Sans Arabic" w:hAnsi="Noto Sans Arabic" w:eastAsia="Noto Sans Arabic" w:cs="Noto Sans Arabic"/>
          <w:sz w:val="21"/>
        </w:rPr>
        <w:t>• Data Quality Agent</w:t>
      </w:r>
    </w:p>
    <w:p>
      <w:pPr>
        <w:bidi w:val="1"/>
        <w:spacing w:after="80" w:line="288" w:lineRule="auto"/>
        <w:jc w:val="right"/>
      </w:pPr>
      <w:r>
        <w:rPr>
          <w:rFonts w:ascii="Noto Sans Arabic" w:hAnsi="Noto Sans Arabic" w:eastAsia="Noto Sans Arabic" w:cs="Noto Sans Arabic"/>
          <w:b w:val="0"/>
          <w:sz w:val="22"/>
        </w:rPr>
        <w:t>یک Orchestrator مرکزی وظیفه تقسیم مأموریت، کنترل dependencies، جمع نتایج، حل تضاد و ثبت provenance را برعهده دارد. Agentها بدون approval اجازه انجام اقدام مالی غیرقابل‌برگشت ندارند.</w:t>
      </w:r>
    </w:p>
    <w:p>
      <w:pPr>
        <w:bidi w:val="1"/>
        <w:spacing w:before="160" w:after="100"/>
        <w:jc w:val="right"/>
      </w:pPr>
      <w:r>
        <w:rPr>
          <w:rFonts w:ascii="Noto Sans Arabic" w:hAnsi="Noto Sans Arabic" w:eastAsia="Noto Sans Arabic" w:cs="Noto Sans Arabic"/>
          <w:b/>
          <w:color w:val="143250"/>
          <w:sz w:val="32"/>
        </w:rPr>
        <w:t>10. Data Moat و مزیت دفاع‌پذیر</w:t>
      </w:r>
    </w:p>
    <w:p>
      <w:pPr>
        <w:bidi w:val="1"/>
        <w:spacing w:after="80" w:line="288" w:lineRule="auto"/>
        <w:jc w:val="right"/>
      </w:pPr>
      <w:r>
        <w:rPr>
          <w:rFonts w:ascii="Noto Sans Arabic" w:hAnsi="Noto Sans Arabic" w:eastAsia="Noto Sans Arabic" w:cs="Noto Sans Arabic"/>
          <w:b w:val="0"/>
          <w:sz w:val="22"/>
        </w:rPr>
        <w:t>Moat اصلی در طول زمان از داده‌ای شکل می‌گیرد که نشان می‌دهد چه تحلیل یا Rule در چه Market Regime و برای چه نوع asset بهتر عمل کرده است. این داده از استفاده واقعی سیستم به‌وجود می‌آید و با یک prompt قابل‌کپی نیست.</w:t>
      </w:r>
    </w:p>
    <w:p>
      <w:pPr>
        <w:bidi w:val="1"/>
        <w:spacing w:after="40"/>
        <w:ind w:left="0"/>
        <w:jc w:val="right"/>
      </w:pPr>
      <w:r>
        <w:rPr>
          <w:rFonts w:ascii="Noto Sans Arabic" w:hAnsi="Noto Sans Arabic" w:eastAsia="Noto Sans Arabic" w:cs="Noto Sans Arabic"/>
          <w:sz w:val="21"/>
        </w:rPr>
        <w:t>• Locked predictions + timestamped reasoning</w:t>
      </w:r>
    </w:p>
    <w:p>
      <w:pPr>
        <w:bidi w:val="1"/>
        <w:spacing w:after="40"/>
        <w:ind w:left="0"/>
        <w:jc w:val="right"/>
      </w:pPr>
      <w:r>
        <w:rPr>
          <w:rFonts w:ascii="Noto Sans Arabic" w:hAnsi="Noto Sans Arabic" w:eastAsia="Noto Sans Arabic" w:cs="Noto Sans Arabic"/>
          <w:sz w:val="21"/>
        </w:rPr>
        <w:t>• Outcome history + standardized performance metrics</w:t>
      </w:r>
    </w:p>
    <w:p>
      <w:pPr>
        <w:bidi w:val="1"/>
        <w:spacing w:after="40"/>
        <w:ind w:left="0"/>
        <w:jc w:val="right"/>
      </w:pPr>
      <w:r>
        <w:rPr>
          <w:rFonts w:ascii="Noto Sans Arabic" w:hAnsi="Noto Sans Arabic" w:eastAsia="Noto Sans Arabic" w:cs="Noto Sans Arabic"/>
          <w:sz w:val="21"/>
        </w:rPr>
        <w:t>• Calibration history for confidence scores</w:t>
      </w:r>
    </w:p>
    <w:p>
      <w:pPr>
        <w:bidi w:val="1"/>
        <w:spacing w:after="40"/>
        <w:ind w:left="0"/>
        <w:jc w:val="right"/>
      </w:pPr>
      <w:r>
        <w:rPr>
          <w:rFonts w:ascii="Noto Sans Arabic" w:hAnsi="Noto Sans Arabic" w:eastAsia="Noto Sans Arabic" w:cs="Noto Sans Arabic"/>
          <w:sz w:val="21"/>
        </w:rPr>
        <w:t>• Agent/model performance by regime and asset class</w:t>
      </w:r>
    </w:p>
    <w:p>
      <w:pPr>
        <w:bidi w:val="1"/>
        <w:spacing w:after="40"/>
        <w:ind w:left="0"/>
        <w:jc w:val="right"/>
      </w:pPr>
      <w:r>
        <w:rPr>
          <w:rFonts w:ascii="Noto Sans Arabic" w:hAnsi="Noto Sans Arabic" w:eastAsia="Noto Sans Arabic" w:cs="Noto Sans Arabic"/>
          <w:sz w:val="21"/>
        </w:rPr>
        <w:t>• Human-vs-AI disagreement patterns and their outcomes</w:t>
      </w:r>
    </w:p>
    <w:p>
      <w:pPr>
        <w:bidi w:val="1"/>
        <w:spacing w:after="40"/>
        <w:ind w:left="0"/>
        <w:jc w:val="right"/>
      </w:pPr>
      <w:r>
        <w:rPr>
          <w:rFonts w:ascii="Noto Sans Arabic" w:hAnsi="Noto Sans Arabic" w:eastAsia="Noto Sans Arabic" w:cs="Noto Sans Arabic"/>
          <w:sz w:val="21"/>
        </w:rPr>
        <w:t>• Adaptive weights learned from performance history</w:t>
      </w:r>
    </w:p>
    <w:p>
      <w:pPr>
        <w:bidi w:val="1"/>
        <w:spacing w:before="160" w:after="100"/>
        <w:jc w:val="right"/>
      </w:pPr>
      <w:r>
        <w:rPr>
          <w:rFonts w:ascii="Noto Sans Arabic" w:hAnsi="Noto Sans Arabic" w:eastAsia="Noto Sans Arabic" w:cs="Noto Sans Arabic"/>
          <w:b/>
          <w:color w:val="143250"/>
          <w:sz w:val="32"/>
        </w:rPr>
        <w:t>11. رقبا و جایگاه‌گذاری</w:t>
      </w:r>
    </w:p>
    <w:p>
      <w:pPr>
        <w:bidi w:val="1"/>
        <w:spacing w:after="80" w:line="288" w:lineRule="auto"/>
        <w:jc w:val="right"/>
      </w:pPr>
      <w:r>
        <w:rPr>
          <w:rFonts w:ascii="Noto Sans Arabic" w:hAnsi="Noto Sans Arabic" w:eastAsia="Noto Sans Arabic" w:cs="Noto Sans Arabic"/>
          <w:b w:val="0"/>
          <w:sz w:val="22"/>
        </w:rPr>
        <w:t>رقبای مرجع بازار شامل پلتفرم‌های on-chain، information intelligence، market analytics و social intelligence هستند. نمونه‌های مرجع برای رصد دوره‌ای: Nansen، Kaito، Glassnode، LunarCrush و ابزارهای AI/scoring کریپتو.</w:t>
      </w:r>
    </w:p>
    <w:p>
      <w:pPr>
        <w:bidi w:val="1"/>
        <w:spacing w:after="80" w:line="288" w:lineRule="auto"/>
        <w:jc w:val="right"/>
      </w:pPr>
      <w:r>
        <w:rPr>
          <w:rFonts w:ascii="Noto Sans Arabic" w:hAnsi="Noto Sans Arabic" w:eastAsia="Noto Sans Arabic" w:cs="Noto Sans Arabic"/>
          <w:b w:val="0"/>
          <w:sz w:val="22"/>
        </w:rPr>
        <w:t>Positioning پیشنهادی: ما قرار نیست نسخه دیگری از on-chain dashboard، sentiment dashboard یا signal bot بسازیم. جایگاه محصول باید روی «Decision Intelligence + verifiable performance of Human vs AI vs Hybrid» متمرکز باشد.</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pPr>
              <w:bidi w:val="1"/>
              <w:jc w:val="right"/>
            </w:pPr>
            <w:r>
              <w:rPr>
                <w:rFonts w:ascii="Noto Sans Arabic" w:hAnsi="Noto Sans Arabic" w:eastAsia="Noto Sans Arabic" w:cs="Noto Sans Arabic"/>
                <w:b/>
                <w:color w:val="FFFFFF"/>
                <w:sz w:val="20"/>
              </w:rPr>
              <w:t>موضوع</w:t>
            </w:r>
          </w:p>
        </w:tc>
        <w:tc>
          <w:tcPr>
            <w:tcW w:type="dxa" w:w="5112"/>
            <w:shd w:fill="17365D"/>
            <w:vAlign w:val="center"/>
          </w:tcPr>
          <w:p>
            <w:pPr>
              <w:bidi w:val="1"/>
              <w:jc w:val="right"/>
            </w:pPr>
            <w:r>
              <w:rPr>
                <w:rFonts w:ascii="Noto Sans Arabic" w:hAnsi="Noto Sans Arabic" w:eastAsia="Noto Sans Arabic" w:cs="Noto Sans Arabic"/>
                <w:b/>
                <w:color w:val="FFFFFF"/>
                <w:sz w:val="20"/>
              </w:rPr>
              <w:t>تصمیم / وضعیت</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چیزی که commodity است</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قیمت، RSI، news summary، generic sentiment، generic AI score، Buy/Sell label.</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چیزی که باید متفاوت باشد</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Prediction Ledger، Human vs AI vs Hybrid، performance attribution، adaptive weighting، rule backtesting و outcome database.</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قانون رقابتی</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اگر قابلیت جدید را رقیب بزرگ بهتر دارد، آن را به‌عنوان integration/input استفاده می‌کنیم؛ آن را صرفاً برای تقلید دوباره نمی‌سازیم.</w:t>
            </w:r>
          </w:p>
        </w:tc>
      </w:tr>
    </w:tbl>
    <w:p>
      <w:pPr>
        <w:bidi w:val="1"/>
        <w:spacing w:before="160" w:after="100"/>
        <w:jc w:val="right"/>
      </w:pPr>
      <w:r>
        <w:rPr>
          <w:rFonts w:ascii="Noto Sans Arabic" w:hAnsi="Noto Sans Arabic" w:eastAsia="Noto Sans Arabic" w:cs="Noto Sans Arabic"/>
          <w:b/>
          <w:color w:val="143250"/>
          <w:sz w:val="32"/>
        </w:rPr>
        <w:t>12. مدل درآمدی</w:t>
      </w:r>
    </w:p>
    <w:p>
      <w:pPr>
        <w:bidi w:val="1"/>
        <w:spacing w:after="80" w:line="288" w:lineRule="auto"/>
        <w:jc w:val="right"/>
      </w:pPr>
      <w:r>
        <w:rPr>
          <w:rFonts w:ascii="Noto Sans Arabic" w:hAnsi="Noto Sans Arabic" w:eastAsia="Noto Sans Arabic" w:cs="Noto Sans Arabic"/>
          <w:b w:val="0"/>
          <w:sz w:val="22"/>
        </w:rPr>
        <w:t>مدل درآمدی اولیه باید subscription-based باشد و ارزش آن بر تحقیق، ارزیابی، automation و historical intelligence بنا شود، نه وعده سود.</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pPr>
              <w:bidi w:val="1"/>
              <w:jc w:val="right"/>
            </w:pPr>
            <w:r>
              <w:rPr>
                <w:rFonts w:ascii="Noto Sans Arabic" w:hAnsi="Noto Sans Arabic" w:eastAsia="Noto Sans Arabic" w:cs="Noto Sans Arabic"/>
                <w:b/>
                <w:color w:val="FFFFFF"/>
                <w:sz w:val="20"/>
              </w:rPr>
              <w:t>موضوع</w:t>
            </w:r>
          </w:p>
        </w:tc>
        <w:tc>
          <w:tcPr>
            <w:tcW w:type="dxa" w:w="5112"/>
            <w:shd w:fill="17365D"/>
            <w:vAlign w:val="center"/>
          </w:tcPr>
          <w:p>
            <w:pPr>
              <w:bidi w:val="1"/>
              <w:jc w:val="right"/>
            </w:pPr>
            <w:r>
              <w:rPr>
                <w:rFonts w:ascii="Noto Sans Arabic" w:hAnsi="Noto Sans Arabic" w:eastAsia="Noto Sans Arabic" w:cs="Noto Sans Arabic"/>
                <w:b/>
                <w:color w:val="FFFFFF"/>
                <w:sz w:val="20"/>
              </w:rPr>
              <w:t>تصمیم / وضعیت</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Free</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Market overview، basic scoring، محدودیت در watchlist و history.</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Pro - حدود 20 تا 50 دلار در ماه</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Full research، hidden gem scanner، risk alerts، watchlists، advanced scoring.</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Advanced - حدود 100 دلار به بالا</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Backtesting، custom strategies/rules، advanced agents، portfolio intelligence و deep research.</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B2B</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Research desks، communities، small funds، trading groups و API/data products در صورت اثبات ارزش.</w:t>
            </w:r>
          </w:p>
        </w:tc>
      </w:tr>
    </w:tbl>
    <w:p>
      <w:pPr>
        <w:bidi w:val="1"/>
        <w:spacing w:after="80" w:line="288" w:lineRule="auto"/>
        <w:jc w:val="right"/>
      </w:pPr>
      <w:r>
        <w:rPr>
          <w:rFonts w:ascii="Noto Sans Arabic" w:hAnsi="Noto Sans Arabic" w:eastAsia="Noto Sans Arabic" w:cs="Noto Sans Arabic"/>
          <w:b w:val="0"/>
          <w:sz w:val="22"/>
        </w:rPr>
        <w:t>تمام قیمت‌ها فعلاً hypothesis هستند و باید با willingness-to-pay واقعی بازار اعتبارسنجی شوند.</w:t>
      </w:r>
    </w:p>
    <w:p>
      <w:pPr>
        <w:bidi w:val="1"/>
        <w:spacing w:before="160" w:after="100"/>
        <w:jc w:val="right"/>
      </w:pPr>
      <w:r>
        <w:rPr>
          <w:rFonts w:ascii="Noto Sans Arabic" w:hAnsi="Noto Sans Arabic" w:eastAsia="Noto Sans Arabic" w:cs="Noto Sans Arabic"/>
          <w:b/>
          <w:color w:val="143250"/>
          <w:sz w:val="32"/>
        </w:rPr>
        <w:t>13. Roadmap نسخه‌ها</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pPr>
              <w:bidi w:val="1"/>
              <w:jc w:val="right"/>
            </w:pPr>
            <w:r>
              <w:rPr>
                <w:rFonts w:ascii="Noto Sans Arabic" w:hAnsi="Noto Sans Arabic" w:eastAsia="Noto Sans Arabic" w:cs="Noto Sans Arabic"/>
                <w:b/>
                <w:color w:val="FFFFFF"/>
                <w:sz w:val="20"/>
              </w:rPr>
              <w:t>موضوع</w:t>
            </w:r>
          </w:p>
        </w:tc>
        <w:tc>
          <w:tcPr>
            <w:tcW w:type="dxa" w:w="5112"/>
            <w:shd w:fill="17365D"/>
            <w:vAlign w:val="center"/>
          </w:tcPr>
          <w:p>
            <w:pPr>
              <w:bidi w:val="1"/>
              <w:jc w:val="right"/>
            </w:pPr>
            <w:r>
              <w:rPr>
                <w:rFonts w:ascii="Noto Sans Arabic" w:hAnsi="Noto Sans Arabic" w:eastAsia="Noto Sans Arabic" w:cs="Noto Sans Arabic"/>
                <w:b/>
                <w:color w:val="FFFFFF"/>
                <w:sz w:val="20"/>
              </w:rPr>
              <w:t>تصمیم / وضعیت</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v0.1</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Manual data، basic analytics، Rules، scores، Prediction Ledger و baseline شفاف deterministic.</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v0.2</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Live/Historical market data، date-aware analysis، Halving events، Backtesting Engine واقعی.</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v0.3</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Token scanner، market cap/FDV/liquidity، Hidden Gem Engine، ranking.</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v0.4</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News، On-chain، Tokenomics، Narrative، Scam/Risk Agents.</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v0.5</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Human vs AI vs Hybrid evaluation dashboard + calibration + regime-specific attribution.</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v1.0</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Production Crypto Intelligence OS، user accounts، cloud database، subscriptions، paper trading، audit logs، model/version tracking.</w:t>
            </w:r>
          </w:p>
        </w:tc>
      </w:tr>
    </w:tbl>
    <w:p>
      <w:pPr>
        <w:bidi w:val="1"/>
        <w:spacing w:before="160" w:after="100"/>
        <w:jc w:val="right"/>
      </w:pPr>
      <w:r>
        <w:rPr>
          <w:rFonts w:ascii="Noto Sans Arabic" w:hAnsi="Noto Sans Arabic" w:eastAsia="Noto Sans Arabic" w:cs="Noto Sans Arabic"/>
          <w:b/>
          <w:color w:val="143250"/>
          <w:sz w:val="32"/>
        </w:rPr>
        <w:t>14. روش اعتبارسنجی و Backtesting</w:t>
      </w:r>
    </w:p>
    <w:p>
      <w:pPr>
        <w:bidi w:val="1"/>
        <w:spacing w:after="80" w:line="288" w:lineRule="auto"/>
        <w:jc w:val="right"/>
      </w:pPr>
      <w:r>
        <w:rPr>
          <w:rFonts w:ascii="Noto Sans Arabic" w:hAnsi="Noto Sans Arabic" w:eastAsia="Noto Sans Arabic" w:cs="Noto Sans Arabic"/>
          <w:b w:val="0"/>
          <w:sz w:val="22"/>
        </w:rPr>
        <w:t>هیچ نتیجه‌ای با چند برد یا یک Backtest جذاب معتبر محسوب نمی‌شود. اعتبارسنجی باید چندلایه باشد:</w:t>
      </w:r>
    </w:p>
    <w:p>
      <w:pPr>
        <w:bidi w:val="1"/>
        <w:spacing w:after="40"/>
        <w:ind w:left="0"/>
        <w:jc w:val="right"/>
      </w:pPr>
      <w:r>
        <w:rPr>
          <w:rFonts w:ascii="Noto Sans Arabic" w:hAnsi="Noto Sans Arabic" w:eastAsia="Noto Sans Arabic" w:cs="Noto Sans Arabic"/>
          <w:sz w:val="21"/>
        </w:rPr>
        <w:t>• In-sample exploration فقط برای ایده‌سازی؛ نه برای ادعای عملکرد.</w:t>
      </w:r>
    </w:p>
    <w:p>
      <w:pPr>
        <w:bidi w:val="1"/>
        <w:spacing w:after="40"/>
        <w:ind w:left="0"/>
        <w:jc w:val="right"/>
      </w:pPr>
      <w:r>
        <w:rPr>
          <w:rFonts w:ascii="Noto Sans Arabic" w:hAnsi="Noto Sans Arabic" w:eastAsia="Noto Sans Arabic" w:cs="Noto Sans Arabic"/>
          <w:sz w:val="21"/>
        </w:rPr>
        <w:t>• Out-of-sample testing روی دوره‌هایی که در طراحی Rule استفاده نشده‌اند.</w:t>
      </w:r>
    </w:p>
    <w:p>
      <w:pPr>
        <w:bidi w:val="1"/>
        <w:spacing w:after="40"/>
        <w:ind w:left="0"/>
        <w:jc w:val="right"/>
      </w:pPr>
      <w:r>
        <w:rPr>
          <w:rFonts w:ascii="Noto Sans Arabic" w:hAnsi="Noto Sans Arabic" w:eastAsia="Noto Sans Arabic" w:cs="Noto Sans Arabic"/>
          <w:sz w:val="21"/>
        </w:rPr>
        <w:t>• Walk-forward / rolling evaluation در صورت مناسب بودن داده.</w:t>
      </w:r>
    </w:p>
    <w:p>
      <w:pPr>
        <w:bidi w:val="1"/>
        <w:spacing w:after="40"/>
        <w:ind w:left="0"/>
        <w:jc w:val="right"/>
      </w:pPr>
      <w:r>
        <w:rPr>
          <w:rFonts w:ascii="Noto Sans Arabic" w:hAnsi="Noto Sans Arabic" w:eastAsia="Noto Sans Arabic" w:cs="Noto Sans Arabic"/>
          <w:sz w:val="21"/>
        </w:rPr>
        <w:t>• آزمون جدا در Bull، Bear و Sideways regimes.</w:t>
      </w:r>
    </w:p>
    <w:p>
      <w:pPr>
        <w:bidi w:val="1"/>
        <w:spacing w:after="40"/>
        <w:ind w:left="0"/>
        <w:jc w:val="right"/>
      </w:pPr>
      <w:r>
        <w:rPr>
          <w:rFonts w:ascii="Noto Sans Arabic" w:hAnsi="Noto Sans Arabic" w:eastAsia="Noto Sans Arabic" w:cs="Noto Sans Arabic"/>
          <w:sz w:val="21"/>
        </w:rPr>
        <w:t>• Paper trading قبل از هر استفاده سرمایه واقعی.</w:t>
      </w:r>
    </w:p>
    <w:p>
      <w:pPr>
        <w:bidi w:val="1"/>
        <w:spacing w:after="40"/>
        <w:ind w:left="0"/>
        <w:jc w:val="right"/>
      </w:pPr>
      <w:r>
        <w:rPr>
          <w:rFonts w:ascii="Noto Sans Arabic" w:hAnsi="Noto Sans Arabic" w:eastAsia="Noto Sans Arabic" w:cs="Noto Sans Arabic"/>
          <w:sz w:val="21"/>
        </w:rPr>
        <w:t>• Limited capital testing فقط پس از evidence کافی و با risk limits ثابت.</w:t>
      </w:r>
    </w:p>
    <w:p>
      <w:pPr>
        <w:bidi w:val="1"/>
        <w:spacing w:after="40"/>
        <w:ind w:left="0"/>
        <w:jc w:val="right"/>
      </w:pPr>
      <w:r>
        <w:rPr>
          <w:rFonts w:ascii="Noto Sans Arabic" w:hAnsi="Noto Sans Arabic" w:eastAsia="Noto Sans Arabic" w:cs="Noto Sans Arabic"/>
          <w:sz w:val="21"/>
        </w:rPr>
        <w:t>• ثبت fees، slippage، liquidity constraints و survivorship bias در ارزیابی.</w:t>
      </w:r>
    </w:p>
    <w:p>
      <w:pPr>
        <w:bidi w:val="1"/>
        <w:spacing w:before="160" w:after="100"/>
        <w:jc w:val="right"/>
      </w:pPr>
      <w:r>
        <w:rPr>
          <w:rFonts w:ascii="Noto Sans Arabic" w:hAnsi="Noto Sans Arabic" w:eastAsia="Noto Sans Arabic" w:cs="Noto Sans Arabic"/>
          <w:b/>
          <w:color w:val="143250"/>
          <w:sz w:val="32"/>
        </w:rPr>
        <w:t>15. Guardrails و مدیریت ریسک</w:t>
      </w:r>
    </w:p>
    <w:p>
      <w:pPr>
        <w:bidi w:val="1"/>
        <w:spacing w:after="80" w:line="288" w:lineRule="auto"/>
        <w:jc w:val="right"/>
      </w:pPr>
      <w:r>
        <w:rPr>
          <w:rFonts w:ascii="Noto Sans Arabic" w:hAnsi="Noto Sans Arabic" w:eastAsia="Noto Sans Arabic" w:cs="Noto Sans Arabic"/>
          <w:b w:val="0"/>
          <w:sz w:val="22"/>
        </w:rPr>
        <w:t>محصول تصمیم‌یار است، نه ماشین تضمین سود. هر feature مالی باید uncertainty و limitations را نمایش دهد.</w:t>
      </w:r>
    </w:p>
    <w:p>
      <w:pPr>
        <w:bidi w:val="1"/>
        <w:spacing w:after="40"/>
        <w:ind w:left="0"/>
        <w:jc w:val="right"/>
      </w:pPr>
      <w:r>
        <w:rPr>
          <w:rFonts w:ascii="Noto Sans Arabic" w:hAnsi="Noto Sans Arabic" w:eastAsia="Noto Sans Arabic" w:cs="Noto Sans Arabic"/>
          <w:sz w:val="21"/>
        </w:rPr>
        <w:t>• No guaranteed returns یا ادعاهای قطعی.</w:t>
      </w:r>
    </w:p>
    <w:p>
      <w:pPr>
        <w:bidi w:val="1"/>
        <w:spacing w:after="40"/>
        <w:ind w:left="0"/>
        <w:jc w:val="right"/>
      </w:pPr>
      <w:r>
        <w:rPr>
          <w:rFonts w:ascii="Noto Sans Arabic" w:hAnsi="Noto Sans Arabic" w:eastAsia="Noto Sans Arabic" w:cs="Noto Sans Arabic"/>
          <w:sz w:val="21"/>
        </w:rPr>
        <w:t>• Human approval برای هر اقدام مالی واقعی.</w:t>
      </w:r>
    </w:p>
    <w:p>
      <w:pPr>
        <w:bidi w:val="1"/>
        <w:spacing w:after="40"/>
        <w:ind w:left="0"/>
        <w:jc w:val="right"/>
      </w:pPr>
      <w:r>
        <w:rPr>
          <w:rFonts w:ascii="Noto Sans Arabic" w:hAnsi="Noto Sans Arabic" w:eastAsia="Noto Sans Arabic" w:cs="Noto Sans Arabic"/>
          <w:sz w:val="21"/>
        </w:rPr>
        <w:t>• Paper trading به‌عنوان مرحله الزامی قبل از automation مالی.</w:t>
      </w:r>
    </w:p>
    <w:p>
      <w:pPr>
        <w:bidi w:val="1"/>
        <w:spacing w:after="40"/>
        <w:ind w:left="0"/>
        <w:jc w:val="right"/>
      </w:pPr>
      <w:r>
        <w:rPr>
          <w:rFonts w:ascii="Noto Sans Arabic" w:hAnsi="Noto Sans Arabic" w:eastAsia="Noto Sans Arabic" w:cs="Noto Sans Arabic"/>
          <w:sz w:val="21"/>
        </w:rPr>
        <w:t>• Risk limits و kill switch مستقل از Agent reasoning.</w:t>
      </w:r>
    </w:p>
    <w:p>
      <w:pPr>
        <w:bidi w:val="1"/>
        <w:spacing w:after="40"/>
        <w:ind w:left="0"/>
        <w:jc w:val="right"/>
      </w:pPr>
      <w:r>
        <w:rPr>
          <w:rFonts w:ascii="Noto Sans Arabic" w:hAnsi="Noto Sans Arabic" w:eastAsia="Noto Sans Arabic" w:cs="Noto Sans Arabic"/>
          <w:sz w:val="21"/>
        </w:rPr>
        <w:t>• Immutable logs برای prediction، model version و data snapshot.</w:t>
      </w:r>
    </w:p>
    <w:p>
      <w:pPr>
        <w:bidi w:val="1"/>
        <w:spacing w:after="40"/>
        <w:ind w:left="0"/>
        <w:jc w:val="right"/>
      </w:pPr>
      <w:r>
        <w:rPr>
          <w:rFonts w:ascii="Noto Sans Arabic" w:hAnsi="Noto Sans Arabic" w:eastAsia="Noto Sans Arabic" w:cs="Noto Sans Arabic"/>
          <w:sz w:val="21"/>
        </w:rPr>
        <w:t>• عدم اجازه به Agent برای تغییر قوانین ریسک پس از مشاهده outcome.</w:t>
      </w:r>
    </w:p>
    <w:p>
      <w:pPr>
        <w:bidi w:val="1"/>
        <w:spacing w:after="40"/>
        <w:ind w:left="0"/>
        <w:jc w:val="right"/>
      </w:pPr>
      <w:r>
        <w:rPr>
          <w:rFonts w:ascii="Noto Sans Arabic" w:hAnsi="Noto Sans Arabic" w:eastAsia="Noto Sans Arabic" w:cs="Noto Sans Arabic"/>
          <w:sz w:val="21"/>
        </w:rPr>
        <w:t>• Scam/liquidity/rug checks برای small-cap opportunities.</w:t>
      </w:r>
    </w:p>
    <w:p>
      <w:pPr>
        <w:bidi w:val="1"/>
        <w:spacing w:before="160" w:after="100"/>
        <w:jc w:val="right"/>
      </w:pPr>
      <w:r>
        <w:rPr>
          <w:rFonts w:ascii="Noto Sans Arabic" w:hAnsi="Noto Sans Arabic" w:eastAsia="Noto Sans Arabic" w:cs="Noto Sans Arabic"/>
          <w:b/>
          <w:color w:val="143250"/>
          <w:sz w:val="32"/>
        </w:rPr>
        <w:t>16. روش توسعه و یادگیری</w:t>
      </w:r>
    </w:p>
    <w:p>
      <w:pPr>
        <w:bidi w:val="1"/>
        <w:spacing w:after="80" w:line="288" w:lineRule="auto"/>
        <w:jc w:val="right"/>
      </w:pPr>
      <w:r>
        <w:rPr>
          <w:rFonts w:ascii="Noto Sans Arabic" w:hAnsi="Noto Sans Arabic" w:eastAsia="Noto Sans Arabic" w:cs="Noto Sans Arabic"/>
          <w:b w:val="0"/>
          <w:sz w:val="22"/>
        </w:rPr>
        <w:t>روش توسعه پروژه AI-native و Project-Driven است. Founder لازم نیست قبل از ساخت محصول به یک programmer سنتی تبدیل شود؛ اما باید منطق سیستم، ورودی/خروجی، validation، داده و ریسک را بفهمد.</w:t>
      </w:r>
    </w:p>
    <w:tbl>
      <w:tblPr>
        <w:tblW w:type="auto" w:w="0"/>
        <w:jc w:val="center"/>
        <w:tblLook w:firstColumn="1" w:firstRow="1" w:lastColumn="0" w:lastRow="0" w:noHBand="0" w:noVBand="1" w:val="04A0"/>
      </w:tblPr>
      <w:tblGrid>
        <w:gridCol w:w="10224"/>
      </w:tblGrid>
      <w:tr>
        <w:tc>
          <w:tcPr>
            <w:tcW w:type="dxa" w:w="10224"/>
            <w:shd w:fill="F3F5F7"/>
            <w:tcMar>
              <w:top w:w="120" w:type="dxa"/>
              <w:start w:w="160" w:type="dxa"/>
              <w:bottom w:w="120" w:type="dxa"/>
              <w:end w:w="160" w:type="dxa"/>
            </w:tcMar>
          </w:tcPr>
          <w:p>
            <w:pPr>
              <w:bidi w:val="0"/>
              <w:jc w:val="left"/>
            </w:pPr>
            <w:r>
              <w:rPr>
                <w:rFonts w:ascii="DejaVu Sans Mono" w:hAnsi="DejaVu Sans Mono" w:eastAsia="DejaVu Sans Mono" w:cs="DejaVu Sans Mono"/>
                <w:color w:val="232323"/>
                <w:sz w:val="19"/>
              </w:rPr>
              <w:t>Concept needed now</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AI-assisted implementation</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Founder reviews logic</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Real project integration</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Test / Debug / Measure</w:t>
            </w:r>
            <w:r>
              <w:br/>
            </w:r>
            <w:r>
              <w:rPr>
                <w:rFonts w:ascii="DejaVu Sans Mono" w:hAnsi="DejaVu Sans Mono" w:eastAsia="DejaVu Sans Mono" w:cs="DejaVu Sans Mono"/>
                <w:color w:val="232323"/>
                <w:sz w:val="19"/>
              </w:rPr>
              <w:t xml:space="preserve">      |</w:t>
            </w:r>
            <w:r>
              <w:br/>
            </w:r>
            <w:r>
              <w:rPr>
                <w:rFonts w:ascii="DejaVu Sans Mono" w:hAnsi="DejaVu Sans Mono" w:eastAsia="DejaVu Sans Mono" w:cs="DejaVu Sans Mono"/>
                <w:color w:val="232323"/>
                <w:sz w:val="19"/>
              </w:rPr>
              <w:t xml:space="preserve">      v</w:t>
            </w:r>
            <w:r>
              <w:br/>
            </w:r>
            <w:r>
              <w:rPr>
                <w:rFonts w:ascii="DejaVu Sans Mono" w:hAnsi="DejaVu Sans Mono" w:eastAsia="DejaVu Sans Mono" w:cs="DejaVu Sans Mono"/>
                <w:color w:val="232323"/>
                <w:sz w:val="19"/>
              </w:rPr>
              <w:t>Next concept</w:t>
            </w:r>
          </w:p>
        </w:tc>
      </w:tr>
    </w:tbl>
    <w:p>
      <w:pPr>
        <w:spacing w:after="20"/>
      </w:pPr>
    </w:p>
    <w:p>
      <w:pPr>
        <w:bidi w:val="1"/>
        <w:spacing w:after="80" w:line="288" w:lineRule="auto"/>
        <w:jc w:val="right"/>
      </w:pPr>
      <w:r>
        <w:rPr>
          <w:rFonts w:ascii="Noto Sans Arabic" w:hAnsi="Noto Sans Arabic" w:eastAsia="Noto Sans Arabic" w:cs="Noto Sans Arabic"/>
          <w:b w:val="0"/>
          <w:sz w:val="22"/>
        </w:rPr>
        <w:t>اصل آموزشی: syntax memorization کم‌ارزش است؛ understanding، debugging، evaluation، data reasoning و system design پرارزش‌اند.</w:t>
      </w:r>
    </w:p>
    <w:p>
      <w:pPr>
        <w:bidi w:val="1"/>
        <w:spacing w:before="160" w:after="100"/>
        <w:jc w:val="right"/>
      </w:pPr>
      <w:r>
        <w:rPr>
          <w:rFonts w:ascii="Noto Sans Arabic" w:hAnsi="Noto Sans Arabic" w:eastAsia="Noto Sans Arabic" w:cs="Noto Sans Arabic"/>
          <w:b/>
          <w:color w:val="143250"/>
          <w:sz w:val="32"/>
        </w:rPr>
        <w:t>17. تصمیم‌های قفل‌شده</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pPr>
              <w:bidi w:val="1"/>
              <w:jc w:val="right"/>
            </w:pPr>
            <w:r>
              <w:rPr>
                <w:rFonts w:ascii="Noto Sans Arabic" w:hAnsi="Noto Sans Arabic" w:eastAsia="Noto Sans Arabic" w:cs="Noto Sans Arabic"/>
                <w:b/>
                <w:color w:val="FFFFFF"/>
                <w:sz w:val="20"/>
              </w:rPr>
              <w:t>موضوع</w:t>
            </w:r>
          </w:p>
        </w:tc>
        <w:tc>
          <w:tcPr>
            <w:tcW w:type="dxa" w:w="5112"/>
            <w:shd w:fill="17365D"/>
            <w:vAlign w:val="center"/>
          </w:tcPr>
          <w:p>
            <w:pPr>
              <w:bidi w:val="1"/>
              <w:jc w:val="right"/>
            </w:pPr>
            <w:r>
              <w:rPr>
                <w:rFonts w:ascii="Noto Sans Arabic" w:hAnsi="Noto Sans Arabic" w:eastAsia="Noto Sans Arabic" w:cs="Noto Sans Arabic"/>
                <w:b/>
                <w:color w:val="FFFFFF"/>
                <w:sz w:val="20"/>
              </w:rPr>
              <w:t>تصمیم / وضعیت</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هسته پروژه</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Crypto Intelligence OS؛ نه صرفاً Bitcoin price analyzer.</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Unique Core</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Human vs AI vs Hybrid + locked predictions + performance-based weighting.</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نقش Rules شخصی</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فرضیه هستند و باید backtest شوند؛ نه حقیقت از پیش پذیرفته.</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AI baseline</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نباید به‌دروغ AI نامیده شود؛ deterministic baseline باید شفاف label شود تا ML/AI واقعی اضافه شود.</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تمرکز محصول</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Decision Intelligence و measurable performance، نه generic signal dashboard.</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سرمایه واقعی</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فقط پس از backtest، out-of-sample و paper trading؛ با human approval و risk controls.</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روش ساخت</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نسخه‌به‌نسخه، از MVP، با GitHub و تست روی iPad/وب؛ سپس backend/database/agents.</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روش یادگیری</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Just-in-Time، project-driven، با حفظ fundamentals ضروری.</w:t>
            </w:r>
          </w:p>
        </w:tc>
      </w:tr>
    </w:tbl>
    <w:p>
      <w:pPr>
        <w:bidi w:val="1"/>
        <w:spacing w:before="160" w:after="100"/>
        <w:jc w:val="right"/>
      </w:pPr>
      <w:r>
        <w:rPr>
          <w:rFonts w:ascii="Noto Sans Arabic" w:hAnsi="Noto Sans Arabic" w:eastAsia="Noto Sans Arabic" w:cs="Noto Sans Arabic"/>
          <w:b/>
          <w:color w:val="143250"/>
          <w:sz w:val="32"/>
        </w:rPr>
        <w:t>18. سوالات باز و Backlog</w:t>
      </w:r>
    </w:p>
    <w:p>
      <w:pPr>
        <w:bidi w:val="1"/>
        <w:spacing w:after="40"/>
        <w:ind w:left="0"/>
        <w:jc w:val="right"/>
      </w:pPr>
      <w:r>
        <w:rPr>
          <w:rFonts w:ascii="Noto Sans Arabic" w:hAnsi="Noto Sans Arabic" w:eastAsia="Noto Sans Arabic" w:cs="Noto Sans Arabic"/>
          <w:sz w:val="21"/>
        </w:rPr>
        <w:t>• اولین persona پولی دقیقاً چه کسی است: retail analyst، active trader، crypto researcher یا community manager؟</w:t>
      </w:r>
    </w:p>
    <w:p>
      <w:pPr>
        <w:bidi w:val="1"/>
        <w:spacing w:after="40"/>
        <w:ind w:left="0"/>
        <w:jc w:val="right"/>
      </w:pPr>
      <w:r>
        <w:rPr>
          <w:rFonts w:ascii="Noto Sans Arabic" w:hAnsi="Noto Sans Arabic" w:eastAsia="Noto Sans Arabic" w:cs="Noto Sans Arabic"/>
          <w:sz w:val="21"/>
        </w:rPr>
        <w:t>• اولین data providers برای price، tokenomics، on-chain و social کدام باشند؟</w:t>
      </w:r>
    </w:p>
    <w:p>
      <w:pPr>
        <w:bidi w:val="1"/>
        <w:spacing w:after="40"/>
        <w:ind w:left="0"/>
        <w:jc w:val="right"/>
      </w:pPr>
      <w:r>
        <w:rPr>
          <w:rFonts w:ascii="Noto Sans Arabic" w:hAnsi="Noto Sans Arabic" w:eastAsia="Noto Sans Arabic" w:cs="Noto Sans Arabic"/>
          <w:sz w:val="21"/>
        </w:rPr>
        <w:t>• فرمول اولیه Opportunity Score و Risk Score چگونه باید versioned و explainable شود؟</w:t>
      </w:r>
    </w:p>
    <w:p>
      <w:pPr>
        <w:bidi w:val="1"/>
        <w:spacing w:after="40"/>
        <w:ind w:left="0"/>
        <w:jc w:val="right"/>
      </w:pPr>
      <w:r>
        <w:rPr>
          <w:rFonts w:ascii="Noto Sans Arabic" w:hAnsi="Noto Sans Arabic" w:eastAsia="Noto Sans Arabic" w:cs="Noto Sans Arabic"/>
          <w:sz w:val="21"/>
        </w:rPr>
        <w:t>• Prediction horizonهای استاندارد: 7d / 30d / 90d / 1y یا ترکیب دیگری؟</w:t>
      </w:r>
    </w:p>
    <w:p>
      <w:pPr>
        <w:bidi w:val="1"/>
        <w:spacing w:after="40"/>
        <w:ind w:left="0"/>
        <w:jc w:val="right"/>
      </w:pPr>
      <w:r>
        <w:rPr>
          <w:rFonts w:ascii="Noto Sans Arabic" w:hAnsi="Noto Sans Arabic" w:eastAsia="Noto Sans Arabic" w:cs="Noto Sans Arabic"/>
          <w:sz w:val="21"/>
        </w:rPr>
        <w:t>• چه معیارهایی برای Hidden Gem screening در MVP اجباری باشند؟</w:t>
      </w:r>
    </w:p>
    <w:p>
      <w:pPr>
        <w:bidi w:val="1"/>
        <w:spacing w:after="40"/>
        <w:ind w:left="0"/>
        <w:jc w:val="right"/>
      </w:pPr>
      <w:r>
        <w:rPr>
          <w:rFonts w:ascii="Noto Sans Arabic" w:hAnsi="Noto Sans Arabic" w:eastAsia="Noto Sans Arabic" w:cs="Noto Sans Arabic"/>
          <w:sz w:val="21"/>
        </w:rPr>
        <w:t>• چه زمانی از deterministic rules به ML model و سپس ensemble/hybrid weighting ارتقا دهیم؟</w:t>
      </w:r>
    </w:p>
    <w:p>
      <w:pPr>
        <w:bidi w:val="1"/>
        <w:spacing w:after="40"/>
        <w:ind w:left="0"/>
        <w:jc w:val="right"/>
      </w:pPr>
      <w:r>
        <w:rPr>
          <w:rFonts w:ascii="Noto Sans Arabic" w:hAnsi="Noto Sans Arabic" w:eastAsia="Noto Sans Arabic" w:cs="Noto Sans Arabic"/>
          <w:sz w:val="21"/>
        </w:rPr>
        <w:t>• چه ویژگی‌ای می‌تواند اولین user را وادار کند حتی در صورت داشتن Nansen/Kaito، این محصول را نیز استفاده کند؟</w:t>
      </w:r>
    </w:p>
    <w:p>
      <w:pPr>
        <w:bidi w:val="1"/>
        <w:spacing w:after="40"/>
        <w:ind w:left="0"/>
        <w:jc w:val="right"/>
      </w:pPr>
      <w:r>
        <w:rPr>
          <w:rFonts w:ascii="Noto Sans Arabic" w:hAnsi="Noto Sans Arabic" w:eastAsia="Noto Sans Arabic" w:cs="Noto Sans Arabic"/>
          <w:sz w:val="21"/>
        </w:rPr>
        <w:t>• تعریف دقیق success برای v0.2، v0.3 و v1.0 چیست؟</w:t>
      </w:r>
    </w:p>
    <w:p>
      <w:pPr>
        <w:bidi w:val="1"/>
        <w:spacing w:before="160" w:after="100"/>
        <w:jc w:val="right"/>
      </w:pPr>
      <w:r>
        <w:rPr>
          <w:rFonts w:ascii="Noto Sans Arabic" w:hAnsi="Noto Sans Arabic" w:eastAsia="Noto Sans Arabic" w:cs="Noto Sans Arabic"/>
          <w:b/>
          <w:color w:val="143250"/>
          <w:sz w:val="32"/>
        </w:rPr>
        <w:t>19. Change Log</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pPr>
              <w:bidi w:val="1"/>
              <w:jc w:val="right"/>
            </w:pPr>
            <w:r>
              <w:rPr>
                <w:rFonts w:ascii="Noto Sans Arabic" w:hAnsi="Noto Sans Arabic" w:eastAsia="Noto Sans Arabic" w:cs="Noto Sans Arabic"/>
                <w:b/>
                <w:color w:val="FFFFFF"/>
                <w:sz w:val="20"/>
              </w:rPr>
              <w:t>موضوع</w:t>
            </w:r>
          </w:p>
        </w:tc>
        <w:tc>
          <w:tcPr>
            <w:tcW w:type="dxa" w:w="5112"/>
            <w:shd w:fill="17365D"/>
            <w:vAlign w:val="center"/>
          </w:tcPr>
          <w:p>
            <w:pPr>
              <w:bidi w:val="1"/>
              <w:jc w:val="right"/>
            </w:pPr>
            <w:r>
              <w:rPr>
                <w:rFonts w:ascii="Noto Sans Arabic" w:hAnsi="Noto Sans Arabic" w:eastAsia="Noto Sans Arabic" w:cs="Noto Sans Arabic"/>
                <w:b/>
                <w:color w:val="FFFFFF"/>
                <w:sz w:val="20"/>
              </w:rPr>
              <w:t>تصمیم / وضعیت</w:t>
            </w:r>
          </w:p>
        </w:tc>
      </w:tr>
      <w:tr>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v1.0 - 12 Sep 2026</w:t>
            </w:r>
          </w:p>
        </w:tc>
        <w:tc>
          <w:tcPr>
            <w:tcW w:type="dxa" w:w="5112"/>
            <w:tcMar>
              <w:top w:w="100" w:type="dxa"/>
              <w:start w:w="120" w:type="dxa"/>
              <w:bottom w:w="100" w:type="dxa"/>
              <w:end w:w="120" w:type="dxa"/>
            </w:tcMar>
          </w:tcPr>
          <w:p>
            <w:pPr>
              <w:bidi w:val="1"/>
              <w:jc w:val="right"/>
            </w:pPr>
            <w:r>
              <w:rPr>
                <w:rFonts w:ascii="Noto Sans Arabic" w:hAnsi="Noto Sans Arabic" w:eastAsia="Noto Sans Arabic" w:cs="Noto Sans Arabic"/>
                <w:sz w:val="19"/>
              </w:rPr>
              <w:t>ایجاد سند مادر؛ تجمیع Vision، Unique Core، Human/AI/Hybrid، Rules، معماری، Moat، رقبا، monetization، roadmap، guardrails و تصمیم‌های قفل‌شده.</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eastAsia="Noto Sans Arabic" w:cs="Noto Sans Arabic"/>
        <w:color w:val="646464"/>
        <w:sz w:val="18"/>
      </w:rPr>
      <w:t xml:space="preserve">صفحه </w:t>
      <w:fldChar w:fldCharType="begin"/>
      <w:instrText xml:space="preserve"> PAGE </w:instrText>
      <w:fldChar w:fldCharType="end"/>
    </w:r>
  </w:p>
  <w:p>
    <w:pPr>
      <w:jc w:val="center"/>
    </w:pPr>
    <w:r>
      <w:rPr>
        <w:rFonts w:ascii="DejaVu Sans" w:hAnsi="DejaVu Sans" w:eastAsia="DejaVu Sans" w:cs="DejaVu Sans"/>
        <w:color w:val="828282"/>
        <w:sz w:val="15"/>
      </w:rPr>
      <w:t>Crypto Intelligence OS - Master Strategy Document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