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AC5CC" w14:textId="77777777" w:rsidR="00F62026" w:rsidRDefault="00F62026" w:rsidP="00F62026">
      <w:pPr>
        <w:ind w:left="720" w:hanging="360"/>
        <w:jc w:val="both"/>
      </w:pPr>
    </w:p>
    <w:p w14:paraId="1F9E0FD1" w14:textId="457C7688" w:rsidR="00F62026" w:rsidRDefault="00F62026" w:rsidP="00F62026">
      <w:pPr>
        <w:jc w:val="both"/>
        <w:rPr>
          <w:rFonts w:asciiTheme="majorBidi" w:hAnsiTheme="majorBidi" w:cstheme="majorBidi"/>
        </w:rPr>
      </w:pPr>
      <w:r>
        <w:rPr>
          <w:rFonts w:asciiTheme="majorBidi" w:hAnsiTheme="majorBidi" w:cstheme="majorBidi"/>
        </w:rPr>
        <w:t xml:space="preserve">          Abstract.</w:t>
      </w:r>
    </w:p>
    <w:p w14:paraId="630054B2" w14:textId="77777777" w:rsidR="00F62026" w:rsidRDefault="00F62026" w:rsidP="00F62026">
      <w:pPr>
        <w:jc w:val="both"/>
        <w:rPr>
          <w:rFonts w:asciiTheme="majorBidi" w:hAnsiTheme="majorBidi" w:cstheme="majorBidi"/>
        </w:rPr>
      </w:pPr>
    </w:p>
    <w:p w14:paraId="7D2F96D0" w14:textId="77777777" w:rsidR="00F62026" w:rsidRDefault="00F62026" w:rsidP="00F62026">
      <w:pPr>
        <w:jc w:val="both"/>
        <w:rPr>
          <w:rFonts w:asciiTheme="majorBidi" w:hAnsiTheme="majorBidi" w:cstheme="majorBidi"/>
        </w:rPr>
      </w:pPr>
    </w:p>
    <w:p w14:paraId="6042240C" w14:textId="77777777" w:rsidR="00F62026" w:rsidRDefault="00F62026" w:rsidP="00F62026">
      <w:pPr>
        <w:jc w:val="both"/>
        <w:rPr>
          <w:rFonts w:asciiTheme="majorBidi" w:hAnsiTheme="majorBidi" w:cstheme="majorBidi"/>
        </w:rPr>
      </w:pPr>
    </w:p>
    <w:p w14:paraId="62F70C64" w14:textId="15B7ECB2" w:rsidR="00F62026" w:rsidRPr="00F62026" w:rsidRDefault="00F62026" w:rsidP="00F62026">
      <w:pPr>
        <w:jc w:val="both"/>
        <w:rPr>
          <w:rFonts w:asciiTheme="majorBidi" w:hAnsiTheme="majorBidi" w:cstheme="majorBidi"/>
        </w:rPr>
      </w:pPr>
      <w:r>
        <w:rPr>
          <w:rFonts w:asciiTheme="majorBidi" w:hAnsiTheme="majorBidi" w:cstheme="majorBidi"/>
        </w:rPr>
        <w:t xml:space="preserve">         Keyword: RSSI, LPWAN, Sigfox</w:t>
      </w:r>
    </w:p>
    <w:p w14:paraId="16EF3D14" w14:textId="51861345" w:rsidR="00F62026" w:rsidRPr="00F62026" w:rsidRDefault="00F62026" w:rsidP="00F62026">
      <w:pPr>
        <w:pStyle w:val="ListParagraph"/>
        <w:numPr>
          <w:ilvl w:val="0"/>
          <w:numId w:val="1"/>
        </w:numPr>
        <w:jc w:val="both"/>
        <w:rPr>
          <w:rFonts w:asciiTheme="majorBidi" w:hAnsiTheme="majorBidi" w:cstheme="majorBidi"/>
        </w:rPr>
      </w:pPr>
      <w:r>
        <w:rPr>
          <w:rFonts w:asciiTheme="majorBidi" w:hAnsiTheme="majorBidi" w:cstheme="majorBidi"/>
        </w:rPr>
        <w:t>Introduction</w:t>
      </w:r>
    </w:p>
    <w:p w14:paraId="73FF4091" w14:textId="68CCE161" w:rsidR="00F62026" w:rsidRPr="00F62026" w:rsidRDefault="00F62026" w:rsidP="00F62026">
      <w:pPr>
        <w:jc w:val="both"/>
        <w:rPr>
          <w:rFonts w:asciiTheme="majorBidi" w:hAnsiTheme="majorBidi" w:cstheme="majorBidi"/>
        </w:rPr>
      </w:pPr>
      <w:r w:rsidRPr="00F62026">
        <w:rPr>
          <w:rFonts w:asciiTheme="majorBidi" w:hAnsiTheme="majorBidi" w:cstheme="majorBidi"/>
        </w:rPr>
        <w:t>Localization of a device in smart cities has become a challenging problem. The number of Internet of Things (IoT) devices connected to Low-Power Wide-Area Networks (LPWANs) forces network operators to improve the scalability of their networks. Additionally, these mobile devices are typically powered by a small battery that must last for several years. Sensors reporting air quality and smart water level sensors are just examples of the growing need for device localization throughout the city.</w:t>
      </w:r>
    </w:p>
    <w:p w14:paraId="627C0DCB" w14:textId="5AA8D602" w:rsidR="00F62026" w:rsidRPr="00F62026" w:rsidRDefault="00F62026" w:rsidP="00F62026">
      <w:pPr>
        <w:jc w:val="both"/>
        <w:rPr>
          <w:rFonts w:asciiTheme="majorBidi" w:hAnsiTheme="majorBidi" w:cstheme="majorBidi"/>
        </w:rPr>
      </w:pPr>
      <w:r w:rsidRPr="00F62026">
        <w:rPr>
          <w:rFonts w:asciiTheme="majorBidi" w:hAnsiTheme="majorBidi" w:cstheme="majorBidi"/>
        </w:rPr>
        <w:t>The increasing importance of the Internet of Things (IoT) has created a demand for extensive communication standards that ensure reliable connectivity between many IoT devices. To this end, researchers have developed various LPWAN standards. The IoT requires LPWAN standards to support long-range communications and high scalability of end devices at a low cost. Also, ubiquitous connectivity indoors and outdoors as well as ultra-low power consumption are critical aspects for reliable and transparent IoT applications that run for years on small batteries [1*].</w:t>
      </w:r>
    </w:p>
    <w:p w14:paraId="04F59131" w14:textId="4E0616E3" w:rsidR="00F62026" w:rsidRPr="00F62026" w:rsidRDefault="00F62026" w:rsidP="00F62026">
      <w:pPr>
        <w:jc w:val="both"/>
        <w:rPr>
          <w:rFonts w:asciiTheme="majorBidi" w:hAnsiTheme="majorBidi" w:cstheme="majorBidi"/>
        </w:rPr>
      </w:pPr>
      <w:r w:rsidRPr="00F62026">
        <w:rPr>
          <w:rFonts w:asciiTheme="majorBidi" w:hAnsiTheme="majorBidi" w:cstheme="majorBidi"/>
        </w:rPr>
        <w:t>LPWANs have emerged as an alternative to traditional Global Navigation Satellite System (GNSS) receivers because GNSS receivers consume a lot of energy. Additionally, satellite-based solutions face limitations in indoor environments as signals do not pass well through walls. Among common LPWAN technologies, Sigfox, LoRaWAN, and NB-IoT are the most prominent [10*]. While NB-IoT operates in licensed bands with low latency, Sigfox and LoRaWAN show advantages by leveraging greater range and longer battery life [7*].</w:t>
      </w:r>
    </w:p>
    <w:p w14:paraId="5BCFA8C4" w14:textId="77777777" w:rsidR="00F62026" w:rsidRPr="00F62026" w:rsidRDefault="00F62026" w:rsidP="00F62026">
      <w:pPr>
        <w:jc w:val="both"/>
        <w:rPr>
          <w:rFonts w:asciiTheme="majorBidi" w:hAnsiTheme="majorBidi" w:cstheme="majorBidi"/>
        </w:rPr>
      </w:pPr>
      <w:r w:rsidRPr="00F62026">
        <w:rPr>
          <w:rFonts w:asciiTheme="majorBidi" w:hAnsiTheme="majorBidi" w:cstheme="majorBidi"/>
        </w:rPr>
        <w:t>Context awareness is one of the critical aspects of Internet of Things (IoT) applications. This concept means that IoT devices can change their behavior based on environmental measurements. For this awareness, accurate device localization is essential. Currently, Global Navigation Satellite System (GNSS) is the most common method for this purpose. However, GNSS has limitations that do not align with IoT needs. Firstly, GNSS receivers consume a lot of energy, which reduces battery life [3]. Secondly, GNSS location data is only available on the device itself, and sending it to the network requires more energy. In contrast, wireless positioning techniques that use LPWAN communications eliminate the need to transmit additional location data and reduce energy consumption. Also, GNSS systems face connectivity issues in indoor environments, while many LPWAN standards operate in sub-gigahertz ISM bands and are usable in both indoor and outdoor environments.</w:t>
      </w:r>
    </w:p>
    <w:p w14:paraId="488A483C" w14:textId="77777777" w:rsidR="00F62026" w:rsidRPr="00F62026" w:rsidRDefault="00F62026" w:rsidP="00F62026">
      <w:pPr>
        <w:jc w:val="both"/>
        <w:rPr>
          <w:rFonts w:asciiTheme="majorBidi" w:hAnsiTheme="majorBidi" w:cstheme="majorBidi"/>
        </w:rPr>
      </w:pPr>
    </w:p>
    <w:p w14:paraId="7C020840" w14:textId="77777777" w:rsidR="00F62026" w:rsidRPr="00F62026" w:rsidRDefault="00F62026" w:rsidP="00F62026">
      <w:pPr>
        <w:jc w:val="both"/>
        <w:rPr>
          <w:rFonts w:asciiTheme="majorBidi" w:hAnsiTheme="majorBidi" w:cstheme="majorBidi"/>
        </w:rPr>
      </w:pPr>
      <w:r w:rsidRPr="00F62026">
        <w:rPr>
          <w:rFonts w:asciiTheme="majorBidi" w:hAnsiTheme="majorBidi" w:cstheme="majorBidi"/>
        </w:rPr>
        <w:t xml:space="preserve">There are several methods for determining the location of a transmitting device in an LPWAN. In each approach, a trade-off must be made between location accuracy and energy consumption. However, when comparing different studies from one approach, several other parameters must be considered. For example, the cost and effort of training a model or installing equipment should be taken into account. Additionally, the indoor or outdoor environment and the number of receiving gateways also play a crucial role in the </w:t>
      </w:r>
      <w:r w:rsidRPr="00F62026">
        <w:rPr>
          <w:rFonts w:asciiTheme="majorBidi" w:hAnsiTheme="majorBidi" w:cstheme="majorBidi"/>
        </w:rPr>
        <w:lastRenderedPageBreak/>
        <w:t>achieved localization accuracy [8*]. For Time Difference of Arrival (</w:t>
      </w:r>
      <w:proofErr w:type="spellStart"/>
      <w:r w:rsidRPr="00F62026">
        <w:rPr>
          <w:rFonts w:asciiTheme="majorBidi" w:hAnsiTheme="majorBidi" w:cstheme="majorBidi"/>
        </w:rPr>
        <w:t>TDoA</w:t>
      </w:r>
      <w:proofErr w:type="spellEnd"/>
      <w:r w:rsidRPr="00F62026">
        <w:rPr>
          <w:rFonts w:asciiTheme="majorBidi" w:hAnsiTheme="majorBidi" w:cstheme="majorBidi"/>
        </w:rPr>
        <w:t>) and Angle of Arrival (</w:t>
      </w:r>
      <w:proofErr w:type="spellStart"/>
      <w:r w:rsidRPr="00F62026">
        <w:rPr>
          <w:rFonts w:asciiTheme="majorBidi" w:hAnsiTheme="majorBidi" w:cstheme="majorBidi"/>
        </w:rPr>
        <w:t>AoA</w:t>
      </w:r>
      <w:proofErr w:type="spellEnd"/>
      <w:r w:rsidRPr="00F62026">
        <w:rPr>
          <w:rFonts w:asciiTheme="majorBidi" w:hAnsiTheme="majorBidi" w:cstheme="majorBidi"/>
        </w:rPr>
        <w:t xml:space="preserve">) approaches, gateways and antennas must be synchronized respectively. Several advanced </w:t>
      </w:r>
      <w:proofErr w:type="spellStart"/>
      <w:r w:rsidRPr="00F62026">
        <w:rPr>
          <w:rFonts w:asciiTheme="majorBidi" w:hAnsiTheme="majorBidi" w:cstheme="majorBidi"/>
        </w:rPr>
        <w:t>TDoA</w:t>
      </w:r>
      <w:proofErr w:type="spellEnd"/>
      <w:r w:rsidRPr="00F62026">
        <w:rPr>
          <w:rFonts w:asciiTheme="majorBidi" w:hAnsiTheme="majorBidi" w:cstheme="majorBidi"/>
        </w:rPr>
        <w:t xml:space="preserve"> algorithms are compared in [6*]. </w:t>
      </w:r>
      <w:proofErr w:type="spellStart"/>
      <w:r w:rsidRPr="00F62026">
        <w:rPr>
          <w:rFonts w:asciiTheme="majorBidi" w:hAnsiTheme="majorBidi" w:cstheme="majorBidi"/>
        </w:rPr>
        <w:t>TDoA</w:t>
      </w:r>
      <w:proofErr w:type="spellEnd"/>
      <w:r w:rsidRPr="00F62026">
        <w:rPr>
          <w:rFonts w:asciiTheme="majorBidi" w:hAnsiTheme="majorBidi" w:cstheme="majorBidi"/>
        </w:rPr>
        <w:t>-based positioning and tracking with LoRaWAN are discussed in [9*].</w:t>
      </w:r>
    </w:p>
    <w:p w14:paraId="75037303" w14:textId="77777777" w:rsidR="00F62026" w:rsidRPr="00F62026" w:rsidRDefault="00F62026" w:rsidP="00F62026">
      <w:pPr>
        <w:jc w:val="both"/>
        <w:rPr>
          <w:rFonts w:asciiTheme="majorBidi" w:hAnsiTheme="majorBidi" w:cstheme="majorBidi"/>
        </w:rPr>
      </w:pPr>
    </w:p>
    <w:p w14:paraId="2492790D" w14:textId="6CDF4FD2" w:rsidR="00F62026" w:rsidRPr="00F62026" w:rsidRDefault="00F62026" w:rsidP="00F62026">
      <w:pPr>
        <w:jc w:val="both"/>
        <w:rPr>
          <w:rFonts w:asciiTheme="majorBidi" w:hAnsiTheme="majorBidi" w:cstheme="majorBidi"/>
        </w:rPr>
      </w:pPr>
      <w:r w:rsidRPr="00F62026">
        <w:rPr>
          <w:rFonts w:asciiTheme="majorBidi" w:hAnsiTheme="majorBidi" w:cstheme="majorBidi"/>
        </w:rPr>
        <w:t xml:space="preserve">In this article, we address the impact of the Received Signal Strength Indicator (RSSI) and its effect on the quality of model learning, and by prioritizing these values, we improve the used model. </w:t>
      </w:r>
    </w:p>
    <w:p w14:paraId="3E3E1B3E" w14:textId="178F3B36" w:rsidR="00F62026" w:rsidRPr="00F62026" w:rsidRDefault="00F62026" w:rsidP="00F62026">
      <w:pPr>
        <w:jc w:val="both"/>
        <w:rPr>
          <w:rFonts w:asciiTheme="majorBidi" w:hAnsiTheme="majorBidi" w:cstheme="majorBidi"/>
        </w:rPr>
      </w:pPr>
      <w:r w:rsidRPr="00F62026">
        <w:rPr>
          <w:rFonts w:asciiTheme="majorBidi" w:hAnsiTheme="majorBidi" w:cstheme="majorBidi"/>
        </w:rPr>
        <w:t>Wireless localization has been a prominent research topic for decades [4-6]. Many techniques developed over the years are still suitable for localization with modern wireless technologies. These techniques estimate the location of a transmitter or receiver by analyzing physical characteristics of the communication link such as received signal strength (RSS), timing information, signal phase, etc. One of these methods is RSS-based fingerprinting. With this method, a training database of communication messages is created by storing the location of their transmitter along with the received signal strength indicator (RSSI) for all receiving base stations. Then, RSSI measurements of new messages are matched with the fingerprints in the training database to estimate the location of the transmitter, for example, using k-nearest neighbor (</w:t>
      </w:r>
      <w:proofErr w:type="spellStart"/>
      <w:r w:rsidRPr="00F62026">
        <w:rPr>
          <w:rFonts w:asciiTheme="majorBidi" w:hAnsiTheme="majorBidi" w:cstheme="majorBidi"/>
        </w:rPr>
        <w:t>kNN</w:t>
      </w:r>
      <w:proofErr w:type="spellEnd"/>
      <w:r w:rsidRPr="00F62026">
        <w:rPr>
          <w:rFonts w:asciiTheme="majorBidi" w:hAnsiTheme="majorBidi" w:cstheme="majorBidi"/>
        </w:rPr>
        <w:t>) analysis, probabilistic methods, support vector machines, decision trees, etc. [5*]. The main advantage of fingerprinting is that the locations of base stations do not need to be known. To minimize location estimation error, an extensive site survey must be conducted to create a complete training database. Therefore, fingerprinting techniques are more commonly used in enclosed and indoor areas [7,8].</w:t>
      </w:r>
    </w:p>
    <w:p w14:paraId="208B35B5" w14:textId="6FA7E87F" w:rsidR="00D87A51" w:rsidRDefault="00F62026" w:rsidP="00F62026">
      <w:pPr>
        <w:jc w:val="both"/>
        <w:rPr>
          <w:rFonts w:asciiTheme="majorBidi" w:hAnsiTheme="majorBidi" w:cstheme="majorBidi"/>
        </w:rPr>
      </w:pPr>
      <w:r w:rsidRPr="00F62026">
        <w:rPr>
          <w:rFonts w:asciiTheme="majorBidi" w:hAnsiTheme="majorBidi" w:cstheme="majorBidi"/>
        </w:rPr>
        <w:t xml:space="preserve">RSS-based fingerprint localization in outdoor environments can be challenging given the time and effort required to create the training database and the dynamic environment of a city. However, </w:t>
      </w:r>
      <w:proofErr w:type="spellStart"/>
      <w:r w:rsidRPr="00F62026">
        <w:rPr>
          <w:rFonts w:asciiTheme="majorBidi" w:hAnsiTheme="majorBidi" w:cstheme="majorBidi"/>
        </w:rPr>
        <w:t>Aernouts</w:t>
      </w:r>
      <w:proofErr w:type="spellEnd"/>
      <w:r w:rsidRPr="00F62026">
        <w:rPr>
          <w:rFonts w:asciiTheme="majorBidi" w:hAnsiTheme="majorBidi" w:cstheme="majorBidi"/>
        </w:rPr>
        <w:t xml:space="preserve"> et al. successfully collected a large amount of RSS samples along with GPS coordinates as ground truth data in the city of Antwerp, Belgium [1*]. Both Sigfox and LoRaWAN messages were collected.</w:t>
      </w:r>
    </w:p>
    <w:p w14:paraId="686E966E" w14:textId="77777777" w:rsidR="00F62026" w:rsidRDefault="00F62026" w:rsidP="00F62026">
      <w:pPr>
        <w:jc w:val="both"/>
        <w:rPr>
          <w:rFonts w:asciiTheme="majorBidi" w:hAnsiTheme="majorBidi" w:cstheme="majorBidi"/>
        </w:rPr>
      </w:pPr>
    </w:p>
    <w:p w14:paraId="49AB5DBA" w14:textId="394DACEE" w:rsidR="00F62026" w:rsidRPr="00DD5BCD" w:rsidRDefault="00F62026" w:rsidP="00DD5BCD">
      <w:pPr>
        <w:pStyle w:val="ListParagraph"/>
        <w:numPr>
          <w:ilvl w:val="0"/>
          <w:numId w:val="1"/>
        </w:numPr>
        <w:jc w:val="both"/>
        <w:rPr>
          <w:rFonts w:asciiTheme="majorBidi" w:hAnsiTheme="majorBidi" w:cstheme="majorBidi"/>
          <w:rtl/>
        </w:rPr>
      </w:pPr>
      <w:r>
        <w:rPr>
          <w:rFonts w:asciiTheme="majorBidi" w:hAnsiTheme="majorBidi" w:cstheme="majorBidi"/>
        </w:rPr>
        <w:t>Related Work</w:t>
      </w:r>
    </w:p>
    <w:p w14:paraId="6415B328" w14:textId="77777777" w:rsidR="00685641" w:rsidRPr="00685641" w:rsidRDefault="00685641" w:rsidP="00685641">
      <w:pPr>
        <w:jc w:val="both"/>
        <w:rPr>
          <w:rFonts w:asciiTheme="majorBidi" w:hAnsiTheme="majorBidi" w:cstheme="majorBidi"/>
        </w:rPr>
      </w:pPr>
      <w:r w:rsidRPr="00685641">
        <w:rPr>
          <w:rFonts w:asciiTheme="majorBidi" w:hAnsiTheme="majorBidi" w:cstheme="majorBidi"/>
        </w:rPr>
        <w:t>Grigorios G. A. et al. [A Reproducible] discuss the critical preprocessing steps and the model used for outdoor localization utilizing RSSI fingerprinting within the Sigfox network. These steps are essential for optimizing performance. The preprocessing stage encompasses several key activities aimed at preparing raw data for effective analysis. This includes addressing out-of-range values by replacing extreme RSSI values (e.g., -200 dBm) with a more realistic minimum value derived from the training set. Additionally, various data transformation techniques are applied to enhance the input data quality, such as adjusting RSSI readings to remove negative values by subtracting the minimum RSSI value from all inputs. The model employed in this study is based on the k-nearest neighbor (</w:t>
      </w:r>
      <w:proofErr w:type="spellStart"/>
      <w:r w:rsidRPr="00685641">
        <w:rPr>
          <w:rFonts w:asciiTheme="majorBidi" w:hAnsiTheme="majorBidi" w:cstheme="majorBidi"/>
        </w:rPr>
        <w:t>kNN</w:t>
      </w:r>
      <w:proofErr w:type="spellEnd"/>
      <w:r w:rsidRPr="00685641">
        <w:rPr>
          <w:rFonts w:asciiTheme="majorBidi" w:hAnsiTheme="majorBidi" w:cstheme="majorBidi"/>
        </w:rPr>
        <w:t xml:space="preserve">) algorithm, a widely-used method for classification and regression tasks. In this context, the </w:t>
      </w:r>
      <w:proofErr w:type="spellStart"/>
      <w:r w:rsidRPr="00685641">
        <w:rPr>
          <w:rFonts w:asciiTheme="majorBidi" w:hAnsiTheme="majorBidi" w:cstheme="majorBidi"/>
        </w:rPr>
        <w:t>kNN</w:t>
      </w:r>
      <w:proofErr w:type="spellEnd"/>
      <w:r w:rsidRPr="00685641">
        <w:rPr>
          <w:rFonts w:asciiTheme="majorBidi" w:hAnsiTheme="majorBidi" w:cstheme="majorBidi"/>
        </w:rPr>
        <w:t xml:space="preserve"> algorithm is applied for localization by comparing new RSSI measurements against a database of known fingerprints. The authors conduct a comprehensive evaluation of various distance measures (e.g., Euclidean, Manhattan) to identify the most suitable one for their dataset. Moreover, the hyperparameter k, which determines the number of nearest neighbors to consider, is fine-tuned to optimize the model's performance.</w:t>
      </w:r>
    </w:p>
    <w:p w14:paraId="2F86F001" w14:textId="77777777" w:rsidR="00685641" w:rsidRPr="00685641" w:rsidRDefault="00685641" w:rsidP="00685641">
      <w:pPr>
        <w:jc w:val="both"/>
        <w:rPr>
          <w:rFonts w:asciiTheme="majorBidi" w:hAnsiTheme="majorBidi" w:cstheme="majorBidi"/>
        </w:rPr>
      </w:pPr>
      <w:r w:rsidRPr="00685641">
        <w:rPr>
          <w:rFonts w:asciiTheme="majorBidi" w:hAnsiTheme="majorBidi" w:cstheme="majorBidi"/>
        </w:rPr>
        <w:t xml:space="preserve">Michiel </w:t>
      </w:r>
      <w:proofErr w:type="spellStart"/>
      <w:r w:rsidRPr="00685641">
        <w:rPr>
          <w:rFonts w:asciiTheme="majorBidi" w:hAnsiTheme="majorBidi" w:cstheme="majorBidi"/>
        </w:rPr>
        <w:t>Aernouts</w:t>
      </w:r>
      <w:proofErr w:type="spellEnd"/>
      <w:r w:rsidRPr="00685641">
        <w:rPr>
          <w:rFonts w:asciiTheme="majorBidi" w:hAnsiTheme="majorBidi" w:cstheme="majorBidi"/>
        </w:rPr>
        <w:t xml:space="preserve"> et al. [A Comparison] present a significant advancement in localization methods for Internet of Things (IoT) applications by comparing different signal strength-based localization techniques, specifically using Sigfox communication messages. The authors conducted experiments in an urban environment, collecting a comprehensive dataset via </w:t>
      </w:r>
      <w:proofErr w:type="spellStart"/>
      <w:r w:rsidRPr="00685641">
        <w:rPr>
          <w:rFonts w:asciiTheme="majorBidi" w:hAnsiTheme="majorBidi" w:cstheme="majorBidi"/>
        </w:rPr>
        <w:t>Stickntrack</w:t>
      </w:r>
      <w:proofErr w:type="spellEnd"/>
      <w:r w:rsidRPr="00685641">
        <w:rPr>
          <w:rFonts w:asciiTheme="majorBidi" w:hAnsiTheme="majorBidi" w:cstheme="majorBidi"/>
        </w:rPr>
        <w:t xml:space="preserve"> devices that transmit GPS coordinates through Sigfox. They evaluated three proximity-based algorithms, a fingerprinting method, and three </w:t>
      </w:r>
      <w:r w:rsidRPr="00685641">
        <w:rPr>
          <w:rFonts w:asciiTheme="majorBidi" w:hAnsiTheme="majorBidi" w:cstheme="majorBidi"/>
        </w:rPr>
        <w:lastRenderedPageBreak/>
        <w:t>ranging methods, assessing the effectiveness of these approaches in estimating the location of IoT devices while considering the trade-off between accuracy and battery life. Notably, the fingerprinting method proved to be the most accurate. This research not only validates the use of diverse hardware for localization but also provides a robust dataset for future studies. This contributes to the development of low-power, long-range localization solutions that can operate effectively both indoors and outdoors. The findings underscore the potential of utilizing existing communication links in LPWANs, such as Sigfox, to enhance location-based services.</w:t>
      </w:r>
    </w:p>
    <w:p w14:paraId="7746A456" w14:textId="77777777" w:rsidR="00685641" w:rsidRDefault="00685641" w:rsidP="00DD5BCD">
      <w:pPr>
        <w:jc w:val="both"/>
        <w:rPr>
          <w:rFonts w:asciiTheme="majorBidi" w:hAnsiTheme="majorBidi" w:cstheme="majorBidi"/>
        </w:rPr>
      </w:pPr>
    </w:p>
    <w:p w14:paraId="4567273A" w14:textId="77777777" w:rsidR="00F62026" w:rsidRDefault="00F62026" w:rsidP="00F62026">
      <w:pPr>
        <w:jc w:val="both"/>
        <w:rPr>
          <w:rFonts w:asciiTheme="majorBidi" w:hAnsiTheme="majorBidi" w:cstheme="majorBidi"/>
        </w:rPr>
      </w:pPr>
    </w:p>
    <w:p w14:paraId="62CEC2BF" w14:textId="77777777" w:rsidR="00F62026" w:rsidRDefault="00F62026" w:rsidP="00F62026">
      <w:pPr>
        <w:jc w:val="both"/>
        <w:rPr>
          <w:rFonts w:asciiTheme="majorBidi" w:hAnsiTheme="majorBidi" w:cstheme="majorBidi"/>
        </w:rPr>
      </w:pPr>
    </w:p>
    <w:p w14:paraId="1B8CA8A3" w14:textId="3D3AD96B" w:rsidR="00F62026" w:rsidRDefault="00F62026" w:rsidP="00F62026">
      <w:pPr>
        <w:pStyle w:val="ListParagraph"/>
        <w:numPr>
          <w:ilvl w:val="0"/>
          <w:numId w:val="1"/>
        </w:numPr>
        <w:jc w:val="both"/>
        <w:rPr>
          <w:rFonts w:asciiTheme="majorBidi" w:hAnsiTheme="majorBidi" w:cstheme="majorBidi"/>
        </w:rPr>
      </w:pPr>
      <w:r>
        <w:rPr>
          <w:rFonts w:asciiTheme="majorBidi" w:hAnsiTheme="majorBidi" w:cstheme="majorBidi"/>
        </w:rPr>
        <w:t>M</w:t>
      </w:r>
      <w:r w:rsidRPr="00F62026">
        <w:rPr>
          <w:rFonts w:asciiTheme="majorBidi" w:hAnsiTheme="majorBidi" w:cstheme="majorBidi"/>
        </w:rPr>
        <w:t xml:space="preserve">aterial and </w:t>
      </w:r>
      <w:r>
        <w:rPr>
          <w:rFonts w:asciiTheme="majorBidi" w:hAnsiTheme="majorBidi" w:cstheme="majorBidi"/>
        </w:rPr>
        <w:t>M</w:t>
      </w:r>
      <w:r w:rsidRPr="00F62026">
        <w:rPr>
          <w:rFonts w:asciiTheme="majorBidi" w:hAnsiTheme="majorBidi" w:cstheme="majorBidi"/>
        </w:rPr>
        <w:t>ethod</w:t>
      </w:r>
    </w:p>
    <w:p w14:paraId="0CA11A95" w14:textId="2033E212" w:rsidR="00F62026" w:rsidRDefault="00F62026" w:rsidP="00F62026">
      <w:pPr>
        <w:pStyle w:val="ListParagraph"/>
        <w:numPr>
          <w:ilvl w:val="0"/>
          <w:numId w:val="1"/>
        </w:numPr>
        <w:jc w:val="both"/>
        <w:rPr>
          <w:rFonts w:asciiTheme="majorBidi" w:hAnsiTheme="majorBidi" w:cstheme="majorBidi"/>
        </w:rPr>
      </w:pPr>
      <w:r>
        <w:rPr>
          <w:rFonts w:asciiTheme="majorBidi" w:hAnsiTheme="majorBidi" w:cstheme="majorBidi"/>
        </w:rPr>
        <w:t>Result</w:t>
      </w:r>
    </w:p>
    <w:p w14:paraId="70DC72F7" w14:textId="601AC036" w:rsidR="00F62026" w:rsidRDefault="00F62026" w:rsidP="00F62026">
      <w:pPr>
        <w:pStyle w:val="ListParagraph"/>
        <w:numPr>
          <w:ilvl w:val="0"/>
          <w:numId w:val="1"/>
        </w:numPr>
        <w:jc w:val="both"/>
        <w:rPr>
          <w:rFonts w:asciiTheme="majorBidi" w:hAnsiTheme="majorBidi" w:cstheme="majorBidi"/>
        </w:rPr>
      </w:pPr>
      <w:r>
        <w:rPr>
          <w:rFonts w:asciiTheme="majorBidi" w:hAnsiTheme="majorBidi" w:cstheme="majorBidi"/>
        </w:rPr>
        <w:t>D</w:t>
      </w:r>
      <w:r w:rsidRPr="00F62026">
        <w:rPr>
          <w:rFonts w:asciiTheme="majorBidi" w:hAnsiTheme="majorBidi" w:cstheme="majorBidi"/>
        </w:rPr>
        <w:t>iscussion</w:t>
      </w:r>
    </w:p>
    <w:p w14:paraId="020CE982" w14:textId="3A09BBA1" w:rsidR="00F62026" w:rsidRPr="00F62026" w:rsidRDefault="00F62026" w:rsidP="00F62026">
      <w:pPr>
        <w:pStyle w:val="ListParagraph"/>
        <w:numPr>
          <w:ilvl w:val="0"/>
          <w:numId w:val="1"/>
        </w:numPr>
        <w:jc w:val="both"/>
        <w:rPr>
          <w:rFonts w:asciiTheme="majorBidi" w:hAnsiTheme="majorBidi" w:cstheme="majorBidi"/>
        </w:rPr>
      </w:pPr>
      <w:r w:rsidRPr="00F62026">
        <w:rPr>
          <w:rFonts w:asciiTheme="majorBidi" w:hAnsiTheme="majorBidi" w:cstheme="majorBidi"/>
        </w:rPr>
        <w:t>Future Work</w:t>
      </w:r>
    </w:p>
    <w:sectPr w:rsidR="00F62026" w:rsidRPr="00F62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543EF"/>
    <w:multiLevelType w:val="hybridMultilevel"/>
    <w:tmpl w:val="2F401850"/>
    <w:lvl w:ilvl="0" w:tplc="4454D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3354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201"/>
    <w:rsid w:val="00001BD3"/>
    <w:rsid w:val="002002DB"/>
    <w:rsid w:val="00204726"/>
    <w:rsid w:val="00370AE2"/>
    <w:rsid w:val="003E2DFF"/>
    <w:rsid w:val="004E1837"/>
    <w:rsid w:val="00685641"/>
    <w:rsid w:val="007025BB"/>
    <w:rsid w:val="00974201"/>
    <w:rsid w:val="009846FE"/>
    <w:rsid w:val="00D87A51"/>
    <w:rsid w:val="00DD5BCD"/>
    <w:rsid w:val="00DF23BE"/>
    <w:rsid w:val="00EA7A71"/>
    <w:rsid w:val="00F620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587C"/>
  <w15:chartTrackingRefBased/>
  <w15:docId w15:val="{D14DEEAE-DCE5-4704-B5F9-28C09557B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060933">
      <w:bodyDiv w:val="1"/>
      <w:marLeft w:val="0"/>
      <w:marRight w:val="0"/>
      <w:marTop w:val="0"/>
      <w:marBottom w:val="0"/>
      <w:divBdr>
        <w:top w:val="none" w:sz="0" w:space="0" w:color="auto"/>
        <w:left w:val="none" w:sz="0" w:space="0" w:color="auto"/>
        <w:bottom w:val="none" w:sz="0" w:space="0" w:color="auto"/>
        <w:right w:val="none" w:sz="0" w:space="0" w:color="auto"/>
      </w:divBdr>
    </w:div>
    <w:div w:id="44796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MOJTABA MANSORI NEJAD</dc:creator>
  <cp:keywords/>
  <dc:description/>
  <cp:lastModifiedBy>MOJTABA MANSORI NEJAD</cp:lastModifiedBy>
  <cp:revision>3</cp:revision>
  <dcterms:created xsi:type="dcterms:W3CDTF">2024-07-26T14:55:00Z</dcterms:created>
  <dcterms:modified xsi:type="dcterms:W3CDTF">2024-08-30T09:59:00Z</dcterms:modified>
</cp:coreProperties>
</file>