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1F3864" w:val="clear"/>
        <w:bidi/>
        <w:spacing w:after="200" w:before="400"/>
        <w:jc w:val="right"/>
      </w:pPr>
      <w:r>
        <w:rPr>
          <w:rFonts w:ascii="Tahoma" w:cs="Tahoma" w:eastAsia="Tahoma" w:hAnsi="Tahoma"/>
          <w:b/>
          <w:bCs/>
          <w:color w:val="FFFFFF"/>
          <w:sz w:val="32"/>
          <w:szCs w:val="32"/>
          <w:rtl/>
          <w:lang/>
        </w:rPr>
        <w:t xml:space="preserve">بخش ۳: مسئله مسیریابی وسایل نقلیه با پنجره‌های زمانی (VRPTW)</w:t>
      </w:r>
    </w:p>
    <w:p>
      <w:pPr>
        <w:spacing w:after="80"/>
      </w:pPr>
      <w:r>
        <w:t xml:space="preserve"/>
      </w:r>
    </w:p>
    <w:p>
      <w:pPr>
        <w:pStyle w:val="Heading2"/>
        <w:pBdr>
          <w:bottom w:val="single" w:color="2E75B6" w:sz="4" w:space="3"/>
        </w:pBdr>
        <w:bidi/>
        <w:spacing w:after="160" w:before="320"/>
        <w:jc w:val="right"/>
      </w:pPr>
      <w:r>
        <w:rPr>
          <w:rFonts w:ascii="Tahoma" w:cs="Tahoma" w:eastAsia="Tahoma" w:hAnsi="Tahoma"/>
          <w:b/>
          <w:bCs/>
          <w:color w:val="1F3864"/>
          <w:sz w:val="28"/>
          <w:szCs w:val="28"/>
          <w:rtl/>
          <w:lang/>
        </w:rPr>
        <w:t xml:space="preserve">۳.۱  تعریف و اهمیت مسئله</w:t>
      </w:r>
    </w:p>
    <w:p>
      <w:pPr>
        <w:bidi/>
        <w:spacing w:after="160" w:before="80" w:line="320" w:lineRule="auto"/>
        <w:jc w:val="both"/>
      </w:pPr>
      <w:r>
        <w:rPr>
          <w:rFonts w:ascii="Tahoma" w:cs="Tahoma" w:eastAsia="Tahoma" w:hAnsi="Tahoma"/>
          <w:b w:val="false"/>
          <w:bCs w:val="false"/>
          <w:color w:val="000000"/>
          <w:sz w:val="22"/>
          <w:szCs w:val="22"/>
          <w:rtl/>
          <w:lang/>
        </w:rPr>
        <w:t xml:space="preserve">مسئله مسیریابی وسایل نقلیه با پنجره‌های زمانی (Vehicle Routing Problem with Time Windows — VRPTW) یکی از مهم‌ترین و پرکاربردترین تغییرشکل‌های مسئله کلاسیک مسیریابی وسایل نقلیه (VRP) است. این مسئله در طیف گسترده‌ای از کاربردهای واقعی نظیر توزیع کالا، حمل‌ونقل بیمار، تحویل بسته‌های پستی، برنامه‌ریزی اتوبوس مدرسه، و سرویس‌های درخواستی (Dial-a-Ride) ظهور می‌کند. ویژگی اساسی که VRPTW را از VRP متمایز می‌سازد، وجود محدودیت‌های زمانی الزامی (Hard Time Windows) برای هر مشتری است که تعیین می‌کند سرویس‌دهی باید در یک بازه زمانی مشخص آغاز شود.</w:t>
      </w:r>
    </w:p>
    <w:p>
      <w:pPr>
        <w:bidi/>
        <w:spacing w:after="160" w:before="80" w:line="320" w:lineRule="auto"/>
        <w:jc w:val="both"/>
      </w:pPr>
      <w:r>
        <w:rPr>
          <w:rFonts w:ascii="Tahoma" w:cs="Tahoma" w:eastAsia="Tahoma" w:hAnsi="Tahoma"/>
          <w:b w:val="false"/>
          <w:bCs w:val="false"/>
          <w:color w:val="000000"/>
          <w:sz w:val="22"/>
          <w:szCs w:val="22"/>
          <w:rtl/>
          <w:lang/>
        </w:rPr>
        <w:t xml:space="preserve">از منظر نظری، اهمیت VRPTW را می‌توان از دو جنبه بررسی کرد. نخست، این مسئله از VRP پایه که خود NP-سخت است، سخت‌تر است، زیرا محدودیت‌های زمانی فضای جواب‌های شدنی را به‌شدت کاهش می‌دهد. دوم، یافتن یک جواب شدنی (نه حتی بهینه) برای VRPTW هنگامی که تعداد وسایل نقلیه از پیش ثابت شده باشد، خود یک مسئله NP-کامل است (Savelsbergh, 1985). این پیچیدگی مضاعف، توسعه و ارزیابی الگوریتم‌های تقریبی و فراابتکاری را ضروری می‌سازد.</w:t>
      </w:r>
    </w:p>
    <w:p>
      <w:pPr>
        <w:bidi/>
        <w:spacing w:after="160" w:before="80" w:line="320" w:lineRule="auto"/>
        <w:jc w:val="both"/>
      </w:pPr>
      <w:r>
        <w:rPr>
          <w:rFonts w:ascii="Tahoma" w:cs="Tahoma" w:eastAsia="Tahoma" w:hAnsi="Tahoma"/>
          <w:b w:val="false"/>
          <w:bCs w:val="false"/>
          <w:color w:val="000000"/>
          <w:sz w:val="22"/>
          <w:szCs w:val="22"/>
          <w:rtl/>
          <w:lang/>
        </w:rPr>
        <w:t xml:space="preserve">Solomon (1987) در مقاله بنیادین خود نشان داد که برخلاف VRP ساده که عمدتاً توسط مؤلفه مکانی (تخصیص مشتریان به وسایل) هدایت می‌شود، در VRPTW </w:t>
      </w:r>
      <w:r>
        <w:rPr>
          <w:rFonts w:ascii="Tahoma" w:cs="Tahoma" w:eastAsia="Tahoma" w:hAnsi="Tahoma"/>
          <w:b/>
          <w:bCs/>
          <w:color w:val="000000"/>
          <w:sz w:val="22"/>
          <w:szCs w:val="22"/>
          <w:rtl/>
          <w:lang/>
        </w:rPr>
        <w:t xml:space="preserve">مؤلفه زمانی (توالی‌بندی بازدیدها)</w:t>
      </w:r>
      <w:r>
        <w:rPr>
          <w:rFonts w:ascii="Tahoma" w:cs="Tahoma" w:eastAsia="Tahoma" w:hAnsi="Tahoma"/>
          <w:b w:val="false"/>
          <w:bCs w:val="false"/>
          <w:color w:val="000000"/>
          <w:sz w:val="22"/>
          <w:szCs w:val="22"/>
          <w:rtl/>
          <w:lang/>
        </w:rPr>
        <w:t xml:space="preserve"> نقش محوری‌تری ایفا می‌کند. این بینش اساسی توضیح می‌دهد که چرا الگوریتم‌های درج‌محور که هر دو بُعد فضایی و زمانی را همزمان در نظر می‌گیرند، در VRPTW عملکرد بهتری نسبت به روش‌های صرفاً فاصله‌محور دارند.</w:t>
      </w:r>
    </w:p>
    <w:p>
      <w:pPr>
        <w:spacing w:after="80"/>
      </w:pPr>
      <w:r>
        <w:t xml:space="preserve"/>
      </w:r>
    </w:p>
    <w:p>
      <w:pPr>
        <w:pStyle w:val="Heading2"/>
        <w:pBdr>
          <w:bottom w:val="single" w:color="2E75B6" w:sz="4" w:space="3"/>
        </w:pBdr>
        <w:bidi/>
        <w:spacing w:after="160" w:before="320"/>
        <w:jc w:val="right"/>
      </w:pPr>
      <w:r>
        <w:rPr>
          <w:rFonts w:ascii="Tahoma" w:cs="Tahoma" w:eastAsia="Tahoma" w:hAnsi="Tahoma"/>
          <w:b/>
          <w:bCs/>
          <w:color w:val="1F3864"/>
          <w:sz w:val="28"/>
          <w:szCs w:val="28"/>
          <w:rtl/>
          <w:lang/>
        </w:rPr>
        <w:t xml:space="preserve">۳.۲  فرمول‌بندی ریاضی</w:t>
      </w:r>
    </w:p>
    <w:p>
      <w:pPr>
        <w:bidi/>
        <w:spacing w:after="160" w:before="80" w:line="320" w:lineRule="auto"/>
        <w:jc w:val="both"/>
      </w:pPr>
      <w:r>
        <w:rPr>
          <w:rFonts w:ascii="Tahoma" w:cs="Tahoma" w:eastAsia="Tahoma" w:hAnsi="Tahoma"/>
          <w:b w:val="false"/>
          <w:bCs w:val="false"/>
          <w:color w:val="000000"/>
          <w:sz w:val="22"/>
          <w:szCs w:val="22"/>
          <w:rtl/>
          <w:lang/>
        </w:rPr>
        <w:t xml:space="preserve">در فرمول‌بندی استاندارد VRPTW، یک گراف کامل جهت‌دار G = (V, A) در نظر گرفته می‌شود که در آن V = {0, 1, …, n} مجموعه گره‌ها است: گره صفر انبار مرکزی و گره‌های ۱ تا n مشتریان هستند. برای هر مشتری i ∈ {1, …, n} مقادیر زیر تعریف شده‌اند:</w:t>
      </w:r>
    </w:p>
    <w:p>
      <w:pPr>
        <w:pStyle w:val="ListParagraph"/>
        <w:numPr>
          <w:ilvl w:val="0"/>
          <w:numId w:val="2"/>
        </w:numPr>
        <w:bidi/>
        <w:spacing w:after="60" w:before="60"/>
        <w:jc w:val="right"/>
      </w:pPr>
      <w:r>
        <w:rPr>
          <w:rFonts w:ascii="Tahoma" w:cs="Tahoma" w:eastAsia="Tahoma" w:hAnsi="Tahoma"/>
          <w:b w:val="false"/>
          <w:bCs w:val="false"/>
          <w:color w:val="000000"/>
          <w:sz w:val="22"/>
          <w:szCs w:val="22"/>
          <w:rtl/>
          <w:lang/>
        </w:rPr>
        <w:t xml:space="preserve">تقاضا: d_i (مقدار باری که باید تحویل یا جمع‌آوری شود)</w:t>
      </w:r>
    </w:p>
    <w:p>
      <w:pPr>
        <w:pStyle w:val="ListParagraph"/>
        <w:numPr>
          <w:ilvl w:val="0"/>
          <w:numId w:val="2"/>
        </w:numPr>
        <w:bidi/>
        <w:spacing w:after="60" w:before="60"/>
        <w:jc w:val="right"/>
      </w:pPr>
      <w:r>
        <w:rPr>
          <w:rFonts w:ascii="Tahoma" w:cs="Tahoma" w:eastAsia="Tahoma" w:hAnsi="Tahoma"/>
          <w:b w:val="false"/>
          <w:bCs w:val="false"/>
          <w:color w:val="000000"/>
          <w:sz w:val="22"/>
          <w:szCs w:val="22"/>
          <w:rtl/>
          <w:lang/>
        </w:rPr>
        <w:t xml:space="preserve">مدت سرویس: s_i (زمان لازم برای انجام سرویس در محل مشتری)</w:t>
      </w:r>
    </w:p>
    <w:p>
      <w:pPr>
        <w:pStyle w:val="ListParagraph"/>
        <w:numPr>
          <w:ilvl w:val="0"/>
          <w:numId w:val="2"/>
        </w:numPr>
        <w:bidi/>
        <w:spacing w:after="60" w:before="60"/>
        <w:jc w:val="right"/>
      </w:pPr>
      <w:r>
        <w:rPr>
          <w:rFonts w:ascii="Tahoma" w:cs="Tahoma" w:eastAsia="Tahoma" w:hAnsi="Tahoma"/>
          <w:b w:val="false"/>
          <w:bCs w:val="false"/>
          <w:color w:val="000000"/>
          <w:sz w:val="22"/>
          <w:szCs w:val="22"/>
          <w:rtl/>
          <w:lang/>
        </w:rPr>
        <w:t xml:space="preserve">پنجره زمانی: [e_i, l_i] که در آن e_i زودترین و l_i دیرترین زمان مجاز شروع سرویس است</w:t>
      </w:r>
    </w:p>
    <w:p>
      <w:pPr>
        <w:pStyle w:val="ListParagraph"/>
        <w:numPr>
          <w:ilvl w:val="0"/>
          <w:numId w:val="2"/>
        </w:numPr>
        <w:bidi/>
        <w:spacing w:after="100" w:before="60"/>
        <w:jc w:val="right"/>
      </w:pPr>
      <w:r>
        <w:rPr>
          <w:rFonts w:ascii="Tahoma" w:cs="Tahoma" w:eastAsia="Tahoma" w:hAnsi="Tahoma"/>
          <w:b w:val="false"/>
          <w:bCs w:val="false"/>
          <w:color w:val="000000"/>
          <w:sz w:val="22"/>
          <w:szCs w:val="22"/>
          <w:rtl/>
          <w:lang/>
        </w:rPr>
        <w:t xml:space="preserve">زمان سفر: t_ij فاصله/زمان مستقیم بین مشتری i و مشتری j</w:t>
      </w:r>
    </w:p>
    <w:p>
      <w:pPr>
        <w:bidi/>
        <w:spacing w:after="160" w:before="80" w:line="320" w:lineRule="auto"/>
        <w:jc w:val="both"/>
      </w:pPr>
      <w:r>
        <w:rPr>
          <w:rFonts w:ascii="Tahoma" w:cs="Tahoma" w:eastAsia="Tahoma" w:hAnsi="Tahoma"/>
          <w:b w:val="false"/>
          <w:bCs w:val="false"/>
          <w:color w:val="000000"/>
          <w:sz w:val="22"/>
          <w:szCs w:val="22"/>
          <w:rtl/>
          <w:lang/>
        </w:rPr>
        <w:t xml:space="preserve">تابع هدف اولیه، کمینه‌سازی مجموع مسافت‌های پیموده‌شده توسط تمام وسایل نقلیه است. در این بنچمارک، اندازه ناوگان آزاد (متغیر) در نظر گرفته شده و هر حل‌کننده از حداکثر n−1 = 99 وسیله نقلیه استفاده می‌تواند. قید اصلی شدنی‌بودن پنجره زمانی به این صورت است: اگر وسیله‌ای زودتر از e_i به مشتری i برسد، باید تا e_i صبر کند؛ اما ورود پس از l_i به هیچ وجه مجاز نیست. زمان شروع سرویس b_i یک متغیر تصمیم است و رابطه b_j = max{e_j, b_i + s_i + t_ij} بر آن حاکم است.</w:t>
      </w:r>
    </w:p>
    <w:p>
      <w:pPr>
        <w:spacing w:after="80"/>
      </w:pPr>
      <w:r>
        <w:t xml:space="preserve"/>
      </w:r>
    </w:p>
    <w:p>
      <w:pPr>
        <w:pStyle w:val="Heading2"/>
        <w:pBdr>
          <w:bottom w:val="single" w:color="2E75B6" w:sz="4" w:space="3"/>
        </w:pBdr>
        <w:bidi/>
        <w:spacing w:after="160" w:before="320"/>
        <w:jc w:val="right"/>
      </w:pPr>
      <w:r>
        <w:rPr>
          <w:rFonts w:ascii="Tahoma" w:cs="Tahoma" w:eastAsia="Tahoma" w:hAnsi="Tahoma"/>
          <w:b/>
          <w:bCs/>
          <w:color w:val="1F3864"/>
          <w:sz w:val="28"/>
          <w:szCs w:val="28"/>
          <w:rtl/>
          <w:lang/>
        </w:rPr>
        <w:t xml:space="preserve">۳.۳  مجموعه داده بنچمارک Solomon</w:t>
      </w:r>
    </w:p>
    <w:p>
      <w:pPr>
        <w:bidi/>
        <w:spacing w:after="160" w:before="80" w:line="320" w:lineRule="auto"/>
        <w:jc w:val="both"/>
      </w:pPr>
      <w:r>
        <w:rPr>
          <w:rFonts w:ascii="Tahoma" w:cs="Tahoma" w:eastAsia="Tahoma" w:hAnsi="Tahoma"/>
          <w:b w:val="false"/>
          <w:bCs w:val="false"/>
          <w:color w:val="000000"/>
          <w:sz w:val="22"/>
          <w:szCs w:val="22"/>
          <w:rtl/>
          <w:lang/>
        </w:rPr>
        <w:t xml:space="preserve">مجموعه داده بنچمارک استاندارد VRPTW توسط Solomon (1987) معرفی شده است و پس از بیش از سه دهه هنوز </w:t>
      </w:r>
      <w:r>
        <w:rPr>
          <w:rFonts w:ascii="Tahoma" w:cs="Tahoma" w:eastAsia="Tahoma" w:hAnsi="Tahoma"/>
          <w:b/>
          <w:bCs/>
          <w:color w:val="000000"/>
          <w:sz w:val="22"/>
          <w:szCs w:val="22"/>
          <w:rtl/>
          <w:lang/>
        </w:rPr>
        <w:t xml:space="preserve">مرجع اصلی مقایسه الگوریتم‌های VRPTW</w:t>
      </w:r>
      <w:r>
        <w:rPr>
          <w:rFonts w:ascii="Tahoma" w:cs="Tahoma" w:eastAsia="Tahoma" w:hAnsi="Tahoma"/>
          <w:b w:val="false"/>
          <w:bCs w:val="false"/>
          <w:color w:val="000000"/>
          <w:sz w:val="22"/>
          <w:szCs w:val="22"/>
          <w:rtl/>
          <w:lang/>
        </w:rPr>
        <w:t xml:space="preserve"> در ادبیات علمی محسوب می‌شود. این مجموعه شامل ۵۶ نمونه ۱۰۰-مشتری اقلیدسی است که هر نمونه ۱۰۰ مشتری در یک فضای دوبُعدی [0, 100]² دارد. همه نمونه‌ها دارای تراکم پنجره زمانی ۱۰۰٪ هستند، یعنی تمام مشتریان دارای پنجره زمانی الزامی‌اند.</w:t>
      </w:r>
    </w:p>
    <w:p>
      <w:pPr>
        <w:bidi/>
        <w:spacing w:after="160" w:before="80" w:line="320" w:lineRule="auto"/>
        <w:jc w:val="both"/>
      </w:pPr>
      <w:r>
        <w:rPr>
          <w:rFonts w:ascii="Tahoma" w:cs="Tahoma" w:eastAsia="Tahoma" w:hAnsi="Tahoma"/>
          <w:b w:val="false"/>
          <w:bCs w:val="false"/>
          <w:color w:val="000000"/>
          <w:sz w:val="22"/>
          <w:szCs w:val="22"/>
          <w:rtl/>
          <w:lang/>
        </w:rPr>
        <w:t xml:space="preserve">Solomon برای تولید این نمونه‌ها از سه نوع توزیع جغرافیایی استفاده کرد: توزیع تصادفی یکنواخت (R)، توزیع خوشه‌ای (C)، و توزیع نیمه‌خوشه‌ای (RC). برای هر نوع توزیع جغرافیایی، دو افق زمانی متفاوت در نظر گرفته شد: افق کوتاه (خانواده‌های ۱) که تعداد مشتریان قابل سرویس توسط هر وسیله را محدود می‌کند و وسایل بیشتری را الزامی می‌سازد، و افق بلند (خانواده‌های ۲) که به هر وسیله امکان می‌دهد مشتریان بیشتری را در یک مسیر سرویس دهد.</w:t>
      </w:r>
    </w:p>
    <w:p>
      <w:pPr>
        <w:bidi/>
        <w:spacing w:after="160" w:before="80" w:line="320" w:lineRule="auto"/>
        <w:jc w:val="both"/>
      </w:pPr>
      <w:r>
        <w:rPr>
          <w:rFonts w:ascii="Tahoma" w:cs="Tahoma" w:eastAsia="Tahoma" w:hAnsi="Tahoma"/>
          <w:b w:val="false"/>
          <w:bCs w:val="false"/>
          <w:color w:val="000000"/>
          <w:sz w:val="22"/>
          <w:szCs w:val="22"/>
          <w:rtl/>
          <w:lang/>
        </w:rPr>
        <w:t xml:space="preserve">در خانواده‌های C، پنجره‌های زمانی به‌گونه‌ای طراحی شده‌اند که حول زمان ورود بهینه به هر مشتری قرار دارند. این ویژگی ساختار ترجیحی در نمونه‌های C ایجاد می‌کند که الگوریتم‌های خوشه‌بندی-محور می‌توانند از آن بهره‌برداری کنند. در مقابل، خانواده‌های R و RC از توزیع تصادفی برخوردارند و ساختار خوشه‌ای آشکاری ندارند، که آن‌ها را برای الگوریتم‌های مبتنی بر درج زمان‌محور مناسب‌تر می‌سازد.</w:t>
      </w:r>
    </w:p>
    <w:p>
      <w:pPr>
        <w:spacing w:after="80"/>
      </w:pPr>
      <w:r>
        <w:t xml:space="preserve"/>
      </w:r>
    </w:p>
    <w:p>
      <w:pPr>
        <w:spacing w:after="180" w:before="100"/>
        <w:jc w:val="center"/>
      </w:pPr>
      <w:r>
        <w:rPr>
          <w:rFonts w:ascii="Tahoma" w:cs="Tahoma" w:eastAsia="Tahoma" w:hAnsi="Tahoma"/>
          <w:b w:val="false"/>
          <w:bCs w:val="false"/>
          <w:color w:val="444444"/>
          <w:sz w:val="20"/>
          <w:szCs w:val="20"/>
          <w:rtl/>
          <w:lang/>
        </w:rPr>
        <w:t xml:space="preserve">جدول ۱: مشخصات دقیق خانواده‌های بنچمارک Solomon (1987)</w:t>
      </w:r>
    </w:p>
    <w:tbl>
      <w:tblPr>
        <w:bidiVisual/>
        <w:tblW w:type="dxa" w:w="8946"/>
        <w:tblBorders>
          <w:top w:val="single" w:color="auto" w:sz="4"/>
          <w:left w:val="single" w:color="auto" w:sz="4"/>
          <w:bottom w:val="single" w:color="auto" w:sz="4"/>
          <w:right w:val="single" w:color="auto" w:sz="4"/>
          <w:insideH w:val="single" w:color="auto" w:sz="4"/>
          <w:insideV w:val="single" w:color="auto" w:sz="4"/>
        </w:tblBorders>
      </w:tblPr>
      <w:tblGrid>
        <w:gridCol w:w="680"/>
        <w:gridCol w:w="960"/>
        <w:gridCol w:w="1100"/>
        <w:gridCol w:w="1160"/>
        <w:gridCol w:w="1200"/>
        <w:gridCol w:w="1280"/>
        <w:gridCol w:w="2566"/>
      </w:tblGrid>
      <w:tr>
        <w:trPr>
          <w:tblHeader/>
        </w:trPr>
        <w:tc>
          <w:tcPr>
            <w:tcW w:type="dxa" w:w="6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خانواده</w:t>
            </w:r>
          </w:p>
        </w:tc>
        <w:tc>
          <w:tcPr>
            <w:tcW w:type="dxa" w:w="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نمونه‌ها</w:t>
            </w:r>
          </w:p>
        </w:tc>
        <w:tc>
          <w:tcPr>
            <w:tcW w:type="dxa" w:w="11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نوع توزیع</w:t>
            </w:r>
          </w:p>
        </w:tc>
        <w:tc>
          <w:tcPr>
            <w:tcW w:type="dxa" w:w="11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افق زمانی</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پنجره زمانی</w:t>
            </w:r>
          </w:p>
        </w:tc>
        <w:tc>
          <w:tcPr>
            <w:tcW w:type="dxa" w:w="12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وسیله/نمونه</w:t>
            </w:r>
          </w:p>
        </w:tc>
        <w:tc>
          <w:tcPr>
            <w:tcW w:type="dxa" w:w="256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ویژگی کلیدی</w:t>
            </w:r>
          </w:p>
        </w:tc>
      </w:tr>
      <w:tr>
        <w:trPr>
          <w:tblHeader w:val="false"/>
        </w:trPr>
        <w:tc>
          <w:tcPr>
            <w:tcW w:type="dxa" w:w="6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C1</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C101–C109 (9)</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خوشه‌ای</w:t>
            </w:r>
          </w:p>
        </w:tc>
        <w:tc>
          <w:tcPr>
            <w:tcW w:type="dxa" w:w="1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کوتاه</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باریک</w:t>
            </w:r>
          </w:p>
        </w:tc>
        <w:tc>
          <w:tcPr>
            <w:tcW w:type="dxa" w:w="12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~10</w:t>
            </w:r>
          </w:p>
        </w:tc>
        <w:tc>
          <w:tcPr>
            <w:tcW w:type="dxa" w:w="256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ساختار منظم؛ پنجره حول زمان ورود بهینه</w:t>
            </w:r>
          </w:p>
        </w:tc>
      </w:tr>
      <w:tr>
        <w:trPr>
          <w:tblHeader w:val="false"/>
        </w:trPr>
        <w:tc>
          <w:tcPr>
            <w:tcW w:type="dxa" w:w="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C2</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C201–C208 (8)</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خوشه‌ای</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بلند</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وسیع</w:t>
            </w:r>
          </w:p>
        </w:tc>
        <w:tc>
          <w:tcPr>
            <w:tcW w:type="dxa" w:w="1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~3</w:t>
            </w:r>
          </w:p>
        </w:tc>
        <w:tc>
          <w:tcPr>
            <w:tcW w:type="dxa" w:w="25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انعطاف زمانی بالا؛ تعداد وسیله بسیار کم</w:t>
            </w:r>
          </w:p>
        </w:tc>
      </w:tr>
      <w:tr>
        <w:trPr>
          <w:tblHeader w:val="false"/>
        </w:trPr>
        <w:tc>
          <w:tcPr>
            <w:tcW w:type="dxa" w:w="6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R1</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R101–R112 (12)</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تصادفی یکنواخت</w:t>
            </w:r>
          </w:p>
        </w:tc>
        <w:tc>
          <w:tcPr>
            <w:tcW w:type="dxa" w:w="1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کوتاه</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باریک</w:t>
            </w:r>
          </w:p>
        </w:tc>
        <w:tc>
          <w:tcPr>
            <w:tcW w:type="dxa" w:w="12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~12</w:t>
            </w:r>
          </w:p>
        </w:tc>
        <w:tc>
          <w:tcPr>
            <w:tcW w:type="dxa" w:w="256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سخت‌ترین نمونه‌ها از نظر محدودیت زمانی</w:t>
            </w:r>
          </w:p>
        </w:tc>
      </w:tr>
      <w:tr>
        <w:trPr>
          <w:tblHeader w:val="false"/>
        </w:trPr>
        <w:tc>
          <w:tcPr>
            <w:tcW w:type="dxa" w:w="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R2</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R201–R211 (11)</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تصادفی یکنواخت</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بلند</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وسیع</w:t>
            </w:r>
          </w:p>
        </w:tc>
        <w:tc>
          <w:tcPr>
            <w:tcW w:type="dxa" w:w="1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~3–5</w:t>
            </w:r>
          </w:p>
        </w:tc>
        <w:tc>
          <w:tcPr>
            <w:tcW w:type="dxa" w:w="25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تعداد وسیله بسیار کم، نیاز به زمان‌بندی دقیق</w:t>
            </w:r>
          </w:p>
        </w:tc>
      </w:tr>
      <w:tr>
        <w:trPr>
          <w:tblHeader w:val="false"/>
        </w:trPr>
        <w:tc>
          <w:tcPr>
            <w:tcW w:type="dxa" w:w="6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RC1</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RC101–RC108 (8)</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نیمه‌خوشه‌ای</w:t>
            </w:r>
          </w:p>
        </w:tc>
        <w:tc>
          <w:tcPr>
            <w:tcW w:type="dxa" w:w="11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کوتاه</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باریک</w:t>
            </w:r>
          </w:p>
        </w:tc>
        <w:tc>
          <w:tcPr>
            <w:tcW w:type="dxa" w:w="12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~12</w:t>
            </w:r>
          </w:p>
        </w:tc>
        <w:tc>
          <w:tcPr>
            <w:tcW w:type="dxa" w:w="256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ترکیب توزیع تصادفی و خوشه‌ای</w:t>
            </w:r>
          </w:p>
        </w:tc>
      </w:tr>
      <w:tr>
        <w:trPr>
          <w:tblHeader w:val="false"/>
        </w:trPr>
        <w:tc>
          <w:tcPr>
            <w:tcW w:type="dxa" w:w="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RC2</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RC201–RC208 (8)</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نیمه‌خوشه‌ای</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بلند</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وسیع</w:t>
            </w:r>
          </w:p>
        </w:tc>
        <w:tc>
          <w:tcPr>
            <w:tcW w:type="dxa" w:w="1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~4–6</w:t>
            </w:r>
          </w:p>
        </w:tc>
        <w:tc>
          <w:tcPr>
            <w:tcW w:type="dxa" w:w="25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نیمه‌ساختار؛ تعادل بین R2 و C2</w:t>
            </w:r>
          </w:p>
        </w:tc>
      </w:tr>
    </w:tbl>
    <w:p>
      <w:pPr>
        <w:spacing w:after="80"/>
      </w:pPr>
      <w:r>
        <w:t xml:space="preserve"/>
      </w:r>
    </w:p>
    <w:p>
      <w:pPr>
        <w:pBdr>
          <w:right w:val="single" w:color="2E75B6" w:sz="12" w:space="8"/>
        </w:pBdr>
        <w:bidi/>
        <w:spacing w:after="60" w:before="60"/>
        <w:ind w:right="360"/>
        <w:jc w:val="right"/>
      </w:pPr>
      <w:r>
        <w:rPr>
          <w:rFonts w:ascii="Tahoma" w:cs="Tahoma" w:eastAsia="Tahoma" w:hAnsi="Tahoma"/>
          <w:b w:val="false"/>
          <w:bCs w:val="false"/>
          <w:color w:val="555555"/>
          <w:sz w:val="18"/>
          <w:szCs w:val="18"/>
          <w:rtl/>
          <w:lang/>
        </w:rPr>
        <w:t xml:space="preserve">توضیح: مقدار «وسیله/نمونه» میانگین تقریبی تعداد وسایل نقلیه مورد نیاز در BKS برای هر خانواده است. این مقدار برای خانواده‌های ۱ (افق کوتاه) بیشتر از خانواده‌های ۲ (افق بلند) است.</w:t>
      </w:r>
    </w:p>
    <w:p>
      <w:pPr>
        <w:spacing w:after="80"/>
      </w:pPr>
      <w:r>
        <w:t xml:space="preserve"/>
      </w:r>
    </w:p>
    <w:p>
      <w:pPr>
        <w:bidi/>
        <w:spacing w:after="160" w:before="80" w:line="320" w:lineRule="auto"/>
        <w:jc w:val="both"/>
      </w:pPr>
      <w:r>
        <w:rPr>
          <w:rFonts w:ascii="Tahoma" w:cs="Tahoma" w:eastAsia="Tahoma" w:hAnsi="Tahoma"/>
          <w:b w:val="false"/>
          <w:bCs w:val="false"/>
          <w:color w:val="000000"/>
          <w:sz w:val="22"/>
          <w:szCs w:val="22"/>
          <w:rtl/>
          <w:lang/>
        </w:rPr>
        <w:t xml:space="preserve">نکته مهم در مورد مقادیر BKS (Best Known Solutions) این است که این مقادیر طی دهه‌های گذشته به‌تدریج توسط الگوریتم‌های پیشرفته‌تر بهبود یافته‌اند و اغلب کمتر از مقادیر گزارش‌شده در Solomon (1987) هستند. در این بنچمارک، مقادیر BKS از فایل data/bks.csv با دقت اعشاری کامل بارگذاری شده‌اند که با قرارداد Solomon/GH (فاصله اقلیدسی خام) مطابقت دارند.</w:t>
      </w:r>
    </w:p>
    <w:p>
      <w:pPr>
        <w:spacing w:after="80"/>
      </w:pPr>
      <w:r>
        <w:t xml:space="preserve"/>
      </w:r>
    </w:p>
    <w:p>
      <w:pPr>
        <w:pStyle w:val="Heading2"/>
        <w:pBdr>
          <w:bottom w:val="single" w:color="2E75B6" w:sz="4" w:space="3"/>
        </w:pBdr>
        <w:bidi/>
        <w:spacing w:after="160" w:before="320"/>
        <w:jc w:val="right"/>
      </w:pPr>
      <w:r>
        <w:rPr>
          <w:rFonts w:ascii="Tahoma" w:cs="Tahoma" w:eastAsia="Tahoma" w:hAnsi="Tahoma"/>
          <w:b/>
          <w:bCs/>
          <w:color w:val="1F3864"/>
          <w:sz w:val="28"/>
          <w:szCs w:val="28"/>
          <w:rtl/>
          <w:lang/>
        </w:rPr>
        <w:t xml:space="preserve">۳.۴  تنظیمات پیاده‌سازی و آزمایش</w:t>
      </w:r>
    </w:p>
    <w:p>
      <w:pPr>
        <w:pStyle w:val="Heading3"/>
        <w:bidi/>
        <w:spacing w:after="120" w:before="240"/>
        <w:jc w:val="right"/>
      </w:pPr>
      <w:r>
        <w:rPr>
          <w:rFonts w:ascii="Tahoma" w:cs="Tahoma" w:eastAsia="Tahoma" w:hAnsi="Tahoma"/>
          <w:b/>
          <w:bCs/>
          <w:color w:val="2E75B6"/>
          <w:sz w:val="24"/>
          <w:szCs w:val="24"/>
          <w:rtl/>
          <w:lang/>
        </w:rPr>
        <w:t xml:space="preserve">۳.۴.۱  الگوریتم‌های پیاده‌سازی‌شده</w:t>
      </w:r>
    </w:p>
    <w:p>
      <w:pPr>
        <w:bidi/>
        <w:spacing w:after="160" w:before="80" w:line="320" w:lineRule="auto"/>
        <w:jc w:val="both"/>
      </w:pPr>
      <w:r>
        <w:rPr>
          <w:rFonts w:ascii="Tahoma" w:cs="Tahoma" w:eastAsia="Tahoma" w:hAnsi="Tahoma"/>
          <w:b w:val="false"/>
          <w:bCs w:val="false"/>
          <w:color w:val="000000"/>
          <w:sz w:val="22"/>
          <w:szCs w:val="22"/>
          <w:rtl/>
          <w:lang/>
        </w:rPr>
        <w:t xml:space="preserve">در این بنچمارک چهار الگوریتم مستقل پیاده‌سازی شده‌اند که طیف متنوعی از رویکردهای حل‌کننده را پوشش می‌دهند: از روش‌های هیوریستیک سریع تا روش‌های دقیق مبتنی بر تجزیه. همه حل‌کننده‌ها از یک الگوی آداپتور مشترک پیروی می‌کنند که تضمین می‌کند نمونه مسئله به روش یکسانی برای همه آن‌ها آماده می‌شود و جواب‌ها توسط یک ارزیاب مستقل اعتبارسنجی می‌گردند.</w:t>
      </w:r>
    </w:p>
    <w:p>
      <w:pPr>
        <w:spacing w:after="80"/>
      </w:pPr>
      <w:r>
        <w:t xml:space="preserve"/>
      </w:r>
    </w:p>
    <w:p>
      <w:pPr>
        <w:spacing w:after="180" w:before="100"/>
        <w:jc w:val="center"/>
      </w:pPr>
      <w:r>
        <w:rPr>
          <w:rFonts w:ascii="Tahoma" w:cs="Tahoma" w:eastAsia="Tahoma" w:hAnsi="Tahoma"/>
          <w:b w:val="false"/>
          <w:bCs w:val="false"/>
          <w:color w:val="444444"/>
          <w:sz w:val="20"/>
          <w:szCs w:val="20"/>
          <w:rtl/>
          <w:lang/>
        </w:rPr>
        <w:t xml:space="preserve">جدول ۲: خلاصه مشخصات الگوریتم‌های پیاده‌سازی‌شده</w:t>
      </w:r>
    </w:p>
    <w:tbl>
      <w:tblPr>
        <w:bidiVisual/>
        <w:tblW w:type="dxa" w:w="894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3846"/>
        <w:gridCol w:w="1200"/>
        <w:gridCol w:w="1200"/>
      </w:tblGrid>
      <w:tr>
        <w:trPr>
          <w:tblHeader/>
        </w:trPr>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الگوریتم</w:t>
            </w:r>
          </w:p>
        </w:tc>
        <w:tc>
          <w:tcPr>
            <w:tcW w:type="dxa" w:w="13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دسته‌بندی</w:t>
            </w:r>
          </w:p>
        </w:tc>
        <w:tc>
          <w:tcPr>
            <w:tcW w:type="dxa" w:w="384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رویکرد</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تصادفی‌بودن</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فایل اصلی</w:t>
            </w:r>
          </w:p>
        </w:tc>
      </w:tr>
      <w:tr>
        <w:trPr>
          <w:tblHeader w:val="false"/>
        </w:trPr>
        <w:tc>
          <w:tcPr>
            <w:tcW w:type="dxa" w:w="1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PyVRP</w:t>
            </w:r>
          </w:p>
        </w:tc>
        <w:tc>
          <w:tcPr>
            <w:tcW w:type="dxa" w:w="13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فراابتکاری</w:t>
            </w:r>
          </w:p>
        </w:tc>
        <w:tc>
          <w:tcPr>
            <w:tcW w:type="dxa" w:w="384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Hybrid Genetic Search (HGS) با عملگرهای ALNS-style crossover؛ پُرقدرت‌ترین حل‌کننده هیوریستیک در مجموعه</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بله (seed)</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pyvrp_solver.py</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OR-Tools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هیوریستیک</w:t>
            </w:r>
          </w:p>
        </w:tc>
        <w:tc>
          <w:tcPr>
            <w:tcW w:type="dxa" w:w="38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Guided Local Search (GLS) با ساخت اولیه PATH_CHEAPEST_ARC؛ در صورت تعریف max_vehicles به SAVINGS سوئیچ می‌کند</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خیر</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ortools_solver.py</w:t>
            </w:r>
          </w:p>
        </w:tc>
      </w:tr>
      <w:tr>
        <w:trPr>
          <w:tblHeader w:val="false"/>
        </w:trPr>
        <w:tc>
          <w:tcPr>
            <w:tcW w:type="dxa" w:w="1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VROOM</w:t>
            </w:r>
          </w:p>
        </w:tc>
        <w:tc>
          <w:tcPr>
            <w:tcW w:type="dxa" w:w="13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هیوریستیک</w:t>
            </w:r>
          </w:p>
        </w:tc>
        <w:tc>
          <w:tcPr>
            <w:tcW w:type="dxa" w:w="384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جستجوی محلی سریع از طریق pyvroom؛ ماتریس فاصله به‌عنوان duration matrix وارد می‌شود</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خیر</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vroom_solver.py</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VRPSolverEasy</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دقیق</w:t>
            </w:r>
          </w:p>
        </w:tc>
        <w:tc>
          <w:tcPr>
            <w:tcW w:type="dxa" w:w="38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Branch-Cut-and-Price (BaPCod/VRPSolver)؛ گراف link-based با یک لینک به‌ازای هر جفت گره</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خیر</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vrpsolvereasy_solver.py</w:t>
            </w:r>
          </w:p>
        </w:tc>
      </w:tr>
    </w:tbl>
    <w:p>
      <w:pPr>
        <w:spacing w:after="80"/>
      </w:pPr>
      <w:r>
        <w:t xml:space="preserve"/>
      </w:r>
    </w:p>
    <w:p>
      <w:pPr>
        <w:pStyle w:val="Heading3"/>
        <w:bidi/>
        <w:spacing w:after="120" w:before="240"/>
        <w:jc w:val="right"/>
      </w:pPr>
      <w:r>
        <w:rPr>
          <w:rFonts w:ascii="Tahoma" w:cs="Tahoma" w:eastAsia="Tahoma" w:hAnsi="Tahoma"/>
          <w:b/>
          <w:bCs/>
          <w:color w:val="2E75B6"/>
          <w:sz w:val="24"/>
          <w:szCs w:val="24"/>
          <w:rtl/>
          <w:lang/>
        </w:rPr>
        <w:t xml:space="preserve">۳.۴.۲  جزئیات هر الگوریتم</w:t>
      </w:r>
    </w:p>
    <w:p>
      <w:pPr>
        <w:bidi/>
        <w:spacing w:after="160" w:before="80" w:line="320" w:lineRule="auto"/>
        <w:jc w:val="both"/>
      </w:pPr>
      <w:r>
        <w:rPr>
          <w:rFonts w:ascii="Tahoma" w:cs="Tahoma" w:eastAsia="Tahoma" w:hAnsi="Tahoma"/>
          <w:b/>
          <w:bCs/>
          <w:color w:val="000000"/>
          <w:sz w:val="22"/>
          <w:szCs w:val="22"/>
          <w:rtl/>
          <w:lang/>
        </w:rPr>
        <w:t xml:space="preserve">PyVRP — Hybrid Genetic Search:</w:t>
      </w:r>
      <w:r>
        <w:rPr>
          <w:rFonts w:ascii="Tahoma" w:cs="Tahoma" w:eastAsia="Tahoma" w:hAnsi="Tahoma"/>
          <w:b w:val="false"/>
          <w:bCs w:val="false"/>
          <w:color w:val="000000"/>
          <w:sz w:val="22"/>
          <w:szCs w:val="22"/>
          <w:rtl/>
          <w:lang/>
        </w:rPr>
        <w:t xml:space="preserve"> این الگوریتم پیشرفته‌ترین حل‌کننده هیوریستیک در مجموعه است. رویکرد HGS ترکیبی از جستجوی تکاملی (نگهداری جمعیتی از جواب‌ها) و جستجوی محلی فشرده است. عملگرهای ALNS-style crossover اجازه می‌دهند که بخش‌هایی از جواب‌های خوب با یکدیگر ترکیب شوند. PyVRP ماهیت تصادفی دارد و با seed‌های مختلف می‌تواند جواب‌های متفاوتی تولید کند، به همین دلیل ۱۰ بار با seed‌های ۰ تا ۹ اجرا می‌شود و بهترین نتیجه گزارش می‌گردد.</w:t>
      </w:r>
    </w:p>
    <w:p>
      <w:pPr>
        <w:bidi/>
        <w:spacing w:after="160" w:before="80" w:line="320" w:lineRule="auto"/>
        <w:jc w:val="both"/>
      </w:pPr>
      <w:r>
        <w:rPr>
          <w:rFonts w:ascii="Tahoma" w:cs="Tahoma" w:eastAsia="Tahoma" w:hAnsi="Tahoma"/>
          <w:b/>
          <w:bCs/>
          <w:color w:val="000000"/>
          <w:sz w:val="22"/>
          <w:szCs w:val="22"/>
          <w:rtl/>
          <w:lang/>
        </w:rPr>
        <w:t xml:space="preserve">OR-Tools — Guided Local Search:</w:t>
      </w:r>
      <w:r>
        <w:rPr>
          <w:rFonts w:ascii="Tahoma" w:cs="Tahoma" w:eastAsia="Tahoma" w:hAnsi="Tahoma"/>
          <w:b w:val="false"/>
          <w:bCs w:val="false"/>
          <w:color w:val="000000"/>
          <w:sz w:val="22"/>
          <w:szCs w:val="22"/>
          <w:rtl/>
          <w:lang/>
        </w:rPr>
        <w:t xml:space="preserve"> این ابزار متن‌باز گوگل از روش GLS برای فرار از بهینه‌های محلی استفاده می‌کند. جواب اولیه با روش PATH_CHEAPEST_ARC ساخته می‌شود که ارزان‌ترین مسیر افزودن هر مشتری را انتخاب می‌کند. OR-Tools یک بُعد زمانی (Time Dimension) برای انتشار محدودیت‌های پنجره زمانی اضافه می‌کند که شامل هزینه ترانزیت (زمان سفر + زمان سرویس در مبدأ) است. این الگوریتم قطعی است.</w:t>
      </w:r>
    </w:p>
    <w:p>
      <w:pPr>
        <w:bidi/>
        <w:spacing w:after="160" w:before="80" w:line="320" w:lineRule="auto"/>
        <w:jc w:val="both"/>
      </w:pPr>
      <w:r>
        <w:rPr>
          <w:rFonts w:ascii="Tahoma" w:cs="Tahoma" w:eastAsia="Tahoma" w:hAnsi="Tahoma"/>
          <w:b/>
          <w:bCs/>
          <w:color w:val="000000"/>
          <w:sz w:val="22"/>
          <w:szCs w:val="22"/>
          <w:rtl/>
          <w:lang/>
        </w:rPr>
        <w:t xml:space="preserve">VROOM — Fast Local Search:</w:t>
      </w:r>
      <w:r>
        <w:rPr>
          <w:rFonts w:ascii="Tahoma" w:cs="Tahoma" w:eastAsia="Tahoma" w:hAnsi="Tahoma"/>
          <w:b w:val="false"/>
          <w:bCs w:val="false"/>
          <w:color w:val="000000"/>
          <w:sz w:val="22"/>
          <w:szCs w:val="22"/>
          <w:rtl/>
          <w:lang/>
        </w:rPr>
        <w:t xml:space="preserve"> VROOM از طریق کتابخانه pyvroom فراخوانی می‌شود و به‌عنوان سریع‌ترین حل‌کننده در مجموعه شناخته می‌شود. ماتریس فاصله به‌عنوان duration matrix وارد می‌شود (زمان سفر = فاصله، قرارداد Solomon). زمان‌های سرویس و پنجره‌های زمانی برای هر job و vehicle تنظیم می‌شوند. VROOM از تمام بودجه ۱۰ ثانیه استفاده نمی‌کند و معمولاً در ۰.۳ تا ۵.۴ ثانیه به نتیجه می‌رسد.</w:t>
      </w:r>
    </w:p>
    <w:p>
      <w:pPr>
        <w:bidi/>
        <w:spacing w:after="160" w:before="80" w:line="320" w:lineRule="auto"/>
        <w:jc w:val="both"/>
      </w:pPr>
      <w:r>
        <w:rPr>
          <w:rFonts w:ascii="Tahoma" w:cs="Tahoma" w:eastAsia="Tahoma" w:hAnsi="Tahoma"/>
          <w:b/>
          <w:bCs/>
          <w:color w:val="000000"/>
          <w:sz w:val="22"/>
          <w:szCs w:val="22"/>
          <w:rtl/>
          <w:lang/>
        </w:rPr>
        <w:t xml:space="preserve">VRPSolverEasy — Branch-Cut-and-Price:</w:t>
      </w:r>
      <w:r>
        <w:rPr>
          <w:rFonts w:ascii="Tahoma" w:cs="Tahoma" w:eastAsia="Tahoma" w:hAnsi="Tahoma"/>
          <w:b w:val="false"/>
          <w:bCs w:val="false"/>
          <w:color w:val="000000"/>
          <w:sz w:val="22"/>
          <w:szCs w:val="22"/>
          <w:rtl/>
          <w:lang/>
        </w:rPr>
        <w:t xml:space="preserve"> این حل‌کننده دقیق بر پایه موتور BaPCod/VRPSolver است که از روش تجزیه Branch-Cut-and-Price استفاده می‌کند. یک گراف link-based با یک لینک بدون جهت به‌ازای هر جفت گره ایجاد می‌شود. پنجره‌های زمانی برای همه موجودیت‌ها (انبار، مشتریان، نوع وسیله) اجباری هستند. یک افق HORIZON = مجموع-تمام-فاصله‌ها به‌عنوان محافظ برای جلوگیری از ناشدنی بودن [0,0] استفاده می‌شود. محدودیت سخت: حداکثر ۱۰۲۲ گره (نمونه‌های ۱۰۰ مشتری Solomon در این محدوده هستند).</w:t>
      </w:r>
    </w:p>
    <w:p>
      <w:pPr>
        <w:spacing w:after="80"/>
      </w:pPr>
      <w:r>
        <w:t xml:space="preserve"/>
      </w:r>
    </w:p>
    <w:p>
      <w:pPr>
        <w:pStyle w:val="Heading3"/>
        <w:bidi/>
        <w:spacing w:after="120" w:before="240"/>
        <w:jc w:val="right"/>
      </w:pPr>
      <w:r>
        <w:rPr>
          <w:rFonts w:ascii="Tahoma" w:cs="Tahoma" w:eastAsia="Tahoma" w:hAnsi="Tahoma"/>
          <w:b/>
          <w:bCs/>
          <w:color w:val="2E75B6"/>
          <w:sz w:val="24"/>
          <w:szCs w:val="24"/>
          <w:rtl/>
          <w:lang/>
        </w:rPr>
        <w:t xml:space="preserve">۳.۴.۳  پارامترهای آزمایش</w:t>
      </w:r>
    </w:p>
    <w:p>
      <w:pPr>
        <w:spacing w:after="80"/>
      </w:pPr>
      <w:r>
        <w:t xml:space="preserve"/>
      </w:r>
    </w:p>
    <w:p>
      <w:pPr>
        <w:spacing w:after="180" w:before="100"/>
        <w:jc w:val="center"/>
      </w:pPr>
      <w:r>
        <w:rPr>
          <w:rFonts w:ascii="Tahoma" w:cs="Tahoma" w:eastAsia="Tahoma" w:hAnsi="Tahoma"/>
          <w:b w:val="false"/>
          <w:bCs w:val="false"/>
          <w:color w:val="444444"/>
          <w:sz w:val="20"/>
          <w:szCs w:val="20"/>
          <w:rtl/>
          <w:lang/>
        </w:rPr>
        <w:t xml:space="preserve">جدول ۳: تنظیمات کامل آزمایش بنچمارک</w:t>
      </w:r>
    </w:p>
    <w:tbl>
      <w:tblPr>
        <w:bidiVisual/>
        <w:tblW w:type="dxa" w:w="8946"/>
        <w:tblBorders>
          <w:top w:val="single" w:color="auto" w:sz="4"/>
          <w:left w:val="single" w:color="auto" w:sz="4"/>
          <w:bottom w:val="single" w:color="auto" w:sz="4"/>
          <w:right w:val="single" w:color="auto" w:sz="4"/>
          <w:insideH w:val="single" w:color="auto" w:sz="4"/>
          <w:insideV w:val="single" w:color="auto" w:sz="4"/>
        </w:tblBorders>
      </w:tblPr>
      <w:tblGrid>
        <w:gridCol w:w="2400"/>
        <w:gridCol w:w="6546"/>
      </w:tblGrid>
      <w:tr>
        <w:trPr>
          <w:tblHeader/>
        </w:trPr>
        <w:tc>
          <w:tcPr>
            <w:tcW w:type="dxa" w:w="2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پارامتر</w:t>
            </w:r>
          </w:p>
        </w:tc>
        <w:tc>
          <w:tcPr>
            <w:tcW w:type="dxa" w:w="654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مقدار / توضیح</w:t>
            </w:r>
          </w:p>
        </w:tc>
      </w:tr>
      <w:tr>
        <w:trPr>
          <w:tblHeader w:val="false"/>
        </w:trP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بودجه زمانی</w:t>
            </w:r>
          </w:p>
        </w:tc>
        <w:tc>
          <w:tcPr>
            <w:tcW w:type="dxa" w:w="654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۱۰ ثانیه ثابت به‌ازای هر جفت (الگوریتم، نمونه)</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تعداد تکرارها</w:t>
            </w:r>
          </w:p>
        </w:tc>
        <w:tc>
          <w:tcPr>
            <w:tcW w:type="dxa" w:w="65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۱۰ seed (0 تا 9) برای PyVRP؛ ۱ اجرا برای الگوریتم‌های قطعی</w:t>
            </w:r>
          </w:p>
        </w:tc>
      </w:tr>
      <w:tr>
        <w:trPr>
          <w:tblHeader w:val="false"/>
        </w:trP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مجموع اجراها</w:t>
            </w:r>
          </w:p>
        </w:tc>
        <w:tc>
          <w:tcPr>
            <w:tcW w:type="dxa" w:w="654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۲۲۴۰ اجرا (۵۶ × ۴ × ۱۰)</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مقیاس‌گذاری</w:t>
            </w:r>
          </w:p>
        </w:tc>
        <w:tc>
          <w:tcPr>
            <w:tcW w:type="dxa" w:w="65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ضریب ×۱۰ (قرارداد DIMACS) روی فاصله، پنجره‌های زمانی و زمان سرویس</w:t>
            </w:r>
          </w:p>
        </w:tc>
      </w:tr>
      <w:tr>
        <w:trPr>
          <w:tblHeader w:val="false"/>
        </w:trP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اندازه ناوگان</w:t>
            </w:r>
          </w:p>
        </w:tc>
        <w:tc>
          <w:tcPr>
            <w:tcW w:type="dxa" w:w="654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آزاد؛ حداکثر n−1 = 99 وسیله در اختیار هر حل‌کننده</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تابع هدف</w:t>
            </w:r>
          </w:p>
        </w:tc>
        <w:tc>
          <w:tcPr>
            <w:tcW w:type="dxa" w:w="65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مجموع مسافت سفر (خالص، بدون جریمه وسیله)</w:t>
            </w:r>
          </w:p>
        </w:tc>
      </w:tr>
      <w:tr>
        <w:trPr>
          <w:tblHeader w:val="false"/>
        </w:trP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ارزیابی جواب</w:t>
            </w:r>
          </w:p>
        </w:tc>
        <w:tc>
          <w:tcPr>
            <w:tcW w:type="dxa" w:w="654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ارزیاب مستقل (vrpbench/core/evaluate.py) مستقل از حل‌کننده</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منبع BKS</w:t>
            </w:r>
          </w:p>
        </w:tc>
        <w:tc>
          <w:tcPr>
            <w:tcW w:type="dxa" w:w="65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data/bks.csv — مقادیر Solomon/GH با دقت اعشاری کامل</w:t>
            </w:r>
          </w:p>
        </w:tc>
      </w:tr>
      <w:tr>
        <w:trPr>
          <w:tblHeader w:val="false"/>
        </w:trPr>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تراکم پنجره زمانی</w:t>
            </w:r>
          </w:p>
        </w:tc>
        <w:tc>
          <w:tcPr>
            <w:tcW w:type="dxa" w:w="654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۱۰۰٪ (همه مشتریان دارای پنجره زمانی)</w:t>
            </w:r>
          </w:p>
        </w:tc>
      </w:tr>
      <w:tr>
        <w:trPr>
          <w:tblHeader w:val="false"/>
        </w:trP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نمونه‌های آزمایش‌شده</w:t>
            </w:r>
          </w:p>
        </w:tc>
        <w:tc>
          <w:tcPr>
            <w:tcW w:type="dxa" w:w="65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تمام ۵۶ نمونه استاندارد Solomon (C1، C2، R1، R2، RC1، RC2)</w:t>
            </w:r>
          </w:p>
        </w:tc>
      </w:tr>
    </w:tbl>
    <w:p>
      <w:pPr>
        <w:spacing w:after="80"/>
      </w:pPr>
      <w:r>
        <w:t xml:space="preserve"/>
      </w:r>
    </w:p>
    <w:p>
      <w:pPr>
        <w:bidi/>
        <w:spacing w:after="160" w:before="80" w:line="320" w:lineRule="auto"/>
        <w:jc w:val="both"/>
      </w:pPr>
      <w:r>
        <w:rPr>
          <w:rFonts w:ascii="Tahoma" w:cs="Tahoma" w:eastAsia="Tahoma" w:hAnsi="Tahoma"/>
          <w:b w:val="false"/>
          <w:bCs w:val="false"/>
          <w:color w:val="000000"/>
          <w:sz w:val="22"/>
          <w:szCs w:val="22"/>
          <w:rtl/>
          <w:lang/>
        </w:rPr>
        <w:t xml:space="preserve">یک نکته مهم در مورد مقیاس‌گذاری ×۱۰: تمام کمیت‌های مرتبط با VRPTW (فاصله‌ها، پنجره‌های زمانی، زمان‌های سرویس) قبل از ارسال به حل‌کننده با ضریب ۱۰ ضرب می‌شوند. این کار به‌خاطر قرارداد DIMACS است که برای تطابق با دقت اعشاری BKS منتشرشده برای نمونه‌های Solomon/GH ضروری است. ارزیاب مستقل، جواب را به مقیاس اصلی برگردانده و objective و gap_pct را محاسبه می‌کند. این تضمین می‌کند که مقادیر gapی گزارش‌شده با ادبیات موجود قابل مقایسه باشند.</w:t>
      </w:r>
    </w:p>
    <w:p>
      <w:pPr>
        <w:spacing w:after="80"/>
      </w:pPr>
      <w:r>
        <w:t xml:space="preserve"/>
      </w:r>
    </w:p>
    <w:p>
      <w:pPr>
        <w:pStyle w:val="Heading2"/>
        <w:pBdr>
          <w:bottom w:val="single" w:color="2E75B6" w:sz="4" w:space="3"/>
        </w:pBdr>
        <w:bidi/>
        <w:spacing w:after="160" w:before="320"/>
        <w:jc w:val="right"/>
      </w:pPr>
      <w:r>
        <w:rPr>
          <w:rFonts w:ascii="Tahoma" w:cs="Tahoma" w:eastAsia="Tahoma" w:hAnsi="Tahoma"/>
          <w:b/>
          <w:bCs/>
          <w:color w:val="1F3864"/>
          <w:sz w:val="28"/>
          <w:szCs w:val="28"/>
          <w:rtl/>
          <w:lang/>
        </w:rPr>
        <w:t xml:space="preserve">۳.۵  نتایج محاسباتی</w:t>
      </w:r>
    </w:p>
    <w:p>
      <w:pPr>
        <w:pStyle w:val="Heading3"/>
        <w:bidi/>
        <w:spacing w:after="120" w:before="240"/>
        <w:jc w:val="right"/>
      </w:pPr>
      <w:r>
        <w:rPr>
          <w:rFonts w:ascii="Tahoma" w:cs="Tahoma" w:eastAsia="Tahoma" w:hAnsi="Tahoma"/>
          <w:b/>
          <w:bCs/>
          <w:color w:val="2E75B6"/>
          <w:sz w:val="24"/>
          <w:szCs w:val="24"/>
          <w:rtl/>
          <w:lang/>
        </w:rPr>
        <w:t xml:space="preserve">۳.۵.۱  نتایج تجمیعی به تفکیک خانواده</w:t>
      </w:r>
    </w:p>
    <w:p>
      <w:pPr>
        <w:bidi/>
        <w:spacing w:after="160" w:before="80" w:line="320" w:lineRule="auto"/>
        <w:jc w:val="both"/>
      </w:pPr>
      <w:r>
        <w:rPr>
          <w:rFonts w:ascii="Tahoma" w:cs="Tahoma" w:eastAsia="Tahoma" w:hAnsi="Tahoma"/>
          <w:b w:val="false"/>
          <w:bCs w:val="false"/>
          <w:color w:val="000000"/>
          <w:sz w:val="22"/>
          <w:szCs w:val="22"/>
          <w:rtl/>
          <w:lang/>
        </w:rPr>
        <w:t xml:space="preserve">جدول زیر میانگین gap% هر الگوریتم را به تفکیک خانواده بنچمارک Solomon نشان می‌دهد. gap% انحراف نسبی از BKS است که با فرمول </w:t>
      </w:r>
      <w:r>
        <w:rPr>
          <w:rFonts w:ascii="Courier New" w:cs="Courier New" w:eastAsia="Courier New" w:hAnsi="Courier New"/>
          <w:b/>
          <w:bCs/>
          <w:color w:val="222222"/>
          <w:sz w:val="22"/>
          <w:szCs w:val="22"/>
        </w:rPr>
        <w:t xml:space="preserve">gap% = 100 × (obj − BKS) / BKS</w:t>
      </w:r>
      <w:r>
        <w:rPr>
          <w:rFonts w:ascii="Tahoma" w:cs="Tahoma" w:eastAsia="Tahoma" w:hAnsi="Tahoma"/>
          <w:b w:val="false"/>
          <w:bCs w:val="false"/>
          <w:color w:val="000000"/>
          <w:sz w:val="22"/>
          <w:szCs w:val="22"/>
          <w:rtl/>
          <w:lang/>
        </w:rPr>
        <w:t xml:space="preserve"> محاسبه می‌شود. در این جدول:</w:t>
      </w:r>
    </w:p>
    <w:p>
      <w:pPr>
        <w:pStyle w:val="ListParagraph"/>
        <w:numPr>
          <w:ilvl w:val="0"/>
          <w:numId w:val="2"/>
        </w:numPr>
        <w:bidi/>
        <w:spacing w:after="60" w:before="60"/>
        <w:jc w:val="right"/>
      </w:pPr>
      <w:r>
        <w:rPr>
          <w:rFonts w:ascii="Tahoma" w:cs="Tahoma" w:eastAsia="Tahoma" w:hAnsi="Tahoma"/>
          <w:b w:val="false"/>
          <w:bCs w:val="false"/>
          <w:color w:val="000000"/>
          <w:sz w:val="22"/>
          <w:szCs w:val="22"/>
          <w:rtl/>
          <w:lang/>
        </w:rPr>
        <w:t xml:space="preserve">علامت * نشان می‌دهد که حل‌کننده تنها برای تعداد محدودی از نمونه‌های آن خانواده جواب شدنی یافته است؛ میانگین فقط روی آن نمونه‌ها محاسبه شده</w:t>
      </w:r>
    </w:p>
    <w:p>
      <w:pPr>
        <w:pStyle w:val="ListParagraph"/>
        <w:numPr>
          <w:ilvl w:val="0"/>
          <w:numId w:val="2"/>
        </w:numPr>
        <w:bidi/>
        <w:spacing w:after="60" w:before="60"/>
        <w:jc w:val="right"/>
      </w:pPr>
      <w:r>
        <w:rPr>
          <w:rFonts w:ascii="Tahoma" w:cs="Tahoma" w:eastAsia="Tahoma" w:hAnsi="Tahoma"/>
          <w:b w:val="false"/>
          <w:bCs w:val="false"/>
          <w:color w:val="000000"/>
          <w:sz w:val="22"/>
          <w:szCs w:val="22"/>
          <w:rtl/>
          <w:lang/>
        </w:rPr>
        <w:t xml:space="preserve">علامت † نشان‌دهنده وجود حداقل یک نمونه با وضعیت «خطا» (error) در آن خانواده است</w:t>
      </w:r>
    </w:p>
    <w:p>
      <w:pPr>
        <w:pStyle w:val="ListParagraph"/>
        <w:numPr>
          <w:ilvl w:val="0"/>
          <w:numId w:val="2"/>
        </w:numPr>
        <w:bidi/>
        <w:spacing w:after="100" w:before="60"/>
        <w:jc w:val="right"/>
      </w:pPr>
      <w:r>
        <w:rPr>
          <w:rFonts w:ascii="Tahoma" w:cs="Tahoma" w:eastAsia="Tahoma" w:hAnsi="Tahoma"/>
          <w:b w:val="false"/>
          <w:bCs w:val="false"/>
          <w:color w:val="000000"/>
          <w:sz w:val="22"/>
          <w:szCs w:val="22"/>
          <w:rtl/>
          <w:lang/>
        </w:rPr>
        <w:t xml:space="preserve">علامت ‡ نشان می‌دهد که حل‌کننده برای هیچ نمونه‌ای از آن خانواده جواب شدنی نیافته است</w:t>
      </w:r>
    </w:p>
    <w:p>
      <w:pPr>
        <w:spacing w:after="180" w:before="100"/>
        <w:jc w:val="center"/>
      </w:pPr>
      <w:r>
        <w:rPr>
          <w:rFonts w:ascii="Tahoma" w:cs="Tahoma" w:eastAsia="Tahoma" w:hAnsi="Tahoma"/>
          <w:b w:val="false"/>
          <w:bCs w:val="false"/>
          <w:color w:val="444444"/>
          <w:sz w:val="20"/>
          <w:szCs w:val="20"/>
          <w:rtl/>
          <w:lang/>
        </w:rPr>
        <w:t xml:space="preserve">جدول ۴: نتایج تجمیعی الگوریتم‌ها به تفکیک خانواده Solomon</w:t>
      </w:r>
    </w:p>
    <w:tbl>
      <w:tblPr>
        <w:bidiVisual/>
        <w:tblW w:type="dxa" w:w="8946"/>
        <w:tblBorders>
          <w:top w:val="single" w:color="auto" w:sz="4"/>
          <w:left w:val="single" w:color="auto" w:sz="4"/>
          <w:bottom w:val="single" w:color="auto" w:sz="4"/>
          <w:right w:val="single" w:color="auto" w:sz="4"/>
          <w:insideH w:val="single" w:color="auto" w:sz="4"/>
          <w:insideV w:val="single" w:color="auto" w:sz="4"/>
        </w:tblBorders>
      </w:tblPr>
      <w:tblGrid>
        <w:gridCol w:w="700"/>
        <w:gridCol w:w="1050"/>
        <w:gridCol w:w="1050"/>
        <w:gridCol w:w="1050"/>
        <w:gridCol w:w="1200"/>
        <w:gridCol w:w="1100"/>
        <w:gridCol w:w="1100"/>
        <w:gridCol w:w="1696"/>
      </w:tblGrid>
      <w:tr>
        <w:trPr>
          <w:tblHeader/>
        </w:trPr>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خانواده</w:t>
            </w:r>
          </w:p>
        </w:tc>
        <w:tc>
          <w:tcPr>
            <w:tcW w:type="dxa" w:w="105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PyVRP gap%</w:t>
            </w:r>
          </w:p>
        </w:tc>
        <w:tc>
          <w:tcPr>
            <w:tcW w:type="dxa" w:w="105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OR-Tools gap%</w:t>
            </w:r>
          </w:p>
        </w:tc>
        <w:tc>
          <w:tcPr>
            <w:tcW w:type="dxa" w:w="105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VROOM gap%</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VRPSEasy gap%</w:t>
            </w:r>
          </w:p>
        </w:tc>
        <w:tc>
          <w:tcPr>
            <w:tcW w:type="dxa" w:w="11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وسیله PyVRP</w:t>
            </w:r>
          </w:p>
        </w:tc>
        <w:tc>
          <w:tcPr>
            <w:tcW w:type="dxa" w:w="11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وسیله VROOM</w:t>
            </w:r>
          </w:p>
        </w:tc>
        <w:tc>
          <w:tcPr>
            <w:tcW w:type="dxa" w:w="169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یادداشت</w:t>
            </w:r>
          </w:p>
        </w:tc>
      </w:tr>
      <w:tr>
        <w:trPr>
          <w:tblHeader w:val="false"/>
        </w:trPr>
        <w:tc>
          <w:tcPr>
            <w:tcW w:type="dxa" w:w="7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C1</w:t>
            </w:r>
          </w:p>
        </w:tc>
        <w:tc>
          <w:tcPr>
            <w:tcW w:type="dxa" w:w="10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0.21%</w:t>
            </w:r>
          </w:p>
        </w:tc>
        <w:tc>
          <w:tcPr>
            <w:tcW w:type="dxa" w:w="10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4.39%</w:t>
            </w:r>
          </w:p>
        </w:tc>
        <w:tc>
          <w:tcPr>
            <w:tcW w:type="dxa" w:w="10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0.21%</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17.87% *</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10.0</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10.0</w:t>
            </w:r>
          </w:p>
        </w:tc>
        <w:tc>
          <w:tcPr>
            <w:tcW w:type="dxa" w:w="169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PyVRP و VROOM برابر؛ OR-Tools ضعیف‌تر</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C2</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0.42%</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2.50%</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0.42%</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8.21% *</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3.0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3.0</w:t>
            </w:r>
          </w:p>
        </w:tc>
        <w:tc>
          <w:tcPr>
            <w:tcW w:type="dxa" w:w="169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همه هیوریستیک‌ها رقابتی؛ VRPSEasy ضعیف</w:t>
            </w:r>
          </w:p>
        </w:tc>
      </w:tr>
      <w:tr>
        <w:trPr>
          <w:tblHeader w:val="false"/>
        </w:trPr>
        <w:tc>
          <w:tcPr>
            <w:tcW w:type="dxa" w:w="7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R1</w:t>
            </w:r>
          </w:p>
        </w:tc>
        <w:tc>
          <w:tcPr>
            <w:tcW w:type="dxa" w:w="10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0.58%</w:t>
            </w:r>
          </w:p>
        </w:tc>
        <w:tc>
          <w:tcPr>
            <w:tcW w:type="dxa" w:w="10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2.49% †</w:t>
            </w:r>
          </w:p>
        </w:tc>
        <w:tc>
          <w:tcPr>
            <w:tcW w:type="dxa" w:w="10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1.49%</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 ‡</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13.2</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13.2</w:t>
            </w:r>
          </w:p>
        </w:tc>
        <w:tc>
          <w:tcPr>
            <w:tcW w:type="dxa" w:w="169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OR-Tools در R101–R103 شکست خورد</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R2</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0.57%</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4.75%</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4.28%</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 ‡</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5.4</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4.2</w:t>
            </w:r>
          </w:p>
        </w:tc>
        <w:tc>
          <w:tcPr>
            <w:tcW w:type="dxa" w:w="169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VRPSEasy در هیچ نمونه‌ای موفق نشد</w:t>
            </w:r>
          </w:p>
        </w:tc>
      </w:tr>
      <w:tr>
        <w:trPr>
          <w:tblHeader w:val="false"/>
        </w:trPr>
        <w:tc>
          <w:tcPr>
            <w:tcW w:type="dxa" w:w="7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RC1</w:t>
            </w:r>
          </w:p>
        </w:tc>
        <w:tc>
          <w:tcPr>
            <w:tcW w:type="dxa" w:w="10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0.28%</w:t>
            </w:r>
          </w:p>
        </w:tc>
        <w:tc>
          <w:tcPr>
            <w:tcW w:type="dxa" w:w="10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7.24% †</w:t>
            </w:r>
          </w:p>
        </w:tc>
        <w:tc>
          <w:tcPr>
            <w:tcW w:type="dxa" w:w="105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0.92%</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9.08% *</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12.4</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12.5</w:t>
            </w:r>
          </w:p>
        </w:tc>
        <w:tc>
          <w:tcPr>
            <w:tcW w:type="dxa" w:w="169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OR-Tools در RC101 و RC105 شکست خورد</w:t>
            </w:r>
          </w:p>
        </w:tc>
      </w:tr>
      <w:tr>
        <w:trPr>
          <w:tblHeader w:val="false"/>
        </w:trP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RC2</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0.33%</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5.08%</w:t>
            </w:r>
          </w:p>
        </w:tc>
        <w:tc>
          <w:tcPr>
            <w:tcW w:type="dxa" w:w="10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3.15%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0.99% *</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6.4</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5.8</w:t>
            </w:r>
          </w:p>
        </w:tc>
        <w:tc>
          <w:tcPr>
            <w:tcW w:type="dxa" w:w="169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تنها RC205 توسط VRPSEasy حل شد</w:t>
            </w:r>
          </w:p>
        </w:tc>
      </w:tr>
    </w:tbl>
    <w:p>
      <w:pPr>
        <w:spacing w:after="80"/>
      </w:pPr>
      <w:r>
        <w:t xml:space="preserve"/>
      </w:r>
    </w:p>
    <w:p>
      <w:pPr>
        <w:pBdr>
          <w:right w:val="single" w:color="2E75B6" w:sz="12" w:space="8"/>
        </w:pBdr>
        <w:bidi/>
        <w:spacing w:after="60" w:before="60"/>
        <w:ind w:right="360"/>
        <w:jc w:val="right"/>
      </w:pPr>
      <w:r>
        <w:rPr>
          <w:rFonts w:ascii="Tahoma" w:cs="Tahoma" w:eastAsia="Tahoma" w:hAnsi="Tahoma"/>
          <w:b w:val="false"/>
          <w:bCs w:val="false"/>
          <w:color w:val="555555"/>
          <w:sz w:val="18"/>
          <w:szCs w:val="18"/>
          <w:rtl/>
          <w:lang/>
        </w:rPr>
        <w:t xml:space="preserve">* فقط نمونه‌هایی که جواب شدنی داشتند؛ † حداقل یک نمونه با خطا؛ ‡ هیچ نمونه‌ای حل نشد.</w:t>
      </w:r>
    </w:p>
    <w:p>
      <w:pPr>
        <w:spacing w:after="80"/>
      </w:pPr>
      <w:r>
        <w:t xml:space="preserve"/>
      </w:r>
    </w:p>
    <w:p>
      <w:pPr>
        <w:bidi/>
        <w:spacing w:after="160" w:before="80" w:line="320" w:lineRule="auto"/>
        <w:jc w:val="both"/>
      </w:pPr>
      <w:r>
        <w:rPr>
          <w:rFonts w:ascii="Tahoma" w:cs="Tahoma" w:eastAsia="Tahoma" w:hAnsi="Tahoma"/>
          <w:b w:val="false"/>
          <w:bCs w:val="false"/>
          <w:color w:val="000000"/>
          <w:sz w:val="22"/>
          <w:szCs w:val="22"/>
          <w:rtl/>
          <w:lang/>
        </w:rPr>
        <w:t xml:space="preserve">تفسیر نتایج این جدول چند نکته کلیدی را آشکار می‌کند. PyVRP در تمامی شش خانواده بنچمارک جواب شدنی تولید کرده و gap% آن در محدوده ۰.۲۱٪ تا ۰.۵۸٪ قرار دارد که نشان‌دهنده ثبات چشمگیر این الگوریتم است. VROOM در خانواده‌های C نتایجی برابر با PyVRP دارد اما در خانواده‌های R2 و RC2 با gap% بالاتری مواجه می‌شود، که نشان می‌دهد الگوریتم‌های جستجوی محلی سریع در برابر نمونه‌های با پیچیدگی زمانی بالا ضعیف‌تر عمل می‌کنند.</w:t>
      </w:r>
    </w:p>
    <w:p>
      <w:pPr>
        <w:spacing w:after="80"/>
      </w:pPr>
      <w:r>
        <w:t xml:space="preserve"/>
      </w:r>
    </w:p>
    <w:p>
      <w:pPr>
        <w:pStyle w:val="Heading3"/>
        <w:bidi/>
        <w:spacing w:after="120" w:before="240"/>
        <w:jc w:val="right"/>
      </w:pPr>
      <w:r>
        <w:rPr>
          <w:rFonts w:ascii="Tahoma" w:cs="Tahoma" w:eastAsia="Tahoma" w:hAnsi="Tahoma"/>
          <w:b/>
          <w:bCs/>
          <w:color w:val="2E75B6"/>
          <w:sz w:val="24"/>
          <w:szCs w:val="24"/>
          <w:rtl/>
          <w:lang/>
        </w:rPr>
        <w:t xml:space="preserve">۳.۵.۲  وضعیت VRPSolverEasy (روش دقیق)</w:t>
      </w:r>
    </w:p>
    <w:p>
      <w:pPr>
        <w:bidi/>
        <w:spacing w:after="160" w:before="80" w:line="320" w:lineRule="auto"/>
        <w:jc w:val="both"/>
      </w:pPr>
      <w:r>
        <w:rPr>
          <w:rFonts w:ascii="Tahoma" w:cs="Tahoma" w:eastAsia="Tahoma" w:hAnsi="Tahoma"/>
          <w:b w:val="false"/>
          <w:bCs w:val="false"/>
          <w:color w:val="000000"/>
          <w:sz w:val="22"/>
          <w:szCs w:val="22"/>
          <w:rtl/>
          <w:lang/>
        </w:rPr>
        <w:t xml:space="preserve">VRPSolverEasy به‌عنوان تنها روش دقیق در مجموعه، عملکرد بسیار متفاوتی نسبت به روش‌های هیوریستیک نشان می‌دهد. در بودجه ۱۰ ثانیه‌ای، این حل‌کننده تنها برای </w:t>
      </w:r>
      <w:r>
        <w:rPr>
          <w:rFonts w:ascii="Tahoma" w:cs="Tahoma" w:eastAsia="Tahoma" w:hAnsi="Tahoma"/>
          <w:b/>
          <w:bCs/>
          <w:color w:val="000000"/>
          <w:sz w:val="22"/>
          <w:szCs w:val="22"/>
          <w:rtl/>
          <w:lang/>
        </w:rPr>
        <w:t xml:space="preserve">۱۴ نمونه از ۵۶ نمونه (۲۵٪)</w:t>
      </w:r>
      <w:r>
        <w:rPr>
          <w:rFonts w:ascii="Tahoma" w:cs="Tahoma" w:eastAsia="Tahoma" w:hAnsi="Tahoma"/>
          <w:b w:val="false"/>
          <w:bCs w:val="false"/>
          <w:color w:val="000000"/>
          <w:sz w:val="22"/>
          <w:szCs w:val="22"/>
          <w:rtl/>
          <w:lang/>
        </w:rPr>
        <w:t xml:space="preserve"> جواب شدنی یافته است. این شکست گسترده کاملاً از نظر نظری قابل انتظار است: روش Branch-Cut-and-Price برای نمونه‌های VRPTW با ۱۰۰ مشتری و پنجره‌های زمانی سخت نیاز به بودجه زمانی بسیار بیشتری دارد.</w:t>
      </w:r>
    </w:p>
    <w:p>
      <w:pPr>
        <w:spacing w:after="80"/>
      </w:pPr>
      <w:r>
        <w:t xml:space="preserve"/>
      </w:r>
    </w:p>
    <w:p>
      <w:pPr>
        <w:spacing w:after="180" w:before="100"/>
        <w:jc w:val="center"/>
      </w:pPr>
      <w:r>
        <w:rPr>
          <w:rFonts w:ascii="Tahoma" w:cs="Tahoma" w:eastAsia="Tahoma" w:hAnsi="Tahoma"/>
          <w:b w:val="false"/>
          <w:bCs w:val="false"/>
          <w:color w:val="444444"/>
          <w:sz w:val="20"/>
          <w:szCs w:val="20"/>
          <w:rtl/>
          <w:lang/>
        </w:rPr>
        <w:t xml:space="preserve">جدول ۵: تحلیل تفصیلی پوشش VRPSolverEasy در مجموعه‌های Solomon</w:t>
      </w:r>
    </w:p>
    <w:tbl>
      <w:tblPr>
        <w:bidiVisual/>
        <w:tblW w:type="dxa" w:w="8946"/>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900"/>
        <w:gridCol w:w="900"/>
        <w:gridCol w:w="3446"/>
      </w:tblGrid>
      <w:tr>
        <w:trPr>
          <w:tblHeader/>
        </w:trPr>
        <w:tc>
          <w:tcPr>
            <w:tcW w:type="dxa" w:w="15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خانواده</w:t>
            </w:r>
          </w:p>
        </w:tc>
        <w:tc>
          <w:tcPr>
            <w:tcW w:type="dxa" w:w="11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موفق</w:t>
            </w:r>
          </w:p>
        </w:tc>
        <w:tc>
          <w:tcPr>
            <w:tcW w:type="dxa" w:w="11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ناموفق</w:t>
            </w:r>
          </w:p>
        </w:tc>
        <w:tc>
          <w:tcPr>
            <w:tcW w:type="dxa" w:w="9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پوشش%</w:t>
            </w:r>
          </w:p>
        </w:tc>
        <w:tc>
          <w:tcPr>
            <w:tcW w:type="dxa" w:w="9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میانگین gap%</w:t>
            </w:r>
          </w:p>
        </w:tc>
        <w:tc>
          <w:tcPr>
            <w:tcW w:type="dxa" w:w="344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توضیح</w:t>
            </w:r>
          </w:p>
        </w:tc>
      </w:tr>
      <w:tr>
        <w:trPr>
          <w:tblHeader w:val="false"/>
        </w:trPr>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C1 (9 نمونه)</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2</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7</w:t>
            </w:r>
          </w:p>
        </w:tc>
        <w:tc>
          <w:tcPr>
            <w:tcW w:type="dxa" w:w="9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22%</w:t>
            </w:r>
          </w:p>
        </w:tc>
        <w:tc>
          <w:tcPr>
            <w:tcW w:type="dxa" w:w="9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~15%</w:t>
            </w:r>
          </w:p>
        </w:tc>
        <w:tc>
          <w:tcPr>
            <w:tcW w:type="dxa" w:w="344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C107 (gap: 51.5%)، C109 (gap: 2.1%)</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C2 (8 نمونه)</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5</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62%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~7%</w:t>
            </w:r>
          </w:p>
        </w:tc>
        <w:tc>
          <w:tcPr>
            <w:tcW w:type="dxa" w:w="34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C201، C202، C205، C208 (gap: 3–14%)</w:t>
            </w:r>
          </w:p>
        </w:tc>
      </w:tr>
      <w:tr>
        <w:trPr>
          <w:tblHeader w:val="false"/>
        </w:trPr>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R1 (12 نمونه)</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12</w:t>
            </w:r>
          </w:p>
        </w:tc>
        <w:tc>
          <w:tcPr>
            <w:tcW w:type="dxa" w:w="9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w:t>
            </w:r>
          </w:p>
        </w:tc>
        <w:tc>
          <w:tcPr>
            <w:tcW w:type="dxa" w:w="9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w:t>
            </w:r>
          </w:p>
        </w:tc>
        <w:tc>
          <w:tcPr>
            <w:tcW w:type="dxa" w:w="344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همه ۱۲ نمونه در بودجه ۱۰ ثانیه ناموفق</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R2 (11 نمونه)</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11</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w:t>
            </w:r>
          </w:p>
        </w:tc>
        <w:tc>
          <w:tcPr>
            <w:tcW w:type="dxa" w:w="34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همه ۱۱ نمونه در بودجه ۱۰ ثانیه ناموفق</w:t>
            </w:r>
          </w:p>
        </w:tc>
      </w:tr>
      <w:tr>
        <w:trPr>
          <w:tblHeader w:val="false"/>
        </w:trPr>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RC1 (8 نمونه)</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4</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4</w:t>
            </w:r>
          </w:p>
        </w:tc>
        <w:tc>
          <w:tcPr>
            <w:tcW w:type="dxa" w:w="9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50%</w:t>
            </w:r>
          </w:p>
        </w:tc>
        <w:tc>
          <w:tcPr>
            <w:tcW w:type="dxa" w:w="9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~9%</w:t>
            </w:r>
          </w:p>
        </w:tc>
        <w:tc>
          <w:tcPr>
            <w:tcW w:type="dxa" w:w="344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RC101، RC102، RC104، RC105</w:t>
            </w:r>
          </w:p>
        </w:tc>
      </w:tr>
      <w:tr>
        <w:trPr>
          <w:tblHeader w:val="false"/>
        </w:trP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RC2 (8 نمونه)</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7</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w:t>
            </w:r>
          </w:p>
        </w:tc>
        <w:tc>
          <w:tcPr>
            <w:tcW w:type="dxa" w:w="34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فقط RC205 با gap: 0.65%</w:t>
            </w:r>
          </w:p>
        </w:tc>
      </w:tr>
      <w:tr>
        <w:trPr>
          <w:tblHeader w:val="false"/>
        </w:trPr>
        <w:tc>
          <w:tcPr>
            <w:tcW w:type="dxa" w:w="15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جمع کل</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12</w:t>
            </w:r>
          </w:p>
        </w:tc>
        <w:tc>
          <w:tcPr>
            <w:tcW w:type="dxa" w:w="11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44</w:t>
            </w:r>
          </w:p>
        </w:tc>
        <w:tc>
          <w:tcPr>
            <w:tcW w:type="dxa" w:w="9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21%</w:t>
            </w:r>
          </w:p>
        </w:tc>
        <w:tc>
          <w:tcPr>
            <w:tcW w:type="dxa" w:w="9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~8%</w:t>
            </w:r>
          </w:p>
        </w:tc>
        <w:tc>
          <w:tcPr>
            <w:tcW w:type="dxa" w:w="344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از ۵۶ نمونه تنها ۱۲ نمونه حل شد</w:t>
            </w:r>
          </w:p>
        </w:tc>
      </w:tr>
    </w:tbl>
    <w:p>
      <w:pPr>
        <w:spacing w:after="80"/>
      </w:pPr>
      <w:r>
        <w:t xml:space="preserve"/>
      </w:r>
    </w:p>
    <w:p>
      <w:pPr>
        <w:bidi/>
        <w:spacing w:after="160" w:before="80" w:line="320" w:lineRule="auto"/>
        <w:jc w:val="both"/>
      </w:pPr>
      <w:r>
        <w:rPr>
          <w:rFonts w:ascii="Tahoma" w:cs="Tahoma" w:eastAsia="Tahoma" w:hAnsi="Tahoma"/>
          <w:b w:val="false"/>
          <w:bCs w:val="false"/>
          <w:color w:val="000000"/>
          <w:sz w:val="22"/>
          <w:szCs w:val="22"/>
          <w:rtl/>
          <w:lang/>
        </w:rPr>
        <w:t xml:space="preserve">جالب‌توجه است که حتی در نمونه‌هایی که VRPSolverEasy جواب می‌یابد، کیفیت جواب‌ها اغلب ضعیف است. بدترین مورد در نمونه C107 مشاهده می‌شود که gap% آن ۵۱.۵۱٪ است — یعنی جواب یافت‌شده تقریباً ۵۱٪ از BKS بدتر است. این اتفاق نشان می‌دهد که BCP در بودجه کوتاه نمی‌تواند حتی به یک جواب خوب هیوریستیکی برسد، چه برسد به جواب بهینه.</w:t>
      </w:r>
    </w:p>
    <w:p>
      <w:pPr>
        <w:bidi/>
        <w:spacing w:after="160" w:before="80" w:line="320" w:lineRule="auto"/>
        <w:jc w:val="both"/>
      </w:pPr>
      <w:r>
        <w:rPr>
          <w:rFonts w:ascii="Tahoma" w:cs="Tahoma" w:eastAsia="Tahoma" w:hAnsi="Tahoma"/>
          <w:b w:val="false"/>
          <w:bCs w:val="false"/>
          <w:color w:val="000000"/>
          <w:sz w:val="22"/>
          <w:szCs w:val="22"/>
          <w:rtl/>
          <w:lang/>
        </w:rPr>
        <w:t xml:space="preserve">نکته قابل توجه دیگر اینست که خانواده‌های R1 و R2 با توزیع تصادفی کامل، سخت‌ترین محیط برای BCP هستند و این حل‌کننده در هیچ‌کدام از ۲۳ نمونه این دو خانواده موفق به یافتن جواب نشد. در مقابل، خانواده C2 با ساختار خوشه‌ای و پنجره‌های زمانی وسیع، نسبتاً آسان‌ترین خانواده برای BCP بود و در ۵ نمونه از ۸ نمونه آن جواب شدنی یافت.</w:t>
      </w:r>
    </w:p>
    <w:p>
      <w:pPr>
        <w:spacing w:after="80"/>
      </w:pPr>
      <w:r>
        <w:t xml:space="preserve"/>
      </w:r>
    </w:p>
    <w:p>
      <w:pPr>
        <w:pStyle w:val="Heading3"/>
        <w:bidi/>
        <w:spacing w:after="120" w:before="240"/>
        <w:jc w:val="right"/>
      </w:pPr>
      <w:r>
        <w:rPr>
          <w:rFonts w:ascii="Tahoma" w:cs="Tahoma" w:eastAsia="Tahoma" w:hAnsi="Tahoma"/>
          <w:b/>
          <w:bCs/>
          <w:color w:val="2E75B6"/>
          <w:sz w:val="24"/>
          <w:szCs w:val="24"/>
          <w:rtl/>
          <w:lang/>
        </w:rPr>
        <w:t xml:space="preserve">۳.۵.۳  نتایج نمونه‌های منتخب</w:t>
      </w:r>
    </w:p>
    <w:p>
      <w:pPr>
        <w:bidi/>
        <w:spacing w:after="160" w:before="80" w:line="320" w:lineRule="auto"/>
        <w:jc w:val="both"/>
      </w:pPr>
      <w:r>
        <w:rPr>
          <w:rFonts w:ascii="Tahoma" w:cs="Tahoma" w:eastAsia="Tahoma" w:hAnsi="Tahoma"/>
          <w:b w:val="false"/>
          <w:bCs w:val="false"/>
          <w:color w:val="000000"/>
          <w:sz w:val="22"/>
          <w:szCs w:val="22"/>
          <w:rtl/>
          <w:lang/>
        </w:rPr>
        <w:t xml:space="preserve">جدول زیر نتایج تفصیلی برای هشت نمونه منتخب — دو نمونه از خانواده‌های دارای الگوهای جالب — را نشان می‌دهد. این نمونه‌ها برای نمایش تنوع رفتاری الگوریتم‌ها در شرایط مختلف انتخاب شده‌اند.</w:t>
      </w:r>
    </w:p>
    <w:p>
      <w:pPr>
        <w:spacing w:after="80"/>
      </w:pPr>
      <w:r>
        <w:t xml:space="preserve"/>
      </w:r>
    </w:p>
    <w:p>
      <w:pPr>
        <w:spacing w:after="180" w:before="100"/>
        <w:jc w:val="center"/>
      </w:pPr>
      <w:r>
        <w:rPr>
          <w:rFonts w:ascii="Tahoma" w:cs="Tahoma" w:eastAsia="Tahoma" w:hAnsi="Tahoma"/>
          <w:b w:val="false"/>
          <w:bCs w:val="false"/>
          <w:color w:val="444444"/>
          <w:sz w:val="20"/>
          <w:szCs w:val="20"/>
          <w:rtl/>
          <w:lang/>
        </w:rPr>
        <w:t xml:space="preserve">جدول ۶: نتایج تفصیلی نمونه‌های منتخب (بهترین جواب از ۱۰ seed)</w:t>
      </w:r>
    </w:p>
    <w:tbl>
      <w:tblPr>
        <w:bidiVisual/>
        <w:tblW w:type="dxa" w:w="8946"/>
        <w:tblBorders>
          <w:top w:val="single" w:color="auto" w:sz="4"/>
          <w:left w:val="single" w:color="auto" w:sz="4"/>
          <w:bottom w:val="single" w:color="auto" w:sz="4"/>
          <w:right w:val="single" w:color="auto" w:sz="4"/>
          <w:insideH w:val="single" w:color="auto" w:sz="4"/>
          <w:insideV w:val="single" w:color="auto" w:sz="4"/>
        </w:tblBorders>
      </w:tblPr>
      <w:tblGrid>
        <w:gridCol w:w="660"/>
        <w:gridCol w:w="960"/>
        <w:gridCol w:w="960"/>
        <w:gridCol w:w="960"/>
        <w:gridCol w:w="960"/>
        <w:gridCol w:w="880"/>
        <w:gridCol w:w="700"/>
        <w:gridCol w:w="700"/>
        <w:gridCol w:w="1166"/>
      </w:tblGrid>
      <w:tr>
        <w:trPr>
          <w:tblHeader/>
        </w:trPr>
        <w:tc>
          <w:tcPr>
            <w:tcW w:type="dxa" w:w="6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نمونه</w:t>
            </w:r>
          </w:p>
        </w:tc>
        <w:tc>
          <w:tcPr>
            <w:tcW w:type="dxa" w:w="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PyVRP</w:t>
            </w:r>
          </w:p>
        </w:tc>
        <w:tc>
          <w:tcPr>
            <w:tcW w:type="dxa" w:w="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OR-Tools</w:t>
            </w:r>
          </w:p>
        </w:tc>
        <w:tc>
          <w:tcPr>
            <w:tcW w:type="dxa" w:w="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VROOM</w:t>
            </w:r>
          </w:p>
        </w:tc>
        <w:tc>
          <w:tcPr>
            <w:tcW w:type="dxa" w:w="96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VRPSEasy</w:t>
            </w:r>
          </w:p>
        </w:tc>
        <w:tc>
          <w:tcPr>
            <w:tcW w:type="dxa" w:w="88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BKS</w:t>
            </w:r>
          </w:p>
        </w:tc>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وسیله (P)</w:t>
            </w:r>
          </w:p>
        </w:tc>
        <w:tc>
          <w:tcPr>
            <w:tcW w:type="dxa" w:w="7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وسیله (V)</w:t>
            </w:r>
          </w:p>
        </w:tc>
        <w:tc>
          <w:tcPr>
            <w:tcW w:type="dxa" w:w="116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یادداشت</w:t>
            </w:r>
          </w:p>
        </w:tc>
      </w:tr>
      <w:tr>
        <w:trPr>
          <w:tblHeader w:val="false"/>
        </w:trPr>
        <w:tc>
          <w:tcPr>
            <w:tcW w:type="dxa" w:w="6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C101</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828.94</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828.94</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828.94</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w:t>
            </w:r>
          </w:p>
        </w:tc>
        <w:tc>
          <w:tcPr>
            <w:tcW w:type="dxa" w:w="8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827.3</w:t>
            </w:r>
          </w:p>
        </w:tc>
        <w:tc>
          <w:tcPr>
            <w:tcW w:type="dxa" w:w="7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10</w:t>
            </w:r>
          </w:p>
        </w:tc>
        <w:tc>
          <w:tcPr>
            <w:tcW w:type="dxa" w:w="7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10</w:t>
            </w:r>
          </w:p>
        </w:tc>
        <w:tc>
          <w:tcPr>
            <w:tcW w:type="dxa" w:w="116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هر سه هیوریستیک برابر</w:t>
            </w:r>
          </w:p>
        </w:tc>
      </w:tr>
      <w:tr>
        <w:trPr>
          <w:tblHeader w:val="false"/>
        </w:trPr>
        <w:tc>
          <w:tcPr>
            <w:tcW w:type="dxa" w:w="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C201</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591.56</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591.56</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591.56</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670.17</w:t>
            </w:r>
          </w:p>
        </w:tc>
        <w:tc>
          <w:tcPr>
            <w:tcW w:type="dxa" w:w="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589.1</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3</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3</w:t>
            </w:r>
          </w:p>
        </w:tc>
        <w:tc>
          <w:tcPr>
            <w:tcW w:type="dxa" w:w="11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VRPSEasy: gap 13.8%</w:t>
            </w:r>
          </w:p>
        </w:tc>
      </w:tr>
      <w:tr>
        <w:trPr>
          <w:tblHeader w:val="false"/>
        </w:trPr>
        <w:tc>
          <w:tcPr>
            <w:tcW w:type="dxa" w:w="6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R101</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1642.9</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خطا</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1649.7</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w:t>
            </w:r>
          </w:p>
        </w:tc>
        <w:tc>
          <w:tcPr>
            <w:tcW w:type="dxa" w:w="8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1637.7</w:t>
            </w:r>
          </w:p>
        </w:tc>
        <w:tc>
          <w:tcPr>
            <w:tcW w:type="dxa" w:w="7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20</w:t>
            </w:r>
          </w:p>
        </w:tc>
        <w:tc>
          <w:tcPr>
            <w:tcW w:type="dxa" w:w="7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20</w:t>
            </w:r>
          </w:p>
        </w:tc>
        <w:tc>
          <w:tcPr>
            <w:tcW w:type="dxa" w:w="116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OR-Tools: بدون جواب</w:t>
            </w:r>
          </w:p>
        </w:tc>
      </w:tr>
      <w:tr>
        <w:trPr>
          <w:tblHeader w:val="false"/>
        </w:trPr>
        <w:tc>
          <w:tcPr>
            <w:tcW w:type="dxa" w:w="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R201</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1148.4</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1152.9</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1168.7</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w:t>
            </w:r>
          </w:p>
        </w:tc>
        <w:tc>
          <w:tcPr>
            <w:tcW w:type="dxa" w:w="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1143.2</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8</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5</w:t>
            </w:r>
          </w:p>
        </w:tc>
        <w:tc>
          <w:tcPr>
            <w:tcW w:type="dxa" w:w="11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VROOM وسیله کمتر</w:t>
            </w:r>
          </w:p>
        </w:tc>
      </w:tr>
      <w:tr>
        <w:trPr>
          <w:tblHeader w:val="false"/>
        </w:trPr>
        <w:tc>
          <w:tcPr>
            <w:tcW w:type="dxa" w:w="6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R112</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956.0</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979.2</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971.1</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w:t>
            </w:r>
          </w:p>
        </w:tc>
        <w:tc>
          <w:tcPr>
            <w:tcW w:type="dxa" w:w="8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948.6</w:t>
            </w:r>
          </w:p>
        </w:tc>
        <w:tc>
          <w:tcPr>
            <w:tcW w:type="dxa" w:w="7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10</w:t>
            </w:r>
          </w:p>
        </w:tc>
        <w:tc>
          <w:tcPr>
            <w:tcW w:type="dxa" w:w="7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10</w:t>
            </w:r>
          </w:p>
        </w:tc>
        <w:tc>
          <w:tcPr>
            <w:tcW w:type="dxa" w:w="116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PyVRP بهترین</w:t>
            </w:r>
          </w:p>
        </w:tc>
      </w:tr>
      <w:tr>
        <w:trPr>
          <w:tblHeader w:val="false"/>
        </w:trPr>
        <w:tc>
          <w:tcPr>
            <w:tcW w:type="dxa" w:w="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RC101</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1623.6</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خطا</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1643.5</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1786.7</w:t>
            </w:r>
          </w:p>
        </w:tc>
        <w:tc>
          <w:tcPr>
            <w:tcW w:type="dxa" w:w="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1619.8</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15</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16</w:t>
            </w:r>
          </w:p>
        </w:tc>
        <w:tc>
          <w:tcPr>
            <w:tcW w:type="dxa" w:w="11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OR-Tools شکست خورد</w:t>
            </w:r>
          </w:p>
        </w:tc>
      </w:tr>
      <w:tr>
        <w:trPr>
          <w:tblHeader w:val="false"/>
        </w:trPr>
        <w:tc>
          <w:tcPr>
            <w:tcW w:type="dxa" w:w="6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RC201</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1265.6</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1296.5</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1316.0</w:t>
            </w:r>
          </w:p>
        </w:tc>
        <w:tc>
          <w:tcPr>
            <w:tcW w:type="dxa" w:w="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1278.4</w:t>
            </w:r>
          </w:p>
        </w:tc>
        <w:tc>
          <w:tcPr>
            <w:tcW w:type="dxa" w:w="8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1261.8</w:t>
            </w:r>
          </w:p>
        </w:tc>
        <w:tc>
          <w:tcPr>
            <w:tcW w:type="dxa" w:w="7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9</w:t>
            </w:r>
          </w:p>
        </w:tc>
        <w:tc>
          <w:tcPr>
            <w:tcW w:type="dxa" w:w="7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7</w:t>
            </w:r>
          </w:p>
        </w:tc>
        <w:tc>
          <w:tcPr>
            <w:tcW w:type="dxa" w:w="116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VRPSEasy: gap 1.3%</w:t>
            </w:r>
          </w:p>
        </w:tc>
      </w:tr>
      <w:tr>
        <w:trPr>
          <w:tblHeader w:val="false"/>
        </w:trPr>
        <w:tc>
          <w:tcPr>
            <w:tcW w:type="dxa" w:w="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RC208</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778.9</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829.1</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791.6</w:t>
            </w:r>
          </w:p>
        </w:tc>
        <w:tc>
          <w:tcPr>
            <w:tcW w:type="dxa" w:w="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w:t>
            </w:r>
          </w:p>
        </w:tc>
        <w:tc>
          <w:tcPr>
            <w:tcW w:type="dxa" w:w="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776.1</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4</w:t>
            </w:r>
          </w:p>
        </w:tc>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4</w:t>
            </w:r>
          </w:p>
        </w:tc>
        <w:tc>
          <w:tcPr>
            <w:tcW w:type="dxa" w:w="116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OR-Tools ضعیف‌ترین</w:t>
            </w:r>
          </w:p>
        </w:tc>
      </w:tr>
    </w:tbl>
    <w:p>
      <w:pPr>
        <w:spacing w:after="80"/>
      </w:pPr>
      <w:r>
        <w:t xml:space="preserve"/>
      </w:r>
    </w:p>
    <w:p>
      <w:pPr>
        <w:pBdr>
          <w:right w:val="single" w:color="2E75B6" w:sz="12" w:space="8"/>
        </w:pBdr>
        <w:bidi/>
        <w:spacing w:after="60" w:before="60"/>
        <w:ind w:right="360"/>
        <w:jc w:val="right"/>
      </w:pPr>
      <w:r>
        <w:rPr>
          <w:rFonts w:ascii="Tahoma" w:cs="Tahoma" w:eastAsia="Tahoma" w:hAnsi="Tahoma"/>
          <w:b w:val="false"/>
          <w:bCs w:val="false"/>
          <w:color w:val="555555"/>
          <w:sz w:val="18"/>
          <w:szCs w:val="18"/>
          <w:rtl/>
          <w:lang/>
        </w:rPr>
        <w:t xml:space="preserve">مقادیر مسافت با دقت کامل اعشاری. P = PyVRP، V = VROOM. «خطا» = حل‌کننده در بودجه ۱۰ ثانیه هیچ جواب شدنی‌ای نیافت. «—» = ناشدنی.</w:t>
      </w:r>
    </w:p>
    <w:p>
      <w:pPr>
        <w:spacing w:after="80"/>
      </w:pPr>
      <w:r>
        <w:t xml:space="preserve"/>
      </w:r>
    </w:p>
    <w:p>
      <w:pPr>
        <w:bidi/>
        <w:spacing w:after="160" w:before="80" w:line="320" w:lineRule="auto"/>
        <w:jc w:val="both"/>
      </w:pPr>
      <w:r>
        <w:rPr>
          <w:rFonts w:ascii="Tahoma" w:cs="Tahoma" w:eastAsia="Tahoma" w:hAnsi="Tahoma"/>
          <w:b w:val="false"/>
          <w:bCs w:val="false"/>
          <w:color w:val="000000"/>
          <w:sz w:val="22"/>
          <w:szCs w:val="22"/>
          <w:rtl/>
          <w:lang/>
        </w:rPr>
        <w:t xml:space="preserve">از بررسی این جدول چند نکته مهم استخراج می‌شود. اول، در نمونه‌های خانواده C مانند C101 و C201، هر سه الگوریتم هیوریستیک (PyVRP، OR-Tools، VROOM) دقیقاً به یک جواب می‌رسند که نشان می‌دهد این نمونه‌ها برای روش‌های هیوریستیک نسبتاً آسان هستند. دوم، در نمونه R101 با محدودیت زمانی شدید، OR-Tools کاملاً شکست می‌خورد در حالی که PyVRP و VROOM با gap% کمتر از ۱٪ موفق می‌شوند. سوم، در RC201 تنها جایی است که VRPSolverEasy جواب نسبتاً رقابتی (gap: 1.3%) تولید می‌کند.</w:t>
      </w:r>
    </w:p>
    <w:p>
      <w:pPr>
        <w:spacing w:after="80"/>
      </w:pPr>
      <w:r>
        <w:t xml:space="preserve"/>
      </w:r>
    </w:p>
    <w:p>
      <w:pPr>
        <w:pStyle w:val="Heading2"/>
        <w:pBdr>
          <w:bottom w:val="single" w:color="2E75B6" w:sz="4" w:space="3"/>
        </w:pBdr>
        <w:bidi/>
        <w:spacing w:after="160" w:before="320"/>
        <w:jc w:val="right"/>
      </w:pPr>
      <w:r>
        <w:rPr>
          <w:rFonts w:ascii="Tahoma" w:cs="Tahoma" w:eastAsia="Tahoma" w:hAnsi="Tahoma"/>
          <w:b/>
          <w:bCs/>
          <w:color w:val="1F3864"/>
          <w:sz w:val="28"/>
          <w:szCs w:val="28"/>
          <w:rtl/>
          <w:lang/>
        </w:rPr>
        <w:t xml:space="preserve">۳.۶  تحلیل تفصیلی نتایج</w:t>
      </w:r>
    </w:p>
    <w:p>
      <w:pPr>
        <w:pStyle w:val="Heading3"/>
        <w:bidi/>
        <w:spacing w:after="120" w:before="240"/>
        <w:jc w:val="right"/>
      </w:pPr>
      <w:r>
        <w:rPr>
          <w:rFonts w:ascii="Tahoma" w:cs="Tahoma" w:eastAsia="Tahoma" w:hAnsi="Tahoma"/>
          <w:b/>
          <w:bCs/>
          <w:color w:val="2E75B6"/>
          <w:sz w:val="24"/>
          <w:szCs w:val="24"/>
          <w:rtl/>
          <w:lang/>
        </w:rPr>
        <w:t xml:space="preserve">۳.۶.۱  مقایسه جامع الگوریتم‌ها</w:t>
      </w:r>
    </w:p>
    <w:p>
      <w:pPr>
        <w:bidi/>
        <w:spacing w:after="160" w:before="80" w:line="320" w:lineRule="auto"/>
        <w:jc w:val="both"/>
      </w:pPr>
      <w:r>
        <w:rPr>
          <w:rFonts w:ascii="Tahoma" w:cs="Tahoma" w:eastAsia="Tahoma" w:hAnsi="Tahoma"/>
          <w:b w:val="false"/>
          <w:bCs w:val="false"/>
          <w:color w:val="000000"/>
          <w:sz w:val="22"/>
          <w:szCs w:val="22"/>
          <w:rtl/>
          <w:lang/>
        </w:rPr>
        <w:t xml:space="preserve">جدول زیر خلاصه‌ای جامع از مقایسه چهار الگوریتم در تمام ابعاد ارزیابی ارائه می‌دهد.</w:t>
      </w:r>
    </w:p>
    <w:p>
      <w:pPr>
        <w:spacing w:after="80"/>
      </w:pPr>
      <w:r>
        <w:t xml:space="preserve"/>
      </w:r>
    </w:p>
    <w:p>
      <w:pPr>
        <w:spacing w:after="180" w:before="100"/>
        <w:jc w:val="center"/>
      </w:pPr>
      <w:r>
        <w:rPr>
          <w:rFonts w:ascii="Tahoma" w:cs="Tahoma" w:eastAsia="Tahoma" w:hAnsi="Tahoma"/>
          <w:b w:val="false"/>
          <w:bCs w:val="false"/>
          <w:color w:val="444444"/>
          <w:sz w:val="20"/>
          <w:szCs w:val="20"/>
          <w:rtl/>
          <w:lang/>
        </w:rPr>
        <w:t xml:space="preserve">جدول ۷: مقایسه جامع الگوریتم‌ها در تمام معیارهای ارزیابی</w:t>
      </w:r>
    </w:p>
    <w:tbl>
      <w:tblPr>
        <w:bidiVisual/>
        <w:tblW w:type="dxa" w:w="894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2946"/>
      </w:tblGrid>
      <w:tr>
        <w:trPr>
          <w:tblHeader/>
        </w:trPr>
        <w:tc>
          <w:tcPr>
            <w:tcW w:type="dxa" w:w="14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معیار</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PyVRP</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OR-Tools</w:t>
            </w:r>
          </w:p>
        </w:tc>
        <w:tc>
          <w:tcPr>
            <w:tcW w:type="dxa" w:w="1200"/>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VROOM</w:t>
            </w:r>
          </w:p>
        </w:tc>
        <w:tc>
          <w:tcPr>
            <w:tcW w:type="dxa" w:w="2946"/>
            <w:tcBorders>
              <w:top w:val="single" w:color="1F3864" w:sz="2"/>
              <w:left w:val="single" w:color="1F3864" w:sz="2"/>
              <w:bottom w:val="single" w:color="1F3864" w:sz="2"/>
              <w:right w:val="single" w:color="1F3864" w:sz="2"/>
            </w:tcBorders>
            <w:shd w:fill="1F3864" w:val="clear"/>
            <w:tcMar>
              <w:top w:type="dxa" w:w="80"/>
              <w:left w:type="dxa" w:w="120"/>
              <w:bottom w:type="dxa" w:w="80"/>
              <w:right w:type="dxa" w:w="120"/>
            </w:tcMar>
            <w:vAlign w:val="center"/>
          </w:tcPr>
          <w:p>
            <w:pPr>
              <w:bidi/>
              <w:spacing w:after="40" w:before="40"/>
              <w:jc w:val="right"/>
            </w:pPr>
            <w:r>
              <w:rPr>
                <w:rFonts w:ascii="Tahoma" w:cs="Tahoma" w:eastAsia="Tahoma" w:hAnsi="Tahoma"/>
                <w:b/>
                <w:bCs/>
                <w:color w:val="FFFFFF"/>
                <w:sz w:val="20"/>
                <w:szCs w:val="20"/>
                <w:rtl/>
                <w:lang/>
              </w:rPr>
              <w:t xml:space="preserve">VRPSolverEasy</w:t>
            </w:r>
          </w:p>
        </w:tc>
      </w:tr>
      <w:tr>
        <w:trPr>
          <w:tblHeader w:val="false"/>
        </w:trPr>
        <w:tc>
          <w:tcPr>
            <w:tcW w:type="dxa" w:w="1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نوع الگوریتم</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HGS (فراابتکاری)</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GLS (هیوریستیک)</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LS سریع</w:t>
            </w:r>
          </w:p>
        </w:tc>
        <w:tc>
          <w:tcPr>
            <w:tcW w:type="dxa" w:w="294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BCP (دقیق)</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نرخ موفقیت</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100% (56/56)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89.3% (50/56)</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98.2% (55/56)</w:t>
            </w:r>
          </w:p>
        </w:tc>
        <w:tc>
          <w:tcPr>
            <w:tcW w:type="dxa" w:w="29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21.4% (12/56)</w:t>
            </w:r>
          </w:p>
        </w:tc>
      </w:tr>
      <w:tr>
        <w:trPr>
          <w:tblHeader w:val="false"/>
        </w:trPr>
        <w:tc>
          <w:tcPr>
            <w:tcW w:type="dxa" w:w="1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میانگین کلی gap%</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0.42%</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4.61%</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2.08%</w:t>
            </w:r>
          </w:p>
        </w:tc>
        <w:tc>
          <w:tcPr>
            <w:tcW w:type="dxa" w:w="294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~8% (نمونه‌های موفق)</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بهترین gap%</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0.20%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0.20%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0.20%</w:t>
            </w:r>
          </w:p>
        </w:tc>
        <w:tc>
          <w:tcPr>
            <w:tcW w:type="dxa" w:w="29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0.65%</w:t>
            </w:r>
          </w:p>
        </w:tc>
      </w:tr>
      <w:tr>
        <w:trPr>
          <w:tblHeader w:val="false"/>
        </w:trPr>
        <w:tc>
          <w:tcPr>
            <w:tcW w:type="dxa" w:w="1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بدترین gap%</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0.96%</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10.93%</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9.52%</w:t>
            </w:r>
          </w:p>
        </w:tc>
        <w:tc>
          <w:tcPr>
            <w:tcW w:type="dxa" w:w="294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center"/>
            </w:pPr>
            <w:r>
              <w:rPr>
                <w:rFonts w:ascii="Courier New" w:cs="Courier New" w:eastAsia="Courier New" w:hAnsi="Courier New"/>
                <w:b w:val="false"/>
                <w:bCs w:val="false"/>
                <w:color w:val="222222"/>
                <w:sz w:val="20"/>
                <w:szCs w:val="20"/>
              </w:rPr>
              <w:t xml:space="preserve">51.51%</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میانگین زمان اجرا</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~10 ثانیه</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~10 ثانیه</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0.3–5.4 ثانیه</w:t>
            </w:r>
          </w:p>
        </w:tc>
        <w:tc>
          <w:tcPr>
            <w:tcW w:type="dxa" w:w="29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1.5–10.7 ثانیه</w:t>
            </w:r>
          </w:p>
        </w:tc>
      </w:tr>
      <w:tr>
        <w:trPr>
          <w:tblHeader w:val="false"/>
        </w:trPr>
        <w:tc>
          <w:tcPr>
            <w:tcW w:type="dxa" w:w="1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تصادفی‌بودن</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بله (seed)</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خیر</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خیر</w:t>
            </w:r>
          </w:p>
        </w:tc>
        <w:tc>
          <w:tcPr>
            <w:tcW w:type="dxa" w:w="2946"/>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خیر</w:t>
            </w:r>
          </w:p>
        </w:tc>
      </w:tr>
      <w:tr>
        <w:trPr>
          <w:tblHeader w:val="false"/>
        </w:trP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توصیه کاربرد</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کیفیت بالا، بودجه ۱۰ ثانیه</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نمونه‌های C و ساده</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نیاز به سرعت</w:t>
            </w:r>
          </w:p>
        </w:tc>
        <w:tc>
          <w:tcPr>
            <w:tcW w:type="dxa" w:w="294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bidi/>
              <w:spacing w:after="40" w:before="40"/>
              <w:jc w:val="right"/>
            </w:pPr>
            <w:r>
              <w:rPr>
                <w:rFonts w:ascii="Tahoma" w:cs="Tahoma" w:eastAsia="Tahoma" w:hAnsi="Tahoma"/>
                <w:b w:val="false"/>
                <w:bCs w:val="false"/>
                <w:color w:val="000000"/>
                <w:sz w:val="20"/>
                <w:szCs w:val="20"/>
                <w:rtl/>
                <w:lang/>
              </w:rPr>
              <w:t xml:space="preserve">نمونه‌های کوچک با بودجه طولانی</w:t>
            </w:r>
          </w:p>
        </w:tc>
      </w:tr>
    </w:tbl>
    <w:p>
      <w:pPr>
        <w:spacing w:after="80"/>
      </w:pPr>
      <w:r>
        <w:t xml:space="preserve"/>
      </w:r>
    </w:p>
    <w:p>
      <w:pPr>
        <w:bidi/>
        <w:spacing w:after="160" w:before="80" w:line="320" w:lineRule="auto"/>
        <w:jc w:val="both"/>
      </w:pPr>
      <w:r>
        <w:rPr>
          <w:rFonts w:ascii="Tahoma" w:cs="Tahoma" w:eastAsia="Tahoma" w:hAnsi="Tahoma"/>
          <w:b w:val="false"/>
          <w:bCs w:val="false"/>
          <w:color w:val="000000"/>
          <w:sz w:val="22"/>
          <w:szCs w:val="22"/>
          <w:rtl/>
          <w:lang/>
        </w:rPr>
        <w:t xml:space="preserve">PyVRP با نرخ موفقیت ۱۰۰٪ (جواب شدنی برای همه ۵۶ نمونه) و میانگین کلی gap% برابر ۰.۴۲٪، به‌وضوح </w:t>
      </w:r>
      <w:r>
        <w:rPr>
          <w:rFonts w:ascii="Tahoma" w:cs="Tahoma" w:eastAsia="Tahoma" w:hAnsi="Tahoma"/>
          <w:b/>
          <w:bCs/>
          <w:color w:val="000000"/>
          <w:sz w:val="22"/>
          <w:szCs w:val="22"/>
          <w:rtl/>
          <w:lang/>
        </w:rPr>
        <w:t xml:space="preserve">برترین الگوریتم</w:t>
      </w:r>
      <w:r>
        <w:rPr>
          <w:rFonts w:ascii="Tahoma" w:cs="Tahoma" w:eastAsia="Tahoma" w:hAnsi="Tahoma"/>
          <w:b w:val="false"/>
          <w:bCs w:val="false"/>
          <w:color w:val="000000"/>
          <w:sz w:val="22"/>
          <w:szCs w:val="22"/>
          <w:rtl/>
          <w:lang/>
        </w:rPr>
        <w:t xml:space="preserve"> از نظر کیفیت جواب است. این نتیجه با یافته‌های ادبیات علمی مطابقت دارد که HGS را برای VRPTW به‌عنوان یکی از قوی‌ترین رویکردهای هیوریستیک موجود می‌شناسد (Vidal et al., 2014).</w:t>
      </w:r>
    </w:p>
    <w:p>
      <w:pPr>
        <w:bidi/>
        <w:spacing w:after="160" w:before="80" w:line="320" w:lineRule="auto"/>
        <w:jc w:val="both"/>
      </w:pPr>
      <w:r>
        <w:rPr>
          <w:rFonts w:ascii="Tahoma" w:cs="Tahoma" w:eastAsia="Tahoma" w:hAnsi="Tahoma"/>
          <w:b w:val="false"/>
          <w:bCs w:val="false"/>
          <w:color w:val="000000"/>
          <w:sz w:val="22"/>
          <w:szCs w:val="22"/>
          <w:rtl/>
          <w:lang/>
        </w:rPr>
        <w:t xml:space="preserve">VROOM با میانگین gap% برابر ۲.۰۸٪ و نرخ موفقیت ۹۸.۲٪، بهترین تعادل بین سرعت و کیفیت را ارائه می‌دهد. این الگوریتم از بودجه ۱۰ ثانیه استفاده نمی‌کند و به جواب نهایی خود در چند ثانیه می‌رسد. این ویژگی آن را برای سناریوهایی که زمان پاسخ کوتاه اهمیت دارد — مانند تصمیم‌گیری لحظه‌ای در سیستم‌های توزیع زنده — مناسب می‌سازد.</w:t>
      </w:r>
    </w:p>
    <w:p>
      <w:pPr>
        <w:bidi/>
        <w:spacing w:after="160" w:before="80" w:line="320" w:lineRule="auto"/>
        <w:jc w:val="both"/>
      </w:pPr>
      <w:r>
        <w:rPr>
          <w:rFonts w:ascii="Tahoma" w:cs="Tahoma" w:eastAsia="Tahoma" w:hAnsi="Tahoma"/>
          <w:b w:val="false"/>
          <w:bCs w:val="false"/>
          <w:color w:val="000000"/>
          <w:sz w:val="22"/>
          <w:szCs w:val="22"/>
          <w:rtl/>
          <w:lang/>
        </w:rPr>
        <w:t xml:space="preserve">OR-Tools با میانگین gap% برابر ۴.۶۱٪ در رتبه سوم قرار دارد. عملکرد این الگوریتم به‌شدت وابسته به نوع خانواده است: در خانواده‌های C که ساختار خوشه‌ای دارند، gap% پایین‌تری نسبت به PyVRP و VROOM نشان می‌دهد، اما در نمونه‌های R با پنجره‌های باریک به‌طور قابل‌توجهی ضعیف‌تر عمل می‌کند. شکست کامل OR-Tools در ۵ نمونه (وضعیت error) نشان‌دهنده این است که روش ساخت جواب اولیه PATH_CHEAPEST_ARC در شرایط محدودیت زمانی شدید قادر به تولید جواب شدنی نیست.</w:t>
      </w:r>
    </w:p>
    <w:p>
      <w:pPr>
        <w:spacing w:after="80"/>
      </w:pPr>
      <w:r>
        <w:t xml:space="preserve"/>
      </w:r>
    </w:p>
    <w:p>
      <w:pPr>
        <w:pStyle w:val="Heading3"/>
        <w:bidi/>
        <w:spacing w:after="120" w:before="240"/>
        <w:jc w:val="right"/>
      </w:pPr>
      <w:r>
        <w:rPr>
          <w:rFonts w:ascii="Tahoma" w:cs="Tahoma" w:eastAsia="Tahoma" w:hAnsi="Tahoma"/>
          <w:b/>
          <w:bCs/>
          <w:color w:val="2E75B6"/>
          <w:sz w:val="24"/>
          <w:szCs w:val="24"/>
          <w:rtl/>
          <w:lang/>
        </w:rPr>
        <w:t xml:space="preserve">۳.۶.۲  تأثیر نوع خانواده بر عملکرد</w:t>
      </w:r>
    </w:p>
    <w:p>
      <w:pPr>
        <w:bidi/>
        <w:spacing w:after="160" w:before="80" w:line="320" w:lineRule="auto"/>
        <w:jc w:val="both"/>
      </w:pPr>
      <w:r>
        <w:rPr>
          <w:rFonts w:ascii="Tahoma" w:cs="Tahoma" w:eastAsia="Tahoma" w:hAnsi="Tahoma"/>
          <w:b w:val="false"/>
          <w:bCs w:val="false"/>
          <w:color w:val="000000"/>
          <w:sz w:val="22"/>
          <w:szCs w:val="22"/>
          <w:rtl/>
          <w:lang/>
        </w:rPr>
        <w:t xml:space="preserve">یکی از جالب‌ترین یافته‌های این بنچمارک، تفاوت چشمگیر عملکرد الگوریتم‌ها بین خانواده‌های مختلف Solomon است. این تفاوت را می‌توان از سه زاویه تحلیل کرد:</w:t>
      </w:r>
    </w:p>
    <w:p>
      <w:pPr>
        <w:bidi/>
        <w:spacing w:after="160" w:before="80" w:line="320" w:lineRule="auto"/>
        <w:jc w:val="both"/>
      </w:pPr>
      <w:r>
        <w:rPr>
          <w:rFonts w:ascii="Tahoma" w:cs="Tahoma" w:eastAsia="Tahoma" w:hAnsi="Tahoma"/>
          <w:b/>
          <w:bCs/>
          <w:color w:val="000000"/>
          <w:sz w:val="22"/>
          <w:szCs w:val="22"/>
          <w:rtl/>
          <w:lang/>
        </w:rPr>
        <w:t xml:space="preserve">الف) تأثیر نوع توزیع جغرافیایی:</w:t>
      </w:r>
      <w:r>
        <w:rPr>
          <w:rFonts w:ascii="Tahoma" w:cs="Tahoma" w:eastAsia="Tahoma" w:hAnsi="Tahoma"/>
          <w:b w:val="false"/>
          <w:bCs w:val="false"/>
          <w:color w:val="000000"/>
          <w:sz w:val="22"/>
          <w:szCs w:val="22"/>
          <w:rtl/>
          <w:lang/>
        </w:rPr>
        <w:t xml:space="preserve"> نمونه‌های خانواده C با ساختار خوشه‌ای، به‌طور ذاتی ساختار مسیریابی طبیعی‌تری دارند. همه الگوریتم‌های هیوریستیک — حتی OR-Tools که در خانواده‌های R ضعیف عمل می‌کند — در خانواده‌های C gap% کمتری دارند. این با مشاهده Solomon (1987) مطابقت دارد که الگوریتم sweep (خوشه‌بندی-محور) در نمونه‌های خوشه‌ای عملکرد برتری داشت.</w:t>
      </w:r>
    </w:p>
    <w:p>
      <w:pPr>
        <w:bidi/>
        <w:spacing w:after="160" w:before="80" w:line="320" w:lineRule="auto"/>
        <w:jc w:val="both"/>
      </w:pPr>
      <w:r>
        <w:rPr>
          <w:rFonts w:ascii="Tahoma" w:cs="Tahoma" w:eastAsia="Tahoma" w:hAnsi="Tahoma"/>
          <w:b/>
          <w:bCs/>
          <w:color w:val="000000"/>
          <w:sz w:val="22"/>
          <w:szCs w:val="22"/>
          <w:rtl/>
          <w:lang/>
        </w:rPr>
        <w:t xml:space="preserve">ب) تأثیر عرض پنجره زمانی:</w:t>
      </w:r>
      <w:r>
        <w:rPr>
          <w:rFonts w:ascii="Tahoma" w:cs="Tahoma" w:eastAsia="Tahoma" w:hAnsi="Tahoma"/>
          <w:b w:val="false"/>
          <w:bCs w:val="false"/>
          <w:color w:val="000000"/>
          <w:sz w:val="22"/>
          <w:szCs w:val="22"/>
          <w:rtl/>
          <w:lang/>
        </w:rPr>
        <w:t xml:space="preserve"> نمونه‌های خانواده‌های ۱ (C1، R1، RC1) با پنجره‌های زمانی باریک، چالش بیشتری برای همه الگوریتم‌ها ایجاد می‌کنند. این تأثیر به‌ویژه برای OR-Tools مشهود است: gap% این الگوریتم در R1 (2.49%) بسیار بیشتر از R2 (4.75%) نیست، اما شکست کامل آن در R101–R103 نشان‌دهنده آستانه‌ای است که محدودیت‌های زمانی باریک می‌توانند سازنده جواب اولیه را از کار بیندازند.</w:t>
      </w:r>
    </w:p>
    <w:p>
      <w:pPr>
        <w:bidi/>
        <w:spacing w:after="160" w:before="80" w:line="320" w:lineRule="auto"/>
        <w:jc w:val="both"/>
      </w:pPr>
      <w:r>
        <w:rPr>
          <w:rFonts w:ascii="Tahoma" w:cs="Tahoma" w:eastAsia="Tahoma" w:hAnsi="Tahoma"/>
          <w:b/>
          <w:bCs/>
          <w:color w:val="000000"/>
          <w:sz w:val="22"/>
          <w:szCs w:val="22"/>
          <w:rtl/>
          <w:lang/>
        </w:rPr>
        <w:t xml:space="preserve">ج) تأثیر افق زمان‌بندی بر تعداد وسایل:</w:t>
      </w:r>
      <w:r>
        <w:rPr>
          <w:rFonts w:ascii="Tahoma" w:cs="Tahoma" w:eastAsia="Tahoma" w:hAnsi="Tahoma"/>
          <w:b w:val="false"/>
          <w:bCs w:val="false"/>
          <w:color w:val="000000"/>
          <w:sz w:val="22"/>
          <w:szCs w:val="22"/>
          <w:rtl/>
          <w:lang/>
        </w:rPr>
        <w:t xml:space="preserve"> یک تفاوت جالب بین PyVRP و VROOM در خانواده‌های ۲ (افق بلند) مشاهده می‌شود. VROOM در R201 با ۵ وسیله نتیجه می‌دهد در حالی که PyVRP و OR-Tools از ۸ وسیله استفاده می‌کنند. این تفاوت در تعداد وسایل می‌تواند نشانه‌ای باشد که VROOM در بهینه‌سازی تعداد وسایل قوی‌تر از PyVRP عمل می‌کند، اما این رفتار در سطح کل بنچمارک ثابت نیست.</w:t>
      </w:r>
    </w:p>
    <w:p>
      <w:pPr>
        <w:spacing w:after="80"/>
      </w:pPr>
      <w:r>
        <w:t xml:space="preserve"/>
      </w:r>
    </w:p>
    <w:p>
      <w:pPr>
        <w:pStyle w:val="Heading3"/>
        <w:bidi/>
        <w:spacing w:after="120" w:before="240"/>
        <w:jc w:val="right"/>
      </w:pPr>
      <w:r>
        <w:rPr>
          <w:rFonts w:ascii="Tahoma" w:cs="Tahoma" w:eastAsia="Tahoma" w:hAnsi="Tahoma"/>
          <w:b/>
          <w:bCs/>
          <w:color w:val="2E75B6"/>
          <w:sz w:val="24"/>
          <w:szCs w:val="24"/>
          <w:rtl/>
          <w:lang/>
        </w:rPr>
        <w:t xml:space="preserve">۳.۶.۳  تحلیل زمان اجرا</w:t>
      </w:r>
    </w:p>
    <w:p>
      <w:pPr>
        <w:bidi/>
        <w:spacing w:after="160" w:before="80" w:line="320" w:lineRule="auto"/>
        <w:jc w:val="both"/>
      </w:pPr>
      <w:r>
        <w:rPr>
          <w:rFonts w:ascii="Tahoma" w:cs="Tahoma" w:eastAsia="Tahoma" w:hAnsi="Tahoma"/>
          <w:b w:val="false"/>
          <w:bCs w:val="false"/>
          <w:color w:val="000000"/>
          <w:sz w:val="22"/>
          <w:szCs w:val="22"/>
          <w:rtl/>
          <w:lang/>
        </w:rPr>
        <w:t xml:space="preserve">از منظر زمان اجرا، تفاوت‌های بارزی بین الگوریتم‌ها وجود دارد. </w:t>
      </w:r>
      <w:r>
        <w:rPr>
          <w:rFonts w:ascii="Tahoma" w:cs="Tahoma" w:eastAsia="Tahoma" w:hAnsi="Tahoma"/>
          <w:b/>
          <w:bCs/>
          <w:color w:val="000000"/>
          <w:sz w:val="22"/>
          <w:szCs w:val="22"/>
          <w:rtl/>
          <w:lang/>
        </w:rPr>
        <w:t xml:space="preserve">VROOM</w:t>
      </w:r>
      <w:r>
        <w:rPr>
          <w:rFonts w:ascii="Tahoma" w:cs="Tahoma" w:eastAsia="Tahoma" w:hAnsi="Tahoma"/>
          <w:b w:val="false"/>
          <w:bCs w:val="false"/>
          <w:color w:val="000000"/>
          <w:sz w:val="22"/>
          <w:szCs w:val="22"/>
          <w:rtl/>
          <w:lang/>
        </w:rPr>
        <w:t xml:space="preserve"> سریع‌ترین است: در اکثر نمونه‌ها بین ۰.۳ تا ۵.۴ ثانیه (با میانگین حدوداً ۲.۵ ثانیه) به جواب می‌رسد. </w:t>
      </w:r>
      <w:r>
        <w:rPr>
          <w:rFonts w:ascii="Tahoma" w:cs="Tahoma" w:eastAsia="Tahoma" w:hAnsi="Tahoma"/>
          <w:b/>
          <w:bCs/>
          <w:color w:val="000000"/>
          <w:sz w:val="22"/>
          <w:szCs w:val="22"/>
          <w:rtl/>
          <w:lang/>
        </w:rPr>
        <w:t xml:space="preserve">PyVRP و OR-Tools</w:t>
      </w:r>
      <w:r>
        <w:rPr>
          <w:rFonts w:ascii="Tahoma" w:cs="Tahoma" w:eastAsia="Tahoma" w:hAnsi="Tahoma"/>
          <w:b w:val="false"/>
          <w:bCs w:val="false"/>
          <w:color w:val="000000"/>
          <w:sz w:val="22"/>
          <w:szCs w:val="22"/>
          <w:rtl/>
          <w:lang/>
        </w:rPr>
        <w:t xml:space="preserve"> هر دو از تمام بودجه ۱۰ ثانیه استفاده می‌کنند، زیرا جستجوی آن‌ها تا پایان بودجه ادامه پیدا می‌کند تا بهترین جواب ممکن را بیابد. </w:t>
      </w:r>
      <w:r>
        <w:rPr>
          <w:rFonts w:ascii="Tahoma" w:cs="Tahoma" w:eastAsia="Tahoma" w:hAnsi="Tahoma"/>
          <w:b/>
          <w:bCs/>
          <w:color w:val="000000"/>
          <w:sz w:val="22"/>
          <w:szCs w:val="22"/>
          <w:rtl/>
          <w:lang/>
        </w:rPr>
        <w:t xml:space="preserve">VRPSolverEasy</w:t>
      </w:r>
      <w:r>
        <w:rPr>
          <w:rFonts w:ascii="Tahoma" w:cs="Tahoma" w:eastAsia="Tahoma" w:hAnsi="Tahoma"/>
          <w:b w:val="false"/>
          <w:bCs w:val="false"/>
          <w:color w:val="000000"/>
          <w:sz w:val="22"/>
          <w:szCs w:val="22"/>
          <w:rtl/>
          <w:lang/>
        </w:rPr>
        <w:t xml:space="preserve"> هنگامی که جواب پیدا می‌کند، بین ۱.۵ تا ۱۰.۷ ثانیه صرف می‌کند، اما در ۷۵٪ موارد قادر به یافتن هیچ جوابی نیست.</w:t>
      </w:r>
    </w:p>
    <w:p>
      <w:pPr>
        <w:bidi/>
        <w:spacing w:after="160" w:before="80" w:line="320" w:lineRule="auto"/>
        <w:jc w:val="both"/>
      </w:pPr>
      <w:r>
        <w:rPr>
          <w:rFonts w:ascii="Tahoma" w:cs="Tahoma" w:eastAsia="Tahoma" w:hAnsi="Tahoma"/>
          <w:b w:val="false"/>
          <w:bCs w:val="false"/>
          <w:color w:val="000000"/>
          <w:sz w:val="22"/>
          <w:szCs w:val="22"/>
          <w:rtl/>
          <w:lang/>
        </w:rPr>
        <w:t xml:space="preserve">یک نکته مهم درباره قطعی‌بودن الگوریتم‌ها: OR-Tools، VROOM، و VRPSolverEasy ذاتاً قطعی هستند، بنابراین اجرای آن‌ها با seed‌های مختلف تأثیری بر نتیجه ندارد. با این حال، برای یکپارچگی آزمایش، ۱۰ اجرا برای همه الگوریتم‌ها ثبت شده است. PyVRP تنها الگوریتم تصادفی است و نتایج آن بین اجراهای مختلف می‌تواند کمی متفاوت باشد.</w:t>
      </w:r>
    </w:p>
    <w:p>
      <w:pPr>
        <w:spacing w:after="80"/>
      </w:pPr>
      <w:r>
        <w:t xml:space="preserve"/>
      </w:r>
    </w:p>
    <w:p>
      <w:pPr>
        <w:pStyle w:val="Heading2"/>
        <w:pBdr>
          <w:bottom w:val="single" w:color="2E75B6" w:sz="4" w:space="3"/>
        </w:pBdr>
        <w:bidi/>
        <w:spacing w:after="160" w:before="320"/>
        <w:jc w:val="right"/>
      </w:pPr>
      <w:r>
        <w:rPr>
          <w:rFonts w:ascii="Tahoma" w:cs="Tahoma" w:eastAsia="Tahoma" w:hAnsi="Tahoma"/>
          <w:b/>
          <w:bCs/>
          <w:color w:val="1F3864"/>
          <w:sz w:val="28"/>
          <w:szCs w:val="28"/>
          <w:rtl/>
          <w:lang/>
        </w:rPr>
        <w:t xml:space="preserve">۳.۷  بحث و تفسیر</w:t>
      </w:r>
    </w:p>
    <w:p>
      <w:pPr>
        <w:bidi/>
        <w:spacing w:after="160" w:before="80" w:line="320" w:lineRule="auto"/>
        <w:jc w:val="both"/>
      </w:pPr>
      <w:r>
        <w:rPr>
          <w:rFonts w:ascii="Tahoma" w:cs="Tahoma" w:eastAsia="Tahoma" w:hAnsi="Tahoma"/>
          <w:b w:val="false"/>
          <w:bCs w:val="false"/>
          <w:color w:val="000000"/>
          <w:sz w:val="22"/>
          <w:szCs w:val="22"/>
          <w:rtl/>
          <w:lang/>
        </w:rPr>
        <w:t xml:space="preserve">نتایج این بنچمارک چند نکته اساسی را از منظر نظری و عملی روشن می‌کند. از منظر نظری، برتری PyVRP (HGS) تأییدی است بر این باور گسترده که </w:t>
      </w:r>
      <w:r>
        <w:rPr>
          <w:rFonts w:ascii="Tahoma" w:cs="Tahoma" w:eastAsia="Tahoma" w:hAnsi="Tahoma"/>
          <w:b/>
          <w:bCs/>
          <w:color w:val="000000"/>
          <w:sz w:val="22"/>
          <w:szCs w:val="22"/>
          <w:rtl/>
          <w:lang/>
        </w:rPr>
        <w:t xml:space="preserve">فراابتکاری‌های مبتنی بر جمعیت</w:t>
      </w:r>
      <w:r>
        <w:rPr>
          <w:rFonts w:ascii="Tahoma" w:cs="Tahoma" w:eastAsia="Tahoma" w:hAnsi="Tahoma"/>
          <w:b w:val="false"/>
          <w:bCs w:val="false"/>
          <w:color w:val="000000"/>
          <w:sz w:val="22"/>
          <w:szCs w:val="22"/>
          <w:rtl/>
          <w:lang/>
        </w:rPr>
        <w:t xml:space="preserve"> که جستجوی جهانی و محلی را ترکیب می‌کنند، برای VRPTW بسیار مؤثرتر از روش‌های جستجوی محلی ساده هستند. این ریشه در ماهیت فضای جواب VRPTW دارد که دارای بهینه‌های محلی متعددی است و نیاز به مکانیزم‌هایی برای فرار از آن‌ها دارد.</w:t>
      </w:r>
    </w:p>
    <w:p>
      <w:pPr>
        <w:bidi/>
        <w:spacing w:after="160" w:before="80" w:line="320" w:lineRule="auto"/>
        <w:jc w:val="both"/>
      </w:pPr>
      <w:r>
        <w:rPr>
          <w:rFonts w:ascii="Tahoma" w:cs="Tahoma" w:eastAsia="Tahoma" w:hAnsi="Tahoma"/>
          <w:b w:val="false"/>
          <w:bCs w:val="false"/>
          <w:color w:val="000000"/>
          <w:sz w:val="22"/>
          <w:szCs w:val="22"/>
          <w:rtl/>
          <w:lang/>
        </w:rPr>
        <w:t xml:space="preserve">از منظر عملی، یافته کلیدی این است که </w:t>
      </w:r>
      <w:r>
        <w:rPr>
          <w:rFonts w:ascii="Tahoma" w:cs="Tahoma" w:eastAsia="Tahoma" w:hAnsi="Tahoma"/>
          <w:b/>
          <w:bCs/>
          <w:color w:val="000000"/>
          <w:sz w:val="22"/>
          <w:szCs w:val="22"/>
          <w:rtl/>
          <w:lang/>
        </w:rPr>
        <w:t xml:space="preserve">روش‌های دقیق مانند BCP برای VRPTW با ۱۰۰ مشتری در بودجه ۱۰ ثانیه کاملاً نامناسب هستند</w:t>
      </w:r>
      <w:r>
        <w:rPr>
          <w:rFonts w:ascii="Tahoma" w:cs="Tahoma" w:eastAsia="Tahoma" w:hAnsi="Tahoma"/>
          <w:b w:val="false"/>
          <w:bCs w:val="false"/>
          <w:color w:val="000000"/>
          <w:sz w:val="22"/>
          <w:szCs w:val="22"/>
          <w:rtl/>
          <w:lang/>
        </w:rPr>
        <w:t xml:space="preserve">. این محدودیت در سیستم‌های تصمیم‌گیری بلادرنگ اهمیت ویژه‌ای دارد: اگر یک سیستم توزیع نیاز به تصمیم‌گیری در چند ثانیه داشته باشد، VROOM یا PyVRP گزینه‌های بسیار بهتری نسبت به BCP هستند.</w:t>
      </w:r>
    </w:p>
    <w:p>
      <w:pPr>
        <w:bidi/>
        <w:spacing w:after="160" w:before="80" w:line="320" w:lineRule="auto"/>
        <w:jc w:val="both"/>
      </w:pPr>
      <w:r>
        <w:rPr>
          <w:rFonts w:ascii="Tahoma" w:cs="Tahoma" w:eastAsia="Tahoma" w:hAnsi="Tahoma"/>
          <w:b w:val="false"/>
          <w:bCs w:val="false"/>
          <w:color w:val="000000"/>
          <w:sz w:val="22"/>
          <w:szCs w:val="22"/>
          <w:rtl/>
          <w:lang/>
        </w:rPr>
        <w:t xml:space="preserve">جنبه دیگری که ارزش توجه دارد، رفتار OR-Tools در نمونه‌های سخت است. شکست این الگوریتم در R101، R102، R103، RC101، و RC105 نشان‌دهنده یک نقطه ضعف ساختاری است: روش PATH_CHEAPEST_ARC نمی‌تواند در حضور پنجره‌های زمانی بسیار باریک و مشتریان زیاد، یک جواب شدنی اولیه بسازد. یک راه‌حل احتمالی استفاده از استراتژی ساخت اولیه مبتنی بر زمان (time-oriented construction) است که Solomon (1987) اثربخشی آن را برای نمونه‌های سخت به اثبات رساند.</w:t>
      </w:r>
    </w:p>
    <w:p>
      <w:pPr>
        <w:bidi/>
        <w:spacing w:after="160" w:before="80" w:line="320" w:lineRule="auto"/>
        <w:jc w:val="both"/>
      </w:pPr>
      <w:r>
        <w:rPr>
          <w:rFonts w:ascii="Tahoma" w:cs="Tahoma" w:eastAsia="Tahoma" w:hAnsi="Tahoma"/>
          <w:b w:val="false"/>
          <w:bCs w:val="false"/>
          <w:color w:val="000000"/>
          <w:sz w:val="22"/>
          <w:szCs w:val="22"/>
          <w:rtl/>
          <w:lang/>
        </w:rPr>
        <w:t xml:space="preserve">در نهایت، یافته‌های این بنچمارک با نتایج Solomon (1987) مطابقت قابل توجهی دارد: الگوریتم‌هایی که بُعد زمانی را در کنار بُعد فضایی در نظر می‌گیرند (مانند PyVRP که از درج زمان‌محور در ساخت جواب اولیه استفاده می‌کند) به‌طور مستمر بهتر از روش‌های فاصله‌محور صرف عمل می‌کنند. این اصل پس از نزدیک به چهار دهه همچنان معتبر است.</w:t>
      </w:r>
    </w:p>
    <w:p>
      <w:pPr>
        <w:spacing w:after="80"/>
      </w:pPr>
      <w:r>
        <w:t xml:space="preserve"/>
      </w:r>
    </w:p>
    <w:p>
      <w:pPr>
        <w:pStyle w:val="Heading2"/>
        <w:pBdr>
          <w:bottom w:val="single" w:color="2E75B6" w:sz="4" w:space="3"/>
        </w:pBdr>
        <w:bidi/>
        <w:spacing w:after="160" w:before="320"/>
        <w:jc w:val="right"/>
      </w:pPr>
      <w:r>
        <w:rPr>
          <w:rFonts w:ascii="Tahoma" w:cs="Tahoma" w:eastAsia="Tahoma" w:hAnsi="Tahoma"/>
          <w:b/>
          <w:bCs/>
          <w:color w:val="1F3864"/>
          <w:sz w:val="28"/>
          <w:szCs w:val="28"/>
          <w:rtl/>
          <w:lang/>
        </w:rPr>
        <w:t xml:space="preserve">۳.۸  نتیجه‌گیری</w:t>
      </w:r>
    </w:p>
    <w:p>
      <w:pPr>
        <w:bidi/>
        <w:spacing w:after="160" w:before="80" w:line="320" w:lineRule="auto"/>
        <w:jc w:val="both"/>
      </w:pPr>
      <w:r>
        <w:rPr>
          <w:rFonts w:ascii="Tahoma" w:cs="Tahoma" w:eastAsia="Tahoma" w:hAnsi="Tahoma"/>
          <w:b w:val="false"/>
          <w:bCs w:val="false"/>
          <w:color w:val="000000"/>
          <w:sz w:val="22"/>
          <w:szCs w:val="22"/>
          <w:rtl/>
          <w:lang/>
        </w:rPr>
        <w:t xml:space="preserve">این بخش نتایج ارزیابی تجربی چهار الگوریتم بر روی مجموعه بنچمارک ۵۶-نمونه‌ای Solomon برای VRPTW را ارائه داد. یافته‌های اصلی به شرح زیر هستند:</w:t>
      </w:r>
    </w:p>
    <w:p>
      <w:pPr>
        <w:pStyle w:val="ListParagraph"/>
        <w:numPr>
          <w:ilvl w:val="0"/>
          <w:numId w:val="2"/>
        </w:numPr>
        <w:bidi/>
        <w:spacing w:after="80" w:before="80"/>
        <w:jc w:val="right"/>
      </w:pPr>
      <w:r>
        <w:rPr>
          <w:rFonts w:ascii="Tahoma" w:cs="Tahoma" w:eastAsia="Tahoma" w:hAnsi="Tahoma"/>
          <w:b w:val="false"/>
          <w:bCs w:val="false"/>
          <w:color w:val="000000"/>
          <w:sz w:val="22"/>
          <w:szCs w:val="22"/>
          <w:rtl/>
          <w:lang/>
        </w:rPr>
        <w:t xml:space="preserve">PyVRP با HGS بهترین الگوریتم کلی است: جواب شدنی برای همه ۵۶ نمونه، میانگین gap% برابر ۰.۴۲٪، و رفتار پایدار در تمام خانواده‌ها</w:t>
      </w:r>
    </w:p>
    <w:p>
      <w:pPr>
        <w:pStyle w:val="ListParagraph"/>
        <w:numPr>
          <w:ilvl w:val="0"/>
          <w:numId w:val="2"/>
        </w:numPr>
        <w:bidi/>
        <w:spacing w:after="80" w:before="80"/>
        <w:jc w:val="right"/>
      </w:pPr>
      <w:r>
        <w:rPr>
          <w:rFonts w:ascii="Tahoma" w:cs="Tahoma" w:eastAsia="Tahoma" w:hAnsi="Tahoma"/>
          <w:b w:val="false"/>
          <w:bCs w:val="false"/>
          <w:color w:val="000000"/>
          <w:sz w:val="22"/>
          <w:szCs w:val="22"/>
          <w:rtl/>
          <w:lang/>
        </w:rPr>
        <w:t xml:space="preserve">VROOM بهترین تعادل سرعت-کیفیت را ارائه می‌دهد: در ۲ تا ۵ ثانیه به جواب می‌رسد با gap% متوسط ۲.۰۸٪</w:t>
      </w:r>
    </w:p>
    <w:p>
      <w:pPr>
        <w:pStyle w:val="ListParagraph"/>
        <w:numPr>
          <w:ilvl w:val="0"/>
          <w:numId w:val="2"/>
        </w:numPr>
        <w:bidi/>
        <w:spacing w:after="80" w:before="80"/>
        <w:jc w:val="right"/>
      </w:pPr>
      <w:r>
        <w:rPr>
          <w:rFonts w:ascii="Tahoma" w:cs="Tahoma" w:eastAsia="Tahoma" w:hAnsi="Tahoma"/>
          <w:b w:val="false"/>
          <w:bCs w:val="false"/>
          <w:color w:val="000000"/>
          <w:sz w:val="22"/>
          <w:szCs w:val="22"/>
          <w:rtl/>
          <w:lang/>
        </w:rPr>
        <w:t xml:space="preserve">OR-Tools در نمونه‌های ساختاریافته C خوب عمل می‌کند اما در نمونه‌های با پنجره‌های زمانی باریک (R1، RC1) با شکست‌های جدی مواجه می‌شود</w:t>
      </w:r>
    </w:p>
    <w:p>
      <w:pPr>
        <w:pStyle w:val="ListParagraph"/>
        <w:numPr>
          <w:ilvl w:val="0"/>
          <w:numId w:val="2"/>
        </w:numPr>
        <w:bidi/>
        <w:spacing w:after="80" w:before="80"/>
        <w:jc w:val="right"/>
      </w:pPr>
      <w:r>
        <w:rPr>
          <w:rFonts w:ascii="Tahoma" w:cs="Tahoma" w:eastAsia="Tahoma" w:hAnsi="Tahoma"/>
          <w:b w:val="false"/>
          <w:bCs w:val="false"/>
          <w:color w:val="000000"/>
          <w:sz w:val="22"/>
          <w:szCs w:val="22"/>
          <w:rtl/>
          <w:lang/>
        </w:rPr>
        <w:t xml:space="preserve">VRPSolverEasy (BCP) در بودجه ۱۰ ثانیه برای VRPTW با ۱۰۰ مشتری مناسب نیست: تنها ۲۵٪ نمونه‌ها حل شدند</w:t>
      </w:r>
    </w:p>
    <w:p>
      <w:pPr>
        <w:pStyle w:val="ListParagraph"/>
        <w:numPr>
          <w:ilvl w:val="0"/>
          <w:numId w:val="2"/>
        </w:numPr>
        <w:bidi/>
        <w:spacing w:after="160" w:before="80"/>
        <w:jc w:val="right"/>
      </w:pPr>
      <w:r>
        <w:rPr>
          <w:rFonts w:ascii="Tahoma" w:cs="Tahoma" w:eastAsia="Tahoma" w:hAnsi="Tahoma"/>
          <w:b w:val="false"/>
          <w:bCs w:val="false"/>
          <w:color w:val="000000"/>
          <w:sz w:val="22"/>
          <w:szCs w:val="22"/>
          <w:rtl/>
          <w:lang/>
        </w:rPr>
        <w:t xml:space="preserve">ساختار خانواده داده تأثیر چشمگیری بر عملکرد دارد: نمونه‌های C برای همه الگوریتم‌ها آسان‌تر از نمونه‌های R هستند</w:t>
      </w:r>
    </w:p>
    <w:p>
      <w:pPr>
        <w:bidi/>
        <w:spacing w:after="160" w:before="80" w:line="320" w:lineRule="auto"/>
        <w:jc w:val="both"/>
      </w:pPr>
      <w:r>
        <w:rPr>
          <w:rFonts w:ascii="Tahoma" w:cs="Tahoma" w:eastAsia="Tahoma" w:hAnsi="Tahoma"/>
          <w:b w:val="false"/>
          <w:bCs w:val="false"/>
          <w:color w:val="000000"/>
          <w:sz w:val="22"/>
          <w:szCs w:val="22"/>
          <w:rtl/>
          <w:lang/>
        </w:rPr>
        <w:t xml:space="preserve">برای کاربردهای عملی، توصیه می‌شود که PyVRP به‌عنوان حل‌کننده اصلی VRPTW در نظر گرفته شود. اگر سرعت اجرا اولویت دارد و gap% تا ۵٪ قابل قبول است، VROOM گزینه بسیار مناسبی است. روش‌های دقیق مانند VRPSolverEasy تنها برای نمونه‌های کوچک‌تر یا با بودجه زمانی بسیار بیشتر (دقیقه‌ها، نه ثانیه‌ها) توصیه می‌شوند.</w:t>
      </w:r>
    </w:p>
    <w:p>
      <w:pPr>
        <w:spacing w:after="80"/>
      </w:pPr>
      <w:r>
        <w:t xml:space="preserve"/>
      </w:r>
    </w:p>
    <w:p>
      <w:pPr>
        <w:pBdr>
          <w:bottom w:val="single" w:color="2E75B6" w:sz="6" w:space="4"/>
        </w:pBdr>
        <w:spacing w:after="80" w:before="80"/>
      </w:pPr>
      <w:r>
        <w:t xml:space="preserve"/>
      </w:r>
    </w:p>
    <w:p>
      <w:pPr>
        <w:spacing w:after="80"/>
      </w:pPr>
      <w:r>
        <w:t xml:space="preserve"/>
      </w:r>
    </w:p>
    <w:p>
      <w:pPr>
        <w:pStyle w:val="Heading2"/>
        <w:pBdr>
          <w:bottom w:val="single" w:color="2E75B6" w:sz="4" w:space="3"/>
        </w:pBdr>
        <w:bidi/>
        <w:spacing w:after="160" w:before="320"/>
        <w:jc w:val="right"/>
      </w:pPr>
      <w:r>
        <w:rPr>
          <w:rFonts w:ascii="Tahoma" w:cs="Tahoma" w:eastAsia="Tahoma" w:hAnsi="Tahoma"/>
          <w:b/>
          <w:bCs/>
          <w:color w:val="1F3864"/>
          <w:sz w:val="28"/>
          <w:szCs w:val="28"/>
          <w:rtl/>
          <w:lang/>
        </w:rPr>
        <w:t xml:space="preserve">مراجع</w:t>
      </w:r>
    </w:p>
    <w:p>
      <w:pPr>
        <w:bidi/>
        <w:spacing w:after="160" w:before="80" w:line="320" w:lineRule="auto"/>
        <w:jc w:val="both"/>
      </w:pPr>
      <w:r>
        <w:rPr>
          <w:rFonts w:ascii="Tahoma" w:cs="Tahoma" w:eastAsia="Tahoma" w:hAnsi="Tahoma"/>
          <w:b w:val="false"/>
          <w:bCs w:val="false"/>
          <w:color w:val="000000"/>
          <w:sz w:val="22"/>
          <w:szCs w:val="22"/>
          <w:rtl/>
          <w:lang/>
        </w:rPr>
        <w:t xml:space="preserve">Solomon, M. M. (1987). Algorithms for the Vehicle Routing and Scheduling Problems with Time Window Constraints. </w:t>
      </w:r>
      <w:r>
        <w:rPr>
          <w:rFonts w:ascii="Courier New" w:cs="Courier New" w:eastAsia="Courier New" w:hAnsi="Courier New"/>
          <w:b w:val="false"/>
          <w:bCs w:val="false"/>
          <w:color w:val="222222"/>
          <w:sz w:val="22"/>
          <w:szCs w:val="22"/>
        </w:rPr>
        <w:t xml:space="preserve">Operations Research, 35</w:t>
      </w:r>
      <w:r>
        <w:rPr>
          <w:rFonts w:ascii="Tahoma" w:cs="Tahoma" w:eastAsia="Tahoma" w:hAnsi="Tahoma"/>
          <w:b w:val="false"/>
          <w:bCs w:val="false"/>
          <w:color w:val="000000"/>
          <w:sz w:val="20"/>
          <w:szCs w:val="20"/>
          <w:rtl/>
          <w:lang/>
        </w:rPr>
        <w:t xml:space="preserve">(2), 254–265.</w:t>
      </w:r>
    </w:p>
    <w:p>
      <w:pPr>
        <w:bidi/>
        <w:spacing w:after="160" w:before="80" w:line="320" w:lineRule="auto"/>
        <w:jc w:val="both"/>
      </w:pPr>
      <w:r>
        <w:rPr>
          <w:rFonts w:ascii="Tahoma" w:cs="Tahoma" w:eastAsia="Tahoma" w:hAnsi="Tahoma"/>
          <w:b w:val="false"/>
          <w:bCs w:val="false"/>
          <w:color w:val="000000"/>
          <w:sz w:val="22"/>
          <w:szCs w:val="22"/>
          <w:rtl/>
          <w:lang/>
        </w:rPr>
        <w:t xml:space="preserve">Savelsbergh, M. W. P. (1985). Local search in routing problems with time windows. </w:t>
      </w:r>
      <w:r>
        <w:rPr>
          <w:rFonts w:ascii="Courier New" w:cs="Courier New" w:eastAsia="Courier New" w:hAnsi="Courier New"/>
          <w:b w:val="false"/>
          <w:bCs w:val="false"/>
          <w:color w:val="222222"/>
          <w:sz w:val="22"/>
          <w:szCs w:val="22"/>
        </w:rPr>
        <w:t xml:space="preserve">Annals of Operations Research, 4</w:t>
      </w:r>
      <w:r>
        <w:rPr>
          <w:rFonts w:ascii="Tahoma" w:cs="Tahoma" w:eastAsia="Tahoma" w:hAnsi="Tahoma"/>
          <w:b w:val="false"/>
          <w:bCs w:val="false"/>
          <w:color w:val="000000"/>
          <w:sz w:val="20"/>
          <w:szCs w:val="20"/>
          <w:rtl/>
          <w:lang/>
        </w:rPr>
        <w:t xml:space="preserve">(1–4), 285–305.</w:t>
      </w:r>
    </w:p>
    <w:p>
      <w:pPr>
        <w:bidi/>
        <w:spacing w:after="160" w:before="80" w:line="320" w:lineRule="auto"/>
        <w:jc w:val="both"/>
      </w:pPr>
      <w:r>
        <w:rPr>
          <w:rFonts w:ascii="Tahoma" w:cs="Tahoma" w:eastAsia="Tahoma" w:hAnsi="Tahoma"/>
          <w:b w:val="false"/>
          <w:bCs w:val="false"/>
          <w:color w:val="000000"/>
          <w:sz w:val="22"/>
          <w:szCs w:val="22"/>
          <w:rtl/>
          <w:lang/>
        </w:rPr>
        <w:t xml:space="preserve">Vidal, T., Crainic, T. G., Gendreau, M., &amp; Prins, C. (2014). A unified solution framework for multi-attribute vehicle routing problems. </w:t>
      </w:r>
      <w:r>
        <w:rPr>
          <w:rFonts w:ascii="Courier New" w:cs="Courier New" w:eastAsia="Courier New" w:hAnsi="Courier New"/>
          <w:b w:val="false"/>
          <w:bCs w:val="false"/>
          <w:color w:val="222222"/>
          <w:sz w:val="22"/>
          <w:szCs w:val="22"/>
        </w:rPr>
        <w:t xml:space="preserve">European Journal of Operational Research, 234</w:t>
      </w:r>
      <w:r>
        <w:rPr>
          <w:rFonts w:ascii="Tahoma" w:cs="Tahoma" w:eastAsia="Tahoma" w:hAnsi="Tahoma"/>
          <w:b w:val="false"/>
          <w:bCs w:val="false"/>
          <w:color w:val="000000"/>
          <w:sz w:val="20"/>
          <w:szCs w:val="20"/>
          <w:rtl/>
          <w:lang/>
        </w:rPr>
        <w:t xml:space="preserve">(3), 658–673.</w:t>
      </w:r>
    </w:p>
    <w:p>
      <w:pPr>
        <w:bidi/>
        <w:spacing w:after="160" w:before="80" w:line="320" w:lineRule="auto"/>
        <w:jc w:val="both"/>
      </w:pPr>
      <w:r>
        <w:rPr>
          <w:rFonts w:ascii="Tahoma" w:cs="Tahoma" w:eastAsia="Tahoma" w:hAnsi="Tahoma"/>
          <w:b w:val="false"/>
          <w:bCs w:val="false"/>
          <w:color w:val="000000"/>
          <w:sz w:val="22"/>
          <w:szCs w:val="22"/>
          <w:rtl/>
          <w:lang/>
        </w:rPr>
        <w:t xml:space="preserve">Bodin, L., Golden, B., Assad, A., &amp; Ball, M. (1983). Routing and scheduling of vehicles and crews: The state of the art. </w:t>
      </w:r>
      <w:r>
        <w:rPr>
          <w:rFonts w:ascii="Courier New" w:cs="Courier New" w:eastAsia="Courier New" w:hAnsi="Courier New"/>
          <w:b w:val="false"/>
          <w:bCs w:val="false"/>
          <w:color w:val="222222"/>
          <w:sz w:val="22"/>
          <w:szCs w:val="22"/>
        </w:rPr>
        <w:t xml:space="preserve">Computers &amp; Operations Research, 10</w:t>
      </w:r>
      <w:r>
        <w:rPr>
          <w:rFonts w:ascii="Tahoma" w:cs="Tahoma" w:eastAsia="Tahoma" w:hAnsi="Tahoma"/>
          <w:b w:val="false"/>
          <w:bCs w:val="false"/>
          <w:color w:val="000000"/>
          <w:sz w:val="20"/>
          <w:szCs w:val="20"/>
          <w:rtl/>
          <w:lang/>
        </w:rPr>
        <w:t xml:space="preserve">(2–3), 62–212.</w:t>
      </w:r>
    </w:p>
    <w:sectPr>
      <w:headerReference w:type="default" r:id="rId7"/>
      <w:footerReference w:type="default" r:id="rId8"/>
      <w:pgSz w:w="11906" w:h="16838" w:orient="portrait"/>
      <w:pgMar w:top="1440" w:right="18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ahoma" w:cs="Tahoma" w:eastAsia="Tahoma" w:hAnsi="Tahoma"/>
        <w:b w:val="false"/>
        <w:bCs w:val="false"/>
        <w:color w:val="777777"/>
        <w:sz w:val="18"/>
        <w:szCs w:val="18"/>
        <w:rtl/>
        <w:lang/>
      </w:rPr>
      <w:t xml:space="preserve">صفحه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3"/>
      </w:pBdr>
      <w:bidi/>
      <w:jc w:val="right"/>
    </w:pPr>
    <w:r>
      <w:rPr>
        <w:rFonts w:ascii="Tahoma" w:cs="Tahoma" w:eastAsia="Tahoma" w:hAnsi="Tahoma"/>
        <w:b w:val="false"/>
        <w:bCs w:val="false"/>
        <w:color w:val="555555"/>
        <w:sz w:val="18"/>
        <w:szCs w:val="18"/>
        <w:rtl/>
        <w:lang/>
      </w:rPr>
      <w:t xml:space="preserve">مسئله مسیریابی وسایل نقلیه با پنجره‌های زمانی (VRPTW)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540" w:hanging="360"/>
      </w:pPr>
      <w:rPr>
        <w:rFonts w:ascii="Tahoma" w:cs="Tahoma" w:eastAsia="Tahoma" w:hAnsi="Tahoma"/>
        <w:rt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sz w:val="22"/>
        <w:szCs w:val="22"/>
        <w:rtl/>
        <w:lang/>
      </w:rPr>
    </w:rPrDefault>
    <w:pPrDefault>
      <w:pPr>
        <w:bidi/>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864" w:val="clear"/>
      <w:bidi/>
      <w:spacing w:after="200" w:before="400"/>
      <w:jc w:val="right"/>
      <w:outlineLvl w:val="0"/>
    </w:pPr>
    <w:rPr>
      <w:rFonts w:ascii="Tahoma" w:cs="Tahoma" w:eastAsia="Tahoma" w:hAnsi="Tahoma"/>
      <w:b/>
      <w:bCs/>
      <w:color w:val="FFFFFF"/>
      <w:sz w:val="32"/>
      <w:szCs w:val="32"/>
      <w:rtl/>
    </w:rPr>
  </w:style>
  <w:style w:type="paragraph" w:styleId="Heading2">
    <w:name w:val="Heading 2"/>
    <w:basedOn w:val="Normal"/>
    <w:next w:val="Normal"/>
    <w:qFormat/>
    <w:pPr>
      <w:bidi/>
      <w:spacing w:after="160" w:before="320"/>
      <w:jc w:val="right"/>
      <w:outlineLvl w:val="1"/>
    </w:pPr>
    <w:rPr>
      <w:rFonts w:ascii="Tahoma" w:cs="Tahoma" w:eastAsia="Tahoma" w:hAnsi="Tahoma"/>
      <w:b/>
      <w:bCs/>
      <w:color w:val="1F3864"/>
      <w:sz w:val="28"/>
      <w:szCs w:val="28"/>
      <w:rtl/>
    </w:rPr>
  </w:style>
  <w:style w:type="paragraph" w:styleId="Heading3">
    <w:name w:val="Heading 3"/>
    <w:basedOn w:val="Normal"/>
    <w:next w:val="Normal"/>
    <w:qFormat/>
    <w:pPr>
      <w:bidi/>
      <w:spacing w:after="120" w:before="240"/>
      <w:jc w:val="right"/>
      <w:outlineLvl w:val="2"/>
    </w:pPr>
    <w:rPr>
      <w:rFonts w:ascii="Tahoma" w:cs="Tahoma" w:eastAsia="Tahoma" w:hAnsi="Tahoma"/>
      <w:b/>
      <w:bCs/>
      <w:color w:val="2E75B6"/>
      <w:sz w:val="24"/>
      <w:szCs w:val="24"/>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2026-06-26T21:08:57.431Z</dcterms:created>
  <dcterms:modified xsi:type="dcterms:W3CDTF">2026-06-26T21:08:57.431Z</dcterms:modified>
</cp:coreProperties>
</file>

<file path=docProps/custom.xml><?xml version="1.0" encoding="utf-8"?>
<Properties xmlns="http://schemas.openxmlformats.org/officeDocument/2006/custom-properties" xmlns:vt="http://schemas.openxmlformats.org/officeDocument/2006/docPropsVTypes"/>
</file>