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Pan4949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0"/>
        <w:gridCol w:w="3574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0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7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0, PTEN_5UTR-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 +Pan4283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0, PTEN_5UTR-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 +Pan4283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NM_007194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Pan4283 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  <w:t>.Please create a flat file for this BED file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b/>
          <w:color w:val="000000"/>
          <w:sz w:val="24"/>
          <w:szCs w:val="24"/>
        </w:rPr>
        <w:t>Lorraine Hawkes / Michael Yau</w:t>
      </w:r>
      <w:r>
        <w:rPr>
          <w:b/>
          <w:sz w:val="24"/>
          <w:szCs w:val="24"/>
        </w:rPr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date: 19/04/2022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5</Pages>
  <Words>347</Words>
  <Characters>1880</Characters>
  <CharactersWithSpaces>2112</CharactersWithSpaces>
  <Paragraphs>108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2022-04-25T14:05:37Z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