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1256A" w14:textId="77777777" w:rsidR="00B23C8F" w:rsidRDefault="00B23C8F" w:rsidP="00B23C8F">
      <w:r>
        <w:t>White Paper: Navigating the Complexities of Data Governance: A Strategic Approach to Troubleshooting, Prioritization, and Future Planning</w:t>
      </w:r>
    </w:p>
    <w:p w14:paraId="659514D8" w14:textId="77777777" w:rsidR="00B23C8F" w:rsidRDefault="00B23C8F" w:rsidP="00B23C8F">
      <w:r>
        <w:t>Abstract</w:t>
      </w:r>
    </w:p>
    <w:p w14:paraId="234D8B4C" w14:textId="77777777" w:rsidR="00B23C8F" w:rsidRDefault="00B23C8F" w:rsidP="00B23C8F">
      <w:r>
        <w:t>As organizations continue to expand and evolve, data governance becomes an increasingly complex and critical component of ensuring data integrity, compliance, and business success. This white paper explores key challenges in data governance, including troubleshooting third-party integrations, managing limited resources, prioritizing tasks, and staying ahead of technological advancements. By providing actionable solutions, strategies, and best practices, this paper offers data governance professionals a strategic framework to address common pain points while planning for the future.</w:t>
      </w:r>
    </w:p>
    <w:p w14:paraId="70E59A81" w14:textId="77777777" w:rsidR="00B23C8F" w:rsidRDefault="00B23C8F" w:rsidP="00B23C8F"/>
    <w:p w14:paraId="33653409" w14:textId="77777777" w:rsidR="00B23C8F" w:rsidRDefault="00B23C8F" w:rsidP="00B23C8F">
      <w:r>
        <w:t>Introduction</w:t>
      </w:r>
    </w:p>
    <w:p w14:paraId="4C8A09C5" w14:textId="77777777" w:rsidR="00B23C8F" w:rsidRDefault="00B23C8F" w:rsidP="00B23C8F">
      <w:r>
        <w:t>In today's data-driven world, the need for effective data governance is paramount. With organizations facing an overwhelming volume of data, stringent regulatory requirements, and evolving technology landscapes, data governance professionals are under pressure to ensure the integrity, security, and compliance of organizational data. However, challenges such as third-party data quality issues, limited resources, and the constant need to prioritize tasks require careful planning and strategic foresight.</w:t>
      </w:r>
    </w:p>
    <w:p w14:paraId="66A5B5DD" w14:textId="77777777" w:rsidR="00B23C8F" w:rsidRDefault="00B23C8F" w:rsidP="00B23C8F"/>
    <w:p w14:paraId="7E3EBD51" w14:textId="77777777" w:rsidR="00B23C8F" w:rsidRDefault="00B23C8F" w:rsidP="00B23C8F">
      <w:r>
        <w:t>This white paper provides insights into the most pressing data governance challenges and offers practical solutions to help organizations navigate these complexities. It emphasizes the use of technology, particularly Generative AI (Gen AI), and strategic prioritization to overcome resource constraints while ensuring that data governance remains effective and scalable.</w:t>
      </w:r>
    </w:p>
    <w:p w14:paraId="47F1CB0E" w14:textId="77777777" w:rsidR="00B23C8F" w:rsidRDefault="00B23C8F" w:rsidP="00B23C8F"/>
    <w:p w14:paraId="2207B107" w14:textId="77777777" w:rsidR="00B23C8F" w:rsidRDefault="00B23C8F" w:rsidP="00B23C8F">
      <w:r>
        <w:t>1. Troubleshooting Third-Party Data Quality Issues</w:t>
      </w:r>
    </w:p>
    <w:p w14:paraId="1C1F2453" w14:textId="77777777" w:rsidR="00B23C8F" w:rsidRDefault="00B23C8F" w:rsidP="00B23C8F">
      <w:r>
        <w:t>The Challenge</w:t>
      </w:r>
    </w:p>
    <w:p w14:paraId="71C14244" w14:textId="77777777" w:rsidR="00B23C8F" w:rsidRDefault="00B23C8F" w:rsidP="00B23C8F">
      <w:r>
        <w:t>Third-party integrations are a critical part of modern data ecosystems, but they often introduce data quality issues that are difficult to manage. These issues can stem from discrepancies in data formatting, inconsistencies in updates, or errors in data delivery. When third-party data quality issues arise, it is crucial to address them promptly to avoid cascading problems across the organization.</w:t>
      </w:r>
    </w:p>
    <w:p w14:paraId="1E181ACC" w14:textId="77777777" w:rsidR="00B23C8F" w:rsidRDefault="00B23C8F" w:rsidP="00B23C8F"/>
    <w:p w14:paraId="1DC8D3C3" w14:textId="77777777" w:rsidR="00B23C8F" w:rsidRDefault="00B23C8F" w:rsidP="00B23C8F">
      <w:r>
        <w:t>Strategic Approach to Troubleshooting</w:t>
      </w:r>
    </w:p>
    <w:p w14:paraId="3C70968A" w14:textId="77777777" w:rsidR="00B23C8F" w:rsidRDefault="00B23C8F" w:rsidP="00B23C8F">
      <w:r>
        <w:t>Effective troubleshooting begins with the establishment of clear Service Level Agreements (SLAs). These SLAs define expectations around data quality, delivery timelines, and issue resolution protocols. Once SLAs are in place, organizations should implement a continuous quality monitoring process to identify discrepancies early.</w:t>
      </w:r>
    </w:p>
    <w:p w14:paraId="464BF689" w14:textId="77777777" w:rsidR="00B23C8F" w:rsidRDefault="00B23C8F" w:rsidP="00B23C8F"/>
    <w:p w14:paraId="6B3DCDC5" w14:textId="77777777" w:rsidR="00B23C8F" w:rsidRDefault="00B23C8F" w:rsidP="00B23C8F">
      <w:r>
        <w:lastRenderedPageBreak/>
        <w:t>Establishing SLAs: Define specific metrics for data accuracy, timeliness, and completeness. These metrics will serve as benchmarks for evaluating third-party data quality.</w:t>
      </w:r>
    </w:p>
    <w:p w14:paraId="3D0BDCE7" w14:textId="77777777" w:rsidR="00B23C8F" w:rsidRDefault="00B23C8F" w:rsidP="00B23C8F"/>
    <w:p w14:paraId="0B2657C6" w14:textId="77777777" w:rsidR="00B23C8F" w:rsidRDefault="00B23C8F" w:rsidP="00B23C8F">
      <w:r>
        <w:t>Continuous Monitoring: Implement automated tools that monitor incoming data from third-party vendors. Regular checks will help identify discrepancies and prevent larger issues from emerging.</w:t>
      </w:r>
    </w:p>
    <w:p w14:paraId="5901EFD7" w14:textId="77777777" w:rsidR="00B23C8F" w:rsidRDefault="00B23C8F" w:rsidP="00B23C8F"/>
    <w:p w14:paraId="3A5AEBB0" w14:textId="77777777" w:rsidR="00B23C8F" w:rsidRDefault="00B23C8F" w:rsidP="00B23C8F">
      <w:r>
        <w:t>Track and Resolve Issues: Develop a robust tracking system to manage issues identified in the third-party data. This system should facilitate communication with the vendor, ensuring quick resolution.</w:t>
      </w:r>
    </w:p>
    <w:p w14:paraId="4D109DF2" w14:textId="77777777" w:rsidR="00B23C8F" w:rsidRDefault="00B23C8F" w:rsidP="00B23C8F"/>
    <w:p w14:paraId="1188330B" w14:textId="77777777" w:rsidR="00B23C8F" w:rsidRDefault="00B23C8F" w:rsidP="00B23C8F">
      <w:r>
        <w:t>Feedback Loops: Ensure that there is a feedback loop where the third-party vendor is held accountable for addressing the issue and improving data quality over time.</w:t>
      </w:r>
    </w:p>
    <w:p w14:paraId="311AF694" w14:textId="77777777" w:rsidR="00B23C8F" w:rsidRDefault="00B23C8F" w:rsidP="00B23C8F"/>
    <w:p w14:paraId="72724D7A" w14:textId="77777777" w:rsidR="00B23C8F" w:rsidRDefault="00B23C8F" w:rsidP="00B23C8F">
      <w:r>
        <w:t>By adopting this approach, organizations can significantly reduce the impact of third-party data quality issues and maintain reliable data for critical decision-making.</w:t>
      </w:r>
    </w:p>
    <w:p w14:paraId="261326A0" w14:textId="77777777" w:rsidR="00B23C8F" w:rsidRDefault="00B23C8F" w:rsidP="00B23C8F"/>
    <w:p w14:paraId="47BD91C8" w14:textId="77777777" w:rsidR="00B23C8F" w:rsidRDefault="00B23C8F" w:rsidP="00B23C8F">
      <w:r>
        <w:t>2. Planning for the Future with Limited Resources</w:t>
      </w:r>
    </w:p>
    <w:p w14:paraId="4E8E6E56" w14:textId="77777777" w:rsidR="00B23C8F" w:rsidRDefault="00B23C8F" w:rsidP="00B23C8F">
      <w:r>
        <w:t>The Challenge</w:t>
      </w:r>
    </w:p>
    <w:p w14:paraId="492BBA6D" w14:textId="77777777" w:rsidR="00B23C8F" w:rsidRDefault="00B23C8F" w:rsidP="00B23C8F">
      <w:r>
        <w:t>With increasing data governance demands and limited resources, many organizations struggle to maintain effective governance frameworks. As the volume of data grows and compliance regulations become more complex, it is essential to prioritize the most critical tasks and leverage technology to automate repetitive processes.</w:t>
      </w:r>
    </w:p>
    <w:p w14:paraId="2D9BB1A1" w14:textId="77777777" w:rsidR="00B23C8F" w:rsidRDefault="00B23C8F" w:rsidP="00B23C8F"/>
    <w:p w14:paraId="48FA32A6" w14:textId="77777777" w:rsidR="00B23C8F" w:rsidRDefault="00B23C8F" w:rsidP="00B23C8F">
      <w:r>
        <w:t>Leveraging Technology for Efficiency</w:t>
      </w:r>
    </w:p>
    <w:p w14:paraId="4175D6E2" w14:textId="77777777" w:rsidR="00B23C8F" w:rsidRDefault="00B23C8F" w:rsidP="00B23C8F">
      <w:r>
        <w:t>Generative AI (Gen AI) has emerged as a transformative tool in the field of data governance. By automating tasks such as data classification, metadata management, and compliance checks, Gen AI allows data governance teams to focus on high-priority strategic initiatives while reducing the manual workload.</w:t>
      </w:r>
    </w:p>
    <w:p w14:paraId="60C16801" w14:textId="77777777" w:rsidR="00B23C8F" w:rsidRDefault="00B23C8F" w:rsidP="00B23C8F"/>
    <w:p w14:paraId="76BFC846" w14:textId="77777777" w:rsidR="00B23C8F" w:rsidRDefault="00B23C8F" w:rsidP="00B23C8F">
      <w:r>
        <w:t>Automating Repetitive Tasks: Implement Gen AI to handle routine tasks like data classification and compliance monitoring. This reduces the manual effort required and ensures consistent, real-time data quality management.</w:t>
      </w:r>
    </w:p>
    <w:p w14:paraId="3673246F" w14:textId="77777777" w:rsidR="00B23C8F" w:rsidRDefault="00B23C8F" w:rsidP="00B23C8F"/>
    <w:p w14:paraId="7A498BAA" w14:textId="77777777" w:rsidR="00B23C8F" w:rsidRDefault="00B23C8F" w:rsidP="00B23C8F">
      <w:r>
        <w:lastRenderedPageBreak/>
        <w:t>Prioritizing Critical Data: Use Gen AI to identify and prioritize high-value data. This ensures that key business data receives the necessary governance attention, while less critical data is monitored with lighter oversight.</w:t>
      </w:r>
    </w:p>
    <w:p w14:paraId="727FF4B0" w14:textId="77777777" w:rsidR="00B23C8F" w:rsidRDefault="00B23C8F" w:rsidP="00B23C8F"/>
    <w:p w14:paraId="31DAEE90" w14:textId="77777777" w:rsidR="00B23C8F" w:rsidRDefault="00B23C8F" w:rsidP="00B23C8F">
      <w:r>
        <w:t>By integrating Gen AI into the data governance process, organizations can efficiently allocate resources and ensure that governance standards are maintained as they scale.</w:t>
      </w:r>
    </w:p>
    <w:p w14:paraId="36FED012" w14:textId="77777777" w:rsidR="00B23C8F" w:rsidRDefault="00B23C8F" w:rsidP="00B23C8F"/>
    <w:p w14:paraId="6881207F" w14:textId="77777777" w:rsidR="00B23C8F" w:rsidRDefault="00B23C8F" w:rsidP="00B23C8F">
      <w:r>
        <w:t>3. Prioritizing Tasks in Data Governance: Urgency vs. Impact</w:t>
      </w:r>
    </w:p>
    <w:p w14:paraId="3CC89FCC" w14:textId="77777777" w:rsidR="00B23C8F" w:rsidRDefault="00B23C8F" w:rsidP="00B23C8F">
      <w:r>
        <w:t>The Challenge</w:t>
      </w:r>
    </w:p>
    <w:p w14:paraId="77A73204" w14:textId="77777777" w:rsidR="00B23C8F" w:rsidRDefault="00B23C8F" w:rsidP="00B23C8F">
      <w:r>
        <w:t>Data governance professionals often juggle multiple deadlines across various projects. The key to staying on track and meeting organizational goals is effective task prioritization. Not all tasks are created equal—some are urgent but low impact, while others have a high impact on compliance, security, or decision-making.</w:t>
      </w:r>
    </w:p>
    <w:p w14:paraId="6436CCA5" w14:textId="77777777" w:rsidR="00B23C8F" w:rsidRDefault="00B23C8F" w:rsidP="00B23C8F"/>
    <w:p w14:paraId="2555C643" w14:textId="77777777" w:rsidR="00B23C8F" w:rsidRDefault="00B23C8F" w:rsidP="00B23C8F">
      <w:r>
        <w:t>Framework for Prioritization</w:t>
      </w:r>
    </w:p>
    <w:p w14:paraId="66A3B687" w14:textId="77777777" w:rsidR="00B23C8F" w:rsidRDefault="00B23C8F" w:rsidP="00B23C8F">
      <w:r>
        <w:t>To prioritize tasks effectively, data governance teams should assess the urgency and impact of each task. This ensures that critical tasks are addressed promptly without compromising the integrity of the overall data governance strategy.</w:t>
      </w:r>
    </w:p>
    <w:p w14:paraId="319E501B" w14:textId="77777777" w:rsidR="00B23C8F" w:rsidRDefault="00B23C8F" w:rsidP="00B23C8F"/>
    <w:p w14:paraId="2173E757" w14:textId="77777777" w:rsidR="00B23C8F" w:rsidRDefault="00B23C8F" w:rsidP="00B23C8F">
      <w:r>
        <w:t>Urgency vs. Impact Matrix: Tasks that influence compliance or decision-making should always take precedence over urgent but lower-priority tasks.</w:t>
      </w:r>
    </w:p>
    <w:p w14:paraId="767EABAD" w14:textId="77777777" w:rsidR="00B23C8F" w:rsidRDefault="00B23C8F" w:rsidP="00B23C8F"/>
    <w:p w14:paraId="748CF917" w14:textId="77777777" w:rsidR="00B23C8F" w:rsidRDefault="00B23C8F" w:rsidP="00B23C8F">
      <w:r>
        <w:t>Balancing Parallel Tasks: Identify tasks that can be worked on simultaneously and assign resources to areas where they can have the most significant impact.</w:t>
      </w:r>
    </w:p>
    <w:p w14:paraId="5F3CE143" w14:textId="77777777" w:rsidR="00B23C8F" w:rsidRDefault="00B23C8F" w:rsidP="00B23C8F"/>
    <w:p w14:paraId="3D9AB58F" w14:textId="77777777" w:rsidR="00B23C8F" w:rsidRDefault="00B23C8F" w:rsidP="00B23C8F">
      <w:r>
        <w:t>Establish Clear Roadmaps: Set a clear roadmap with key milestones to ensure that tasks are being completed on time and in line with business goals.</w:t>
      </w:r>
    </w:p>
    <w:p w14:paraId="73341034" w14:textId="77777777" w:rsidR="00B23C8F" w:rsidRDefault="00B23C8F" w:rsidP="00B23C8F"/>
    <w:p w14:paraId="2F5E9241" w14:textId="77777777" w:rsidR="00B23C8F" w:rsidRDefault="00B23C8F" w:rsidP="00B23C8F">
      <w:r>
        <w:t>By balancing urgency and impact, organizations can ensure that their data governance efforts are both effective and efficient, leading to timely project completion without compromising quality.</w:t>
      </w:r>
    </w:p>
    <w:p w14:paraId="5A1D88BA" w14:textId="77777777" w:rsidR="00B23C8F" w:rsidRDefault="00B23C8F" w:rsidP="00B23C8F"/>
    <w:p w14:paraId="3A131B7E" w14:textId="77777777" w:rsidR="00B23C8F" w:rsidRDefault="00B23C8F" w:rsidP="00B23C8F">
      <w:r>
        <w:t>4. Maintaining Data Quality Standards in a Rapidly Expanding Organization</w:t>
      </w:r>
    </w:p>
    <w:p w14:paraId="0A127509" w14:textId="77777777" w:rsidR="00B23C8F" w:rsidRDefault="00B23C8F" w:rsidP="00B23C8F">
      <w:r>
        <w:t>The Challenge</w:t>
      </w:r>
    </w:p>
    <w:p w14:paraId="01209FF5" w14:textId="77777777" w:rsidR="00B23C8F" w:rsidRDefault="00B23C8F" w:rsidP="00B23C8F">
      <w:r>
        <w:lastRenderedPageBreak/>
        <w:t>As organizations grow, maintaining consistent data quality across an expanding dataset becomes increasingly difficult. A scalable framework is needed to ensure that data quality standards are upheld, even as data volumes increase.</w:t>
      </w:r>
    </w:p>
    <w:p w14:paraId="5BA52AA2" w14:textId="77777777" w:rsidR="00B23C8F" w:rsidRDefault="00B23C8F" w:rsidP="00B23C8F"/>
    <w:p w14:paraId="6A615E45" w14:textId="77777777" w:rsidR="00B23C8F" w:rsidRDefault="00B23C8F" w:rsidP="00B23C8F">
      <w:r>
        <w:t>Scalable Solutions for Data Quality</w:t>
      </w:r>
    </w:p>
    <w:p w14:paraId="346A6511" w14:textId="77777777" w:rsidR="00B23C8F" w:rsidRDefault="00B23C8F" w:rsidP="00B23C8F">
      <w:r>
        <w:t>Cloud Platforms: Utilize cloud platforms like AWS, Azure, or Google Cloud to manage large datasets efficiently. These platforms offer powerful tools for real-time monitoring and data quality management.</w:t>
      </w:r>
    </w:p>
    <w:p w14:paraId="70B41B82" w14:textId="77777777" w:rsidR="00B23C8F" w:rsidRDefault="00B23C8F" w:rsidP="00B23C8F"/>
    <w:p w14:paraId="48903E5D" w14:textId="77777777" w:rsidR="00B23C8F" w:rsidRDefault="00B23C8F" w:rsidP="00B23C8F">
      <w:r>
        <w:t>Real-time Monitoring: Implement services like AWS CloudWatch or Azure Monitor to track data quality in real-time and receive immediate alerts if issues arise.</w:t>
      </w:r>
    </w:p>
    <w:p w14:paraId="60B5649A" w14:textId="77777777" w:rsidR="00B23C8F" w:rsidRDefault="00B23C8F" w:rsidP="00B23C8F"/>
    <w:p w14:paraId="29E15A96" w14:textId="77777777" w:rsidR="00B23C8F" w:rsidRDefault="00B23C8F" w:rsidP="00B23C8F">
      <w:r>
        <w:t>Automated Reporting: Use automated reporting tools such as Power BI or Tableau to monitor key data quality metrics continuously. These tools can help identify trends and potential issues before they become critical.</w:t>
      </w:r>
    </w:p>
    <w:p w14:paraId="455D02E2" w14:textId="77777777" w:rsidR="00B23C8F" w:rsidRDefault="00B23C8F" w:rsidP="00B23C8F"/>
    <w:p w14:paraId="1C448281" w14:textId="77777777" w:rsidR="00B23C8F" w:rsidRDefault="00B23C8F" w:rsidP="00B23C8F">
      <w:r>
        <w:t>A scalable data quality management system ensures that as an organization grows, its data governance framework remains robust and effective, supporting business operations and compliance requirements.</w:t>
      </w:r>
    </w:p>
    <w:p w14:paraId="0B4F3FA5" w14:textId="77777777" w:rsidR="00B23C8F" w:rsidRDefault="00B23C8F" w:rsidP="00B23C8F"/>
    <w:p w14:paraId="7A4959EE" w14:textId="77777777" w:rsidR="00B23C8F" w:rsidRDefault="00B23C8F" w:rsidP="00B23C8F">
      <w:r>
        <w:t>5. Resolving Data Quality Issues on a Budget</w:t>
      </w:r>
    </w:p>
    <w:p w14:paraId="6B0BFA1E" w14:textId="77777777" w:rsidR="00B23C8F" w:rsidRDefault="00B23C8F" w:rsidP="00B23C8F">
      <w:r>
        <w:t>The Challenge</w:t>
      </w:r>
    </w:p>
    <w:p w14:paraId="45873813" w14:textId="77777777" w:rsidR="00B23C8F" w:rsidRDefault="00B23C8F" w:rsidP="00B23C8F">
      <w:r>
        <w:t>Many organizations face data quality issues but have limited budgets to implement large-scale solutions. Traditional data management systems can be expensive, especially for smaller organizations. However, it is possible to address data quality problems without breaking the budget by using existing tools and innovative approaches.</w:t>
      </w:r>
    </w:p>
    <w:p w14:paraId="6F7F0F62" w14:textId="77777777" w:rsidR="00B23C8F" w:rsidRDefault="00B23C8F" w:rsidP="00B23C8F"/>
    <w:p w14:paraId="787E24AD" w14:textId="77777777" w:rsidR="00B23C8F" w:rsidRDefault="00B23C8F" w:rsidP="00B23C8F">
      <w:r>
        <w:t>Cost-Effective Solutions</w:t>
      </w:r>
    </w:p>
    <w:p w14:paraId="1A51E747" w14:textId="77777777" w:rsidR="00B23C8F" w:rsidRDefault="00B23C8F" w:rsidP="00B23C8F">
      <w:r>
        <w:t>Home-Grown Solutions: Leverage existing tools such as Excel, SQL, or Python scripts to clean and manage data. These tools, when combined with Gen AI, can be effective in automating data cleansing and anomaly detection at a fraction of the cost of commercial solutions.</w:t>
      </w:r>
    </w:p>
    <w:p w14:paraId="53224DF5" w14:textId="77777777" w:rsidR="00B23C8F" w:rsidRDefault="00B23C8F" w:rsidP="00B23C8F"/>
    <w:p w14:paraId="66158E90" w14:textId="77777777" w:rsidR="00B23C8F" w:rsidRDefault="00B23C8F" w:rsidP="00B23C8F">
      <w:r>
        <w:t>Phased Implementation: Adopt a phased approach to data quality improvement. Begin with the most pressing issues and implement solutions gradually, allowing the organization to manage costs while making incremental improvements.</w:t>
      </w:r>
    </w:p>
    <w:p w14:paraId="640B0CFE" w14:textId="77777777" w:rsidR="00B23C8F" w:rsidRDefault="00B23C8F" w:rsidP="00B23C8F"/>
    <w:p w14:paraId="16FE4E95" w14:textId="77777777" w:rsidR="00B23C8F" w:rsidRDefault="00B23C8F" w:rsidP="00B23C8F">
      <w:r>
        <w:lastRenderedPageBreak/>
        <w:t>By taking a pragmatic approach and utilizing existing resources, organizations can resolve data quality issues without investing in expensive enterprise software.</w:t>
      </w:r>
    </w:p>
    <w:p w14:paraId="35196998" w14:textId="77777777" w:rsidR="00B23C8F" w:rsidRDefault="00B23C8F" w:rsidP="00B23C8F"/>
    <w:p w14:paraId="2AF4C04A" w14:textId="77777777" w:rsidR="00B23C8F" w:rsidRDefault="00B23C8F" w:rsidP="00B23C8F">
      <w:r>
        <w:t>6. Navigating Data Stakeholder Disputes</w:t>
      </w:r>
    </w:p>
    <w:p w14:paraId="0A81A915" w14:textId="77777777" w:rsidR="00B23C8F" w:rsidRDefault="00B23C8F" w:rsidP="00B23C8F">
      <w:r>
        <w:t>The Challenge</w:t>
      </w:r>
    </w:p>
    <w:p w14:paraId="2B404812" w14:textId="77777777" w:rsidR="00B23C8F" w:rsidRDefault="00B23C8F" w:rsidP="00B23C8F">
      <w:r>
        <w:t>Data governance projects often involve multiple stakeholders with conflicting interests. Navigating these disputes requires careful communication and a focus on compliance and business value.</w:t>
      </w:r>
    </w:p>
    <w:p w14:paraId="5C19B247" w14:textId="77777777" w:rsidR="00B23C8F" w:rsidRDefault="00B23C8F" w:rsidP="00B23C8F"/>
    <w:p w14:paraId="60D94288" w14:textId="77777777" w:rsidR="00B23C8F" w:rsidRDefault="00B23C8F" w:rsidP="00B23C8F">
      <w:r>
        <w:t>Navigating Disputes with Stakeholders</w:t>
      </w:r>
    </w:p>
    <w:p w14:paraId="09DA3519" w14:textId="77777777" w:rsidR="00B23C8F" w:rsidRDefault="00B23C8F" w:rsidP="00B23C8F">
      <w:r>
        <w:t>Clear Communication: Foster open and respectful communication with stakeholders to understand their concerns and ensure that their needs are reflected in the final solution.</w:t>
      </w:r>
    </w:p>
    <w:p w14:paraId="1333C3D2" w14:textId="77777777" w:rsidR="00B23C8F" w:rsidRDefault="00B23C8F" w:rsidP="00B23C8F"/>
    <w:p w14:paraId="43EC0A8F" w14:textId="77777777" w:rsidR="00B23C8F" w:rsidRDefault="00B23C8F" w:rsidP="00B23C8F">
      <w:r>
        <w:t>Compliance and Business Value: Ensure that the data governance solution meets regulatory requirements and delivers clear business value. By focusing on both compliance and value, you can reconcile conflicting priorities.</w:t>
      </w:r>
    </w:p>
    <w:p w14:paraId="515DDD6D" w14:textId="77777777" w:rsidR="00B23C8F" w:rsidRDefault="00B23C8F" w:rsidP="00B23C8F"/>
    <w:p w14:paraId="19047165" w14:textId="77777777" w:rsidR="00B23C8F" w:rsidRDefault="00B23C8F" w:rsidP="00B23C8F">
      <w:r>
        <w:t>Engaging Advocates: Identify stakeholders who can advocate for the solution and help address concerns from others.</w:t>
      </w:r>
    </w:p>
    <w:p w14:paraId="5A7EFE84" w14:textId="77777777" w:rsidR="00B23C8F" w:rsidRDefault="00B23C8F" w:rsidP="00B23C8F"/>
    <w:p w14:paraId="54F6EB17" w14:textId="77777777" w:rsidR="00B23C8F" w:rsidRDefault="00B23C8F" w:rsidP="00B23C8F">
      <w:r>
        <w:t>Navigating stakeholder disputes with tact and diplomacy ensures that data governance solutions are both compliant and aligned with organizational goals.</w:t>
      </w:r>
    </w:p>
    <w:p w14:paraId="1FA5A2BB" w14:textId="77777777" w:rsidR="00B23C8F" w:rsidRDefault="00B23C8F" w:rsidP="00B23C8F"/>
    <w:p w14:paraId="30609D73" w14:textId="77777777" w:rsidR="00B23C8F" w:rsidRDefault="00B23C8F" w:rsidP="00B23C8F">
      <w:r>
        <w:t>7. Keeping Up with Advancements in Data Governance Technology</w:t>
      </w:r>
    </w:p>
    <w:p w14:paraId="0585237E" w14:textId="77777777" w:rsidR="00B23C8F" w:rsidRDefault="00B23C8F" w:rsidP="00B23C8F">
      <w:r>
        <w:t>The Challenge</w:t>
      </w:r>
    </w:p>
    <w:p w14:paraId="5FAF3CAA" w14:textId="77777777" w:rsidR="00B23C8F" w:rsidRDefault="00B23C8F" w:rsidP="00B23C8F">
      <w:r>
        <w:t>The field of data governance is rapidly evolving, with new technologies emerging all the time. To remain competitive and effective, data governance professionals must stay abreast of the latest developments.</w:t>
      </w:r>
    </w:p>
    <w:p w14:paraId="60B71FD2" w14:textId="77777777" w:rsidR="00B23C8F" w:rsidRDefault="00B23C8F" w:rsidP="00B23C8F"/>
    <w:p w14:paraId="6C4CA1DD" w14:textId="77777777" w:rsidR="00B23C8F" w:rsidRDefault="00B23C8F" w:rsidP="00B23C8F">
      <w:r>
        <w:t>Staying Ahead in Data Governance</w:t>
      </w:r>
    </w:p>
    <w:p w14:paraId="52EA8EAD" w14:textId="77777777" w:rsidR="00B23C8F" w:rsidRDefault="00B23C8F" w:rsidP="00B23C8F">
      <w:r>
        <w:t>Integrating New Technologies: Embrace emerging technologies such as blockchain, machine learning, and AI to enhance data governance practices. These technologies offer new opportunities for improving data integrity, security, and compliance.</w:t>
      </w:r>
    </w:p>
    <w:p w14:paraId="0B705233" w14:textId="77777777" w:rsidR="00B23C8F" w:rsidRDefault="00B23C8F" w:rsidP="00B23C8F"/>
    <w:p w14:paraId="6F0E2FB6" w14:textId="77777777" w:rsidR="00B23C8F" w:rsidRDefault="00B23C8F" w:rsidP="00B23C8F">
      <w:r>
        <w:lastRenderedPageBreak/>
        <w:t>Community Engagement: Join professional communities and seek mentorship to stay informed about industry trends and best practices. Engaging with thought leaders helps professionals remain at the forefront of the field.</w:t>
      </w:r>
    </w:p>
    <w:p w14:paraId="0E495A5F" w14:textId="77777777" w:rsidR="00B23C8F" w:rsidRDefault="00B23C8F" w:rsidP="00B23C8F"/>
    <w:p w14:paraId="2F1CAEBA" w14:textId="77777777" w:rsidR="00B23C8F" w:rsidRDefault="00B23C8F" w:rsidP="00B23C8F">
      <w:r>
        <w:t>By staying proactive and continuously learning, data governance professionals can ensure that their organizations are prepared for future challenges.</w:t>
      </w:r>
    </w:p>
    <w:p w14:paraId="7A67E298" w14:textId="77777777" w:rsidR="00B23C8F" w:rsidRDefault="00B23C8F" w:rsidP="00B23C8F"/>
    <w:p w14:paraId="7E6CD6ED" w14:textId="77777777" w:rsidR="00B23C8F" w:rsidRDefault="00B23C8F" w:rsidP="00B23C8F">
      <w:r>
        <w:t>Conclusion</w:t>
      </w:r>
    </w:p>
    <w:p w14:paraId="307E5017" w14:textId="77777777" w:rsidR="00B23C8F" w:rsidRDefault="00B23C8F" w:rsidP="00B23C8F">
      <w:r>
        <w:t>Data governance is a complex, multifaceted challenge that requires strategic thinking, effective prioritization, and the adoption of new technologies. This white paper has outlined key strategies for overcoming common challenges in the field, including troubleshooting third-party data quality issues, managing limited resources, and staying ahead of technological advancements. By leveraging AI and other emerging technologies, data governance professionals can enhance efficiency, reduce costs, and ensure that data remains accurate, compliant, and valuable for business decision-making.</w:t>
      </w:r>
    </w:p>
    <w:p w14:paraId="78D33DEC" w14:textId="77777777" w:rsidR="00B23C8F" w:rsidRDefault="00B23C8F" w:rsidP="00B23C8F"/>
    <w:p w14:paraId="5AFB7015" w14:textId="77777777" w:rsidR="00B23C8F" w:rsidRDefault="00B23C8F" w:rsidP="00B23C8F">
      <w:r>
        <w:t>As organizations continue to scale and navigate new challenges, a proactive, technology-driven approach to data governance will be essential for long-term success.</w:t>
      </w:r>
    </w:p>
    <w:p w14:paraId="7B07BE73" w14:textId="77777777" w:rsidR="00B23C8F" w:rsidRDefault="00B23C8F" w:rsidP="00B23C8F"/>
    <w:p w14:paraId="73224666" w14:textId="77777777" w:rsidR="00B23C8F" w:rsidRDefault="00B23C8F" w:rsidP="00B23C8F">
      <w:r>
        <w:t>About the Author</w:t>
      </w:r>
    </w:p>
    <w:p w14:paraId="67A8DE56" w14:textId="04F3A461" w:rsidR="00727C13" w:rsidRDefault="00B23C8F" w:rsidP="00B23C8F">
      <w:r>
        <w:t>Salah Aldin Mokhayesh is a seasoned data governance expert with over 18 years of experience in designing and implementing data solutions. He has contributed extensively to thought leadership in the fields of Generative AI, data management, and business transformation.</w:t>
      </w:r>
    </w:p>
    <w:sectPr w:rsidR="00727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3C8F"/>
    <w:rsid w:val="00056385"/>
    <w:rsid w:val="00727C13"/>
    <w:rsid w:val="0097395F"/>
    <w:rsid w:val="00A75684"/>
    <w:rsid w:val="00B23C8F"/>
    <w:rsid w:val="00DB4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FE8F"/>
  <w15:chartTrackingRefBased/>
  <w15:docId w15:val="{B411B697-F284-4C4E-8065-92314E832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3C8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23C8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23C8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23C8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23C8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23C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3C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3C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3C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C8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23C8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23C8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23C8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23C8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23C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3C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3C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3C8F"/>
    <w:rPr>
      <w:rFonts w:eastAsiaTheme="majorEastAsia" w:cstheme="majorBidi"/>
      <w:color w:val="272727" w:themeColor="text1" w:themeTint="D8"/>
    </w:rPr>
  </w:style>
  <w:style w:type="paragraph" w:styleId="Title">
    <w:name w:val="Title"/>
    <w:basedOn w:val="Normal"/>
    <w:next w:val="Normal"/>
    <w:link w:val="TitleChar"/>
    <w:uiPriority w:val="10"/>
    <w:qFormat/>
    <w:rsid w:val="00B23C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3C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3C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3C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3C8F"/>
    <w:pPr>
      <w:spacing w:before="160"/>
      <w:jc w:val="center"/>
    </w:pPr>
    <w:rPr>
      <w:i/>
      <w:iCs/>
      <w:color w:val="404040" w:themeColor="text1" w:themeTint="BF"/>
    </w:rPr>
  </w:style>
  <w:style w:type="character" w:customStyle="1" w:styleId="QuoteChar">
    <w:name w:val="Quote Char"/>
    <w:basedOn w:val="DefaultParagraphFont"/>
    <w:link w:val="Quote"/>
    <w:uiPriority w:val="29"/>
    <w:rsid w:val="00B23C8F"/>
    <w:rPr>
      <w:i/>
      <w:iCs/>
      <w:color w:val="404040" w:themeColor="text1" w:themeTint="BF"/>
    </w:rPr>
  </w:style>
  <w:style w:type="paragraph" w:styleId="ListParagraph">
    <w:name w:val="List Paragraph"/>
    <w:basedOn w:val="Normal"/>
    <w:uiPriority w:val="34"/>
    <w:qFormat/>
    <w:rsid w:val="00B23C8F"/>
    <w:pPr>
      <w:ind w:left="720"/>
      <w:contextualSpacing/>
    </w:pPr>
  </w:style>
  <w:style w:type="character" w:styleId="IntenseEmphasis">
    <w:name w:val="Intense Emphasis"/>
    <w:basedOn w:val="DefaultParagraphFont"/>
    <w:uiPriority w:val="21"/>
    <w:qFormat/>
    <w:rsid w:val="00B23C8F"/>
    <w:rPr>
      <w:i/>
      <w:iCs/>
      <w:color w:val="2F5496" w:themeColor="accent1" w:themeShade="BF"/>
    </w:rPr>
  </w:style>
  <w:style w:type="paragraph" w:styleId="IntenseQuote">
    <w:name w:val="Intense Quote"/>
    <w:basedOn w:val="Normal"/>
    <w:next w:val="Normal"/>
    <w:link w:val="IntenseQuoteChar"/>
    <w:uiPriority w:val="30"/>
    <w:qFormat/>
    <w:rsid w:val="00B23C8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23C8F"/>
    <w:rPr>
      <w:i/>
      <w:iCs/>
      <w:color w:val="2F5496" w:themeColor="accent1" w:themeShade="BF"/>
    </w:rPr>
  </w:style>
  <w:style w:type="character" w:styleId="IntenseReference">
    <w:name w:val="Intense Reference"/>
    <w:basedOn w:val="DefaultParagraphFont"/>
    <w:uiPriority w:val="32"/>
    <w:qFormat/>
    <w:rsid w:val="00B23C8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2923</TotalTime>
  <Pages>6</Pages>
  <Words>1670</Words>
  <Characters>9525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salah mokhayesh</dc:creator>
  <cp:keywords/>
  <dc:description/>
  <cp:lastModifiedBy>salah mokhayesh</cp:lastModifiedBy>
  <cp:revision>1</cp:revision>
  <cp:lastPrinted>2025-01-11T13:44:00Z</cp:lastPrinted>
  <dcterms:created xsi:type="dcterms:W3CDTF">2025-01-07T18:27:00Z</dcterms:created>
  <dcterms:modified xsi:type="dcterms:W3CDTF">2025-01-12T13:09:00Z</dcterms:modified>
</cp:coreProperties>
</file>