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HealthTrace — Data Flows for Alignment Session (Updated)</w:t>
      </w:r>
    </w:p>
    <w:p>
      <w:pPr>
        <w:pStyle w:val="Normal"/>
        <w:rPr/>
      </w:pPr>
      <w:r>
        <w:rPr/>
        <w:t>This document reflects the CURRENT implemented platform state and the agreed alignment with the environmental data provider.</w:t>
      </w:r>
    </w:p>
    <w:p>
      <w:pPr>
        <w:pStyle w:val="Heading2"/>
        <w:rPr/>
      </w:pPr>
      <w:r>
        <w:rPr/>
        <w:t>1. Executive Summary</w:t>
      </w:r>
    </w:p>
    <w:p>
      <w:pPr>
        <w:pStyle w:val="Normal"/>
        <w:rPr/>
      </w:pPr>
      <w:r>
        <w:rPr/>
        <w:t>HealthTrace uses TWO coordinated pipelines:</w:t>
      </w:r>
    </w:p>
    <w:p>
      <w:pPr>
        <w:pStyle w:val="ListBullet"/>
        <w:numPr>
          <w:ilvl w:val="0"/>
          <w:numId w:val="1"/>
        </w:numPr>
        <w:rPr/>
      </w:pPr>
      <w:r>
        <w:rPr/>
        <w:t>Analytical Flow (batch, complete, historical): environmental + health data -&gt; DWH -&gt; Superset + ML models.</w:t>
      </w:r>
    </w:p>
    <w:p>
      <w:pPr>
        <w:pStyle w:val="ListBullet"/>
        <w:numPr>
          <w:ilvl w:val="0"/>
          <w:numId w:val="1"/>
        </w:numPr>
        <w:rPr/>
      </w:pPr>
      <w:r>
        <w:rPr/>
        <w:t>Rapid Flow (near real-time, low latency): Kafka events -&gt; threshold checks -&gt; alert generation -&gt; optional DWH persistence.</w:t>
      </w:r>
    </w:p>
    <w:p>
      <w:pPr>
        <w:pStyle w:val="ListBullet"/>
        <w:numPr>
          <w:ilvl w:val="0"/>
          <w:numId w:val="1"/>
        </w:numPr>
        <w:rPr/>
      </w:pPr>
      <w:r>
        <w:rPr/>
        <w:t>Kafka is used as a decoupling and replay buffer to increase reliability and scalability.</w:t>
      </w:r>
    </w:p>
    <w:p>
      <w:pPr>
        <w:pStyle w:val="Heading2"/>
        <w:rPr/>
      </w:pPr>
      <w:r>
        <w:rPr/>
        <w:t>2. Data Sources and Responsibilities</w:t>
      </w:r>
    </w:p>
    <w:p>
      <w:pPr>
        <w:pStyle w:val="ListBullet"/>
        <w:numPr>
          <w:ilvl w:val="0"/>
          <w:numId w:val="1"/>
        </w:numPr>
        <w:rPr/>
      </w:pPr>
      <w:r>
        <w:rPr/>
        <w:t>Environmental provider (ARPAC + MeteoHub):</w:t>
      </w:r>
    </w:p>
    <w:p>
      <w:pPr>
        <w:pStyle w:val="ListBullet2"/>
        <w:numPr>
          <w:ilvl w:val="0"/>
          <w:numId w:val="2"/>
        </w:numPr>
        <w:rPr/>
      </w:pPr>
      <w:r>
        <w:rPr/>
        <w:t>Provides station metadata and measurements through API endpoints.</w:t>
      </w:r>
    </w:p>
    <w:p>
      <w:pPr>
        <w:pStyle w:val="ListBullet2"/>
        <w:numPr>
          <w:ilvl w:val="0"/>
          <w:numId w:val="2"/>
        </w:numPr>
        <w:rPr/>
      </w:pPr>
      <w:r>
        <w:rPr/>
        <w:t>Can publish ingestion and realtime events to Kafka topics.</w:t>
      </w:r>
    </w:p>
    <w:p>
      <w:pPr>
        <w:pStyle w:val="ListBullet"/>
        <w:numPr>
          <w:ilvl w:val="0"/>
          <w:numId w:val="1"/>
        </w:numPr>
        <w:rPr/>
      </w:pPr>
      <w:r>
        <w:rPr/>
        <w:t>GESAN infectious disease DB:</w:t>
      </w:r>
    </w:p>
    <w:p>
      <w:pPr>
        <w:pStyle w:val="ListBullet2"/>
        <w:numPr>
          <w:ilvl w:val="0"/>
          <w:numId w:val="2"/>
        </w:numPr>
        <w:rPr/>
      </w:pPr>
      <w:r>
        <w:rPr/>
        <w:t>Provides disease case records keyed by comune ISTAT and symptom onset date.</w:t>
      </w:r>
    </w:p>
    <w:p>
      <w:pPr>
        <w:pStyle w:val="ListBullet"/>
        <w:numPr>
          <w:ilvl w:val="0"/>
          <w:numId w:val="1"/>
        </w:numPr>
        <w:rPr/>
      </w:pPr>
      <w:r>
        <w:rPr/>
        <w:t>HealthTrace platform:</w:t>
      </w:r>
    </w:p>
    <w:p>
      <w:pPr>
        <w:pStyle w:val="ListBullet2"/>
        <w:numPr>
          <w:ilvl w:val="0"/>
          <w:numId w:val="2"/>
        </w:numPr>
        <w:rPr/>
      </w:pPr>
      <w:r>
        <w:rPr/>
        <w:t>Normalizes data, computes IDW aggregation per comune, stores analytical truth in DWH, runs BI/ML/alerts.</w:t>
      </w:r>
    </w:p>
    <w:p>
      <w:pPr>
        <w:pStyle w:val="Heading2"/>
        <w:rPr/>
      </w:pPr>
      <w:r>
        <w:rPr/>
        <w:t>3. Flow A — Analytical Pipeline (Batch)</w:t>
      </w:r>
    </w:p>
    <w:p>
      <w:pPr>
        <w:pStyle w:val="Normal"/>
        <w:rPr/>
      </w:pPr>
      <w:r>
        <w:rPr/>
        <w:t>Goal: high-quality historical analytics, trend analysis, model training, management reporting.</w:t>
      </w:r>
    </w:p>
    <w:p>
      <w:pPr>
        <w:pStyle w:val="ListNumber"/>
        <w:numPr>
          <w:ilvl w:val="0"/>
          <w:numId w:val="4"/>
        </w:numPr>
        <w:rPr/>
      </w:pPr>
      <w:r>
        <w:rPr/>
        <w:t>Step 1 — Station census and quality filters</w:t>
      </w:r>
    </w:p>
    <w:p>
      <w:pPr>
        <w:pStyle w:val="ListBullet2"/>
        <w:numPr>
          <w:ilvl w:val="0"/>
          <w:numId w:val="2"/>
        </w:numPr>
        <w:rPr/>
      </w:pPr>
      <w:r>
        <w:rPr/>
        <w:t>Load ARPAC/MeteoHub stations; enrich missing MeteoHub altitude (slm) using SRTM/OpenTopoData.</w:t>
      </w:r>
    </w:p>
    <w:p>
      <w:pPr>
        <w:pStyle w:val="ListBullet2"/>
        <w:numPr>
          <w:ilvl w:val="0"/>
          <w:numId w:val="2"/>
        </w:numPr>
        <w:rPr/>
      </w:pPr>
      <w:r>
        <w:rPr/>
        <w:t>Exclude non-relevant stations (e.g., slm &gt; 500 m; ARPAC station type not in allowed set).</w:t>
      </w:r>
    </w:p>
    <w:p>
      <w:pPr>
        <w:pStyle w:val="ListNumber"/>
        <w:numPr>
          <w:ilvl w:val="0"/>
          <w:numId w:val="4"/>
        </w:numPr>
        <w:rPr/>
      </w:pPr>
      <w:r>
        <w:rPr/>
        <w:t>Step 2 — Extract aggregated measurements from APIs (_stat endpoints)</w:t>
      </w:r>
    </w:p>
    <w:p>
      <w:pPr>
        <w:pStyle w:val="ListBullet2"/>
        <w:numPr>
          <w:ilvl w:val="0"/>
          <w:numId w:val="2"/>
        </w:numPr>
        <w:rPr/>
      </w:pPr>
      <w:r>
        <w:rPr/>
        <w:t>Use POST endpoints with JSON body and UTC time window.</w:t>
      </w:r>
    </w:p>
    <w:p>
      <w:pPr>
        <w:pStyle w:val="ListBullet2"/>
        <w:numPr>
          <w:ilvl w:val="0"/>
          <w:numId w:val="2"/>
        </w:numPr>
        <w:rPr/>
      </w:pPr>
      <w:r>
        <w:rPr/>
        <w:t>Use stats=[min, mean, max], filter_on_range=true, and validated=true for ARPAC.</w:t>
      </w:r>
    </w:p>
    <w:p>
      <w:pPr>
        <w:pStyle w:val="ListNumber"/>
        <w:numPr>
          <w:ilvl w:val="0"/>
          <w:numId w:val="4"/>
        </w:numPr>
        <w:rPr/>
      </w:pPr>
      <w:r>
        <w:rPr/>
        <w:t>Step 3 — Data cleaning and normalization</w:t>
      </w:r>
    </w:p>
    <w:p>
      <w:pPr>
        <w:pStyle w:val="ListBullet2"/>
        <w:numPr>
          <w:ilvl w:val="0"/>
          <w:numId w:val="2"/>
        </w:numPr>
        <w:rPr/>
      </w:pPr>
      <w:r>
        <w:rPr/>
        <w:t>Remove invalid values (-9999 and pathological negative artifacts).</w:t>
      </w:r>
    </w:p>
    <w:p>
      <w:pPr>
        <w:pStyle w:val="ListBullet2"/>
        <w:numPr>
          <w:ilvl w:val="0"/>
          <w:numId w:val="2"/>
        </w:numPr>
        <w:rPr/>
      </w:pPr>
      <w:r>
        <w:rPr/>
        <w:t>Normalize units (e.g., µg/m**3 -&gt; μg/m³, K -&gt; °C, kg/m**2 -&gt; mm).</w:t>
      </w:r>
    </w:p>
    <w:p>
      <w:pPr>
        <w:pStyle w:val="ListBullet2"/>
        <w:numPr>
          <w:ilvl w:val="0"/>
          <w:numId w:val="2"/>
        </w:numPr>
        <w:rPr/>
      </w:pPr>
      <w:r>
        <w:rPr/>
        <w:t>Normalize parameter naming (e.g., PM2,5 -&gt; PM2.5).</w:t>
      </w:r>
    </w:p>
    <w:p>
      <w:pPr>
        <w:pStyle w:val="ListNumber"/>
        <w:numPr>
          <w:ilvl w:val="0"/>
          <w:numId w:val="4"/>
        </w:numPr>
        <w:rPr/>
      </w:pPr>
      <w:r>
        <w:rPr/>
        <w:t>Step 4 — Publish ingestion events to Kafka</w:t>
      </w:r>
    </w:p>
    <w:p>
      <w:pPr>
        <w:pStyle w:val="ListBullet2"/>
        <w:numPr>
          <w:ilvl w:val="0"/>
          <w:numId w:val="2"/>
        </w:numPr>
        <w:rPr/>
      </w:pPr>
      <w:r>
        <w:rPr/>
        <w:t>Topic environmental-ingestion-air (ARPAC) and environmental-ingestion-meteo (MeteoHub).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 (comune).</w:t>
      </w:r>
    </w:p>
    <w:p>
      <w:pPr>
        <w:pStyle w:val="ListNumber"/>
        <w:numPr>
          <w:ilvl w:val="0"/>
          <w:numId w:val="4"/>
        </w:numPr>
        <w:rPr/>
      </w:pPr>
      <w:r>
        <w:rPr/>
        <w:t>Step 5 — Ingestion consumer performs comune-level aggregation</w:t>
      </w:r>
    </w:p>
    <w:p>
      <w:pPr>
        <w:pStyle w:val="ListBullet2"/>
        <w:numPr>
          <w:ilvl w:val="0"/>
          <w:numId w:val="2"/>
        </w:numPr>
        <w:rPr/>
      </w:pPr>
      <w:r>
        <w:rPr/>
        <w:t>Group messages by (istat_code, date, source).</w:t>
      </w:r>
    </w:p>
    <w:p>
      <w:pPr>
        <w:pStyle w:val="ListBullet2"/>
        <w:numPr>
          <w:ilvl w:val="0"/>
          <w:numId w:val="2"/>
        </w:numPr>
        <w:rPr/>
      </w:pPr>
      <w:r>
        <w:rPr/>
        <w:t>Apply IDW (Inverse Distance Weighting) or mean fallback when needed.</w:t>
      </w:r>
    </w:p>
    <w:p>
      <w:pPr>
        <w:pStyle w:val="ListBullet2"/>
        <w:numPr>
          <w:ilvl w:val="0"/>
          <w:numId w:val="2"/>
        </w:numPr>
        <w:rPr/>
      </w:pPr>
      <w:r>
        <w:rPr/>
        <w:t>Upsert into DWH table environmental_daily_aggregated.</w:t>
      </w:r>
    </w:p>
    <w:p>
      <w:pPr>
        <w:pStyle w:val="ListNumber"/>
        <w:numPr>
          <w:ilvl w:val="0"/>
          <w:numId w:val="4"/>
        </w:numPr>
        <w:rPr/>
      </w:pPr>
      <w:r>
        <w:rPr/>
        <w:t>Step 6 — Analytics consumption</w:t>
      </w:r>
    </w:p>
    <w:p>
      <w:pPr>
        <w:pStyle w:val="ListBullet2"/>
        <w:numPr>
          <w:ilvl w:val="0"/>
          <w:numId w:val="2"/>
        </w:numPr>
        <w:rPr/>
      </w:pPr>
      <w:r>
        <w:rPr/>
        <w:t>Superset reads DWH for dashboards and BI.</w:t>
      </w:r>
    </w:p>
    <w:p>
      <w:pPr>
        <w:pStyle w:val="ListBullet2"/>
        <w:numPr>
          <w:ilvl w:val="0"/>
          <w:numId w:val="2"/>
        </w:numPr>
        <w:rPr/>
      </w:pPr>
      <w:r>
        <w:rPr/>
        <w:t>ML models load DWH + GESAN joined datasets through DwhDataLoader.</w:t>
      </w:r>
    </w:p>
    <w:p>
      <w:pPr>
        <w:pStyle w:val="Heading2"/>
        <w:rPr/>
      </w:pPr>
      <w:r>
        <w:rPr/>
        <w:t>4. Flow B — Rapid Monitoring / Alert Pipeline (Near Real-Time)</w:t>
      </w:r>
    </w:p>
    <w:p>
      <w:pPr>
        <w:pStyle w:val="Normal"/>
        <w:rPr/>
      </w:pPr>
      <w:r>
        <w:rPr/>
        <w:t>Goal: detect critical environmental conditions quickly and trigger alerts.</w:t>
      </w:r>
    </w:p>
    <w:p>
      <w:pPr>
        <w:pStyle w:val="ListNumber"/>
        <w:numPr>
          <w:ilvl w:val="0"/>
          <w:numId w:val="4"/>
        </w:numPr>
        <w:rPr/>
      </w:pPr>
      <w:r>
        <w:rPr/>
        <w:t>Step 1 — Receive realtime events</w:t>
      </w:r>
    </w:p>
    <w:p>
      <w:pPr>
        <w:pStyle w:val="ListBullet2"/>
        <w:numPr>
          <w:ilvl w:val="0"/>
          <w:numId w:val="2"/>
        </w:numPr>
        <w:rPr/>
      </w:pPr>
      <w:r>
        <w:rPr/>
        <w:t>Kafka topics: environmental-realtime-air and environmental-realtime-meteo.</w:t>
      </w:r>
    </w:p>
    <w:p>
      <w:pPr>
        <w:pStyle w:val="ListBullet2"/>
        <w:numPr>
          <w:ilvl w:val="0"/>
          <w:numId w:val="2"/>
        </w:numPr>
        <w:rPr/>
      </w:pPr>
      <w:r>
        <w:rPr/>
        <w:t>Key by istat_code to keep comune events co-located.</w:t>
      </w:r>
    </w:p>
    <w:p>
      <w:pPr>
        <w:pStyle w:val="ListNumber"/>
        <w:numPr>
          <w:ilvl w:val="0"/>
          <w:numId w:val="4"/>
        </w:numPr>
        <w:rPr/>
      </w:pPr>
      <w:r>
        <w:rPr/>
        <w:t>Step 2 — Realtime threshold evaluation</w:t>
      </w:r>
    </w:p>
    <w:p>
      <w:pPr>
        <w:pStyle w:val="ListBullet2"/>
        <w:numPr>
          <w:ilvl w:val="0"/>
          <w:numId w:val="2"/>
        </w:numPr>
        <w:rPr/>
      </w:pPr>
      <w:r>
        <w:rPr/>
        <w:t>Realtime consumer checks thresholds (e.g., NO2, PM10, O3, temperature, humidity).</w:t>
      </w:r>
    </w:p>
    <w:p>
      <w:pPr>
        <w:pStyle w:val="ListBullet2"/>
        <w:numPr>
          <w:ilvl w:val="0"/>
          <w:numId w:val="2"/>
        </w:numPr>
        <w:rPr/>
      </w:pPr>
      <w:r>
        <w:rPr/>
        <w:t>On breach, create alert event with source, station, parameter, value, threshold, timestamp.</w:t>
      </w:r>
    </w:p>
    <w:p>
      <w:pPr>
        <w:pStyle w:val="ListNumber"/>
        <w:numPr>
          <w:ilvl w:val="0"/>
          <w:numId w:val="4"/>
        </w:numPr>
        <w:rPr/>
      </w:pPr>
      <w:r>
        <w:rPr/>
        <w:t>Step 3 — Trigger AI/alert workflow</w:t>
      </w:r>
    </w:p>
    <w:p>
      <w:pPr>
        <w:pStyle w:val="ListBullet2"/>
        <w:numPr>
          <w:ilvl w:val="0"/>
          <w:numId w:val="2"/>
        </w:numPr>
        <w:rPr/>
      </w:pPr>
      <w:r>
        <w:rPr/>
        <w:t>Publish to analytics_trigger topic for downstream logic/notifications.</w:t>
      </w:r>
    </w:p>
    <w:p>
      <w:pPr>
        <w:pStyle w:val="ListBullet2"/>
        <w:numPr>
          <w:ilvl w:val="0"/>
          <w:numId w:val="2"/>
        </w:numPr>
        <w:rPr/>
      </w:pPr>
      <w:r>
        <w:rPr/>
        <w:t>Optional: persist alert history in DWH for audits and retrospective analysis.</w:t>
      </w:r>
    </w:p>
    <w:p>
      <w:pPr>
        <w:pStyle w:val="Heading2"/>
        <w:rPr/>
      </w:pPr>
      <w:r>
        <w:rPr/>
        <w:t>5. Kafka Topic Contract (Current)</w:t>
      </w:r>
    </w:p>
    <w:p>
      <w:pPr>
        <w:pStyle w:val="ListBullet"/>
        <w:numPr>
          <w:ilvl w:val="0"/>
          <w:numId w:val="1"/>
        </w:numPr>
        <w:rPr/>
      </w:pPr>
      <w:r>
        <w:rPr/>
        <w:t>environmental-ingestion-air</w:t>
      </w:r>
    </w:p>
    <w:p>
      <w:pPr>
        <w:pStyle w:val="ListBullet2"/>
        <w:numPr>
          <w:ilvl w:val="0"/>
          <w:numId w:val="2"/>
        </w:numPr>
        <w:rPr/>
      </w:pPr>
      <w:r>
        <w:rPr/>
        <w:t>Purpose: Batch ARPAC measurements after ETL normalization</w:t>
      </w:r>
    </w:p>
    <w:p>
      <w:pPr>
        <w:pStyle w:val="ListBullet2"/>
        <w:numPr>
          <w:ilvl w:val="0"/>
          <w:numId w:val="2"/>
        </w:numPr>
        <w:rPr/>
      </w:pPr>
      <w:r>
        <w:rPr/>
        <w:t>Flow: Provider/ETL -&gt; IngestionConsumer -&gt; DWH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</w:t>
      </w:r>
    </w:p>
    <w:p>
      <w:pPr>
        <w:pStyle w:val="ListBullet"/>
        <w:numPr>
          <w:ilvl w:val="0"/>
          <w:numId w:val="1"/>
        </w:numPr>
        <w:rPr/>
      </w:pPr>
      <w:r>
        <w:rPr/>
        <w:t>environmental-ingestion-meteo</w:t>
      </w:r>
    </w:p>
    <w:p>
      <w:pPr>
        <w:pStyle w:val="ListBullet2"/>
        <w:numPr>
          <w:ilvl w:val="0"/>
          <w:numId w:val="2"/>
        </w:numPr>
        <w:rPr/>
      </w:pPr>
      <w:r>
        <w:rPr/>
        <w:t>Purpose: Batch MeteoHub measurements after ETL normalization</w:t>
      </w:r>
    </w:p>
    <w:p>
      <w:pPr>
        <w:pStyle w:val="ListBullet2"/>
        <w:numPr>
          <w:ilvl w:val="0"/>
          <w:numId w:val="2"/>
        </w:numPr>
        <w:rPr/>
      </w:pPr>
      <w:r>
        <w:rPr/>
        <w:t>Flow: Provider/ETL -&gt; IngestionConsumer -&gt; DWH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</w:t>
      </w:r>
    </w:p>
    <w:p>
      <w:pPr>
        <w:pStyle w:val="ListBullet"/>
        <w:numPr>
          <w:ilvl w:val="0"/>
          <w:numId w:val="1"/>
        </w:numPr>
        <w:rPr/>
      </w:pPr>
      <w:r>
        <w:rPr/>
        <w:t>environmental-realtime-air</w:t>
      </w:r>
    </w:p>
    <w:p>
      <w:pPr>
        <w:pStyle w:val="ListBullet2"/>
        <w:numPr>
          <w:ilvl w:val="0"/>
          <w:numId w:val="2"/>
        </w:numPr>
        <w:rPr/>
      </w:pPr>
      <w:r>
        <w:rPr/>
        <w:t>Purpose: Near realtime ARPAC events for fast threshold checks</w:t>
      </w:r>
    </w:p>
    <w:p>
      <w:pPr>
        <w:pStyle w:val="ListBullet2"/>
        <w:numPr>
          <w:ilvl w:val="0"/>
          <w:numId w:val="2"/>
        </w:numPr>
        <w:rPr/>
      </w:pPr>
      <w:r>
        <w:rPr/>
        <w:t>Flow: Provider -&gt; RealtimeAlertConsumer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</w:t>
      </w:r>
    </w:p>
    <w:p>
      <w:pPr>
        <w:pStyle w:val="ListBullet"/>
        <w:numPr>
          <w:ilvl w:val="0"/>
          <w:numId w:val="1"/>
        </w:numPr>
        <w:rPr/>
      </w:pPr>
      <w:r>
        <w:rPr/>
        <w:t>environmental-realtime-meteo</w:t>
      </w:r>
    </w:p>
    <w:p>
      <w:pPr>
        <w:pStyle w:val="ListBullet2"/>
        <w:numPr>
          <w:ilvl w:val="0"/>
          <w:numId w:val="2"/>
        </w:numPr>
        <w:rPr/>
      </w:pPr>
      <w:r>
        <w:rPr/>
        <w:t>Purpose: Near realtime MeteoHub events for fast threshold checks</w:t>
      </w:r>
    </w:p>
    <w:p>
      <w:pPr>
        <w:pStyle w:val="ListBullet2"/>
        <w:numPr>
          <w:ilvl w:val="0"/>
          <w:numId w:val="2"/>
        </w:numPr>
        <w:rPr/>
      </w:pPr>
      <w:r>
        <w:rPr/>
        <w:t>Flow: Provider -&gt; RealtimeAlertConsumer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</w:t>
      </w:r>
    </w:p>
    <w:p>
      <w:pPr>
        <w:pStyle w:val="ListBullet"/>
        <w:numPr>
          <w:ilvl w:val="0"/>
          <w:numId w:val="1"/>
        </w:numPr>
        <w:rPr/>
      </w:pPr>
      <w:r>
        <w:rPr/>
        <w:t>health-data</w:t>
      </w:r>
    </w:p>
    <w:p>
      <w:pPr>
        <w:pStyle w:val="ListBullet2"/>
        <w:numPr>
          <w:ilvl w:val="0"/>
          <w:numId w:val="2"/>
        </w:numPr>
        <w:rPr/>
      </w:pPr>
      <w:r>
        <w:rPr/>
        <w:t>Purpose: Disease case events from GESAN integration</w:t>
      </w:r>
    </w:p>
    <w:p>
      <w:pPr>
        <w:pStyle w:val="ListBullet2"/>
        <w:numPr>
          <w:ilvl w:val="0"/>
          <w:numId w:val="2"/>
        </w:numPr>
        <w:rPr/>
      </w:pPr>
      <w:r>
        <w:rPr/>
        <w:t>Flow: Health producer -&gt; Health consumer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comune_inizio_sintomi_codice_istat</w:t>
      </w:r>
    </w:p>
    <w:p>
      <w:pPr>
        <w:pStyle w:val="ListBullet"/>
        <w:numPr>
          <w:ilvl w:val="0"/>
          <w:numId w:val="1"/>
        </w:numPr>
        <w:rPr/>
      </w:pPr>
      <w:r>
        <w:rPr/>
        <w:t>analytics_trigger</w:t>
      </w:r>
    </w:p>
    <w:p>
      <w:pPr>
        <w:pStyle w:val="ListBullet2"/>
        <w:numPr>
          <w:ilvl w:val="0"/>
          <w:numId w:val="2"/>
        </w:numPr>
        <w:rPr/>
      </w:pPr>
      <w:r>
        <w:rPr/>
        <w:t>Purpose: Generated alert events for AI/notification workflows</w:t>
      </w:r>
    </w:p>
    <w:p>
      <w:pPr>
        <w:pStyle w:val="ListBullet2"/>
        <w:numPr>
          <w:ilvl w:val="0"/>
          <w:numId w:val="2"/>
        </w:numPr>
        <w:rPr/>
      </w:pPr>
      <w:r>
        <w:rPr/>
        <w:t>Flow: RealtimeAlertConsumer -&gt; downstream services</w:t>
      </w:r>
    </w:p>
    <w:p>
      <w:pPr>
        <w:pStyle w:val="ListBullet2"/>
        <w:numPr>
          <w:ilvl w:val="0"/>
          <w:numId w:val="2"/>
        </w:numPr>
        <w:rPr/>
      </w:pPr>
      <w:r>
        <w:rPr/>
        <w:t>Partition key: istat_code</w:t>
      </w:r>
    </w:p>
    <w:p>
      <w:pPr>
        <w:pStyle w:val="Heading2"/>
        <w:rPr/>
      </w:pPr>
      <w:r>
        <w:rPr/>
        <w:t>6. Payload Essentials Required from Environmental Provider</w:t>
      </w:r>
    </w:p>
    <w:p>
      <w:pPr>
        <w:pStyle w:val="ListBullet"/>
        <w:numPr>
          <w:ilvl w:val="0"/>
          <w:numId w:val="1"/>
        </w:numPr>
        <w:rPr/>
      </w:pPr>
      <w:r>
        <w:rPr/>
        <w:t>UTC timestamps (ISO-8601 with explicit timezone).</w:t>
      </w:r>
    </w:p>
    <w:p>
      <w:pPr>
        <w:pStyle w:val="ListBullet"/>
        <w:numPr>
          <w:ilvl w:val="0"/>
          <w:numId w:val="1"/>
        </w:numPr>
        <w:rPr/>
      </w:pPr>
      <w:r>
        <w:rPr/>
        <w:t>istat_code (6-digit comune code) on every message.</w:t>
      </w:r>
    </w:p>
    <w:p>
      <w:pPr>
        <w:pStyle w:val="ListBullet"/>
        <w:numPr>
          <w:ilvl w:val="0"/>
          <w:numId w:val="1"/>
        </w:numPr>
        <w:rPr/>
      </w:pPr>
      <w:r>
        <w:rPr/>
        <w:t>station_id, latitude, longitude, source (ARPAC/METEOHUB).</w:t>
      </w:r>
    </w:p>
    <w:p>
      <w:pPr>
        <w:pStyle w:val="ListBullet"/>
        <w:numPr>
          <w:ilvl w:val="0"/>
          <w:numId w:val="1"/>
        </w:numPr>
        <w:rPr/>
      </w:pPr>
      <w:r>
        <w:rPr/>
        <w:t>For aggregated ingestion: parameters[] with min/mean/max/unit and period_start/period_end.</w:t>
      </w:r>
    </w:p>
    <w:p>
      <w:pPr>
        <w:pStyle w:val="ListBullet"/>
        <w:numPr>
          <w:ilvl w:val="0"/>
          <w:numId w:val="1"/>
        </w:numPr>
        <w:rPr/>
      </w:pPr>
      <w:r>
        <w:rPr/>
        <w:t>For realtime: parameter value and threshold-comparable unit.</w:t>
      </w:r>
    </w:p>
    <w:p>
      <w:pPr>
        <w:pStyle w:val="ListBullet"/>
        <w:numPr>
          <w:ilvl w:val="0"/>
          <w:numId w:val="1"/>
        </w:numPr>
        <w:rPr/>
      </w:pPr>
      <w:r>
        <w:rPr/>
        <w:t>No invalid values in output (or explicitly flagged); filter_on_range=true expected.</w:t>
      </w:r>
    </w:p>
    <w:p>
      <w:pPr>
        <w:pStyle w:val="ListBullet"/>
        <w:numPr>
          <w:ilvl w:val="0"/>
          <w:numId w:val="1"/>
        </w:numPr>
        <w:rPr/>
      </w:pPr>
      <w:r>
        <w:rPr/>
        <w:t>Validated data for ARPAC where available (validated=true).</w:t>
      </w:r>
    </w:p>
    <w:p>
      <w:pPr>
        <w:pStyle w:val="Heading2"/>
        <w:rPr/>
      </w:pPr>
      <w:r>
        <w:rPr/>
        <w:t>7. Why Kafka in Analytical Path Is Kept (Design Rationale)</w:t>
      </w:r>
    </w:p>
    <w:p>
      <w:pPr>
        <w:pStyle w:val="ListBullet"/>
        <w:numPr>
          <w:ilvl w:val="0"/>
          <w:numId w:val="1"/>
        </w:numPr>
        <w:rPr/>
      </w:pPr>
      <w:r>
        <w:rPr/>
        <w:t>Replay capability if DWH write fails (no data loss).</w:t>
      </w:r>
    </w:p>
    <w:p>
      <w:pPr>
        <w:pStyle w:val="ListBullet"/>
        <w:numPr>
          <w:ilvl w:val="0"/>
          <w:numId w:val="1"/>
        </w:numPr>
        <w:rPr/>
      </w:pPr>
      <w:r>
        <w:rPr/>
        <w:t>Decoupling extraction speed from warehouse load/performance.</w:t>
      </w:r>
    </w:p>
    <w:p>
      <w:pPr>
        <w:pStyle w:val="ListBullet"/>
        <w:numPr>
          <w:ilvl w:val="0"/>
          <w:numId w:val="1"/>
        </w:numPr>
        <w:rPr/>
      </w:pPr>
      <w:r>
        <w:rPr/>
        <w:t>Partitioned processing by istat_code for scalable comune-level aggregation.</w:t>
      </w:r>
    </w:p>
    <w:p>
      <w:pPr>
        <w:pStyle w:val="ListBullet"/>
        <w:numPr>
          <w:ilvl w:val="0"/>
          <w:numId w:val="1"/>
        </w:numPr>
        <w:rPr/>
      </w:pPr>
      <w:r>
        <w:rPr/>
        <w:t>Consistent integration pattern with the realtime architecture in D2.RI.</w:t>
      </w:r>
    </w:p>
    <w:p>
      <w:pPr>
        <w:pStyle w:val="ListBullet"/>
        <w:numPr>
          <w:ilvl w:val="0"/>
          <w:numId w:val="1"/>
        </w:numPr>
        <w:rPr/>
      </w:pPr>
      <w:r>
        <w:rPr/>
        <w:t>Cleaner interoperability with external provider that can publish events directly.</w:t>
      </w:r>
    </w:p>
    <w:p>
      <w:pPr>
        <w:pStyle w:val="Heading2"/>
        <w:rPr/>
      </w:pPr>
      <w:r>
        <w:rPr/>
        <w:t>8. Implementation Status for Session</w:t>
      </w:r>
    </w:p>
    <w:p>
      <w:pPr>
        <w:pStyle w:val="ListBullet"/>
        <w:numPr>
          <w:ilvl w:val="0"/>
          <w:numId w:val="1"/>
        </w:numPr>
        <w:rPr/>
      </w:pPr>
      <w:r>
        <w:rPr/>
        <w:t>[Done] Station census, MeteoHub SRTM elevation enrichment, station filtering policy.</w:t>
      </w:r>
    </w:p>
    <w:p>
      <w:pPr>
        <w:pStyle w:val="ListBullet"/>
        <w:numPr>
          <w:ilvl w:val="0"/>
          <w:numId w:val="1"/>
        </w:numPr>
        <w:rPr/>
      </w:pPr>
      <w:r>
        <w:rPr/>
        <w:t>[Done] Ingestion ETL with API stat extraction, normalization, invalid-value filtering.</w:t>
      </w:r>
    </w:p>
    <w:p>
      <w:pPr>
        <w:pStyle w:val="ListBullet"/>
        <w:numPr>
          <w:ilvl w:val="0"/>
          <w:numId w:val="1"/>
        </w:numPr>
        <w:rPr/>
      </w:pPr>
      <w:r>
        <w:rPr/>
        <w:t>[Done] Kafka topic split: ingestion air/meteo and realtime air/meteo.</w:t>
      </w:r>
    </w:p>
    <w:p>
      <w:pPr>
        <w:pStyle w:val="ListBullet"/>
        <w:numPr>
          <w:ilvl w:val="0"/>
          <w:numId w:val="1"/>
        </w:numPr>
        <w:rPr/>
      </w:pPr>
      <w:r>
        <w:rPr/>
        <w:t>[Done] Ingestion consumer with IDW aggregation and DWH upsert.</w:t>
      </w:r>
    </w:p>
    <w:p>
      <w:pPr>
        <w:pStyle w:val="ListBullet"/>
        <w:numPr>
          <w:ilvl w:val="0"/>
          <w:numId w:val="1"/>
        </w:numPr>
        <w:rPr/>
      </w:pPr>
      <w:r>
        <w:rPr/>
        <w:t>[Done] Realtime consumer with threshold checks and analytics_trigger output.</w:t>
      </w:r>
    </w:p>
    <w:p>
      <w:pPr>
        <w:pStyle w:val="ListBullet"/>
        <w:numPr>
          <w:ilvl w:val="0"/>
          <w:numId w:val="1"/>
        </w:numPr>
        <w:rPr/>
      </w:pPr>
      <w:r>
        <w:rPr/>
        <w:t>[Done] DWH loader for ML models (DwhDataLoader) + run_from_dwh support.</w:t>
      </w:r>
    </w:p>
    <w:p>
      <w:pPr>
        <w:pStyle w:val="ListBullet"/>
        <w:numPr>
          <w:ilvl w:val="0"/>
          <w:numId w:val="1"/>
        </w:numPr>
        <w:rPr/>
      </w:pPr>
      <w:r>
        <w:rPr/>
        <w:t>[Done] Superset added in docker-compose with bootstrap script for datasets/charts.</w:t>
      </w:r>
    </w:p>
    <w:p>
      <w:pPr>
        <w:pStyle w:val="ListBullet"/>
        <w:numPr>
          <w:ilvl w:val="0"/>
          <w:numId w:val="1"/>
        </w:numPr>
        <w:rPr/>
      </w:pPr>
      <w:r>
        <w:rPr/>
        <w:t>[Pending] Optional persistence of realtime alert events into dedicated DWH table.</w:t>
      </w:r>
    </w:p>
    <w:p>
      <w:pPr>
        <w:pStyle w:val="Heading2"/>
        <w:rPr/>
      </w:pPr>
      <w:r>
        <w:rPr/>
        <w:t>9. Session Checklist (What to Confirm Live)</w:t>
      </w:r>
    </w:p>
    <w:p>
      <w:pPr>
        <w:pStyle w:val="ListBullet"/>
        <w:numPr>
          <w:ilvl w:val="0"/>
          <w:numId w:val="1"/>
        </w:numPr>
        <w:rPr/>
      </w:pPr>
      <w:r>
        <w:rPr/>
        <w:t>Final topic names and bootstrap server endpoints for provider integration.</w:t>
      </w:r>
    </w:p>
    <w:p>
      <w:pPr>
        <w:pStyle w:val="ListBullet"/>
        <w:numPr>
          <w:ilvl w:val="0"/>
          <w:numId w:val="1"/>
        </w:numPr>
        <w:rPr/>
      </w:pPr>
      <w:r>
        <w:rPr/>
        <w:t>Exact payload JSON contract for ingestion and realtime topics.</w:t>
      </w:r>
    </w:p>
    <w:p>
      <w:pPr>
        <w:pStyle w:val="ListBullet"/>
        <w:numPr>
          <w:ilvl w:val="0"/>
          <w:numId w:val="1"/>
        </w:numPr>
        <w:rPr/>
      </w:pPr>
      <w:r>
        <w:rPr/>
        <w:t>Retention policy and replay strategy for ingestion topics.</w:t>
      </w:r>
    </w:p>
    <w:p>
      <w:pPr>
        <w:pStyle w:val="ListBullet"/>
        <w:numPr>
          <w:ilvl w:val="0"/>
          <w:numId w:val="1"/>
        </w:numPr>
        <w:rPr/>
      </w:pPr>
      <w:r>
        <w:rPr/>
        <w:t>Realtime SLA target (max acceptable alert latency).</w:t>
      </w:r>
    </w:p>
    <w:p>
      <w:pPr>
        <w:pStyle w:val="ListBullet"/>
        <w:numPr>
          <w:ilvl w:val="0"/>
          <w:numId w:val="1"/>
        </w:numPr>
        <w:rPr/>
      </w:pPr>
      <w:r>
        <w:rPr/>
        <w:t>Backfill strategy for historical environmental data (period and transport mode).</w:t>
      </w:r>
    </w:p>
    <w:p>
      <w:pPr>
        <w:pStyle w:val="ListBullet"/>
        <w:numPr>
          <w:ilvl w:val="0"/>
          <w:numId w:val="1"/>
        </w:numPr>
        <w:rPr/>
      </w:pPr>
      <w:r>
        <w:rPr/>
        <w:t>Governance for threshold changes and mapper range updates.</w:t>
      </w:r>
    </w:p>
    <w:p>
      <w:pPr>
        <w:pStyle w:val="Heading2"/>
        <w:rPr/>
      </w:pPr>
      <w:r>
        <w:rPr/>
        <w:t>10. One-Line Narrative for the Meeting</w:t>
      </w:r>
    </w:p>
    <w:p>
      <w:pPr>
        <w:pStyle w:val="Normal"/>
        <w:rPr/>
      </w:pPr>
      <w:r>
        <w:rPr/>
        <w:t>HealthTrace uses a dual pipeline: a Kafka-buffered analytical flow that consolidates cleaned comune-level environmental and health data into the DWH for Superset/ML, and a low-latency realtime Kafka flow that triggers alerts immediately before optional historical persistence.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11. Kafka Quick Review (Interview Brief)</w:t>
      </w:r>
    </w:p>
    <w:p>
      <w:pPr>
        <w:pStyle w:val="Normal"/>
        <w:rPr/>
      </w:pPr>
      <w:r>
        <w:rPr/>
        <w:t>Kafka Broker/Cluster: Kafka runs as one or more brokers (servers). A cluster is a group of brokers that stores topics/partitions and serves producer/consumer clients. More brokers improve scalability and fault tolerance.</w:t>
      </w:r>
    </w:p>
    <w:p>
      <w:pPr>
        <w:pStyle w:val="Normal"/>
        <w:rPr/>
      </w:pPr>
      <w:r>
        <w:rPr/>
        <w:t>Producer: A producer is a client application that writes messages to a topic. It sends each record with a key (for HealthTrace typically istat_code) so Kafka can choose the partition and preserve ordering per key.</w:t>
      </w:r>
    </w:p>
    <w:p>
      <w:pPr>
        <w:pStyle w:val="Normal"/>
        <w:rPr/>
      </w:pPr>
      <w:r>
        <w:rPr/>
        <w:t>Consumer: A consumer is a client application that reads messages from topics. Consumers usually run in a consumer group; Kafka distributes partitions across group members for parallel processing and horizontal scaling.</w:t>
      </w:r>
    </w:p>
    <w:p>
      <w:pPr>
        <w:pStyle w:val="Normal"/>
        <w:rPr/>
      </w:pPr>
      <w:r>
        <w:rPr/>
        <w:t>Consumer Group and Offsets: Kafka tracks offsets (read positions) per topic-partition and per group. This allows restart/resume, replay from older offsets, and independent reading by different groups.</w:t>
      </w:r>
    </w:p>
    <w:p>
      <w:pPr>
        <w:pStyle w:val="Normal"/>
        <w:rPr/>
      </w:pPr>
      <w:r>
        <w:rPr/>
        <w:t>Topic and Partition Model: A topic is a logical stream. Partitions are ordered logs inside the topic. Ordering is guaranteed within one partition, not across all partitions.</w:t>
      </w:r>
    </w:p>
    <w:p>
      <w:pPr>
        <w:pStyle w:val="Normal"/>
        <w:rPr/>
      </w:pPr>
      <w:r>
        <w:rPr/>
        <w:t>bootstrap.servers: This is the initial broker endpoint list (host:port) used by producers/consumers to connect. It is NOT a separate Kafka role. After first connection, clients fetch cluster metadata and discover all brokers automatically.</w:t>
      </w:r>
    </w:p>
    <w:p>
      <w:pPr>
        <w:pStyle w:val="Normal"/>
        <w:rPr/>
      </w:pPr>
      <w:r>
        <w:rPr/>
        <w:t>Who Provides IP:Port: The Kafka owner (broker/cluster side) provides reachable endpoints. Producers and consumers only configure those endpoints in bootstrap.servers. In this project, HealthTrace provides Kafka and external providers connect as Kafka clients.</w:t>
      </w:r>
    </w:p>
    <w:p>
      <w:pPr>
        <w:pStyle w:val="Normal"/>
        <w:rPr/>
      </w:pPr>
      <w:r>
        <w:rPr/>
        <w:t>Security Modes: PLAINTEXT = no encryption/authentication. SSL/SASL = encrypted transport and client authentication/authorization, preferred for production and external integrations.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Why Kafka Here: Decoupling between data providers and downstream services, replay on failure, scalable partitioned processing by istat_code, and unified pattern for both batch ingestion and near realtime alerting.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3</Pages>
  <Words>1162</Words>
  <Characters>7314</Characters>
  <CharactersWithSpaces>8282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