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8e81bf71d1a2444789bf94eaf0951b946527f8e"/>
    <w:p>
      <w:pPr>
        <w:pStyle w:val="Heading1"/>
      </w:pPr>
      <w:r>
        <w:t xml:space="preserve">Option B: Decommission DataNode Role on 15 Nodes and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Disks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provides the high-level procedure for</w:t>
      </w:r>
      <w:r>
        <w:t xml:space="preserve"> </w:t>
      </w:r>
      <w:r>
        <w:rPr>
          <w:b/>
          <w:bCs/>
        </w:rPr>
        <w:t xml:space="preserve">Option B</w:t>
      </w:r>
      <w:r>
        <w:t xml:space="preserve">:</w:t>
      </w:r>
    </w:p>
    <w:p>
      <w:pPr>
        <w:pStyle w:val="BodyText"/>
      </w:pPr>
      <w:r>
        <w:t xml:space="preserve">Decommission only the</w:t>
      </w:r>
      <w:r>
        <w:t xml:space="preserve"> </w:t>
      </w:r>
      <w:r>
        <w:rPr>
          <w:b/>
          <w:bCs/>
        </w:rPr>
        <w:t xml:space="preserve">DataNode role</w:t>
      </w:r>
      <w:r>
        <w:t xml:space="preserve"> </w:t>
      </w:r>
      <w:r>
        <w:t xml:space="preserve">on 15 selected nodes while keeping the</w:t>
      </w:r>
      <w:r>
        <w:t xml:space="preserve"> </w:t>
      </w:r>
      <w:r>
        <w:rPr>
          <w:b/>
          <w:bCs/>
        </w:rPr>
        <w:t xml:space="preserve">NodeManager role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After the DataNode role is decommissioned, remove the HDFS storage disks mounted from: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mount will remain on the server.</w:t>
      </w:r>
    </w:p>
    <w:p>
      <w:pPr>
        <w:pStyle w:val="BodyText"/>
      </w:pPr>
      <w:r>
        <w:t xml:space="preserve">The final design will be:</w:t>
      </w:r>
    </w:p>
    <w:p>
      <w:pPr>
        <w:pStyle w:val="SourceCode"/>
      </w:pPr>
      <w:r>
        <w:rPr>
          <w:rStyle w:val="VerbatimChar"/>
        </w:rPr>
        <w:t xml:space="preserve">45 nodes = DataNode + NodeManager</w:t>
      </w:r>
      <w:r>
        <w:br/>
      </w:r>
      <w:r>
        <w:rPr>
          <w:rStyle w:val="VerbatimChar"/>
        </w:rPr>
        <w:t xml:space="preserve">15 nodes = NodeManager only</w:t>
      </w:r>
    </w:p>
    <w:p>
      <w:pPr>
        <w:pStyle w:val="FirstParagraph"/>
      </w:pPr>
      <w:r>
        <w:t xml:space="preserve">This means the cluster keeps</w:t>
      </w:r>
      <w:r>
        <w:t xml:space="preserve"> </w:t>
      </w:r>
      <w:r>
        <w:rPr>
          <w:b/>
          <w:bCs/>
        </w:rPr>
        <w:t xml:space="preserve">100% CPU and RAM</w:t>
      </w:r>
      <w:r>
        <w:t xml:space="preserve"> </w:t>
      </w:r>
      <w:r>
        <w:t xml:space="preserve">for Spark/YARN workloads, but HDFS storage is reduced.</w:t>
      </w:r>
    </w:p>
    <w:p>
      <w:r>
        <w:pict>
          <v:rect style="width:0;height:1.5pt" o:hralign="center" o:hrstd="t" o:hr="t"/>
        </w:pict>
      </w:r>
    </w:p>
    <w:bookmarkEnd w:id="20"/>
    <w:bookmarkStart w:id="23" w:name="final-architecture"/>
    <w:p>
      <w:pPr>
        <w:pStyle w:val="Heading2"/>
      </w:pPr>
      <w:r>
        <w:t xml:space="preserve">Final Architecture</w:t>
      </w:r>
    </w:p>
    <w:bookmarkStart w:id="21" w:name="current-architecture"/>
    <w:p>
      <w:pPr>
        <w:pStyle w:val="Heading3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60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storage paths:</w:t>
      </w:r>
      <w:r>
        <w:br/>
      </w:r>
      <w:r>
        <w:rPr>
          <w:rStyle w:val="VerbatimChar"/>
        </w:rPr>
        <w:t xml:space="preserve">    ├── /app1/hdfs</w:t>
      </w:r>
      <w:r>
        <w:br/>
      </w:r>
      <w:r>
        <w:rPr>
          <w:rStyle w:val="VerbatimChar"/>
        </w:rPr>
        <w:t xml:space="preserve">    ├── /app2/hdfs</w:t>
      </w:r>
      <w:r>
        <w:br/>
      </w:r>
      <w:r>
        <w:rPr>
          <w:rStyle w:val="VerbatimChar"/>
        </w:rPr>
        <w:t xml:space="preserve">    ├── /app3/hdfs</w:t>
      </w:r>
      <w:r>
        <w:br/>
      </w:r>
      <w:r>
        <w:rPr>
          <w:rStyle w:val="VerbatimChar"/>
        </w:rPr>
        <w:t xml:space="preserve">    ├── /app4/hdfs</w:t>
      </w:r>
      <w:r>
        <w:br/>
      </w:r>
      <w:r>
        <w:rPr>
          <w:rStyle w:val="VerbatimChar"/>
        </w:rPr>
        <w:t xml:space="preserve">    ├── /app5/hdfs</w:t>
      </w:r>
      <w:r>
        <w:br/>
      </w:r>
      <w:r>
        <w:rPr>
          <w:rStyle w:val="VerbatimChar"/>
        </w:rPr>
        <w:t xml:space="preserve">    ├── /app6/hdfs</w:t>
      </w:r>
      <w:r>
        <w:br/>
      </w:r>
      <w:r>
        <w:rPr>
          <w:rStyle w:val="VerbatimChar"/>
        </w:rPr>
        <w:t xml:space="preserve">    ├── /app7/hdfs</w:t>
      </w:r>
      <w:r>
        <w:br/>
      </w:r>
      <w:r>
        <w:rPr>
          <w:rStyle w:val="VerbatimChar"/>
        </w:rPr>
        <w:t xml:space="preserve">    ├── /app8/hdfs</w:t>
      </w:r>
      <w:r>
        <w:br/>
      </w:r>
      <w:r>
        <w:rPr>
          <w:rStyle w:val="VerbatimChar"/>
        </w:rPr>
        <w:t xml:space="preserve">    └── /app9/hdfs</w:t>
      </w:r>
    </w:p>
    <w:bookmarkEnd w:id="21"/>
    <w:bookmarkStart w:id="22" w:name="target-architecture"/>
    <w:p>
      <w:pPr>
        <w:pStyle w:val="Heading3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45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local storage remains active</w:t>
      </w:r>
      <w:r>
        <w:br/>
      </w:r>
      <w:r>
        <w:br/>
      </w:r>
      <w:r>
        <w:rPr>
          <w:rStyle w:val="VerbatimChar"/>
        </w:rPr>
        <w:t xml:space="preserve">15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decommissioned/removed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├── /app1/hdfs remains</w:t>
      </w:r>
      <w:r>
        <w:br/>
      </w:r>
      <w:r>
        <w:rPr>
          <w:rStyle w:val="VerbatimChar"/>
        </w:rPr>
        <w:t xml:space="preserve">└── /app2/hdfs to /app9/hdfs removed</w:t>
      </w:r>
    </w:p>
    <w:p>
      <w:pPr>
        <w:pStyle w:val="FirstParagraph"/>
      </w:pPr>
      <w:r>
        <w:t xml:space="preserve">The 15 selected nodes become</w:t>
      </w:r>
      <w:r>
        <w:t xml:space="preserve"> </w:t>
      </w:r>
      <w:r>
        <w:rPr>
          <w:b/>
          <w:bCs/>
        </w:rPr>
        <w:t xml:space="preserve">compute-only Spark/YARN nodes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xpected-result"/>
    <w:p>
      <w:pPr>
        <w:pStyle w:val="Heading2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HDFS DataNodes reduce from 60 to 45</w:t>
      </w:r>
      <w:r>
        <w:br/>
      </w:r>
      <w:r>
        <w:rPr>
          <w:rStyle w:val="VerbatimChar"/>
        </w:rPr>
        <w:t xml:space="preserve">YARN NodeManagers remain at 60</w:t>
      </w:r>
      <w:r>
        <w:br/>
      </w:r>
      <w:r>
        <w:rPr>
          <w:rStyle w:val="VerbatimChar"/>
        </w:rPr>
        <w:t xml:space="preserve">CPU/RAM capacity remains 100%</w:t>
      </w:r>
      <w:r>
        <w:br/>
      </w:r>
      <w:r>
        <w:rPr>
          <w:rStyle w:val="VerbatimChar"/>
        </w:rPr>
        <w:t xml:space="preserve">15 nodes become compute-only Spark nodes</w:t>
      </w:r>
      <w:r>
        <w:br/>
      </w:r>
      <w:r>
        <w:rPr>
          <w:rStyle w:val="VerbatimChar"/>
        </w:rPr>
        <w:t xml:space="preserve">Storage cost is reduced by removing /app2/hdfs through /app9/hdfs disks from those 15 nodes</w:t>
      </w:r>
    </w:p>
    <w:p>
      <w:r>
        <w:pict>
          <v:rect style="width:0;height:1.5pt" o:hralign="center" o:hrstd="t" o:hr="t"/>
        </w:pict>
      </w:r>
    </w:p>
    <w:bookmarkEnd w:id="24"/>
    <w:bookmarkStart w:id="25" w:name="important-locality-trade-off"/>
    <w:p>
      <w:pPr>
        <w:pStyle w:val="Heading2"/>
      </w:pPr>
      <w:r>
        <w:t xml:space="preserve">Important Locality Trade-Off</w:t>
      </w:r>
    </w:p>
    <w:p>
      <w:pPr>
        <w:pStyle w:val="FirstParagraph"/>
      </w:pPr>
      <w:r>
        <w:t xml:space="preserve">The main trade-off is</w:t>
      </w:r>
      <w:r>
        <w:t xml:space="preserve"> </w:t>
      </w:r>
      <w:r>
        <w:rPr>
          <w:b/>
          <w:bCs/>
        </w:rPr>
        <w:t xml:space="preserve">HDFS data locality</w:t>
      </w:r>
      <w:r>
        <w:t xml:space="preserve">.</w:t>
      </w:r>
    </w:p>
    <w:p>
      <w:pPr>
        <w:pStyle w:val="BodyText"/>
      </w:pPr>
      <w:r>
        <w:t xml:space="preserve">On the 45 storage+compute nodes:</w:t>
      </w:r>
    </w:p>
    <w:p>
      <w:pPr>
        <w:pStyle w:val="SourceCode"/>
      </w:pPr>
      <w:r>
        <w:rPr>
          <w:rStyle w:val="VerbatimChar"/>
        </w:rPr>
        <w:t xml:space="preserve">Spark executors can read local HDFS blocks</w:t>
      </w:r>
      <w:r>
        <w:br/>
      </w:r>
      <w:r>
        <w:rPr>
          <w:rStyle w:val="VerbatimChar"/>
        </w:rPr>
        <w:t xml:space="preserve">Better NODE_LOCAL execution</w:t>
      </w:r>
      <w:r>
        <w:br/>
      </w:r>
      <w:r>
        <w:rPr>
          <w:rStyle w:val="VerbatimChar"/>
        </w:rPr>
        <w:t xml:space="preserve">Lower network read traffic</w:t>
      </w:r>
    </w:p>
    <w:p>
      <w:pPr>
        <w:pStyle w:val="FirstParagraph"/>
      </w:pPr>
      <w:r>
        <w:t xml:space="preserve">On the 15 compute-only nodes:</w:t>
      </w:r>
    </w:p>
    <w:p>
      <w:pPr>
        <w:pStyle w:val="SourceCode"/>
      </w:pPr>
      <w:r>
        <w:rPr>
          <w:rStyle w:val="VerbatimChar"/>
        </w:rPr>
        <w:t xml:space="preserve">Spark executors have no local HDFS blocks</w:t>
      </w:r>
      <w:r>
        <w:br/>
      </w:r>
      <w:r>
        <w:rPr>
          <w:rStyle w:val="VerbatimChar"/>
        </w:rPr>
        <w:t xml:space="preserve">All HDFS reads are remote</w:t>
      </w:r>
      <w:r>
        <w:br/>
      </w:r>
      <w:r>
        <w:rPr>
          <w:rStyle w:val="VerbatimChar"/>
        </w:rPr>
        <w:t xml:space="preserve">Higher network traffic</w:t>
      </w:r>
      <w:r>
        <w:br/>
      </w:r>
      <w:r>
        <w:rPr>
          <w:rStyle w:val="VerbatimChar"/>
        </w:rPr>
        <w:t xml:space="preserve">Lower data locality</w:t>
      </w:r>
    </w:p>
    <w:p>
      <w:pPr>
        <w:pStyle w:val="FirstParagraph"/>
      </w:pPr>
      <w:r>
        <w:t xml:space="preserve">This means any Spark tasks scheduled on the 15 compute-only nodes will read HDFS data over the network from the remaining 45 DataNodes.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safety-rule"/>
    <w:p>
      <w:pPr>
        <w:pStyle w:val="Heading2"/>
      </w:pPr>
      <w:r>
        <w:t xml:space="preserve">Important Safety Rule</w:t>
      </w:r>
    </w:p>
    <w:p>
      <w:pPr>
        <w:pStyle w:val="FirstParagraph"/>
      </w:pPr>
      <w:r>
        <w:t xml:space="preserve">Because the cluster has replication factor</w:t>
      </w:r>
      <w:r>
        <w:t xml:space="preserve"> </w:t>
      </w:r>
      <w:r>
        <w:rPr>
          <w:b/>
          <w:bCs/>
        </w:rPr>
        <w:t xml:space="preserve">2</w:t>
      </w:r>
      <w:r>
        <w:t xml:space="preserve">, do not decommission too many DataNodes at once.</w:t>
      </w:r>
    </w:p>
    <w:p>
      <w:pPr>
        <w:pStyle w:val="BodyText"/>
      </w:pPr>
      <w:r>
        <w:t xml:space="preserve">Recommended batch size:</w:t>
      </w:r>
    </w:p>
    <w:p>
      <w:pPr>
        <w:pStyle w:val="SourceCode"/>
      </w:pPr>
      <w:r>
        <w:rPr>
          <w:rStyle w:val="VerbatimChar"/>
        </w:rPr>
        <w:t xml:space="preserve">Preferred: 1 DataNode at a time</w:t>
      </w:r>
      <w:r>
        <w:br/>
      </w:r>
      <w:r>
        <w:rPr>
          <w:rStyle w:val="VerbatimChar"/>
        </w:rPr>
        <w:t xml:space="preserve">Maximum: 2 DataNodes per batch</w:t>
      </w:r>
      <w:r>
        <w:br/>
      </w:r>
      <w:r>
        <w:rPr>
          <w:rStyle w:val="VerbatimChar"/>
        </w:rPr>
        <w:t xml:space="preserve">Never: More than 2 DataNodes per batch</w:t>
      </w:r>
    </w:p>
    <w:p>
      <w:pPr>
        <w:pStyle w:val="FirstParagraph"/>
      </w:pPr>
      <w:r>
        <w:t xml:space="preserve">Decommissioning more than 2 DataNodes at once can increase the risk of temporary block unavailability or under-replicated blocks.</w:t>
      </w:r>
    </w:p>
    <w:p>
      <w:r>
        <w:pict>
          <v:rect style="width:0;height:1.5pt" o:hralign="center" o:hrstd="t" o:hr="t"/>
        </w:pict>
      </w:r>
    </w:p>
    <w:bookmarkEnd w:id="26"/>
    <w:bookmarkStart w:id="27" w:name="high-level-steps"/>
    <w:p>
      <w:pPr>
        <w:pStyle w:val="Heading2"/>
      </w:pPr>
      <w:r>
        <w:t xml:space="preserve">High-Level Steps</w:t>
      </w:r>
    </w:p>
    <w:p>
      <w:pPr>
        <w:pStyle w:val="SourceCode"/>
      </w:pPr>
      <w:r>
        <w:rPr>
          <w:rStyle w:val="VerbatimChar"/>
        </w:rPr>
        <w:t xml:space="preserve">1. Confirm HDFS health</w:t>
      </w:r>
      <w:r>
        <w:br/>
      </w:r>
      <w:r>
        <w:rPr>
          <w:rStyle w:val="VerbatimChar"/>
        </w:rPr>
        <w:t xml:space="preserve">2. Confirm missing blocks = 0</w:t>
      </w:r>
      <w:r>
        <w:br/>
      </w:r>
      <w:r>
        <w:rPr>
          <w:rStyle w:val="VerbatimChar"/>
        </w:rPr>
        <w:t xml:space="preserve">3. Confirm under-replicated blocks = 0</w:t>
      </w:r>
      <w:r>
        <w:br/>
      </w:r>
      <w:r>
        <w:rPr>
          <w:rStyle w:val="VerbatimChar"/>
        </w:rPr>
        <w:t xml:space="preserve">4. Select 15 candidate nodes for compute-only role</w:t>
      </w:r>
      <w:r>
        <w:br/>
      </w:r>
      <w:r>
        <w:rPr>
          <w:rStyle w:val="VerbatimChar"/>
        </w:rPr>
        <w:t xml:space="preserve">5. Confirm NodeManager will remain running on those nodes</w:t>
      </w:r>
      <w:r>
        <w:br/>
      </w:r>
      <w:r>
        <w:rPr>
          <w:rStyle w:val="VerbatimChar"/>
        </w:rPr>
        <w:t xml:space="preserve">6. Decommission DataNode role in small batches</w:t>
      </w:r>
      <w:r>
        <w:br/>
      </w:r>
      <w:r>
        <w:rPr>
          <w:rStyle w:val="VerbatimChar"/>
        </w:rPr>
        <w:t xml:space="preserve">7. Wait for HDFS block replication/decommission to complete</w:t>
      </w:r>
      <w:r>
        <w:br/>
      </w:r>
      <w:r>
        <w:rPr>
          <w:rStyle w:val="VerbatimChar"/>
        </w:rPr>
        <w:t xml:space="preserve">8. Confirm DataNode is removed from active HDFS storage</w:t>
      </w:r>
      <w:r>
        <w:br/>
      </w:r>
      <w:r>
        <w:rPr>
          <w:rStyle w:val="VerbatimChar"/>
        </w:rPr>
        <w:t xml:space="preserve">9. Stop and remove the DataNode role from those 15 nodes if required</w:t>
      </w:r>
      <w:r>
        <w:br/>
      </w:r>
      <w:r>
        <w:rPr>
          <w:rStyle w:val="VerbatimChar"/>
        </w:rPr>
        <w:t xml:space="preserve">10. Confirm /app2/hdfs to /app9/hdfs are not used by HDFS or YARN</w:t>
      </w:r>
      <w:r>
        <w:br/>
      </w:r>
      <w:r>
        <w:rPr>
          <w:rStyle w:val="VerbatimChar"/>
        </w:rPr>
        <w:t xml:space="preserve">11. Remove/unmount /app2/hdfs to /app9/hdfs from RHEL OS</w:t>
      </w:r>
      <w:r>
        <w:br/>
      </w:r>
      <w:r>
        <w:rPr>
          <w:rStyle w:val="VerbatimChar"/>
        </w:rPr>
        <w:t xml:space="preserve">12. Detach corresponding disks from Azure</w:t>
      </w:r>
      <w:r>
        <w:br/>
      </w:r>
      <w:r>
        <w:rPr>
          <w:rStyle w:val="VerbatimChar"/>
        </w:rPr>
        <w:t xml:space="preserve">13. Validate Spark/YARN behavior</w:t>
      </w:r>
      <w:r>
        <w:br/>
      </w:r>
      <w:r>
        <w:rPr>
          <w:rStyle w:val="VerbatimChar"/>
        </w:rPr>
        <w:t xml:space="preserve">14. Continue next batch</w:t>
      </w:r>
    </w:p>
    <w:p>
      <w:r>
        <w:pict>
          <v:rect style="width:0;height:1.5pt" o:hralign="center" o:hrstd="t" o:hr="t"/>
        </w:pict>
      </w:r>
    </w:p>
    <w:bookmarkEnd w:id="27"/>
    <w:bookmarkStart w:id="28" w:name="step-1-confirm-hdfs-health"/>
    <w:p>
      <w:pPr>
        <w:pStyle w:val="Heading2"/>
      </w:pPr>
      <w:r>
        <w:t xml:space="preserve">Step 1: Confirm HDFS Health</w:t>
      </w:r>
    </w:p>
    <w:p>
      <w:pPr>
        <w:pStyle w:val="FirstParagraph"/>
      </w:pPr>
      <w:r>
        <w:t xml:space="preserve">Before starting, confirm HDFS is healthy.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VerbatimChar"/>
        </w:rPr>
        <w:t xml:space="preserve">Live DataNodes = 60</w:t>
      </w:r>
      <w:r>
        <w:br/>
      </w:r>
      <w:r>
        <w:rPr>
          <w:rStyle w:val="VerbatimChar"/>
        </w:rPr>
        <w:t xml:space="preserve">Dead DataNodes = 0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  <w:r>
        <w:br/>
      </w: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Do not start DataNode decommission if HDFS is already unhealthy.</w:t>
      </w:r>
    </w:p>
    <w:p>
      <w:r>
        <w:pict>
          <v:rect style="width:0;height:1.5pt" o:hralign="center" o:hrstd="t" o:hr="t"/>
        </w:pict>
      </w:r>
    </w:p>
    <w:bookmarkEnd w:id="28"/>
    <w:bookmarkStart w:id="29" w:name="step-2-confirm-missing-blocks-0"/>
    <w:p>
      <w:pPr>
        <w:pStyle w:val="Heading2"/>
      </w:pPr>
      <w:r>
        <w:t xml:space="preserve">Step 2: Confirm Missing Blocks = 0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</w:p>
    <w:p>
      <w:pPr>
        <w:pStyle w:val="FirstParagraph"/>
      </w:pPr>
      <w:r>
        <w:t xml:space="preserve">Missing blocks indicate data loss or unavailable data. Resolve this before continuing.</w:t>
      </w:r>
    </w:p>
    <w:p>
      <w:r>
        <w:pict>
          <v:rect style="width:0;height:1.5pt" o:hralign="center" o:hrstd="t" o:hr="t"/>
        </w:pict>
      </w:r>
    </w:p>
    <w:bookmarkEnd w:id="29"/>
    <w:bookmarkStart w:id="30" w:name="step-3-confirm-under-replicated-blocks-0"/>
    <w:p>
      <w:pPr>
        <w:pStyle w:val="Heading2"/>
      </w:pPr>
      <w:r>
        <w:t xml:space="preserve">Step 3: Confirm Under-Replicated Blocks = 0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replicated"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Because replication factor is 2, the cluster must be fully healthy before decommissioning any DataNode.</w:t>
      </w:r>
    </w:p>
    <w:p>
      <w:r>
        <w:pict>
          <v:rect style="width:0;height:1.5pt" o:hralign="center" o:hrstd="t" o:hr="t"/>
        </w:pict>
      </w:r>
    </w:p>
    <w:bookmarkEnd w:id="30"/>
    <w:bookmarkStart w:id="31" w:name="step-4-select-15-candidate-nodes"/>
    <w:p>
      <w:pPr>
        <w:pStyle w:val="Heading2"/>
      </w:pPr>
      <w:r>
        <w:t xml:space="preserve">Step 4: Select 15 Candidate Nodes</w:t>
      </w:r>
    </w:p>
    <w:p>
      <w:pPr>
        <w:pStyle w:val="FirstParagraph"/>
      </w:pPr>
      <w:r>
        <w:t xml:space="preserve">Select the 15 nodes that will become compute-only nodes.</w:t>
      </w:r>
    </w:p>
    <w:p>
      <w:pPr>
        <w:pStyle w:val="BodyText"/>
      </w:pPr>
      <w:r>
        <w:t xml:space="preserve">Selection criteria:</w:t>
      </w:r>
    </w:p>
    <w:p>
      <w:pPr>
        <w:pStyle w:val="SourceCode"/>
      </w:pPr>
      <w:r>
        <w:rPr>
          <w:rStyle w:val="VerbatimChar"/>
        </w:rPr>
        <w:t xml:space="preserve">Choose nodes with lower HDFS usage if possible</w:t>
      </w:r>
      <w:r>
        <w:br/>
      </w:r>
      <w:r>
        <w:rPr>
          <w:rStyle w:val="VerbatimChar"/>
        </w:rPr>
        <w:t xml:space="preserve">Avoid selecting all nodes from the same rack</w:t>
      </w:r>
      <w:r>
        <w:br/>
      </w:r>
      <w:r>
        <w:rPr>
          <w:rStyle w:val="VerbatimChar"/>
        </w:rPr>
        <w:t xml:space="preserve">Avoid selecting nodes with hardware issues</w:t>
      </w:r>
      <w:r>
        <w:br/>
      </w:r>
      <w:r>
        <w:rPr>
          <w:rStyle w:val="VerbatimChar"/>
        </w:rPr>
        <w:t xml:space="preserve">Avoid selecting nodes with disk or network errors</w:t>
      </w:r>
      <w:r>
        <w:br/>
      </w:r>
      <w:r>
        <w:rPr>
          <w:rStyle w:val="VerbatimChar"/>
        </w:rPr>
        <w:t xml:space="preserve">Confirm NodeManager is healthy</w:t>
      </w:r>
      <w:r>
        <w:br/>
      </w:r>
      <w:r>
        <w:rPr>
          <w:rStyle w:val="VerbatimChar"/>
        </w:rPr>
        <w:t xml:space="preserve">Confirm Spark can continue using the node for compute</w:t>
      </w:r>
    </w:p>
    <w:p>
      <w:pPr>
        <w:pStyle w:val="FirstParagraph"/>
      </w:pPr>
      <w:r>
        <w:t xml:space="preserve">Example selected nodes:</w:t>
      </w:r>
    </w:p>
    <w:p>
      <w:pPr>
        <w:pStyle w:val="SourceCode"/>
      </w:pPr>
      <w:r>
        <w:rPr>
          <w:rStyle w:val="VerbatimChar"/>
        </w:rPr>
        <w:t xml:space="preserve">dn046</w:t>
      </w:r>
      <w:r>
        <w:br/>
      </w:r>
      <w:r>
        <w:rPr>
          <w:rStyle w:val="VerbatimChar"/>
        </w:rPr>
        <w:t xml:space="preserve">dn047</w:t>
      </w:r>
      <w:r>
        <w:br/>
      </w:r>
      <w:r>
        <w:rPr>
          <w:rStyle w:val="VerbatimChar"/>
        </w:rPr>
        <w:t xml:space="preserve">dn048</w:t>
      </w:r>
      <w:r>
        <w:br/>
      </w:r>
      <w:r>
        <w:rPr>
          <w:rStyle w:val="VerbatimChar"/>
        </w:rPr>
        <w:t xml:space="preserve">dn049</w:t>
      </w:r>
      <w:r>
        <w:br/>
      </w:r>
      <w:r>
        <w:rPr>
          <w:rStyle w:val="VerbatimChar"/>
        </w:rPr>
        <w:t xml:space="preserve">dn050</w:t>
      </w:r>
      <w:r>
        <w:br/>
      </w:r>
      <w:r>
        <w:rPr>
          <w:rStyle w:val="VerbatimChar"/>
        </w:rPr>
        <w:t xml:space="preserve">dn051</w:t>
      </w:r>
      <w:r>
        <w:br/>
      </w:r>
      <w:r>
        <w:rPr>
          <w:rStyle w:val="VerbatimChar"/>
        </w:rPr>
        <w:t xml:space="preserve">dn052</w:t>
      </w:r>
      <w:r>
        <w:br/>
      </w:r>
      <w:r>
        <w:rPr>
          <w:rStyle w:val="VerbatimChar"/>
        </w:rPr>
        <w:t xml:space="preserve">dn053</w:t>
      </w:r>
      <w:r>
        <w:br/>
      </w:r>
      <w:r>
        <w:rPr>
          <w:rStyle w:val="VerbatimChar"/>
        </w:rPr>
        <w:t xml:space="preserve">dn054</w:t>
      </w:r>
      <w:r>
        <w:br/>
      </w:r>
      <w:r>
        <w:rPr>
          <w:rStyle w:val="VerbatimChar"/>
        </w:rPr>
        <w:t xml:space="preserve">dn055</w:t>
      </w:r>
      <w:r>
        <w:br/>
      </w:r>
      <w:r>
        <w:rPr>
          <w:rStyle w:val="VerbatimChar"/>
        </w:rPr>
        <w:t xml:space="preserve">dn056</w:t>
      </w:r>
      <w:r>
        <w:br/>
      </w:r>
      <w:r>
        <w:rPr>
          <w:rStyle w:val="VerbatimChar"/>
        </w:rPr>
        <w:t xml:space="preserve">dn057</w:t>
      </w:r>
      <w:r>
        <w:br/>
      </w:r>
      <w:r>
        <w:rPr>
          <w:rStyle w:val="VerbatimChar"/>
        </w:rPr>
        <w:t xml:space="preserve">dn058</w:t>
      </w:r>
      <w:r>
        <w:br/>
      </w:r>
      <w:r>
        <w:rPr>
          <w:rStyle w:val="VerbatimChar"/>
        </w:rPr>
        <w:t xml:space="preserve">dn059</w:t>
      </w:r>
      <w:r>
        <w:br/>
      </w:r>
      <w:r>
        <w:rPr>
          <w:rStyle w:val="VerbatimChar"/>
        </w:rPr>
        <w:t xml:space="preserve">dn060</w:t>
      </w:r>
    </w:p>
    <w:p>
      <w:r>
        <w:pict>
          <v:rect style="width:0;height:1.5pt" o:hralign="center" o:hrstd="t" o:hr="t"/>
        </w:pict>
      </w:r>
    </w:p>
    <w:bookmarkEnd w:id="31"/>
    <w:bookmarkStart w:id="32" w:name="Xa6f34f6c889455b48d93a694c9fa1b665927976"/>
    <w:p>
      <w:pPr>
        <w:pStyle w:val="Heading2"/>
      </w:pPr>
      <w:r>
        <w:t xml:space="preserve">Step 5: Confirm NodeManager Remains Running</w:t>
      </w:r>
    </w:p>
    <w:p>
      <w:pPr>
        <w:pStyle w:val="FirstParagraph"/>
      </w:pPr>
      <w:r>
        <w:t xml:space="preserve">On each selected node, the goal is:</w:t>
      </w:r>
    </w:p>
    <w:p>
      <w:pPr>
        <w:pStyle w:val="SourceCode"/>
      </w:pPr>
      <w:r>
        <w:rPr>
          <w:rStyle w:val="VerbatimChar"/>
        </w:rPr>
        <w:t xml:space="preserve">Decommission/remove DataNode</w:t>
      </w:r>
      <w:r>
        <w:br/>
      </w:r>
      <w:r>
        <w:rPr>
          <w:rStyle w:val="VerbatimChar"/>
        </w:rPr>
        <w:t xml:space="preserve">Keep NodeManager running</w:t>
      </w:r>
    </w:p>
    <w:p>
      <w:pPr>
        <w:pStyle w:val="FirstParagraph"/>
      </w:pPr>
      <w:r>
        <w:t xml:space="preserve">In Ambari, verify the selected hosts have:</w:t>
      </w:r>
    </w:p>
    <w:p>
      <w:pPr>
        <w:pStyle w:val="SourceCode"/>
      </w:pPr>
      <w:r>
        <w:rPr>
          <w:rStyle w:val="VerbatimChar"/>
        </w:rPr>
        <w:t xml:space="preserve">DataNode role</w:t>
      </w:r>
      <w:r>
        <w:br/>
      </w:r>
      <w:r>
        <w:rPr>
          <w:rStyle w:val="VerbatimChar"/>
        </w:rPr>
        <w:t xml:space="preserve">NodeManager role</w:t>
      </w:r>
    </w:p>
    <w:p>
      <w:pPr>
        <w:pStyle w:val="FirstParagraph"/>
      </w:pPr>
      <w:r>
        <w:t xml:space="preserve">Only the DataNode role will be decommissioned. NodeManager should remain active so Spark/YARN can continue using CPU and RAM on the node.</w:t>
      </w:r>
    </w:p>
    <w:p>
      <w:r>
        <w:pict>
          <v:rect style="width:0;height:1.5pt" o:hralign="center" o:hrstd="t" o:hr="t"/>
        </w:pict>
      </w:r>
    </w:p>
    <w:bookmarkEnd w:id="32"/>
    <w:bookmarkStart w:id="33" w:name="X2ce4ecaee28a1263c5f9a5aed1d1de938041dad"/>
    <w:p>
      <w:pPr>
        <w:pStyle w:val="Heading2"/>
      </w:pPr>
      <w:r>
        <w:t xml:space="preserve">Step 6: Confirm YARN Does Not Use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Before unmounting disks, confirm YARN NodeManager local directories and log directories are not using the disk paths you plan to remove.</w:t>
      </w:r>
    </w:p>
    <w:p>
      <w:pPr>
        <w:pStyle w:val="BodyText"/>
      </w:pPr>
      <w:r>
        <w:t xml:space="preserve">Run on the node: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"yarn.nodemanager.local-dirs"</w:t>
      </w:r>
      <w:r>
        <w:rPr>
          <w:rStyle w:val="NormalTok"/>
        </w:rPr>
        <w:t xml:space="preserve"> /etc/hadoop/conf/yarn-site.xml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"yarn.nodemanager.log-dirs"</w:t>
      </w:r>
      <w:r>
        <w:rPr>
          <w:rStyle w:val="NormalTok"/>
        </w:rPr>
        <w:t xml:space="preserve"> /etc/hadoop/conf/yarn-site.xml</w:t>
      </w:r>
    </w:p>
    <w:p>
      <w:pPr>
        <w:pStyle w:val="FirstParagraph"/>
      </w:pPr>
      <w:r>
        <w:t xml:space="preserve">If you see any of these paths: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then you must remove those paths from YARN configuration before unmounting the disks.</w:t>
      </w:r>
    </w:p>
    <w:p>
      <w:pPr>
        <w:pStyle w:val="BodyText"/>
      </w:pPr>
      <w:r>
        <w:t xml:space="preserve">Recommended for compute-only nodes:</w:t>
      </w:r>
    </w:p>
    <w:p>
      <w:pPr>
        <w:pStyle w:val="SourceCode"/>
      </w:pPr>
      <w:r>
        <w:rPr>
          <w:rStyle w:val="VerbatimChar"/>
        </w:rPr>
        <w:t xml:space="preserve">Keep NodeManager local/log directories on /app1 or another remaining OS/application disk.</w:t>
      </w:r>
      <w:r>
        <w:br/>
      </w:r>
      <w:r>
        <w:rPr>
          <w:rStyle w:val="VerbatimChar"/>
        </w:rPr>
        <w:t xml:space="preserve">Do not leave NodeManager local/log dirs pointing to removed disks.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YARN → Configs → Advanced → yarn.nodemanager.local-dirs</w:t>
      </w:r>
      <w:r>
        <w:br/>
      </w:r>
      <w:r>
        <w:rPr>
          <w:rStyle w:val="VerbatimChar"/>
        </w:rPr>
        <w:t xml:space="preserve">YARN → Configs → Advanced → yarn.nodemanager.log-dirs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if they exist in those settings.</w:t>
      </w:r>
    </w:p>
    <w:p>
      <w:pPr>
        <w:pStyle w:val="BodyText"/>
      </w:pPr>
      <w:r>
        <w:t xml:space="preserve">Restart NodeManager only on the selected compute-only node after the YARN config change.</w:t>
      </w:r>
    </w:p>
    <w:p>
      <w:r>
        <w:pict>
          <v:rect style="width:0;height:1.5pt" o:hralign="center" o:hrstd="t" o:hr="t"/>
        </w:pict>
      </w:r>
    </w:p>
    <w:bookmarkEnd w:id="33"/>
    <w:bookmarkStart w:id="34" w:name="X70e3d3d561759f8bc27d17b1eb36dd489735a73"/>
    <w:p>
      <w:pPr>
        <w:pStyle w:val="Heading2"/>
      </w:pPr>
      <w:r>
        <w:t xml:space="preserve">Step 7: Decommission DataNode Role in Small Batches</w:t>
      </w:r>
    </w:p>
    <w:p>
      <w:pPr>
        <w:pStyle w:val="FirstParagraph"/>
      </w:pPr>
      <w:r>
        <w:t xml:space="preserve">Use Ambari to decommission the DataNode role.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Pilot batch: 1 DataNode</w:t>
      </w:r>
      <w:r>
        <w:br/>
      </w:r>
      <w:r>
        <w:rPr>
          <w:rStyle w:val="VerbatimChar"/>
        </w:rPr>
        <w:t xml:space="preserve">Normal batch: 1 DataNode preferred</w:t>
      </w:r>
      <w:r>
        <w:br/>
      </w:r>
      <w:r>
        <w:rPr>
          <w:rStyle w:val="VerbatimChar"/>
        </w:rPr>
        <w:t xml:space="preserve">Maximum batch: 2 DataNodes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HDFS → DataNodes → Select DataNode → Decommission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Hosts → Select Host → DataNode → Decommission</w:t>
      </w:r>
    </w:p>
    <w:p>
      <w:pPr>
        <w:pStyle w:val="FirstParagraph"/>
      </w:pPr>
      <w:r>
        <w:t xml:space="preserve">Do not stop the server.</w:t>
      </w:r>
    </w:p>
    <w:p>
      <w:pPr>
        <w:pStyle w:val="BodyText"/>
      </w:pPr>
      <w:r>
        <w:t xml:space="preserve">Do not stop NodeManager.</w:t>
      </w:r>
    </w:p>
    <w:p>
      <w:pPr>
        <w:pStyle w:val="BodyText"/>
      </w:pPr>
      <w:r>
        <w:t xml:space="preserve">The DataNode decommission process tells HDFS to move or re-replicate the required block replicas to other active DataNodes before the DataNode is removed from service.</w:t>
      </w:r>
    </w:p>
    <w:p>
      <w:r>
        <w:pict>
          <v:rect style="width:0;height:1.5pt" o:hralign="center" o:hrstd="t" o:hr="t"/>
        </w:pict>
      </w:r>
    </w:p>
    <w:bookmarkEnd w:id="34"/>
    <w:bookmarkStart w:id="35" w:name="Xaad31d419bf92fc4dbfbfd44aaf12a90860486b"/>
    <w:p>
      <w:pPr>
        <w:pStyle w:val="Heading2"/>
      </w:pPr>
      <w:r>
        <w:t xml:space="preserve">Step 8: Wait for HDFS Decommission and Replication to Complete</w:t>
      </w:r>
    </w:p>
    <w:p>
      <w:pPr>
        <w:pStyle w:val="FirstParagraph"/>
      </w:pPr>
      <w:r>
        <w:t xml:space="preserve">During decommission, HDFS will move or replicate blocks from the DataNode being decommissioned to the remaining active DataNodes.</w:t>
      </w:r>
    </w:p>
    <w:p>
      <w:pPr>
        <w:pStyle w:val="BodyText"/>
      </w:pPr>
      <w:r>
        <w:t xml:space="preserve">Monitor: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Also 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Wait until:</w:t>
      </w:r>
    </w:p>
    <w:p>
      <w:pPr>
        <w:pStyle w:val="SourceCode"/>
      </w:pPr>
      <w:r>
        <w:rPr>
          <w:rStyle w:val="VerbatimChar"/>
        </w:rPr>
        <w:t xml:space="preserve">Decommission status is completed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</w:p>
    <w:p>
      <w:pPr>
        <w:pStyle w:val="FirstParagraph"/>
      </w:pPr>
      <w:r>
        <w:t xml:space="preserve">Do not continue to the next node or batch until the current decommission is complete and HDFS is healthy.</w:t>
      </w:r>
    </w:p>
    <w:p>
      <w:r>
        <w:pict>
          <v:rect style="width:0;height:1.5pt" o:hralign="center" o:hrstd="t" o:hr="t"/>
        </w:pict>
      </w:r>
    </w:p>
    <w:bookmarkEnd w:id="35"/>
    <w:bookmarkStart w:id="36" w:name="Xa188f801d88a4e791566f961ba4aa13d0cd8001"/>
    <w:p>
      <w:pPr>
        <w:pStyle w:val="Heading2"/>
      </w:pPr>
      <w:r>
        <w:t xml:space="preserve">Step 9: Confirm DataNode Is Removed from Active HDFS Storage</w:t>
      </w:r>
    </w:p>
    <w:p>
      <w:pPr>
        <w:pStyle w:val="FirstParagraph"/>
      </w:pPr>
      <w:r>
        <w:t xml:space="preserve">After decommission completes, confirm that the node is no longer counted as an active HDFS storage node.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Expected after all 15 DataNodes are decommissioned:</w:t>
      </w:r>
    </w:p>
    <w:p>
      <w:pPr>
        <w:pStyle w:val="SourceCode"/>
      </w:pPr>
      <w:r>
        <w:rPr>
          <w:rStyle w:val="VerbatimChar"/>
        </w:rPr>
        <w:t xml:space="preserve">Active HDFS DataNodes = 45</w:t>
      </w:r>
      <w:r>
        <w:br/>
      </w:r>
      <w:r>
        <w:rPr>
          <w:rStyle w:val="VerbatimChar"/>
        </w:rPr>
        <w:t xml:space="preserve">Active YARN NodeManagers = 60</w:t>
      </w:r>
    </w:p>
    <w:p>
      <w:pPr>
        <w:pStyle w:val="FirstParagraph"/>
      </w:pPr>
      <w:r>
        <w:t xml:space="preserve">In Ambari, the selected 15 nodes should no longer be serving HDFS data as active DataNodes.</w:t>
      </w:r>
    </w:p>
    <w:p>
      <w:r>
        <w:pict>
          <v:rect style="width:0;height:1.5pt" o:hralign="center" o:hrstd="t" o:hr="t"/>
        </w:pict>
      </w:r>
    </w:p>
    <w:bookmarkEnd w:id="36"/>
    <w:bookmarkStart w:id="39" w:name="Xf3012ab93033e7cca6e73626ca2c099cb4a51b5"/>
    <w:p>
      <w:pPr>
        <w:pStyle w:val="Heading2"/>
      </w:pPr>
      <w:r>
        <w:t xml:space="preserve">Step 10: Remove or Disable the DataNode Role on the 15 Nodes</w:t>
      </w:r>
    </w:p>
    <w:p>
      <w:pPr>
        <w:pStyle w:val="FirstParagraph"/>
      </w:pPr>
      <w:r>
        <w:t xml:space="preserve">After successful decommission, choose one of the following operational models.</w:t>
      </w:r>
    </w:p>
    <w:bookmarkStart w:id="37" w:name="preferred-model"/>
    <w:p>
      <w:pPr>
        <w:pStyle w:val="Heading3"/>
      </w:pPr>
      <w:r>
        <w:t xml:space="preserve">Preferred Model</w:t>
      </w:r>
    </w:p>
    <w:p>
      <w:pPr>
        <w:pStyle w:val="SourceCode"/>
      </w:pPr>
      <w:r>
        <w:rPr>
          <w:rStyle w:val="VerbatimChar"/>
        </w:rPr>
        <w:t xml:space="preserve">Remove the DataNode component from the 15 compute-only hosts in Ambari.</w:t>
      </w:r>
      <w:r>
        <w:br/>
      </w:r>
      <w:r>
        <w:rPr>
          <w:rStyle w:val="VerbatimChar"/>
        </w:rPr>
        <w:t xml:space="preserve">Keep NodeManager active.</w:t>
      </w:r>
    </w:p>
    <w:p>
      <w:pPr>
        <w:pStyle w:val="FirstParagraph"/>
      </w:pPr>
      <w:r>
        <w:t xml:space="preserve">This is the cleanest design because the node is clearly compute-only.</w:t>
      </w:r>
    </w:p>
    <w:bookmarkEnd w:id="37"/>
    <w:bookmarkStart w:id="38" w:name="alternative-model"/>
    <w:p>
      <w:pPr>
        <w:pStyle w:val="Heading3"/>
      </w:pPr>
      <w:r>
        <w:t xml:space="preserve">Alternative Model</w:t>
      </w:r>
    </w:p>
    <w:p>
      <w:pPr>
        <w:pStyle w:val="SourceCode"/>
      </w:pPr>
      <w:r>
        <w:rPr>
          <w:rStyle w:val="VerbatimChar"/>
        </w:rPr>
        <w:t xml:space="preserve">Keep DataNode installed but stopped and in maintenance mode.</w:t>
      </w:r>
    </w:p>
    <w:p>
      <w:pPr>
        <w:pStyle w:val="FirstParagraph"/>
      </w:pPr>
      <w:r>
        <w:t xml:space="preserve">This is less clean because someone may accidentally restart DataNode later.</w:t>
      </w:r>
    </w:p>
    <w:p>
      <w:pPr>
        <w:pStyle w:val="BodyText"/>
      </w:pPr>
      <w:r>
        <w:t xml:space="preserve">Recommended final state:</w:t>
      </w:r>
    </w:p>
    <w:p>
      <w:pPr>
        <w:pStyle w:val="SourceCode"/>
      </w:pPr>
      <w:r>
        <w:rPr>
          <w:rStyle w:val="VerbatimChar"/>
        </w:rPr>
        <w:t xml:space="preserve">15 compute-only nodes:</w:t>
      </w:r>
      <w:r>
        <w:br/>
      </w:r>
      <w:r>
        <w:rPr>
          <w:rStyle w:val="VerbatimChar"/>
        </w:rPr>
        <w:t xml:space="preserve">- DataNode removed or permanently stopped</w:t>
      </w:r>
      <w:r>
        <w:br/>
      </w:r>
      <w:r>
        <w:rPr>
          <w:rStyle w:val="VerbatimChar"/>
        </w:rPr>
        <w:t xml:space="preserve">- NodeManager running</w:t>
      </w:r>
      <w:r>
        <w:br/>
      </w:r>
      <w:r>
        <w:rPr>
          <w:rStyle w:val="VerbatimChar"/>
        </w:rPr>
        <w:t xml:space="preserve">- /app2/hdfs to /app9/hdfs disks removed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b336a7f48090eba4468b8d77df77627df60a7c4"/>
    <w:p>
      <w:pPr>
        <w:pStyle w:val="Heading2"/>
      </w:pPr>
      <w:r>
        <w:t xml:space="preserve">Step 11: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 RHEL OS</w:t>
      </w:r>
    </w:p>
    <w:p>
      <w:pPr>
        <w:pStyle w:val="FirstParagraph"/>
      </w:pPr>
      <w:r>
        <w:t xml:space="preserve">After DataNode decommission is complete and HDFS is healthy, remove the disks from the RHEL 7 OS.</w:t>
      </w:r>
    </w:p>
    <w:bookmarkStart w:id="40" w:name="confirm-current-mounts"/>
    <w:p>
      <w:pPr>
        <w:pStyle w:val="Heading3"/>
      </w:pPr>
      <w:r>
        <w:t xml:space="preserve">11.1 Confirm Current Mounts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  <w:r>
        <w:br/>
      </w:r>
      <w:r>
        <w:rPr>
          <w:rStyle w:val="ExtensionTok"/>
        </w:rPr>
        <w:t xml:space="preserve">blkid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t xml:space="preserve">Confirm which device maps to each mount point.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/dev/sdc1 → /app2/hdfs</w:t>
      </w:r>
      <w:r>
        <w:br/>
      </w:r>
      <w:r>
        <w:rPr>
          <w:rStyle w:val="VerbatimChar"/>
        </w:rPr>
        <w:t xml:space="preserve">/dev/sdd1 → /app3/hdfs</w:t>
      </w:r>
      <w:r>
        <w:br/>
      </w:r>
      <w:r>
        <w:rPr>
          <w:rStyle w:val="VerbatimChar"/>
        </w:rPr>
        <w:t xml:space="preserve">/dev/sde1 → /app4/hdfs</w:t>
      </w:r>
      <w:r>
        <w:br/>
      </w:r>
      <w:r>
        <w:rPr>
          <w:rStyle w:val="VerbatimChar"/>
        </w:rPr>
        <w:t xml:space="preserve">/dev/sdf1 → /app5/hdfs</w:t>
      </w:r>
      <w:r>
        <w:br/>
      </w:r>
      <w:r>
        <w:rPr>
          <w:rStyle w:val="VerbatimChar"/>
        </w:rPr>
        <w:t xml:space="preserve">/dev/sdg1 → /app6/hdfs</w:t>
      </w:r>
      <w:r>
        <w:br/>
      </w:r>
      <w:r>
        <w:rPr>
          <w:rStyle w:val="VerbatimChar"/>
        </w:rPr>
        <w:t xml:space="preserve">/dev/sdh1 → /app7/hdfs</w:t>
      </w:r>
      <w:r>
        <w:br/>
      </w:r>
      <w:r>
        <w:rPr>
          <w:rStyle w:val="VerbatimChar"/>
        </w:rPr>
        <w:t xml:space="preserve">/dev/sdi1 → /app8/hdfs</w:t>
      </w:r>
      <w:r>
        <w:br/>
      </w:r>
      <w:r>
        <w:rPr>
          <w:rStyle w:val="VerbatimChar"/>
        </w:rPr>
        <w:t xml:space="preserve">/dev/sdj1 → /app9/hdfs</w:t>
      </w:r>
    </w:p>
    <w:p>
      <w:pPr>
        <w:pStyle w:val="FirstParagraph"/>
      </w:pPr>
      <w:r>
        <w:t xml:space="preserve">Do not rely only on</w:t>
      </w:r>
      <w:r>
        <w:t xml:space="preserve"> </w:t>
      </w:r>
      <w:r>
        <w:rPr>
          <w:rStyle w:val="VerbatimChar"/>
        </w:rPr>
        <w:t xml:space="preserve">/dev/sdX</w:t>
      </w:r>
      <w:r>
        <w:t xml:space="preserve"> </w:t>
      </w:r>
      <w:r>
        <w:t xml:space="preserve">names. Confirm using: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lsblk</w:t>
      </w:r>
      <w:r>
        <w:br/>
      </w:r>
      <w:r>
        <w:rPr>
          <w:rStyle w:val="VerbatimChar"/>
        </w:rPr>
        <w:t xml:space="preserve">blkid</w:t>
      </w:r>
      <w:r>
        <w:br/>
      </w:r>
      <w:r>
        <w:rPr>
          <w:rStyle w:val="VerbatimChar"/>
        </w:rPr>
        <w:t xml:space="preserve">/etc/fstab</w:t>
      </w:r>
      <w:r>
        <w:br/>
      </w:r>
      <w:r>
        <w:rPr>
          <w:rStyle w:val="VerbatimChar"/>
        </w:rPr>
        <w:t xml:space="preserve">Azure LUN mapping</w:t>
      </w:r>
    </w:p>
    <w:bookmarkEnd w:id="40"/>
    <w:bookmarkStart w:id="41" w:name="X0d9811696b567906a37e6e9ba12dcd69e86ea6e"/>
    <w:p>
      <w:pPr>
        <w:pStyle w:val="Heading3"/>
      </w:pPr>
      <w:r>
        <w:t xml:space="preserve">11.2 Confirm No Process Is Using the Mount Points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If processes are using these paths, stop and investigate before unmounting.</w:t>
      </w:r>
    </w:p>
    <w:p>
      <w:pPr>
        <w:pStyle w:val="BodyText"/>
      </w:pPr>
      <w:r>
        <w:t xml:space="preserve">Common causes:</w:t>
      </w:r>
    </w:p>
    <w:p>
      <w:pPr>
        <w:pStyle w:val="SourceCode"/>
      </w:pPr>
      <w:r>
        <w:rPr>
          <w:rStyle w:val="VerbatimChar"/>
        </w:rPr>
        <w:t xml:space="preserve">DataNode still running</w:t>
      </w:r>
      <w:r>
        <w:br/>
      </w:r>
      <w:r>
        <w:rPr>
          <w:rStyle w:val="VerbatimChar"/>
        </w:rPr>
        <w:t xml:space="preserve">NodeManager local/log dirs using the path</w:t>
      </w:r>
      <w:r>
        <w:br/>
      </w: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Monitoring agent</w:t>
      </w:r>
      <w:r>
        <w:br/>
      </w:r>
      <w:r>
        <w:rPr>
          <w:rStyle w:val="VerbatimChar"/>
        </w:rPr>
        <w:t xml:space="preserve">Backup agent</w:t>
      </w:r>
      <w:r>
        <w:br/>
      </w:r>
      <w:r>
        <w:rPr>
          <w:rStyle w:val="VerbatimChar"/>
        </w:rPr>
        <w:t xml:space="preserve">Shell session inside the mount point</w:t>
      </w:r>
    </w:p>
    <w:bookmarkEnd w:id="41"/>
    <w:bookmarkStart w:id="42" w:name="backup-etcfstab"/>
    <w:p>
      <w:pPr>
        <w:pStyle w:val="Heading3"/>
      </w:pPr>
      <w:r>
        <w:t xml:space="preserve">11.3 Backup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/etc/fstab /etc/fstab.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.bak</w:t>
      </w:r>
    </w:p>
    <w:p>
      <w:pPr>
        <w:pStyle w:val="FirstParagraph"/>
      </w:pPr>
      <w:r>
        <w:t xml:space="preserve">Verify backup: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/etc/fstab</w:t>
      </w:r>
      <w:r>
        <w:rPr>
          <w:rStyle w:val="PreprocessorTok"/>
        </w:rPr>
        <w:t xml:space="preserve">*</w:t>
      </w:r>
    </w:p>
    <w:bookmarkEnd w:id="42"/>
    <w:bookmarkStart w:id="43" w:name="unmount-app2hdfs-to-app9hdfs"/>
    <w:p>
      <w:pPr>
        <w:pStyle w:val="Heading3"/>
      </w:pPr>
      <w:r>
        <w:t xml:space="preserve">11.4 Unmount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/app9/hdfs</w:t>
      </w:r>
    </w:p>
    <w:p>
      <w:pPr>
        <w:pStyle w:val="FirstParagraph"/>
      </w:pPr>
      <w:r>
        <w:t xml:space="preserve">Confirm unmounted: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output</w:t>
      </w:r>
    </w:p>
    <w:p>
      <w:pPr>
        <w:pStyle w:val="FirstParagraph"/>
      </w:pPr>
      <w:r>
        <w:t xml:space="preserve">If unmount fails with busy: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Do not use lazy unmount as the normal method: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Use lazy unmount only as a last resort during an approved maintenance window.</w:t>
      </w:r>
    </w:p>
    <w:bookmarkEnd w:id="43"/>
    <w:bookmarkStart w:id="44" w:name="X82ba6e4b99c7eccbec06a81931afcdbd76a6afa"/>
    <w:p>
      <w:pPr>
        <w:pStyle w:val="Heading3"/>
      </w:pPr>
      <w:r>
        <w:t xml:space="preserve">11.5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/etc/fstab</w:t>
      </w:r>
    </w:p>
    <w:p>
      <w:pPr>
        <w:pStyle w:val="FirstParagraph"/>
      </w:pPr>
      <w:r>
        <w:t xml:space="preserve">Comment out the entries for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UUID=&lt;uuid-app2&gt; /app2/hdfs xfs defaults,noatime,nofail 0 0</w:t>
      </w:r>
      <w:r>
        <w:br/>
      </w:r>
      <w:r>
        <w:rPr>
          <w:rStyle w:val="VerbatimChar"/>
        </w:rPr>
        <w:t xml:space="preserve"># UUID=&lt;uuid-app3&gt; /app3/hdfs xfs defaults,noatime,nofail 0 0</w:t>
      </w:r>
      <w:r>
        <w:br/>
      </w:r>
      <w:r>
        <w:rPr>
          <w:rStyle w:val="VerbatimChar"/>
        </w:rPr>
        <w:t xml:space="preserve"># UUID=&lt;uuid-app4&gt; /app4/hdfs xfs defaults,noatime,nofail 0 0</w:t>
      </w:r>
      <w:r>
        <w:br/>
      </w:r>
      <w:r>
        <w:rPr>
          <w:rStyle w:val="VerbatimChar"/>
        </w:rPr>
        <w:t xml:space="preserve"># UUID=&lt;uuid-app5&gt; /app5/hdfs xfs defaults,noatime,nofail 0 0</w:t>
      </w:r>
      <w:r>
        <w:br/>
      </w:r>
      <w:r>
        <w:rPr>
          <w:rStyle w:val="VerbatimChar"/>
        </w:rPr>
        <w:t xml:space="preserve"># UUID=&lt;uuid-app6&gt; /app6/hdfs xfs defaults,noatime,nofail 0 0</w:t>
      </w:r>
      <w:r>
        <w:br/>
      </w:r>
      <w:r>
        <w:rPr>
          <w:rStyle w:val="VerbatimChar"/>
        </w:rPr>
        <w:t xml:space="preserve"># UUID=&lt;uuid-app7&gt; /app7/hdfs xfs defaults,noatime,nofail 0 0</w:t>
      </w:r>
      <w:r>
        <w:br/>
      </w:r>
      <w:r>
        <w:rPr>
          <w:rStyle w:val="VerbatimChar"/>
        </w:rPr>
        <w:t xml:space="preserve"># UUID=&lt;uuid-app8&gt; /app8/hdfs xfs defaults,noatime,nofail 0 0</w:t>
      </w:r>
      <w:r>
        <w:br/>
      </w:r>
      <w:r>
        <w:rPr>
          <w:rStyle w:val="VerbatimChar"/>
        </w:rPr>
        <w:t xml:space="preserve"># UUID=&lt;uuid-app9&gt; /app9/hdfs xfs defaults,noatime,nofail 0 0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if it is still needed.</w:t>
      </w:r>
    </w:p>
    <w:p>
      <w:pPr>
        <w:pStyle w:val="BodyText"/>
      </w:pPr>
      <w:r>
        <w:t xml:space="preserve">Validate fstab: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errors</w:t>
      </w:r>
    </w:p>
    <w:bookmarkEnd w:id="44"/>
    <w:bookmarkStart w:id="45" w:name="flush-disk-io"/>
    <w:p>
      <w:pPr>
        <w:pStyle w:val="Heading3"/>
      </w:pPr>
      <w:r>
        <w:t xml:space="preserve">11.6 Flush Disk I/O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sync</w:t>
      </w:r>
    </w:p>
    <w:bookmarkEnd w:id="45"/>
    <w:bookmarkStart w:id="46" w:name="remove-devices-from-rhel-kernel-view"/>
    <w:p>
      <w:pPr>
        <w:pStyle w:val="Heading3"/>
      </w:pPr>
      <w:r>
        <w:t xml:space="preserve">11.7 Remove Devices from RHEL Kernel View</w:t>
      </w:r>
    </w:p>
    <w:p>
      <w:pPr>
        <w:pStyle w:val="FirstParagraph"/>
      </w:pPr>
      <w:r>
        <w:t xml:space="preserve">Find the disk devices: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sdc → /app2/hdfs</w:t>
      </w:r>
      <w:r>
        <w:br/>
      </w:r>
      <w:r>
        <w:rPr>
          <w:rStyle w:val="VerbatimChar"/>
        </w:rPr>
        <w:t xml:space="preserve">sdd → /app3/hdfs</w:t>
      </w:r>
      <w:r>
        <w:br/>
      </w:r>
      <w:r>
        <w:rPr>
          <w:rStyle w:val="VerbatimChar"/>
        </w:rPr>
        <w:t xml:space="preserve">sde → /app4/hdfs</w:t>
      </w:r>
      <w:r>
        <w:br/>
      </w:r>
      <w:r>
        <w:rPr>
          <w:rStyle w:val="VerbatimChar"/>
        </w:rPr>
        <w:t xml:space="preserve">sdf → /app5/hdfs</w:t>
      </w:r>
      <w:r>
        <w:br/>
      </w:r>
      <w:r>
        <w:rPr>
          <w:rStyle w:val="VerbatimChar"/>
        </w:rPr>
        <w:t xml:space="preserve">sdg → /app6/hdfs</w:t>
      </w:r>
      <w:r>
        <w:br/>
      </w:r>
      <w:r>
        <w:rPr>
          <w:rStyle w:val="VerbatimChar"/>
        </w:rPr>
        <w:t xml:space="preserve">sdh → /app7/hdfs</w:t>
      </w:r>
      <w:r>
        <w:br/>
      </w:r>
      <w:r>
        <w:rPr>
          <w:rStyle w:val="VerbatimChar"/>
        </w:rPr>
        <w:t xml:space="preserve">sdi → /app8/hdfs</w:t>
      </w:r>
      <w:r>
        <w:br/>
      </w:r>
      <w:r>
        <w:rPr>
          <w:rStyle w:val="VerbatimChar"/>
        </w:rPr>
        <w:t xml:space="preserve">sdj → /app9/hdfs</w:t>
      </w:r>
    </w:p>
    <w:p>
      <w:pPr>
        <w:pStyle w:val="FirstParagraph"/>
      </w:pPr>
      <w:r>
        <w:t xml:space="preserve">Remove the devices from the RHEL kernel view: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/sys/block/sdc/device/delete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/sys/block/sdd/device/delete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/sys/block/sde/device/delete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/sys/block/sdf/device/delete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/sys/block/sdg/device/delete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/sys/block/sdh/device/delete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/sys/block/sdi/device/delete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/sys/block/sdj/device/delete</w:t>
      </w:r>
    </w:p>
    <w:p>
      <w:pPr>
        <w:pStyle w:val="FirstParagraph"/>
      </w:pPr>
      <w:r>
        <w:t xml:space="preserve">Confirm they disappeared: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This does not delete Azure disks. It only removes them from the running RHEL OS view.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tep-12-detach-azure-disks"/>
    <w:p>
      <w:pPr>
        <w:pStyle w:val="Heading2"/>
      </w:pPr>
      <w:r>
        <w:t xml:space="preserve">Step 12: Detach Azure Disks</w:t>
      </w:r>
    </w:p>
    <w:p>
      <w:pPr>
        <w:pStyle w:val="FirstParagraph"/>
      </w:pPr>
      <w:r>
        <w:t xml:space="preserve">After the disks are safely unmounted from RHEL, detach the corresponding Azure managed disks from the VM.</w:t>
      </w:r>
    </w:p>
    <w:bookmarkStart w:id="48" w:name="azure-portal"/>
    <w:p>
      <w:pPr>
        <w:pStyle w:val="Heading3"/>
      </w:pPr>
      <w:r>
        <w:t xml:space="preserve">Azure Portal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→ Virtual Machines</w:t>
      </w:r>
      <w:r>
        <w:br/>
      </w:r>
      <w:r>
        <w:rPr>
          <w:rStyle w:val="VerbatimChar"/>
        </w:rPr>
        <w:t xml:space="preserve">  → Select VM</w:t>
      </w:r>
      <w:r>
        <w:br/>
      </w:r>
      <w:r>
        <w:rPr>
          <w:rStyle w:val="VerbatimChar"/>
        </w:rPr>
        <w:t xml:space="preserve">  → Settings</w:t>
      </w:r>
      <w:r>
        <w:br/>
      </w:r>
      <w:r>
        <w:rPr>
          <w:rStyle w:val="VerbatimChar"/>
        </w:rPr>
        <w:t xml:space="preserve">  → Disks</w:t>
      </w:r>
      <w:r>
        <w:br/>
      </w:r>
      <w:r>
        <w:rPr>
          <w:rStyle w:val="VerbatimChar"/>
        </w:rPr>
        <w:t xml:space="preserve">  → Data disks</w:t>
      </w:r>
      <w:r>
        <w:br/>
      </w:r>
      <w:r>
        <w:rPr>
          <w:rStyle w:val="VerbatimChar"/>
        </w:rPr>
        <w:t xml:space="preserve">  → Detach disks corresponding to /app2/hdfs through /app9/hdfs</w:t>
      </w:r>
      <w:r>
        <w:br/>
      </w:r>
      <w:r>
        <w:rPr>
          <w:rStyle w:val="VerbatimChar"/>
        </w:rPr>
        <w:t xml:space="preserve">  → Save</w:t>
      </w:r>
    </w:p>
    <w:bookmarkEnd w:id="48"/>
    <w:bookmarkStart w:id="49" w:name="azure-cli"/>
    <w:p>
      <w:pPr>
        <w:pStyle w:val="Heading3"/>
      </w:pPr>
      <w:r>
        <w:t xml:space="preserve">Azure CLI</w:t>
      </w:r>
    </w:p>
    <w:p>
      <w:pPr>
        <w:pStyle w:val="FirstParagraph"/>
      </w:pPr>
      <w:r>
        <w:t xml:space="preserve">Check attached disks: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Detach each disk: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disk detach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--vm-name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disk-name-for-app2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Repeat for: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Verify after detach: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Do not delete detached Azure disks immediately. Keep them for a rollback period such as 7 to 14 days, based on company policy.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ep-13-validate-yarn-and-spark"/>
    <w:p>
      <w:pPr>
        <w:pStyle w:val="Heading2"/>
      </w:pPr>
      <w:r>
        <w:t xml:space="preserve">Step 13: Validate YARN and Spark</w:t>
      </w:r>
    </w:p>
    <w:p>
      <w:pPr>
        <w:pStyle w:val="FirstParagraph"/>
      </w:pPr>
      <w:r>
        <w:t xml:space="preserve">After the DataNode role is removed and disks are detached, confirm NodeManager is still healthy.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60 NodeManagers healthy</w:t>
      </w:r>
    </w:p>
    <w:p>
      <w:pPr>
        <w:pStyle w:val="FirstParagraph"/>
      </w:pPr>
      <w:r>
        <w:t xml:space="preserve">Validate Spark jobs:</w:t>
      </w:r>
    </w:p>
    <w:p>
      <w:pPr>
        <w:pStyle w:val="SourceCode"/>
      </w:pPr>
      <w:r>
        <w:rPr>
          <w:rStyle w:val="VerbatimChar"/>
        </w:rPr>
        <w:t xml:space="preserve">Confirm jobs can launch executors on compute-only nodes</w:t>
      </w:r>
      <w:r>
        <w:br/>
      </w:r>
      <w:r>
        <w:rPr>
          <w:rStyle w:val="VerbatimChar"/>
        </w:rPr>
        <w:t xml:space="preserve">Compare job runtime before and after change</w:t>
      </w:r>
      <w:r>
        <w:br/>
      </w:r>
      <w:r>
        <w:rPr>
          <w:rStyle w:val="VerbatimChar"/>
        </w:rPr>
        <w:t xml:space="preserve">Check Spark locality levels</w:t>
      </w:r>
      <w:r>
        <w:br/>
      </w:r>
      <w:r>
        <w:rPr>
          <w:rStyle w:val="VerbatimChar"/>
        </w:rPr>
        <w:t xml:space="preserve">Check network read increase</w:t>
      </w:r>
      <w:r>
        <w:br/>
      </w:r>
      <w:r>
        <w:rPr>
          <w:rStyle w:val="VerbatimChar"/>
        </w:rPr>
        <w:t xml:space="preserve">Check HDFS read pressure on remaining 45 DataNodes</w:t>
      </w:r>
    </w:p>
    <w:p>
      <w:pPr>
        <w:pStyle w:val="FirstParagraph"/>
      </w:pPr>
      <w:r>
        <w:t xml:space="preserve">In Spark UI, review:</w:t>
      </w:r>
    </w:p>
    <w:p>
      <w:pPr>
        <w:pStyle w:val="SourceCode"/>
      </w:pPr>
      <w:r>
        <w:rPr>
          <w:rStyle w:val="VerbatimChar"/>
        </w:rPr>
        <w:t xml:space="preserve">NODE_LOCAL</w:t>
      </w:r>
      <w:r>
        <w:br/>
      </w:r>
      <w:r>
        <w:rPr>
          <w:rStyle w:val="VerbatimChar"/>
        </w:rPr>
        <w:t xml:space="preserve">RACK_LOCAL</w:t>
      </w:r>
      <w:r>
        <w:br/>
      </w: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Input read time</w:t>
      </w:r>
      <w:r>
        <w:br/>
      </w:r>
      <w:r>
        <w:rPr>
          <w:rStyle w:val="VerbatimChar"/>
        </w:rPr>
        <w:t xml:space="preserve">Shuffle read/write</w:t>
      </w:r>
      <w:r>
        <w:br/>
      </w:r>
      <w:r>
        <w:rPr>
          <w:rStyle w:val="VerbatimChar"/>
        </w:rPr>
        <w:t xml:space="preserve">Executor runtime</w:t>
      </w:r>
      <w:r>
        <w:br/>
      </w:r>
      <w:r>
        <w:rPr>
          <w:rStyle w:val="VerbatimChar"/>
        </w:rPr>
        <w:t xml:space="preserve">Task failures</w:t>
      </w:r>
    </w:p>
    <w:p>
      <w:pPr>
        <w:pStyle w:val="FirstParagraph"/>
      </w:pPr>
      <w:r>
        <w:t xml:space="preserve">Expect lower NODE_LOCAL percentage because 15 nodes no longer store HDFS blocks.</w:t>
      </w:r>
    </w:p>
    <w:p>
      <w:r>
        <w:pict>
          <v:rect style="width:0;height:1.5pt" o:hralign="center" o:hrstd="t" o:hr="t"/>
        </w:pict>
      </w:r>
    </w:p>
    <w:bookmarkEnd w:id="51"/>
    <w:bookmarkStart w:id="52" w:name="step-14-continue-to-the-next-batch"/>
    <w:p>
      <w:pPr>
        <w:pStyle w:val="Heading2"/>
      </w:pPr>
      <w:r>
        <w:t xml:space="preserve">Step 14: Continue to the Next Batch</w:t>
      </w:r>
    </w:p>
    <w:p>
      <w:pPr>
        <w:pStyle w:val="FirstParagraph"/>
      </w:pPr>
      <w:r>
        <w:t xml:space="preserve">Only continue after confirming:</w:t>
      </w:r>
    </w:p>
    <w:p>
      <w:pPr>
        <w:pStyle w:val="SourceCode"/>
      </w:pPr>
      <w:r>
        <w:rPr>
          <w:rStyle w:val="VerbatimChar"/>
        </w:rPr>
        <w:t xml:space="preserve">Current DataNode decommission completed</w:t>
      </w:r>
      <w:r>
        <w:br/>
      </w:r>
      <w:r>
        <w:rPr>
          <w:rStyle w:val="VerbatimChar"/>
        </w:rPr>
        <w:t xml:space="preserve">HDFS missing blocks = 0</w:t>
      </w:r>
      <w:r>
        <w:br/>
      </w:r>
      <w:r>
        <w:rPr>
          <w:rStyle w:val="VerbatimChar"/>
        </w:rPr>
        <w:t xml:space="preserve">HDFS corrupt blocks = 0</w:t>
      </w:r>
      <w:r>
        <w:br/>
      </w:r>
      <w:r>
        <w:rPr>
          <w:rStyle w:val="VerbatimChar"/>
        </w:rPr>
        <w:t xml:space="preserve">HDFS under-replicated blocks = 0</w:t>
      </w:r>
      <w:r>
        <w:br/>
      </w:r>
      <w:r>
        <w:rPr>
          <w:rStyle w:val="VerbatimChar"/>
        </w:rPr>
        <w:t xml:space="preserve">NodeManager remains healthy</w:t>
      </w:r>
      <w:r>
        <w:br/>
      </w:r>
      <w:r>
        <w:rPr>
          <w:rStyle w:val="VerbatimChar"/>
        </w:rPr>
        <w:t xml:space="preserve">/app2/hdfs to /app9/hdfs are unmounted</w:t>
      </w:r>
      <w:r>
        <w:br/>
      </w:r>
      <w:r>
        <w:rPr>
          <w:rStyle w:val="VerbatimChar"/>
        </w:rPr>
        <w:t xml:space="preserve">Azure disks are detached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No major network or HDFS read bottleneck</w:t>
      </w:r>
    </w:p>
    <w:p>
      <w:pPr>
        <w:pStyle w:val="FirstParagraph"/>
      </w:pPr>
      <w:r>
        <w:t xml:space="preserve">Then repeat the same process for the next DataNode or batch.</w:t>
      </w:r>
    </w:p>
    <w:p>
      <w:r>
        <w:pict>
          <v:rect style="width:0;height:1.5pt" o:hralign="center" o:hrstd="t" o:hr="t"/>
        </w:pict>
      </w:r>
    </w:p>
    <w:bookmarkEnd w:id="52"/>
    <w:bookmarkStart w:id="53" w:name="X39ce3a2b8b143468e3dc7666e26243e4d5abe3d"/>
    <w:p>
      <w:pPr>
        <w:pStyle w:val="Heading2"/>
      </w:pPr>
      <w:r>
        <w:t xml:space="preserve">Final Validation After All 15 DataNodes Are Decommissioned</w:t>
      </w:r>
    </w:p>
    <w:p>
      <w:pPr>
        <w:pStyle w:val="FirstParagraph"/>
      </w:pPr>
      <w:r>
        <w:t xml:space="preserve">After completing all 15 nodes, validate:</w:t>
      </w:r>
    </w:p>
    <w:p>
      <w:pPr>
        <w:pStyle w:val="SourceCode"/>
      </w:pPr>
      <w:r>
        <w:rPr>
          <w:rStyle w:val="VerbatimChar"/>
        </w:rPr>
        <w:t xml:space="preserve">45 active HDFS DataNodes</w:t>
      </w:r>
      <w:r>
        <w:br/>
      </w:r>
      <w:r>
        <w:rPr>
          <w:rStyle w:val="VerbatimChar"/>
        </w:rPr>
        <w:t xml:space="preserve">60 active YARN NodeManagers</w:t>
      </w:r>
      <w:r>
        <w:br/>
      </w:r>
      <w:r>
        <w:rPr>
          <w:rStyle w:val="VerbatimChar"/>
        </w:rPr>
        <w:t xml:space="preserve">15 compute-only Spark/YARN nodes</w:t>
      </w:r>
      <w:r>
        <w:br/>
      </w:r>
      <w:r>
        <w:rPr>
          <w:rStyle w:val="VerbatimChar"/>
        </w:rPr>
        <w:t xml:space="preserve">No missing HDFS blocks</w:t>
      </w:r>
      <w:r>
        <w:br/>
      </w:r>
      <w:r>
        <w:rPr>
          <w:rStyle w:val="VerbatimChar"/>
        </w:rPr>
        <w:t xml:space="preserve">No corrupt HDFS blocks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/app2/hdfs to /app9/hdfs removed from the 15 compute-only nodes</w:t>
      </w:r>
      <w:r>
        <w:br/>
      </w:r>
      <w:r>
        <w:rPr>
          <w:rStyle w:val="VerbatimChar"/>
        </w:rPr>
        <w:t xml:space="preserve">HDFS usage is within safe limit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Network usage is acceptable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r>
        <w:pict>
          <v:rect style="width:0;height:1.5pt" o:hralign="center" o:hrstd="t" o:hr="t"/>
        </w:pict>
      </w:r>
    </w:p>
    <w:bookmarkEnd w:id="53"/>
    <w:bookmarkStart w:id="54" w:name="hdfs-balancer"/>
    <w:p>
      <w:pPr>
        <w:pStyle w:val="Heading2"/>
      </w:pPr>
      <w:r>
        <w:t xml:space="preserve">HDFS Balancer</w:t>
      </w:r>
    </w:p>
    <w:p>
      <w:pPr>
        <w:pStyle w:val="FirstParagraph"/>
      </w:pPr>
      <w:r>
        <w:t xml:space="preserve">After decommission is complete, run HDFS balancer during a low workload period.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If needed later: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The goal is to balance HDFS data across the remaining 45 DataNodes.</w:t>
      </w:r>
    </w:p>
    <w:p>
      <w:r>
        <w:pict>
          <v:rect style="width:0;height:1.5pt" o:hralign="center" o:hrstd="t" o:hr="t"/>
        </w:pict>
      </w:r>
    </w:p>
    <w:bookmarkEnd w:id="54"/>
    <w:bookmarkStart w:id="55" w:name="locality-impact-summary"/>
    <w:p>
      <w:pPr>
        <w:pStyle w:val="Heading2"/>
      </w:pPr>
      <w:r>
        <w:t xml:space="preserve">Locality Impact Summary</w:t>
      </w:r>
    </w:p>
    <w:p>
      <w:pPr>
        <w:pStyle w:val="FirstParagraph"/>
      </w:pPr>
      <w:r>
        <w:t xml:space="preserve">Before Option B:</w:t>
      </w:r>
    </w:p>
    <w:p>
      <w:pPr>
        <w:pStyle w:val="SourceCode"/>
      </w:pPr>
      <w:r>
        <w:rPr>
          <w:rStyle w:val="VerbatimChar"/>
        </w:rPr>
        <w:t xml:space="preserve">60 DataNodes</w:t>
      </w:r>
      <w:r>
        <w:br/>
      </w:r>
      <w:r>
        <w:rPr>
          <w:rStyle w:val="VerbatimChar"/>
        </w:rPr>
        <w:t xml:space="preserve">60 NodeManagers</w:t>
      </w:r>
      <w:r>
        <w:br/>
      </w:r>
      <w:r>
        <w:rPr>
          <w:rStyle w:val="VerbatimChar"/>
        </w:rPr>
        <w:t xml:space="preserve">Spark has more opportunity for NODE_LOCAL reads</w:t>
      </w:r>
    </w:p>
    <w:p>
      <w:pPr>
        <w:pStyle w:val="FirstParagraph"/>
      </w:pPr>
      <w:r>
        <w:t xml:space="preserve">After Option B:</w:t>
      </w:r>
    </w:p>
    <w:p>
      <w:pPr>
        <w:pStyle w:val="SourceCode"/>
      </w:pPr>
      <w:r>
        <w:rPr>
          <w:rStyle w:val="VerbatimChar"/>
        </w:rPr>
        <w:t xml:space="preserve">45 DataNodes</w:t>
      </w:r>
      <w:r>
        <w:br/>
      </w:r>
      <w:r>
        <w:rPr>
          <w:rStyle w:val="VerbatimChar"/>
        </w:rPr>
        <w:t xml:space="preserve">60 NodeManagers</w:t>
      </w:r>
      <w:r>
        <w:br/>
      </w:r>
      <w:r>
        <w:rPr>
          <w:rStyle w:val="VerbatimChar"/>
        </w:rPr>
        <w:t xml:space="preserve">15 compute-only nodes</w:t>
      </w:r>
      <w:r>
        <w:br/>
      </w:r>
      <w:r>
        <w:rPr>
          <w:rStyle w:val="VerbatimChar"/>
        </w:rPr>
        <w:t xml:space="preserve">Spark tasks on compute-only nodes read HDFS remotely</w:t>
      </w:r>
    </w:p>
    <w:p>
      <w:pPr>
        <w:pStyle w:val="FirstParagraph"/>
      </w:pPr>
      <w:r>
        <w:t xml:space="preserve">Main impact:</w:t>
      </w:r>
    </w:p>
    <w:p>
      <w:pPr>
        <w:pStyle w:val="SourceCode"/>
      </w:pPr>
      <w:r>
        <w:rPr>
          <w:rStyle w:val="VerbatimChar"/>
        </w:rPr>
        <w:t xml:space="preserve">Lower HDFS data locality</w:t>
      </w:r>
      <w:r>
        <w:br/>
      </w:r>
      <w:r>
        <w:rPr>
          <w:rStyle w:val="VerbatimChar"/>
        </w:rPr>
        <w:t xml:space="preserve">More network reads</w:t>
      </w:r>
      <w:r>
        <w:br/>
      </w:r>
      <w:r>
        <w:rPr>
          <w:rStyle w:val="VerbatimChar"/>
        </w:rPr>
        <w:t xml:space="preserve">More read pressure on remaining 45 DataNodes</w:t>
      </w:r>
      <w:r>
        <w:br/>
      </w:r>
      <w:r>
        <w:rPr>
          <w:rStyle w:val="VerbatimChar"/>
        </w:rPr>
        <w:t xml:space="preserve">Possible longer runtime for scan-heavy Spark jobs</w:t>
      </w:r>
    </w:p>
    <w:p>
      <w:r>
        <w:pict>
          <v:rect style="width:0;height:1.5pt" o:hralign="center" o:hrstd="t" o:hr="t"/>
        </w:pict>
      </w:r>
    </w:p>
    <w:bookmarkEnd w:id="55"/>
    <w:bookmarkStart w:id="56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Option B is valid if the main goal is:</w:t>
      </w:r>
    </w:p>
    <w:p>
      <w:pPr>
        <w:pStyle w:val="SourceCode"/>
      </w:pPr>
      <w:r>
        <w:rPr>
          <w:rStyle w:val="VerbatimChar"/>
        </w:rPr>
        <w:t xml:space="preserve">Reduce storage cost</w:t>
      </w:r>
      <w:r>
        <w:br/>
      </w:r>
      <w:r>
        <w:rPr>
          <w:rStyle w:val="VerbatimChar"/>
        </w:rPr>
        <w:t xml:space="preserve">Keep CPU/RAM available for Spark</w:t>
      </w:r>
      <w:r>
        <w:br/>
      </w:r>
      <w:r>
        <w:rPr>
          <w:rStyle w:val="VerbatimChar"/>
        </w:rPr>
        <w:t xml:space="preserve">Accept lower HDFS locality</w:t>
      </w:r>
      <w:r>
        <w:br/>
      </w:r>
      <w:r>
        <w:rPr>
          <w:rStyle w:val="VerbatimChar"/>
        </w:rPr>
        <w:t xml:space="preserve">Convert 15 nodes into compute-only Spark/YARN nodes</w:t>
      </w:r>
    </w:p>
    <w:p>
      <w:pPr>
        <w:pStyle w:val="FirstParagraph"/>
      </w:pPr>
      <w:r>
        <w:t xml:space="preserve">Recommended rollout:</w:t>
      </w:r>
    </w:p>
    <w:p>
      <w:pPr>
        <w:pStyle w:val="SourceCode"/>
      </w:pPr>
      <w:r>
        <w:rPr>
          <w:rStyle w:val="VerbatimChar"/>
        </w:rPr>
        <w:t xml:space="preserve">Preferred:</w:t>
      </w:r>
      <w:r>
        <w:br/>
      </w:r>
      <w:r>
        <w:rPr>
          <w:rStyle w:val="VerbatimChar"/>
        </w:rPr>
        <w:t xml:space="preserve">1 DataNode decommission at a time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rPr>
          <w:rStyle w:val="VerbatimChar"/>
        </w:rPr>
        <w:t xml:space="preserve">2 DataNodes per batch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rPr>
          <w:rStyle w:val="VerbatimChar"/>
        </w:rPr>
        <w:t xml:space="preserve">More than 2 DataNodes per batch because replication factor is 2</w:t>
      </w:r>
    </w:p>
    <w:p>
      <w:pPr>
        <w:pStyle w:val="FirstParagraph"/>
      </w:pPr>
      <w:r>
        <w:t xml:space="preserve">Final design:</w:t>
      </w:r>
    </w:p>
    <w:p>
      <w:pPr>
        <w:pStyle w:val="SourceCode"/>
      </w:pPr>
      <w:r>
        <w:rPr>
          <w:rStyle w:val="VerbatimChar"/>
        </w:rPr>
        <w:t xml:space="preserve">45 storage+compute nodes</w:t>
      </w:r>
      <w:r>
        <w:br/>
      </w:r>
      <w:r>
        <w:rPr>
          <w:rStyle w:val="VerbatimChar"/>
        </w:rPr>
        <w:t xml:space="preserve">15 compute-only Spark/YARN nodes</w:t>
      </w:r>
    </w:p>
    <w:p>
      <w:pPr>
        <w:pStyle w:val="FirstParagraph"/>
      </w:pPr>
      <w:r>
        <w:t xml:space="preserve">This design preserves compute capacity but trades off HDFS locality and increases remote reads from compute-only nodes.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2026-07-06T12:49:36Z</dcterms:created>
  <dcterms:modified xsi:type="dcterms:W3CDTF">2026-07-06T12:49:36Z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