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Play-Out is when we start from a process model and generate behavior, e.g. traces.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Play-In is when we start from event data and generate a process model, e.g. a Petri net.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Replay is when we start from both a process model and a collection of observed behavior, e.g. traces, and compare these by replaying the traces on the process model.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 = - (80/150 log(80/150) + 70/150 log(70/150)) = -(-0.483-0.512) = 0.995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Question 3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option is rejected because “cbde” is not satisfying. Each transition should have a unique name but in this case it is not so.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option is rejected because only one trace is possible and the other two are not possible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Even Though all the three cases are satisfied. This takes a longer path when compared with the correct answer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This is the correct answer because it satisfies all the 3 cases and it is precise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This is rejected because it doesn't satisfy &lt;acdbf&gt;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is rejected because it doesn’t satisfy &lt;adbcf&gt;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This is the right option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Question 6: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&lt;abcdeg&gt; is not possible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This option is rejected because it also has other possibilities which is not required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This is the correct option, This option fits all the cases and has no extra cases.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For a = 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For x it is either b or c. so 2 possibilities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For + it is de and ed. So 2 possibilities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For o it is f,g,fg,gf. So 4 possibilites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16 is the answer 1*2*2*4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Question 8 :</w:t>
      </w:r>
    </w:p>
    <w:p w:rsidR="00000000" w:rsidDel="00000000" w:rsidP="00000000" w:rsidRDefault="00000000" w:rsidRPr="00000000" w14:paraId="0000004C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[&lt; a,b,c,d,f,g &gt; , &lt; a,b,d,c,e,g &gt; , &lt; a,c,d,b,e,g &gt; , &lt; a,d,b,c,e,g &gt; , &lt; a,d,c,b,e,g &gt; ]</w:t>
      </w:r>
    </w:p>
    <w:p w:rsidR="00000000" w:rsidDel="00000000" w:rsidP="00000000" w:rsidRDefault="00000000" w:rsidRPr="00000000" w14:paraId="0000004D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With this we create the footprint</w:t>
      </w:r>
    </w:p>
    <w:p w:rsidR="00000000" w:rsidDel="00000000" w:rsidP="00000000" w:rsidRDefault="00000000" w:rsidRPr="00000000" w14:paraId="0000004E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This option is neglected because there is parallel dependency</w:t>
      </w:r>
    </w:p>
    <w:p w:rsidR="00000000" w:rsidDel="00000000" w:rsidP="00000000" w:rsidRDefault="00000000" w:rsidRPr="00000000" w14:paraId="00000053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This option is neglected because a &gt;&gt;&gt; c is not there</w:t>
      </w:r>
    </w:p>
    <w:p w:rsidR="00000000" w:rsidDel="00000000" w:rsidP="00000000" w:rsidRDefault="00000000" w:rsidRPr="00000000" w14:paraId="00000057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This option is neglected because of parallel dependency</w:t>
      </w:r>
    </w:p>
    <w:p w:rsidR="00000000" w:rsidDel="00000000" w:rsidP="00000000" w:rsidRDefault="00000000" w:rsidRPr="00000000" w14:paraId="0000005B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color w:val="373a3c"/>
          <w:sz w:val="21"/>
          <w:szCs w:val="21"/>
          <w:highlight w:val="white"/>
          <w:rtl w:val="0"/>
        </w:rPr>
        <w:t xml:space="preserve">This is the right option as it follows all the dependencies correctly</w:t>
      </w:r>
    </w:p>
    <w:p w:rsidR="00000000" w:rsidDel="00000000" w:rsidP="00000000" w:rsidRDefault="00000000" w:rsidRPr="00000000" w14:paraId="0000005E">
      <w:pPr>
        <w:rPr>
          <w:color w:val="373a3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Question 9 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Bindings which are present in left should be present in right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One single binding and 2 double bindings. So totally 5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Question 10: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This matrix supports values if the two variables are near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Based on the given conditions check how much is ab, ac ,etx. If there are more than one time then add the results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Question 11: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 =&gt;Lc = (12-0)/12+1 = 12/13 = 0.923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Question 12: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We got this answer based on the above picture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Question 13: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6 are mismatched out of 16. So  1 - 6/16 = 0.625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Question 14: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Question 15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Trace is the event log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Whenever there is &gt;&gt; it means not possible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Eg: ac is possible in event log but not possible in the model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Similarly ad is possible in the model but not in the event log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Cost function is the number of &gt;&gt; present in trace and model.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For this the cost function is 2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This option also satisfies all the criterion but the cost function is 5. Which is greater than 2, So this option is rejected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In this model from i he has jumped to d which is not possible. So the model itself is wrong. So it is rejected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In this model after c he has jumped to d which is not possible. So it is rejected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First option is the most optimal solution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Question 16: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Conformance =  1 - (optimal alignment cost function/(event log size + shortest path in model))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Optimal alignment is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Because the cost function is 1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This is the worst alignment =&gt; event log size + shortest path in the model = 4 + 5 = 9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1 - (1/9) =&gt; 8/9 = 0.8889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Question 17: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There is no special mention of administrative personnel. So this option is rejected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Question 18: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All resources do not perform the same tasks. Some users receive work an never handover it to others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Question 19: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Question 20: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35.png"/><Relationship Id="rId42" Type="http://schemas.openxmlformats.org/officeDocument/2006/relationships/image" Target="media/image1.png"/><Relationship Id="rId41" Type="http://schemas.openxmlformats.org/officeDocument/2006/relationships/image" Target="media/image7.png"/><Relationship Id="rId22" Type="http://schemas.openxmlformats.org/officeDocument/2006/relationships/image" Target="media/image40.png"/><Relationship Id="rId44" Type="http://schemas.openxmlformats.org/officeDocument/2006/relationships/image" Target="media/image21.png"/><Relationship Id="rId21" Type="http://schemas.openxmlformats.org/officeDocument/2006/relationships/image" Target="media/image4.png"/><Relationship Id="rId43" Type="http://schemas.openxmlformats.org/officeDocument/2006/relationships/image" Target="media/image43.png"/><Relationship Id="rId24" Type="http://schemas.openxmlformats.org/officeDocument/2006/relationships/image" Target="media/image31.png"/><Relationship Id="rId46" Type="http://schemas.openxmlformats.org/officeDocument/2006/relationships/image" Target="media/image9.png"/><Relationship Id="rId23" Type="http://schemas.openxmlformats.org/officeDocument/2006/relationships/image" Target="media/image2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0.png"/><Relationship Id="rId48" Type="http://schemas.openxmlformats.org/officeDocument/2006/relationships/image" Target="media/image14.png"/><Relationship Id="rId25" Type="http://schemas.openxmlformats.org/officeDocument/2006/relationships/image" Target="media/image23.png"/><Relationship Id="rId47" Type="http://schemas.openxmlformats.org/officeDocument/2006/relationships/image" Target="media/image41.png"/><Relationship Id="rId28" Type="http://schemas.openxmlformats.org/officeDocument/2006/relationships/image" Target="media/image2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30.png"/><Relationship Id="rId7" Type="http://schemas.openxmlformats.org/officeDocument/2006/relationships/image" Target="media/image3.png"/><Relationship Id="rId8" Type="http://schemas.openxmlformats.org/officeDocument/2006/relationships/image" Target="media/image33.png"/><Relationship Id="rId31" Type="http://schemas.openxmlformats.org/officeDocument/2006/relationships/image" Target="media/image24.png"/><Relationship Id="rId30" Type="http://schemas.openxmlformats.org/officeDocument/2006/relationships/image" Target="media/image15.png"/><Relationship Id="rId11" Type="http://schemas.openxmlformats.org/officeDocument/2006/relationships/image" Target="media/image18.png"/><Relationship Id="rId33" Type="http://schemas.openxmlformats.org/officeDocument/2006/relationships/image" Target="media/image5.png"/><Relationship Id="rId10" Type="http://schemas.openxmlformats.org/officeDocument/2006/relationships/image" Target="media/image39.png"/><Relationship Id="rId32" Type="http://schemas.openxmlformats.org/officeDocument/2006/relationships/image" Target="media/image11.png"/><Relationship Id="rId13" Type="http://schemas.openxmlformats.org/officeDocument/2006/relationships/image" Target="media/image13.png"/><Relationship Id="rId35" Type="http://schemas.openxmlformats.org/officeDocument/2006/relationships/image" Target="media/image34.png"/><Relationship Id="rId12" Type="http://schemas.openxmlformats.org/officeDocument/2006/relationships/image" Target="media/image28.png"/><Relationship Id="rId34" Type="http://schemas.openxmlformats.org/officeDocument/2006/relationships/image" Target="media/image22.png"/><Relationship Id="rId15" Type="http://schemas.openxmlformats.org/officeDocument/2006/relationships/image" Target="media/image8.png"/><Relationship Id="rId37" Type="http://schemas.openxmlformats.org/officeDocument/2006/relationships/image" Target="media/image26.png"/><Relationship Id="rId14" Type="http://schemas.openxmlformats.org/officeDocument/2006/relationships/image" Target="media/image17.png"/><Relationship Id="rId36" Type="http://schemas.openxmlformats.org/officeDocument/2006/relationships/image" Target="media/image27.png"/><Relationship Id="rId17" Type="http://schemas.openxmlformats.org/officeDocument/2006/relationships/image" Target="media/image25.png"/><Relationship Id="rId39" Type="http://schemas.openxmlformats.org/officeDocument/2006/relationships/image" Target="media/image32.png"/><Relationship Id="rId16" Type="http://schemas.openxmlformats.org/officeDocument/2006/relationships/image" Target="media/image12.png"/><Relationship Id="rId38" Type="http://schemas.openxmlformats.org/officeDocument/2006/relationships/image" Target="media/image42.png"/><Relationship Id="rId19" Type="http://schemas.openxmlformats.org/officeDocument/2006/relationships/image" Target="media/image37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