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Prom Vs Disco:</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ind w:firstLine="720"/>
        <w:jc w:val="both"/>
        <w:rPr/>
      </w:pPr>
      <w:r w:rsidDel="00000000" w:rsidR="00000000" w:rsidRPr="00000000">
        <w:rPr>
          <w:rtl w:val="0"/>
        </w:rPr>
        <w:t xml:space="preserve">ProM is a very extensive tool which allows for dozens of different model types. It allows for many different input formats and it allows for many different types of process mining</w:t>
      </w:r>
    </w:p>
    <w:p w:rsidR="00000000" w:rsidDel="00000000" w:rsidP="00000000" w:rsidRDefault="00000000" w:rsidRPr="00000000" w14:paraId="00000004">
      <w:pPr>
        <w:ind w:firstLine="720"/>
        <w:jc w:val="both"/>
        <w:rPr/>
      </w:pPr>
      <w:r w:rsidDel="00000000" w:rsidR="00000000" w:rsidRPr="00000000">
        <w:rPr>
          <w:rtl w:val="0"/>
        </w:rPr>
      </w:r>
    </w:p>
    <w:p w:rsidR="00000000" w:rsidDel="00000000" w:rsidP="00000000" w:rsidRDefault="00000000" w:rsidRPr="00000000" w14:paraId="00000005">
      <w:pPr>
        <w:ind w:firstLine="720"/>
        <w:jc w:val="both"/>
        <w:rPr/>
      </w:pPr>
      <w:r w:rsidDel="00000000" w:rsidR="00000000" w:rsidRPr="00000000">
        <w:rPr>
          <w:rtl w:val="0"/>
        </w:rPr>
        <w:t xml:space="preserve">Disco is simple, fast and easy to use. But in terms of functionality, coffers only smaller parts of this course. The advantages are easier and pleasant to use.</w:t>
      </w:r>
    </w:p>
    <w:p w:rsidR="00000000" w:rsidDel="00000000" w:rsidP="00000000" w:rsidRDefault="00000000" w:rsidRPr="00000000" w14:paraId="00000006">
      <w:pPr>
        <w:ind w:firstLine="720"/>
        <w:jc w:val="both"/>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t xml:space="preserve">The data used in this assignment is available for download below. It contains an 'fbt' file to be opened in Disco, an 'xes.gz' file to be opened in ProM and a 'normativeModel.pnml' file to be used in a later question. </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Open the event log ('Receipt phase of an environmental permit application process (_WABO_) CoSeLoG project.fbt') in Disco and switch to the 'Statistics' view.</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Without switching to other views, use the statistics view to answer the following three subquestions:</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How many events are there on average per case?</w:t>
      </w:r>
    </w:p>
    <w:p w:rsidR="00000000" w:rsidDel="00000000" w:rsidP="00000000" w:rsidRDefault="00000000" w:rsidRPr="00000000" w14:paraId="00000010">
      <w:pPr>
        <w:ind w:left="0" w:firstLine="0"/>
        <w:jc w:val="both"/>
        <w:rPr/>
      </w:pPr>
      <w:r w:rsidDel="00000000" w:rsidR="00000000" w:rsidRPr="00000000">
        <w:rPr>
          <w:rtl w:val="0"/>
        </w:rPr>
        <w:t xml:space="preserve">Can you indicate whether each case seems to be unique or whether many cases follow the same activity sequence?</w:t>
      </w:r>
    </w:p>
    <w:p w:rsidR="00000000" w:rsidDel="00000000" w:rsidP="00000000" w:rsidRDefault="00000000" w:rsidRPr="00000000" w14:paraId="00000011">
      <w:pPr>
        <w:ind w:left="0" w:firstLine="0"/>
        <w:jc w:val="both"/>
        <w:rPr/>
      </w:pPr>
      <w:r w:rsidDel="00000000" w:rsidR="00000000" w:rsidRPr="00000000">
        <w:rPr>
          <w:rtl w:val="0"/>
        </w:rPr>
        <w:t xml:space="preserve">What is the main observation that can be made from the 'Events over time' graph?</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drawing>
          <wp:inline distB="114300" distT="114300" distL="114300" distR="114300">
            <wp:extent cx="5943600" cy="30988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1.Open the fbt file using demo mode. ('Receipt phase of an environmental permit application process (_WABO_) CoSeLoG project.fbt'</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 xml:space="preserve">2. Click import  to open statistics view. Initially it was in tabular format. Opened statistics according to the question</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drawing>
          <wp:inline distB="114300" distT="114300" distL="114300" distR="114300">
            <wp:extent cx="5943600" cy="1765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t xml:space="preserve">3. The above image is from statistics page. From this we can answer the first question. </w:t>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color w:val="ff0000"/>
        </w:rPr>
      </w:pPr>
      <w:r w:rsidDel="00000000" w:rsidR="00000000" w:rsidRPr="00000000">
        <w:rPr>
          <w:color w:val="ff0000"/>
          <w:rtl w:val="0"/>
        </w:rPr>
        <w:t xml:space="preserve">Question 1</w:t>
      </w:r>
    </w:p>
    <w:p w:rsidR="00000000" w:rsidDel="00000000" w:rsidP="00000000" w:rsidRDefault="00000000" w:rsidRPr="00000000" w14:paraId="0000001F">
      <w:pPr>
        <w:ind w:left="0" w:firstLine="0"/>
        <w:jc w:val="both"/>
        <w:rPr>
          <w:color w:val="ff0000"/>
        </w:rPr>
      </w:pPr>
      <w:r w:rsidDel="00000000" w:rsidR="00000000" w:rsidRPr="00000000">
        <w:rPr>
          <w:color w:val="ff0000"/>
          <w:rtl w:val="0"/>
        </w:rPr>
        <w:t xml:space="preserve">How many events are there on average per case?</w:t>
      </w:r>
    </w:p>
    <w:p w:rsidR="00000000" w:rsidDel="00000000" w:rsidP="00000000" w:rsidRDefault="00000000" w:rsidRPr="00000000" w14:paraId="00000020">
      <w:pPr>
        <w:ind w:left="0" w:firstLine="0"/>
        <w:jc w:val="both"/>
        <w:rPr/>
      </w:pPr>
      <w:r w:rsidDel="00000000" w:rsidR="00000000" w:rsidRPr="00000000">
        <w:rPr>
          <w:rtl w:val="0"/>
        </w:rPr>
        <w:t xml:space="preserve">Total cases</w:t>
        <w:tab/>
        <w:t xml:space="preserve"> = 1434</w:t>
      </w:r>
    </w:p>
    <w:p w:rsidR="00000000" w:rsidDel="00000000" w:rsidP="00000000" w:rsidRDefault="00000000" w:rsidRPr="00000000" w14:paraId="00000021">
      <w:pPr>
        <w:ind w:left="0" w:firstLine="0"/>
        <w:jc w:val="both"/>
        <w:rPr/>
      </w:pPr>
      <w:r w:rsidDel="00000000" w:rsidR="00000000" w:rsidRPr="00000000">
        <w:rPr>
          <w:rtl w:val="0"/>
        </w:rPr>
        <w:t xml:space="preserve">Total Events</w:t>
        <w:tab/>
        <w:t xml:space="preserve"> = 8577</w:t>
      </w:r>
    </w:p>
    <w:p w:rsidR="00000000" w:rsidDel="00000000" w:rsidP="00000000" w:rsidRDefault="00000000" w:rsidRPr="00000000" w14:paraId="00000022">
      <w:pPr>
        <w:ind w:left="0" w:firstLine="0"/>
        <w:jc w:val="both"/>
        <w:rPr/>
      </w:pPr>
      <w:r w:rsidDel="00000000" w:rsidR="00000000" w:rsidRPr="00000000">
        <w:rPr>
          <w:rtl w:val="0"/>
        </w:rPr>
        <w:t xml:space="preserve">Number of events per case</w:t>
        <w:tab/>
        <w:t xml:space="preserve"> =</w:t>
        <w:tab/>
        <w:t xml:space="preserve"> 8577 / 1434</w:t>
        <w:tab/>
        <w:t xml:space="preserve"> =</w:t>
        <w:tab/>
        <w:t xml:space="preserve"> 5.98 </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color w:val="ff0000"/>
        </w:rPr>
      </w:pPr>
      <w:r w:rsidDel="00000000" w:rsidR="00000000" w:rsidRPr="00000000">
        <w:rPr>
          <w:color w:val="ff0000"/>
          <w:rtl w:val="0"/>
        </w:rPr>
        <w:t xml:space="preserve">Question 2</w:t>
      </w:r>
    </w:p>
    <w:p w:rsidR="00000000" w:rsidDel="00000000" w:rsidP="00000000" w:rsidRDefault="00000000" w:rsidRPr="00000000" w14:paraId="00000025">
      <w:pPr>
        <w:ind w:left="0" w:firstLine="0"/>
        <w:jc w:val="both"/>
        <w:rPr>
          <w:color w:val="ff0000"/>
        </w:rPr>
      </w:pPr>
      <w:r w:rsidDel="00000000" w:rsidR="00000000" w:rsidRPr="00000000">
        <w:rPr>
          <w:color w:val="ff0000"/>
          <w:rtl w:val="0"/>
        </w:rPr>
        <w:t xml:space="preserve">Can you indicate whether each case seems to be unique or whether many cases follow the same activity sequence?</w:t>
      </w:r>
    </w:p>
    <w:p w:rsidR="00000000" w:rsidDel="00000000" w:rsidP="00000000" w:rsidRDefault="00000000" w:rsidRPr="00000000" w14:paraId="00000026">
      <w:pPr>
        <w:ind w:left="0" w:firstLine="0"/>
        <w:jc w:val="both"/>
        <w:rPr/>
      </w:pPr>
      <w:r w:rsidDel="00000000" w:rsidR="00000000" w:rsidRPr="00000000">
        <w:rPr>
          <w:rtl w:val="0"/>
        </w:rPr>
        <w:t xml:space="preserve">Total cases = 1434</w:t>
      </w:r>
    </w:p>
    <w:p w:rsidR="00000000" w:rsidDel="00000000" w:rsidP="00000000" w:rsidRDefault="00000000" w:rsidRPr="00000000" w14:paraId="00000027">
      <w:pPr>
        <w:ind w:left="0" w:firstLine="0"/>
        <w:jc w:val="both"/>
        <w:rPr/>
      </w:pPr>
      <w:r w:rsidDel="00000000" w:rsidR="00000000" w:rsidRPr="00000000">
        <w:rPr>
          <w:rtl w:val="0"/>
        </w:rPr>
        <w:t xml:space="preserve">Unique Cases = 86</w:t>
      </w:r>
    </w:p>
    <w:p w:rsidR="00000000" w:rsidDel="00000000" w:rsidP="00000000" w:rsidRDefault="00000000" w:rsidRPr="00000000" w14:paraId="00000028">
      <w:pPr>
        <w:ind w:left="0" w:firstLine="0"/>
        <w:jc w:val="both"/>
        <w:rPr/>
      </w:pPr>
      <w:r w:rsidDel="00000000" w:rsidR="00000000" w:rsidRPr="00000000">
        <w:rPr/>
        <w:drawing>
          <wp:inline distB="114300" distT="114300" distL="114300" distR="114300">
            <wp:extent cx="4676775" cy="3609975"/>
            <wp:effectExtent b="0" l="0" r="0" t="0"/>
            <wp:docPr id="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6767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As we can see the total number of variants are 116. After the 31st variant everything is unique variant. So 116 - 30 = 86. So there are 86 unique cases. We can also verify this using the above graph. Where after 31 everything has a single variant</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color w:val="ff0000"/>
        </w:rPr>
      </w:pPr>
      <w:r w:rsidDel="00000000" w:rsidR="00000000" w:rsidRPr="00000000">
        <w:rPr>
          <w:color w:val="ff0000"/>
          <w:rtl w:val="0"/>
        </w:rPr>
        <w:t xml:space="preserve">Question 3</w:t>
      </w:r>
    </w:p>
    <w:p w:rsidR="00000000" w:rsidDel="00000000" w:rsidP="00000000" w:rsidRDefault="00000000" w:rsidRPr="00000000" w14:paraId="0000002E">
      <w:pPr>
        <w:ind w:left="0" w:firstLine="0"/>
        <w:jc w:val="both"/>
        <w:rPr>
          <w:color w:val="ff0000"/>
        </w:rPr>
      </w:pPr>
      <w:r w:rsidDel="00000000" w:rsidR="00000000" w:rsidRPr="00000000">
        <w:rPr>
          <w:color w:val="ff0000"/>
          <w:rtl w:val="0"/>
        </w:rPr>
        <w:t xml:space="preserve">What is the main observation that can be made from the 'Events over time' graph?</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drawing>
          <wp:inline distB="114300" distT="114300" distL="114300" distR="114300">
            <wp:extent cx="5943600" cy="16891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The above graph is events over time graph. </w:t>
      </w:r>
    </w:p>
    <w:p w:rsidR="00000000" w:rsidDel="00000000" w:rsidP="00000000" w:rsidRDefault="00000000" w:rsidRPr="00000000" w14:paraId="00000032">
      <w:pPr>
        <w:ind w:left="0" w:firstLine="0"/>
        <w:jc w:val="both"/>
        <w:rPr/>
      </w:pPr>
      <w:r w:rsidDel="00000000" w:rsidR="00000000" w:rsidRPr="00000000">
        <w:rPr>
          <w:rtl w:val="0"/>
        </w:rPr>
        <w:t xml:space="preserve">My observation from the graph is that it has lots of 0 event hours(Hours which have recorded zero events or Zero events for the given hour) . There are also a few outliers which appear randomly. The majority lies between 0 to 6 events per hour.</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Using  the map view, change the activity and path detail settings in order to  create a comprehensible process map (e.g. a process map that could be  printed on one A4 or letter paper or shown on a single computer screen  while still being readable in full).</w:t>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color w:val="ff0000"/>
        </w:rPr>
      </w:pPr>
      <w:r w:rsidDel="00000000" w:rsidR="00000000" w:rsidRPr="00000000">
        <w:rPr>
          <w:color w:val="ff0000"/>
          <w:rtl w:val="0"/>
        </w:rPr>
        <w:t xml:space="preserve">Discuss this process map, what is the main process? </w:t>
      </w:r>
    </w:p>
    <w:p w:rsidR="00000000" w:rsidDel="00000000" w:rsidP="00000000" w:rsidRDefault="00000000" w:rsidRPr="00000000" w14:paraId="00000039">
      <w:pPr>
        <w:ind w:left="0" w:firstLine="0"/>
        <w:jc w:val="both"/>
        <w:rPr/>
      </w:pPr>
      <w:r w:rsidDel="00000000" w:rsidR="00000000" w:rsidRPr="00000000">
        <w:rPr>
          <w:rtl w:val="0"/>
        </w:rPr>
        <w:t xml:space="preserve">Adjust activities and paths sliders to get the below figure.</w:t>
      </w:r>
    </w:p>
    <w:p w:rsidR="00000000" w:rsidDel="00000000" w:rsidP="00000000" w:rsidRDefault="00000000" w:rsidRPr="00000000" w14:paraId="0000003A">
      <w:pPr>
        <w:ind w:left="0" w:firstLine="0"/>
        <w:jc w:val="both"/>
        <w:rPr/>
      </w:pPr>
      <w:r w:rsidDel="00000000" w:rsidR="00000000" w:rsidRPr="00000000">
        <w:rPr>
          <w:rtl w:val="0"/>
        </w:rPr>
        <w:t xml:space="preserve">T02 - Check confirmation of Receipt(based on number of repetitions and connections) - Complete is the main process</w:t>
      </w:r>
    </w:p>
    <w:p w:rsidR="00000000" w:rsidDel="00000000" w:rsidP="00000000" w:rsidRDefault="00000000" w:rsidRPr="00000000" w14:paraId="0000003B">
      <w:pPr>
        <w:ind w:left="0" w:firstLine="0"/>
        <w:jc w:val="both"/>
        <w:rPr/>
      </w:pPr>
      <w:r w:rsidDel="00000000" w:rsidR="00000000" w:rsidRPr="00000000">
        <w:rPr/>
        <w:drawing>
          <wp:inline distB="114300" distT="114300" distL="114300" distR="114300">
            <wp:extent cx="5943600" cy="41021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color w:val="ff0000"/>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color w:val="ff0000"/>
          <w:rtl w:val="0"/>
        </w:rPr>
        <w:t xml:space="preserve">Which activities and paths between activities are frequent?</w:t>
      </w:r>
      <w:r w:rsidDel="00000000" w:rsidR="00000000" w:rsidRPr="00000000">
        <w:rPr>
          <w:rtl w:val="0"/>
        </w:rPr>
        <w:t xml:space="preserve"> </w:t>
      </w:r>
    </w:p>
    <w:p w:rsidR="00000000" w:rsidDel="00000000" w:rsidP="00000000" w:rsidRDefault="00000000" w:rsidRPr="00000000" w14:paraId="0000003F">
      <w:pPr>
        <w:ind w:left="0" w:firstLine="0"/>
        <w:jc w:val="both"/>
        <w:rPr/>
      </w:pPr>
      <w:r w:rsidDel="00000000" w:rsidR="00000000" w:rsidRPr="00000000">
        <w:rPr>
          <w:rtl w:val="0"/>
        </w:rPr>
        <w:t xml:space="preserve">T02, T04, T05, T06 and T10 are frequent. Evident from this picture</w:t>
      </w:r>
    </w:p>
    <w:p w:rsidR="00000000" w:rsidDel="00000000" w:rsidP="00000000" w:rsidRDefault="00000000" w:rsidRPr="00000000" w14:paraId="00000040">
      <w:pPr>
        <w:ind w:left="0" w:firstLine="0"/>
        <w:jc w:val="both"/>
        <w:rPr/>
      </w:pPr>
      <w:r w:rsidDel="00000000" w:rsidR="00000000" w:rsidRPr="00000000">
        <w:rPr/>
        <w:drawing>
          <wp:inline distB="114300" distT="114300" distL="114300" distR="114300">
            <wp:extent cx="5943600" cy="60452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After this performance projection.</w:t>
      </w:r>
    </w:p>
    <w:p w:rsidR="00000000" w:rsidDel="00000000" w:rsidP="00000000" w:rsidRDefault="00000000" w:rsidRPr="00000000" w14:paraId="00000044">
      <w:pPr>
        <w:ind w:left="0" w:firstLine="0"/>
        <w:jc w:val="both"/>
        <w:rPr>
          <w:color w:val="ff0000"/>
        </w:rPr>
      </w:pPr>
      <w:r w:rsidDel="00000000" w:rsidR="00000000" w:rsidRPr="00000000">
        <w:rPr>
          <w:color w:val="ff0000"/>
          <w:rtl w:val="0"/>
        </w:rPr>
        <w:t xml:space="preserve">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drawing>
          <wp:inline distB="114300" distT="114300" distL="114300" distR="114300">
            <wp:extent cx="5943600" cy="46990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T05 - To6 is the issue which causes a delay of 79.6 months. This is a major bottleneck which avoided could increase the productivity by many folds. T06 - T10, T10 - T02 have comparatively little time because of the issue with T05-T06. This also causes staling of other process indirectly.</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color w:val="ff0000"/>
        </w:rPr>
      </w:pPr>
      <w:r w:rsidDel="00000000" w:rsidR="00000000" w:rsidRPr="00000000">
        <w:rPr>
          <w:color w:val="ff0000"/>
          <w:rtl w:val="0"/>
        </w:rPr>
        <w:t xml:space="preserve">Also explicitly mention the performance metric chosen (e.g. total, mean, median, or max) and why you have chosen this setting.</w:t>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The performance metric I chose is Total Duration to know the actual time taken for each and every process. THis would be an ideal way to calculate the discrepancies. </w:t>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color w:val="ff0000"/>
          <w:sz w:val="34"/>
          <w:szCs w:val="34"/>
        </w:rPr>
      </w:pPr>
      <w:r w:rsidDel="00000000" w:rsidR="00000000" w:rsidRPr="00000000">
        <w:rPr>
          <w:color w:val="ff0000"/>
          <w:sz w:val="34"/>
          <w:szCs w:val="34"/>
          <w:rtl w:val="0"/>
        </w:rPr>
        <w:t xml:space="preserve">ProM</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drawing>
          <wp:inline distB="114300" distT="114300" distL="114300" distR="114300">
            <wp:extent cx="5943600" cy="43561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Click on eye icon which is near the star</w:t>
      </w:r>
    </w:p>
    <w:p w:rsidR="00000000" w:rsidDel="00000000" w:rsidP="00000000" w:rsidRDefault="00000000" w:rsidRPr="00000000" w14:paraId="00000059">
      <w:pPr>
        <w:ind w:left="0" w:firstLine="0"/>
        <w:jc w:val="both"/>
        <w:rPr/>
      </w:pPr>
      <w:r w:rsidDel="00000000" w:rsidR="00000000" w:rsidRPr="00000000">
        <w:rPr/>
        <w:drawing>
          <wp:inline distB="114300" distT="114300" distL="114300" distR="114300">
            <wp:extent cx="5943600" cy="29718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Select the select visualisation option on top right</w:t>
      </w:r>
    </w:p>
    <w:p w:rsidR="00000000" w:rsidDel="00000000" w:rsidP="00000000" w:rsidRDefault="00000000" w:rsidRPr="00000000" w14:paraId="0000005D">
      <w:pPr>
        <w:ind w:left="0" w:firstLine="0"/>
        <w:jc w:val="both"/>
        <w:rPr/>
      </w:pPr>
      <w:r w:rsidDel="00000000" w:rsidR="00000000" w:rsidRPr="00000000">
        <w:rPr>
          <w:rtl w:val="0"/>
        </w:rPr>
        <w:t xml:space="preserve">Click on dotted projection</w:t>
      </w:r>
    </w:p>
    <w:p w:rsidR="00000000" w:rsidDel="00000000" w:rsidP="00000000" w:rsidRDefault="00000000" w:rsidRPr="00000000" w14:paraId="0000005E">
      <w:pPr>
        <w:ind w:left="0" w:firstLine="0"/>
        <w:jc w:val="both"/>
        <w:rPr/>
      </w:pPr>
      <w:r w:rsidDel="00000000" w:rsidR="00000000" w:rsidRPr="00000000">
        <w:rPr/>
        <w:drawing>
          <wp:inline distB="114300" distT="114300" distL="114300" distR="114300">
            <wp:extent cx="5943600" cy="30099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color w:val="ff0000"/>
        </w:rPr>
      </w:pPr>
      <w:r w:rsidDel="00000000" w:rsidR="00000000" w:rsidRPr="00000000">
        <w:rPr>
          <w:color w:val="ff0000"/>
          <w:rtl w:val="0"/>
        </w:rPr>
        <w:t xml:space="preserve">Using the Dotted Chart, answer the following questions:</w:t>
      </w:r>
    </w:p>
    <w:p w:rsidR="00000000" w:rsidDel="00000000" w:rsidP="00000000" w:rsidRDefault="00000000" w:rsidRPr="00000000" w14:paraId="00000067">
      <w:pPr>
        <w:ind w:left="0" w:firstLine="0"/>
        <w:jc w:val="both"/>
        <w:rPr>
          <w:color w:val="ff0000"/>
        </w:rPr>
      </w:pPr>
      <w:r w:rsidDel="00000000" w:rsidR="00000000" w:rsidRPr="00000000">
        <w:rPr>
          <w:rtl w:val="0"/>
        </w:rPr>
      </w:r>
    </w:p>
    <w:p w:rsidR="00000000" w:rsidDel="00000000" w:rsidP="00000000" w:rsidRDefault="00000000" w:rsidRPr="00000000" w14:paraId="00000068">
      <w:pPr>
        <w:numPr>
          <w:ilvl w:val="0"/>
          <w:numId w:val="1"/>
        </w:numPr>
        <w:ind w:left="720" w:hanging="360"/>
        <w:jc w:val="both"/>
        <w:rPr>
          <w:color w:val="ff0000"/>
        </w:rPr>
      </w:pPr>
      <w:r w:rsidDel="00000000" w:rsidR="00000000" w:rsidRPr="00000000">
        <w:rPr>
          <w:color w:val="ff0000"/>
          <w:rtl w:val="0"/>
        </w:rPr>
        <w:t xml:space="preserve">Is the arrival rate of new cases constant? If not, when are  there fluctuations? If yes, how can we see this from the Dotted Chart?</w:t>
      </w:r>
    </w:p>
    <w:p w:rsidR="00000000" w:rsidDel="00000000" w:rsidP="00000000" w:rsidRDefault="00000000" w:rsidRPr="00000000" w14:paraId="00000069">
      <w:pPr>
        <w:jc w:val="both"/>
        <w:rPr/>
      </w:pPr>
      <w:r w:rsidDel="00000000" w:rsidR="00000000" w:rsidRPr="00000000">
        <w:rPr>
          <w:rtl w:val="0"/>
        </w:rPr>
        <w:tab/>
      </w:r>
    </w:p>
    <w:p w:rsidR="00000000" w:rsidDel="00000000" w:rsidP="00000000" w:rsidRDefault="00000000" w:rsidRPr="00000000" w14:paraId="0000006A">
      <w:pPr>
        <w:jc w:val="both"/>
        <w:rPr/>
      </w:pPr>
      <w:r w:rsidDel="00000000" w:rsidR="00000000" w:rsidRPr="00000000">
        <w:rPr>
          <w:rtl w:val="0"/>
        </w:rPr>
        <w:tab/>
        <w:t xml:space="preserve">As we can see a pattern of a crossed line which is gradual the cases are constant without any fluctuation.</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color w:val="ff0000"/>
          <w:rtl w:val="0"/>
        </w:rPr>
        <w:t xml:space="preserve">Can you observe a change in the global process?  </w:t>
      </w:r>
      <w:r w:rsidDel="00000000" w:rsidR="00000000" w:rsidRPr="00000000">
        <w:rPr>
          <w:rtl w:val="0"/>
        </w:rPr>
        <w:t xml:space="preserve">    </w:t>
      </w:r>
    </w:p>
    <w:p w:rsidR="00000000" w:rsidDel="00000000" w:rsidP="00000000" w:rsidRDefault="00000000" w:rsidRPr="00000000" w14:paraId="0000006D">
      <w:pPr>
        <w:ind w:left="0" w:firstLine="0"/>
        <w:jc w:val="both"/>
        <w:rPr/>
      </w:pPr>
      <w:r w:rsidDel="00000000" w:rsidR="00000000" w:rsidRPr="00000000">
        <w:rPr>
          <w:rtl w:val="0"/>
        </w:rPr>
        <w:tab/>
        <w:t xml:space="preserve">Since there is only one colour we can declare that there is no change in global process.</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drawing>
          <wp:inline distB="114300" distT="114300" distL="114300" distR="114300">
            <wp:extent cx="5943600" cy="23114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 xml:space="preserve">To get this line change Y axis attribute to t:time:starttime. Since we need to check whether the new cases are constant we have to plot against start time</w:t>
      </w:r>
    </w:p>
    <w:p w:rsidR="00000000" w:rsidDel="00000000" w:rsidP="00000000" w:rsidRDefault="00000000" w:rsidRPr="00000000" w14:paraId="00000072">
      <w:pPr>
        <w:ind w:left="0" w:firstLine="0"/>
        <w:jc w:val="both"/>
        <w:rPr>
          <w:color w:val="ff0000"/>
        </w:rPr>
      </w:pPr>
      <w:r w:rsidDel="00000000" w:rsidR="00000000" w:rsidRPr="00000000">
        <w:rPr>
          <w:rtl w:val="0"/>
        </w:rPr>
      </w:r>
    </w:p>
    <w:p w:rsidR="00000000" w:rsidDel="00000000" w:rsidP="00000000" w:rsidRDefault="00000000" w:rsidRPr="00000000" w14:paraId="00000073">
      <w:pPr>
        <w:ind w:left="0" w:firstLine="0"/>
        <w:jc w:val="both"/>
        <w:rPr>
          <w:color w:val="ff0000"/>
        </w:rPr>
      </w:pPr>
      <w:r w:rsidDel="00000000" w:rsidR="00000000" w:rsidRPr="00000000">
        <w:rPr>
          <w:color w:val="ff0000"/>
        </w:rPr>
        <w:drawing>
          <wp:inline distB="114300" distT="114300" distL="114300" distR="114300">
            <wp:extent cx="5943600" cy="4381500"/>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color w:val="ff0000"/>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After importing click on the play and the above dialogue block pops out. In this select “Filter log using simple heuristics”. </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drawing>
          <wp:inline distB="114300" distT="114300" distL="114300" distR="114300">
            <wp:extent cx="5943600" cy="42037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We will get this dialogue box. </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drawing>
          <wp:inline distB="114300" distT="114300" distL="114300" distR="114300">
            <wp:extent cx="5943600" cy="31877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Then select alpha miner in the files option.</w:t>
      </w:r>
    </w:p>
    <w:p w:rsidR="00000000" w:rsidDel="00000000" w:rsidP="00000000" w:rsidRDefault="00000000" w:rsidRPr="00000000" w14:paraId="0000007E">
      <w:pPr>
        <w:ind w:left="0" w:firstLine="0"/>
        <w:jc w:val="both"/>
        <w:rPr/>
      </w:pPr>
      <w:r w:rsidDel="00000000" w:rsidR="00000000" w:rsidRPr="00000000">
        <w:rPr/>
        <w:drawing>
          <wp:inline distB="114300" distT="114300" distL="114300" distR="114300">
            <wp:extent cx="5943600" cy="33147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ILP based process discovery(Express) </w:t>
      </w:r>
    </w:p>
    <w:p w:rsidR="00000000" w:rsidDel="00000000" w:rsidP="00000000" w:rsidRDefault="00000000" w:rsidRPr="00000000" w14:paraId="00000081">
      <w:pPr>
        <w:ind w:left="0" w:firstLine="0"/>
        <w:jc w:val="both"/>
        <w:rPr/>
      </w:pPr>
      <w:r w:rsidDel="00000000" w:rsidR="00000000" w:rsidRPr="00000000">
        <w:rPr>
          <w:rtl w:val="0"/>
        </w:rPr>
        <w:t xml:space="preserve">ILP stands for integer linear program.</w:t>
      </w:r>
    </w:p>
    <w:p w:rsidR="00000000" w:rsidDel="00000000" w:rsidP="00000000" w:rsidRDefault="00000000" w:rsidRPr="00000000" w14:paraId="00000082">
      <w:pPr>
        <w:ind w:left="0" w:firstLine="0"/>
        <w:jc w:val="both"/>
        <w:rPr/>
      </w:pPr>
      <w:r w:rsidDel="00000000" w:rsidR="00000000" w:rsidRPr="00000000">
        <w:rPr/>
        <w:drawing>
          <wp:inline distB="114300" distT="114300" distL="114300" distR="114300">
            <wp:extent cx="5943600" cy="7620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Mine petri net with inductive miner</w:t>
      </w:r>
    </w:p>
    <w:p w:rsidR="00000000" w:rsidDel="00000000" w:rsidP="00000000" w:rsidRDefault="00000000" w:rsidRPr="00000000" w14:paraId="00000085">
      <w:pPr>
        <w:ind w:left="0" w:firstLine="0"/>
        <w:jc w:val="both"/>
        <w:rPr/>
      </w:pPr>
      <w:r w:rsidDel="00000000" w:rsidR="00000000" w:rsidRPr="00000000">
        <w:rPr/>
        <w:drawing>
          <wp:inline distB="114300" distT="114300" distL="114300" distR="114300">
            <wp:extent cx="5943600" cy="9906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drawing>
          <wp:inline distB="114300" distT="114300" distL="114300" distR="114300">
            <wp:extent cx="4876800" cy="8086725"/>
            <wp:effectExtent b="0" l="0" r="0" t="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876800"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Mine for a fuzzy model</w:t>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color w:val="ff0000"/>
        </w:rPr>
      </w:pPr>
      <w:r w:rsidDel="00000000" w:rsidR="00000000" w:rsidRPr="00000000">
        <w:rPr>
          <w:rtl w:val="0"/>
        </w:rPr>
      </w:r>
    </w:p>
    <w:p w:rsidR="00000000" w:rsidDel="00000000" w:rsidP="00000000" w:rsidRDefault="00000000" w:rsidRPr="00000000" w14:paraId="0000008B">
      <w:pPr>
        <w:ind w:left="0" w:firstLine="0"/>
        <w:jc w:val="both"/>
        <w:rPr>
          <w:color w:val="ff0000"/>
        </w:rPr>
      </w:pPr>
      <w:r w:rsidDel="00000000" w:rsidR="00000000" w:rsidRPr="00000000">
        <w:rPr>
          <w:color w:val="ff0000"/>
          <w:rtl w:val="0"/>
        </w:rPr>
        <w:t xml:space="preserve">You are now asked to discover a Petri net on  the event log. However, the unfiltered event log results in an  incomprehensible Petri net. Therefore, you are allowed to run the  'Filter log using simple heuristics' plug-in once on the original event log to discover a Petri net on the filtered event log.</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t xml:space="preserve">There are different algorithms which take the csv file and output the model. Like alpha algorithm, Inductive Miner, ILP based process discovery and Fuzzy model which have been discussed above.</w:t>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color w:val="ff0000"/>
        </w:rPr>
      </w:pPr>
      <w:r w:rsidDel="00000000" w:rsidR="00000000" w:rsidRPr="00000000">
        <w:rPr>
          <w:color w:val="ff0000"/>
          <w:rtl w:val="0"/>
        </w:rPr>
        <w:t xml:space="preserve">Clearly indicate which settings you have used for the 'Filter log using simple heuristics'  plug-in.</w:t>
      </w:r>
    </w:p>
    <w:p w:rsidR="00000000" w:rsidDel="00000000" w:rsidP="00000000" w:rsidRDefault="00000000" w:rsidRPr="00000000" w14:paraId="00000090">
      <w:pPr>
        <w:ind w:left="0" w:firstLine="0"/>
        <w:jc w:val="both"/>
        <w:rPr>
          <w:color w:val="ff0000"/>
        </w:rPr>
      </w:pPr>
      <w:r w:rsidDel="00000000" w:rsidR="00000000" w:rsidRPr="00000000">
        <w:rPr>
          <w:color w:val="ff0000"/>
          <w:rtl w:val="0"/>
        </w:rPr>
        <w:t xml:space="preserve">Explicitly motivate the filtering settings chosen, why did you pick this percentage or selection of activities?</w:t>
      </w:r>
    </w:p>
    <w:p w:rsidR="00000000" w:rsidDel="00000000" w:rsidP="00000000" w:rsidRDefault="00000000" w:rsidRPr="00000000" w14:paraId="00000091">
      <w:pPr>
        <w:ind w:left="0" w:firstLine="0"/>
        <w:jc w:val="both"/>
        <w:rPr/>
      </w:pPr>
      <w:r w:rsidDel="00000000" w:rsidR="00000000" w:rsidRPr="00000000">
        <w:rPr>
          <w:rtl w:val="0"/>
        </w:rPr>
        <w:t xml:space="preserve">‘</w:t>
      </w:r>
    </w:p>
    <w:p w:rsidR="00000000" w:rsidDel="00000000" w:rsidP="00000000" w:rsidRDefault="00000000" w:rsidRPr="00000000" w14:paraId="00000092">
      <w:pPr>
        <w:ind w:left="0" w:firstLine="0"/>
        <w:jc w:val="both"/>
        <w:rPr/>
      </w:pPr>
      <w:r w:rsidDel="00000000" w:rsidR="00000000" w:rsidRPr="00000000">
        <w:rPr>
          <w:rtl w:val="0"/>
        </w:rPr>
        <w:t xml:space="preserve">The settings which I have used for are the default. I changed the data size to entire data</w:t>
      </w:r>
    </w:p>
    <w:p w:rsidR="00000000" w:rsidDel="00000000" w:rsidP="00000000" w:rsidRDefault="00000000" w:rsidRPr="00000000" w14:paraId="00000093">
      <w:pPr>
        <w:ind w:left="0" w:firstLine="0"/>
        <w:jc w:val="both"/>
        <w:rPr>
          <w:color w:val="ff0000"/>
        </w:rPr>
      </w:pPr>
      <w:r w:rsidDel="00000000" w:rsidR="00000000" w:rsidRPr="00000000">
        <w:rPr>
          <w:rtl w:val="0"/>
        </w:rPr>
      </w:r>
    </w:p>
    <w:p w:rsidR="00000000" w:rsidDel="00000000" w:rsidP="00000000" w:rsidRDefault="00000000" w:rsidRPr="00000000" w14:paraId="00000094">
      <w:pPr>
        <w:ind w:left="0" w:firstLine="0"/>
        <w:jc w:val="both"/>
        <w:rPr>
          <w:color w:val="ff0000"/>
        </w:rPr>
      </w:pPr>
      <w:r w:rsidDel="00000000" w:rsidR="00000000" w:rsidRPr="00000000">
        <w:rPr>
          <w:color w:val="ff0000"/>
          <w:rtl w:val="0"/>
        </w:rPr>
        <w:t xml:space="preserve">Discuss  and argue which plug-in (or chain of plug-ins) you have used to  discover a Petri net, for instance by comparing two or more plug-in  results and arguing why one of the Petri nets is better.</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The screenshots are pasted above.</w:t>
      </w:r>
    </w:p>
    <w:p w:rsidR="00000000" w:rsidDel="00000000" w:rsidP="00000000" w:rsidRDefault="00000000" w:rsidRPr="00000000" w14:paraId="00000097">
      <w:pPr>
        <w:ind w:left="0" w:firstLine="0"/>
        <w:jc w:val="both"/>
        <w:rPr/>
      </w:pPr>
      <w:r w:rsidDel="00000000" w:rsidR="00000000" w:rsidRPr="00000000">
        <w:rPr>
          <w:rtl w:val="0"/>
        </w:rPr>
        <w:t xml:space="preserve">Alpha Miner is not well connected.</w:t>
      </w:r>
    </w:p>
    <w:p w:rsidR="00000000" w:rsidDel="00000000" w:rsidP="00000000" w:rsidRDefault="00000000" w:rsidRPr="00000000" w14:paraId="00000098">
      <w:pPr>
        <w:ind w:left="0" w:firstLine="0"/>
        <w:jc w:val="both"/>
        <w:rPr/>
      </w:pPr>
      <w:r w:rsidDel="00000000" w:rsidR="00000000" w:rsidRPr="00000000">
        <w:rPr>
          <w:rtl w:val="0"/>
        </w:rPr>
        <w:t xml:space="preserve">ILP and Inductive Miner both are well connected. But ILP is elaborate</w:t>
      </w:r>
    </w:p>
    <w:p w:rsidR="00000000" w:rsidDel="00000000" w:rsidP="00000000" w:rsidRDefault="00000000" w:rsidRPr="00000000" w14:paraId="00000099">
      <w:pPr>
        <w:ind w:left="0" w:firstLine="0"/>
        <w:jc w:val="both"/>
        <w:rPr/>
      </w:pPr>
      <w:r w:rsidDel="00000000" w:rsidR="00000000" w:rsidRPr="00000000">
        <w:rPr>
          <w:rtl w:val="0"/>
        </w:rPr>
        <w:t xml:space="preserve">Fuzzy model talks about the main parts.</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color w:val="ff0000"/>
        </w:rPr>
      </w:pPr>
      <w:r w:rsidDel="00000000" w:rsidR="00000000" w:rsidRPr="00000000">
        <w:rPr>
          <w:color w:val="ff0000"/>
          <w:rtl w:val="0"/>
        </w:rPr>
        <w:t xml:space="preserve">Explain the (best) Petri net: what is the main process and what are notable parts of the Petri net?</w:t>
      </w:r>
    </w:p>
    <w:p w:rsidR="00000000" w:rsidDel="00000000" w:rsidP="00000000" w:rsidRDefault="00000000" w:rsidRPr="00000000" w14:paraId="0000009D">
      <w:pPr>
        <w:ind w:left="0" w:firstLine="0"/>
        <w:jc w:val="both"/>
        <w:rPr/>
      </w:pPr>
      <w:r w:rsidDel="00000000" w:rsidR="00000000" w:rsidRPr="00000000">
        <w:rPr>
          <w:rtl w:val="0"/>
        </w:rPr>
        <w:t xml:space="preserve">The main process is T02 check confirmation of receipt</w:t>
      </w:r>
    </w:p>
    <w:p w:rsidR="00000000" w:rsidDel="00000000" w:rsidP="00000000" w:rsidRDefault="00000000" w:rsidRPr="00000000" w14:paraId="0000009E">
      <w:pPr>
        <w:ind w:left="0" w:firstLine="0"/>
        <w:jc w:val="both"/>
        <w:rPr/>
      </w:pPr>
      <w:r w:rsidDel="00000000" w:rsidR="00000000" w:rsidRPr="00000000">
        <w:rPr>
          <w:rtl w:val="0"/>
        </w:rPr>
        <w:t xml:space="preserve">The notable parts of the petri net are</w:t>
      </w:r>
    </w:p>
    <w:p w:rsidR="00000000" w:rsidDel="00000000" w:rsidP="00000000" w:rsidRDefault="00000000" w:rsidRPr="00000000" w14:paraId="0000009F">
      <w:pPr>
        <w:ind w:left="0" w:firstLine="0"/>
        <w:jc w:val="both"/>
        <w:rPr/>
      </w:pPr>
      <w:r w:rsidDel="00000000" w:rsidR="00000000" w:rsidRPr="00000000">
        <w:rPr>
          <w:rtl w:val="0"/>
        </w:rPr>
        <w:t xml:space="preserve">T02 check confirmation of receipt</w:t>
      </w:r>
    </w:p>
    <w:p w:rsidR="00000000" w:rsidDel="00000000" w:rsidP="00000000" w:rsidRDefault="00000000" w:rsidRPr="00000000" w14:paraId="000000A0">
      <w:pPr>
        <w:ind w:left="0" w:firstLine="0"/>
        <w:jc w:val="both"/>
        <w:rPr/>
      </w:pPr>
      <w:r w:rsidDel="00000000" w:rsidR="00000000" w:rsidRPr="00000000">
        <w:rPr>
          <w:rtl w:val="0"/>
        </w:rPr>
        <w:t xml:space="preserve">T04 Determine confirmation</w:t>
      </w:r>
    </w:p>
    <w:p w:rsidR="00000000" w:rsidDel="00000000" w:rsidP="00000000" w:rsidRDefault="00000000" w:rsidRPr="00000000" w14:paraId="000000A1">
      <w:pPr>
        <w:ind w:left="0" w:firstLine="0"/>
        <w:jc w:val="both"/>
        <w:rPr/>
      </w:pPr>
      <w:r w:rsidDel="00000000" w:rsidR="00000000" w:rsidRPr="00000000">
        <w:rPr>
          <w:rtl w:val="0"/>
        </w:rPr>
        <w:t xml:space="preserve">T05 Print and send confirmation</w:t>
      </w:r>
    </w:p>
    <w:p w:rsidR="00000000" w:rsidDel="00000000" w:rsidP="00000000" w:rsidRDefault="00000000" w:rsidRPr="00000000" w14:paraId="000000A2">
      <w:pPr>
        <w:ind w:left="0" w:firstLine="0"/>
        <w:jc w:val="both"/>
        <w:rPr/>
      </w:pPr>
      <w:r w:rsidDel="00000000" w:rsidR="00000000" w:rsidRPr="00000000">
        <w:rPr>
          <w:rtl w:val="0"/>
        </w:rPr>
        <w:t xml:space="preserve">T06 Determine necessity</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I think the best petri net is ILP because it well connected, precise and self explanatory</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color w:val="ff0000"/>
        </w:rPr>
      </w:pPr>
      <w:r w:rsidDel="00000000" w:rsidR="00000000" w:rsidRPr="00000000">
        <w:rPr>
          <w:color w:val="ff0000"/>
          <w:rtl w:val="0"/>
        </w:rPr>
        <w:t xml:space="preserve">The organization has a process model that describes the 'should be' process (i.e. a normative process model). Load the file 'normativeModel.pnml' into ProM and apply conformance checking on this process model, and on the full unfiltered original event log.</w:t>
      </w:r>
    </w:p>
    <w:p w:rsidR="00000000" w:rsidDel="00000000" w:rsidP="00000000" w:rsidRDefault="00000000" w:rsidRPr="00000000" w14:paraId="000000A7">
      <w:pPr>
        <w:ind w:left="0" w:firstLine="0"/>
        <w:jc w:val="both"/>
        <w:rPr>
          <w:color w:val="ff0000"/>
        </w:rPr>
      </w:pPr>
      <w:r w:rsidDel="00000000" w:rsidR="00000000" w:rsidRPr="00000000">
        <w:rPr>
          <w:rtl w:val="0"/>
        </w:rPr>
      </w:r>
    </w:p>
    <w:p w:rsidR="00000000" w:rsidDel="00000000" w:rsidP="00000000" w:rsidRDefault="00000000" w:rsidRPr="00000000" w14:paraId="000000A8">
      <w:pPr>
        <w:ind w:left="0" w:firstLine="0"/>
        <w:jc w:val="both"/>
        <w:rPr>
          <w:color w:val="ff0000"/>
        </w:rPr>
      </w:pPr>
      <w:r w:rsidDel="00000000" w:rsidR="00000000" w:rsidRPr="00000000">
        <w:rPr>
          <w:color w:val="ff0000"/>
          <w:rtl w:val="0"/>
        </w:rPr>
        <w:t xml:space="preserve">Include a screenshot of the part of the normative process model,  with the conformance information projected onto it, that shows where most  of the deviations occur.</w:t>
      </w:r>
    </w:p>
    <w:p w:rsidR="00000000" w:rsidDel="00000000" w:rsidP="00000000" w:rsidRDefault="00000000" w:rsidRPr="00000000" w14:paraId="000000A9">
      <w:pPr>
        <w:ind w:left="0" w:firstLine="0"/>
        <w:jc w:val="both"/>
        <w:rPr>
          <w:color w:val="ff0000"/>
        </w:rPr>
      </w:pPr>
      <w:r w:rsidDel="00000000" w:rsidR="00000000" w:rsidRPr="00000000">
        <w:rPr>
          <w:rtl w:val="0"/>
        </w:rPr>
      </w:r>
    </w:p>
    <w:p w:rsidR="00000000" w:rsidDel="00000000" w:rsidP="00000000" w:rsidRDefault="00000000" w:rsidRPr="00000000" w14:paraId="000000AA">
      <w:pPr>
        <w:ind w:left="0" w:firstLine="0"/>
        <w:jc w:val="both"/>
        <w:rPr>
          <w:color w:val="ff0000"/>
        </w:rPr>
      </w:pPr>
      <w:r w:rsidDel="00000000" w:rsidR="00000000" w:rsidRPr="00000000">
        <w:rPr>
          <w:color w:val="ff0000"/>
        </w:rPr>
        <w:drawing>
          <wp:inline distB="114300" distT="114300" distL="114300" distR="114300">
            <wp:extent cx="5943600" cy="508000"/>
            <wp:effectExtent b="0" l="0" r="0" t="0"/>
            <wp:docPr id="2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both"/>
        <w:rPr>
          <w:color w:val="ff0000"/>
        </w:rPr>
      </w:pPr>
      <w:r w:rsidDel="00000000" w:rsidR="00000000" w:rsidRPr="00000000">
        <w:rPr>
          <w:rtl w:val="0"/>
        </w:rPr>
      </w:r>
    </w:p>
    <w:p w:rsidR="00000000" w:rsidDel="00000000" w:rsidP="00000000" w:rsidRDefault="00000000" w:rsidRPr="00000000" w14:paraId="000000AC">
      <w:pPr>
        <w:ind w:left="0" w:firstLine="0"/>
        <w:jc w:val="both"/>
        <w:rPr>
          <w:color w:val="ff0000"/>
        </w:rPr>
      </w:pPr>
      <w:r w:rsidDel="00000000" w:rsidR="00000000" w:rsidRPr="00000000">
        <w:rPr>
          <w:color w:val="ff0000"/>
        </w:rPr>
        <w:drawing>
          <wp:inline distB="114300" distT="114300" distL="114300" distR="114300">
            <wp:extent cx="5943600" cy="40005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both"/>
        <w:rPr>
          <w:color w:val="ff0000"/>
        </w:rPr>
      </w:pPr>
      <w:r w:rsidDel="00000000" w:rsidR="00000000" w:rsidRPr="00000000">
        <w:rPr>
          <w:rtl w:val="0"/>
        </w:rPr>
      </w:r>
    </w:p>
    <w:p w:rsidR="00000000" w:rsidDel="00000000" w:rsidP="00000000" w:rsidRDefault="00000000" w:rsidRPr="00000000" w14:paraId="000000AE">
      <w:pPr>
        <w:ind w:left="0" w:firstLine="0"/>
        <w:jc w:val="both"/>
        <w:rPr>
          <w:color w:val="ff0000"/>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color w:val="ff0000"/>
        </w:rPr>
        <w:drawing>
          <wp:inline distB="114300" distT="114300" distL="114300" distR="114300">
            <wp:extent cx="5943600" cy="5334000"/>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5334000"/>
                    </a:xfrm>
                    <a:prstGeom prst="rect"/>
                    <a:ln/>
                  </pic:spPr>
                </pic:pic>
              </a:graphicData>
            </a:graphic>
          </wp:inline>
        </w:drawing>
      </w:r>
      <w:r w:rsidDel="00000000" w:rsidR="00000000" w:rsidRPr="00000000">
        <w:rPr>
          <w:rtl w:val="0"/>
        </w:rPr>
        <w:t xml:space="preserve">Final answer is below</w:t>
      </w:r>
    </w:p>
    <w:p w:rsidR="00000000" w:rsidDel="00000000" w:rsidP="00000000" w:rsidRDefault="00000000" w:rsidRPr="00000000" w14:paraId="000000B0">
      <w:pPr>
        <w:ind w:left="0" w:firstLine="0"/>
        <w:jc w:val="both"/>
        <w:rPr>
          <w:color w:val="ff0000"/>
        </w:rPr>
      </w:pPr>
      <w:r w:rsidDel="00000000" w:rsidR="00000000" w:rsidRPr="00000000">
        <w:rPr>
          <w:color w:val="ff0000"/>
        </w:rPr>
        <w:drawing>
          <wp:inline distB="114300" distT="114300" distL="114300" distR="114300">
            <wp:extent cx="5943600" cy="2603500"/>
            <wp:effectExtent b="0" l="0" r="0" t="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color w:val="ff0000"/>
        </w:rPr>
      </w:pPr>
      <w:r w:rsidDel="00000000" w:rsidR="00000000" w:rsidRPr="00000000">
        <w:rPr>
          <w:color w:val="ff0000"/>
          <w:rtl w:val="0"/>
        </w:rPr>
        <w:t xml:space="preserve">What is the replay fitness (the 'trace fitness' statistic) of the event log on the normative process model?</w:t>
      </w:r>
    </w:p>
    <w:p w:rsidR="00000000" w:rsidDel="00000000" w:rsidP="00000000" w:rsidRDefault="00000000" w:rsidRPr="00000000" w14:paraId="000000B2">
      <w:pPr>
        <w:jc w:val="both"/>
        <w:rPr>
          <w:color w:val="ff0000"/>
        </w:rPr>
      </w:pPr>
      <w:r w:rsidDel="00000000" w:rsidR="00000000" w:rsidRPr="00000000">
        <w:rPr>
          <w:rtl w:val="0"/>
        </w:rPr>
        <w:t xml:space="preserve">Whether the resulting model can reproduce the same events in the log is called replay fitness</w:t>
      </w:r>
      <w:r w:rsidDel="00000000" w:rsidR="00000000" w:rsidRPr="00000000">
        <w:rPr>
          <w:rtl w:val="0"/>
        </w:rPr>
      </w:r>
    </w:p>
    <w:p w:rsidR="00000000" w:rsidDel="00000000" w:rsidP="00000000" w:rsidRDefault="00000000" w:rsidRPr="00000000" w14:paraId="000000B3">
      <w:pPr>
        <w:ind w:left="0" w:firstLine="0"/>
        <w:jc w:val="both"/>
        <w:rPr>
          <w:color w:val="ff0000"/>
        </w:rPr>
      </w:pPr>
      <w:r w:rsidDel="00000000" w:rsidR="00000000" w:rsidRPr="00000000">
        <w:rPr>
          <w:rtl w:val="0"/>
        </w:rPr>
      </w:r>
    </w:p>
    <w:p w:rsidR="00000000" w:rsidDel="00000000" w:rsidP="00000000" w:rsidRDefault="00000000" w:rsidRPr="00000000" w14:paraId="000000B4">
      <w:pPr>
        <w:ind w:left="0" w:firstLine="0"/>
        <w:jc w:val="both"/>
        <w:rPr>
          <w:color w:val="ff0000"/>
        </w:rPr>
      </w:pPr>
      <w:r w:rsidDel="00000000" w:rsidR="00000000" w:rsidRPr="00000000">
        <w:rPr>
          <w:color w:val="ff0000"/>
          <w:rtl w:val="0"/>
        </w:rPr>
        <w:t xml:space="preserve">Select the transition 'T06 Determine necessity of stop  advice+complete' (on the top left of the model) and discuss its element  statistics: how many times is the transition executed correctly and how  many times incorrectly?</w:t>
      </w:r>
    </w:p>
    <w:p w:rsidR="00000000" w:rsidDel="00000000" w:rsidP="00000000" w:rsidRDefault="00000000" w:rsidRPr="00000000" w14:paraId="000000B5">
      <w:pPr>
        <w:ind w:left="0" w:firstLine="0"/>
        <w:jc w:val="both"/>
        <w:rPr>
          <w:color w:val="ff0000"/>
        </w:rPr>
      </w:pPr>
      <w:r w:rsidDel="00000000" w:rsidR="00000000" w:rsidRPr="00000000">
        <w:rPr>
          <w:color w:val="ff0000"/>
        </w:rPr>
        <w:drawing>
          <wp:inline distB="114300" distT="114300" distL="114300" distR="114300">
            <wp:extent cx="5305425" cy="3914775"/>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054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Element statistics of T06. Click on T06 and look for element statistics in the inspector </w:t>
      </w:r>
    </w:p>
    <w:p w:rsidR="00000000" w:rsidDel="00000000" w:rsidP="00000000" w:rsidRDefault="00000000" w:rsidRPr="00000000" w14:paraId="000000B7">
      <w:pPr>
        <w:ind w:left="0" w:firstLine="0"/>
        <w:jc w:val="both"/>
        <w:rPr/>
      </w:pPr>
      <w:r w:rsidDel="00000000" w:rsidR="00000000" w:rsidRPr="00000000">
        <w:rPr>
          <w:rtl w:val="0"/>
        </w:rPr>
        <w:t xml:space="preserve">Correct execution - 1309</w:t>
      </w:r>
    </w:p>
    <w:p w:rsidR="00000000" w:rsidDel="00000000" w:rsidP="00000000" w:rsidRDefault="00000000" w:rsidRPr="00000000" w14:paraId="000000B8">
      <w:pPr>
        <w:ind w:left="0" w:firstLine="0"/>
        <w:jc w:val="both"/>
        <w:rPr/>
      </w:pPr>
      <w:r w:rsidDel="00000000" w:rsidR="00000000" w:rsidRPr="00000000">
        <w:rPr>
          <w:rtl w:val="0"/>
        </w:rPr>
        <w:t xml:space="preserve">Incorrect execution - 125</w:t>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ind w:left="0" w:firstLine="0"/>
        <w:jc w:val="both"/>
        <w:rPr>
          <w:color w:val="ff0000"/>
        </w:rPr>
      </w:pPr>
      <w:r w:rsidDel="00000000" w:rsidR="00000000" w:rsidRPr="00000000">
        <w:rPr>
          <w:rtl w:val="0"/>
        </w:rPr>
      </w:r>
    </w:p>
    <w:p w:rsidR="00000000" w:rsidDel="00000000" w:rsidP="00000000" w:rsidRDefault="00000000" w:rsidRPr="00000000" w14:paraId="000000BB">
      <w:pPr>
        <w:ind w:left="0" w:firstLine="0"/>
        <w:jc w:val="both"/>
        <w:rPr>
          <w:color w:val="ff0000"/>
        </w:rPr>
      </w:pPr>
      <w:r w:rsidDel="00000000" w:rsidR="00000000" w:rsidRPr="00000000">
        <w:rPr>
          <w:color w:val="ff0000"/>
          <w:rtl w:val="0"/>
        </w:rPr>
        <w:t xml:space="preserve">Using the element statistics of  transition 'T06 Determine necessity of stop advice+complete', what can  you say about the (in)correct execution of this activity?</w:t>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t xml:space="preserve">Out of 1327 only 1309 the log+model occurred. That’s why it is in red color, All the green ones like T03, T08, T16 have full completion. </w:t>
      </w:r>
    </w:p>
    <w:p w:rsidR="00000000" w:rsidDel="00000000" w:rsidP="00000000" w:rsidRDefault="00000000" w:rsidRPr="00000000" w14:paraId="000000BE">
      <w:pPr>
        <w:shd w:fill="ffffff" w:val="clear"/>
        <w:spacing w:after="300" w:line="342.85714285714283" w:lineRule="auto"/>
        <w:jc w:val="both"/>
        <w:rPr>
          <w:color w:val="ff0000"/>
          <w:sz w:val="21"/>
          <w:szCs w:val="21"/>
        </w:rPr>
      </w:pPr>
      <w:r w:rsidDel="00000000" w:rsidR="00000000" w:rsidRPr="00000000">
        <w:rPr>
          <w:rtl w:val="0"/>
        </w:rPr>
      </w:r>
    </w:p>
    <w:p w:rsidR="00000000" w:rsidDel="00000000" w:rsidP="00000000" w:rsidRDefault="00000000" w:rsidRPr="00000000" w14:paraId="000000BF">
      <w:pPr>
        <w:shd w:fill="ffffff" w:val="clear"/>
        <w:spacing w:after="300" w:line="342.85714285714283" w:lineRule="auto"/>
        <w:jc w:val="both"/>
        <w:rPr>
          <w:color w:val="ff0000"/>
          <w:sz w:val="21"/>
          <w:szCs w:val="21"/>
        </w:rPr>
      </w:pPr>
      <w:r w:rsidDel="00000000" w:rsidR="00000000" w:rsidRPr="00000000">
        <w:rPr>
          <w:color w:val="ff0000"/>
          <w:sz w:val="21"/>
          <w:szCs w:val="21"/>
          <w:rtl w:val="0"/>
        </w:rPr>
        <w:t xml:space="preserve">The final analysis you have to perform on the original  event log is a resource analysis, e.g. looking at the user behavior in  the event log.</w:t>
      </w:r>
    </w:p>
    <w:p w:rsidR="00000000" w:rsidDel="00000000" w:rsidP="00000000" w:rsidRDefault="00000000" w:rsidRPr="00000000" w14:paraId="000000C0">
      <w:pPr>
        <w:numPr>
          <w:ilvl w:val="0"/>
          <w:numId w:val="2"/>
        </w:numPr>
        <w:shd w:fill="ffffff" w:val="clear"/>
        <w:spacing w:after="460" w:lineRule="auto"/>
        <w:ind w:left="1180" w:hanging="360"/>
        <w:rPr>
          <w:color w:val="ff0000"/>
        </w:rPr>
      </w:pPr>
      <w:r w:rsidDel="00000000" w:rsidR="00000000" w:rsidRPr="00000000">
        <w:rPr>
          <w:color w:val="ff0000"/>
          <w:sz w:val="21"/>
          <w:szCs w:val="21"/>
          <w:rtl w:val="0"/>
        </w:rPr>
        <w:t xml:space="preserve">Use the plug-in 'Mine for a Subcontracting Social Network'. Note that subcontracting means that if individual </w:t>
      </w:r>
      <w:r w:rsidDel="00000000" w:rsidR="00000000" w:rsidRPr="00000000">
        <w:rPr>
          <w:i w:val="1"/>
          <w:color w:val="ff0000"/>
          <w:sz w:val="21"/>
          <w:szCs w:val="21"/>
          <w:rtl w:val="0"/>
        </w:rPr>
        <w:t xml:space="preserve">j </w:t>
      </w:r>
      <w:r w:rsidDel="00000000" w:rsidR="00000000" w:rsidRPr="00000000">
        <w:rPr>
          <w:color w:val="ff0000"/>
          <w:sz w:val="21"/>
          <w:szCs w:val="21"/>
          <w:rtl w:val="0"/>
        </w:rPr>
        <w:t xml:space="preserve">frequently executed an activity in-between two activities executed by individual </w:t>
      </w:r>
      <w:r w:rsidDel="00000000" w:rsidR="00000000" w:rsidRPr="00000000">
        <w:rPr>
          <w:i w:val="1"/>
          <w:color w:val="ff0000"/>
          <w:sz w:val="21"/>
          <w:szCs w:val="21"/>
          <w:rtl w:val="0"/>
        </w:rPr>
        <w:t xml:space="preserve">i</w:t>
      </w:r>
      <w:r w:rsidDel="00000000" w:rsidR="00000000" w:rsidRPr="00000000">
        <w:rPr>
          <w:color w:val="ff0000"/>
          <w:sz w:val="21"/>
          <w:szCs w:val="21"/>
          <w:rtl w:val="0"/>
        </w:rPr>
        <w:t xml:space="preserve">, then individual </w:t>
      </w:r>
      <w:r w:rsidDel="00000000" w:rsidR="00000000" w:rsidRPr="00000000">
        <w:rPr>
          <w:i w:val="1"/>
          <w:color w:val="ff0000"/>
          <w:sz w:val="21"/>
          <w:szCs w:val="21"/>
          <w:rtl w:val="0"/>
        </w:rPr>
        <w:t xml:space="preserve">i</w:t>
      </w:r>
      <w:r w:rsidDel="00000000" w:rsidR="00000000" w:rsidRPr="00000000">
        <w:rPr>
          <w:color w:val="ff0000"/>
          <w:sz w:val="21"/>
          <w:szCs w:val="21"/>
          <w:rtl w:val="0"/>
        </w:rPr>
        <w:t xml:space="preserve"> subcontracted work to individual </w:t>
      </w:r>
      <w:r w:rsidDel="00000000" w:rsidR="00000000" w:rsidRPr="00000000">
        <w:rPr>
          <w:i w:val="1"/>
          <w:color w:val="ff0000"/>
          <w:sz w:val="21"/>
          <w:szCs w:val="21"/>
          <w:rtl w:val="0"/>
        </w:rPr>
        <w:t xml:space="preserve">j</w:t>
      </w:r>
      <w:r w:rsidDel="00000000" w:rsidR="00000000" w:rsidRPr="00000000">
        <w:rPr>
          <w:color w:val="ff0000"/>
          <w:sz w:val="21"/>
          <w:szCs w:val="21"/>
          <w:rtl w:val="0"/>
        </w:rPr>
        <w:t xml:space="preserve">. Answer  the following question using this view: Can two or more groups of users  be distinguished? </w:t>
      </w:r>
    </w:p>
    <w:p w:rsidR="00000000" w:rsidDel="00000000" w:rsidP="00000000" w:rsidRDefault="00000000" w:rsidRPr="00000000" w14:paraId="000000C1">
      <w:pPr>
        <w:shd w:fill="ffffff" w:val="clear"/>
        <w:spacing w:after="460" w:lineRule="auto"/>
        <w:ind w:left="720" w:firstLine="0"/>
        <w:rPr>
          <w:color w:val="ff0000"/>
          <w:sz w:val="21"/>
          <w:szCs w:val="21"/>
        </w:rPr>
      </w:pPr>
      <w:r w:rsidDel="00000000" w:rsidR="00000000" w:rsidRPr="00000000">
        <w:rPr>
          <w:color w:val="ff0000"/>
          <w:sz w:val="21"/>
          <w:szCs w:val="21"/>
        </w:rPr>
        <w:drawing>
          <wp:inline distB="114300" distT="114300" distL="114300" distR="114300">
            <wp:extent cx="5943600" cy="31750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460" w:lineRule="auto"/>
        <w:ind w:left="720" w:firstLine="0"/>
        <w:rPr>
          <w:sz w:val="21"/>
          <w:szCs w:val="21"/>
        </w:rPr>
      </w:pPr>
      <w:r w:rsidDel="00000000" w:rsidR="00000000" w:rsidRPr="00000000">
        <w:rPr>
          <w:sz w:val="21"/>
          <w:szCs w:val="21"/>
          <w:rtl w:val="0"/>
        </w:rPr>
        <w:t xml:space="preserve">As seen from the above image everything can be distinguished clearly</w:t>
      </w:r>
    </w:p>
    <w:p w:rsidR="00000000" w:rsidDel="00000000" w:rsidP="00000000" w:rsidRDefault="00000000" w:rsidRPr="00000000" w14:paraId="000000C3">
      <w:pPr>
        <w:shd w:fill="ffffff" w:val="clear"/>
        <w:spacing w:after="460" w:lineRule="auto"/>
        <w:ind w:left="720" w:firstLine="0"/>
        <w:rPr>
          <w:color w:val="ff0000"/>
          <w:sz w:val="21"/>
          <w:szCs w:val="21"/>
        </w:rPr>
      </w:pPr>
      <w:r w:rsidDel="00000000" w:rsidR="00000000" w:rsidRPr="00000000">
        <w:rPr>
          <w:rtl w:val="0"/>
        </w:rPr>
      </w:r>
    </w:p>
    <w:p w:rsidR="00000000" w:rsidDel="00000000" w:rsidP="00000000" w:rsidRDefault="00000000" w:rsidRPr="00000000" w14:paraId="000000C4">
      <w:pPr>
        <w:numPr>
          <w:ilvl w:val="0"/>
          <w:numId w:val="2"/>
        </w:numPr>
        <w:shd w:fill="ffffff" w:val="clear"/>
        <w:spacing w:after="460" w:lineRule="auto"/>
        <w:ind w:left="1180" w:hanging="360"/>
        <w:rPr>
          <w:color w:val="ff0000"/>
        </w:rPr>
      </w:pPr>
      <w:r w:rsidDel="00000000" w:rsidR="00000000" w:rsidRPr="00000000">
        <w:rPr>
          <w:color w:val="ff0000"/>
          <w:sz w:val="21"/>
          <w:szCs w:val="21"/>
          <w:rtl w:val="0"/>
        </w:rPr>
        <w:t xml:space="preserve">Explicitly discuss the settings you have used in the  resulting visualization.</w:t>
      </w:r>
    </w:p>
    <w:p w:rsidR="00000000" w:rsidDel="00000000" w:rsidP="00000000" w:rsidRDefault="00000000" w:rsidRPr="00000000" w14:paraId="000000C5">
      <w:pPr>
        <w:shd w:fill="ffffff" w:val="clear"/>
        <w:spacing w:after="460" w:lineRule="auto"/>
        <w:rPr>
          <w:sz w:val="21"/>
          <w:szCs w:val="21"/>
        </w:rPr>
      </w:pPr>
      <w:r w:rsidDel="00000000" w:rsidR="00000000" w:rsidRPr="00000000">
        <w:rPr>
          <w:color w:val="ff0000"/>
          <w:sz w:val="21"/>
          <w:szCs w:val="21"/>
          <w:rtl w:val="0"/>
        </w:rPr>
        <w:tab/>
      </w:r>
      <w:r w:rsidDel="00000000" w:rsidR="00000000" w:rsidRPr="00000000">
        <w:rPr>
          <w:sz w:val="21"/>
          <w:szCs w:val="21"/>
          <w:rtl w:val="0"/>
        </w:rPr>
        <w:t xml:space="preserve">Default settings was used. We can alter the below table to make changes in the settings</w:t>
      </w:r>
    </w:p>
    <w:p w:rsidR="00000000" w:rsidDel="00000000" w:rsidP="00000000" w:rsidRDefault="00000000" w:rsidRPr="00000000" w14:paraId="000000C6">
      <w:pPr>
        <w:shd w:fill="ffffff" w:val="clear"/>
        <w:spacing w:after="460" w:lineRule="auto"/>
        <w:rPr>
          <w:sz w:val="21"/>
          <w:szCs w:val="21"/>
        </w:rPr>
      </w:pPr>
      <w:r w:rsidDel="00000000" w:rsidR="00000000" w:rsidRPr="00000000">
        <w:rPr>
          <w:sz w:val="21"/>
          <w:szCs w:val="21"/>
        </w:rPr>
        <w:drawing>
          <wp:inline distB="114300" distT="114300" distL="114300" distR="114300">
            <wp:extent cx="3348038" cy="2686050"/>
            <wp:effectExtent b="0" l="0" r="0" t="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34803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460" w:lineRule="auto"/>
        <w:rPr>
          <w:sz w:val="21"/>
          <w:szCs w:val="21"/>
        </w:rPr>
      </w:pPr>
      <w:r w:rsidDel="00000000" w:rsidR="00000000" w:rsidRPr="00000000">
        <w:rPr>
          <w:rtl w:val="0"/>
        </w:rPr>
      </w:r>
    </w:p>
    <w:p w:rsidR="00000000" w:rsidDel="00000000" w:rsidP="00000000" w:rsidRDefault="00000000" w:rsidRPr="00000000" w14:paraId="000000C8">
      <w:pPr>
        <w:numPr>
          <w:ilvl w:val="0"/>
          <w:numId w:val="2"/>
        </w:numPr>
        <w:shd w:fill="ffffff" w:val="clear"/>
        <w:spacing w:after="460" w:lineRule="auto"/>
        <w:ind w:left="1180" w:hanging="360"/>
        <w:rPr>
          <w:color w:val="ff0000"/>
        </w:rPr>
      </w:pPr>
      <w:r w:rsidDel="00000000" w:rsidR="00000000" w:rsidRPr="00000000">
        <w:rPr>
          <w:color w:val="ff0000"/>
          <w:sz w:val="21"/>
          <w:szCs w:val="21"/>
          <w:rtl w:val="0"/>
        </w:rPr>
        <w:t xml:space="preserve">Again use one of the two Dotted Chart  plug-ins. For the XDottedChart change the component type to  'org:resource'. If you use the Dotted Chart visualizer change the 'Y  Axis Attribute' to 'C: Resource classifier' and the color attribute to  'C: Activity Classifier'. Answer the following two questions using this  view:</w:t>
      </w:r>
    </w:p>
    <w:p w:rsidR="00000000" w:rsidDel="00000000" w:rsidP="00000000" w:rsidRDefault="00000000" w:rsidRPr="00000000" w14:paraId="000000C9">
      <w:pPr>
        <w:shd w:fill="ffffff" w:val="clear"/>
        <w:spacing w:after="460" w:lineRule="auto"/>
        <w:rPr>
          <w:color w:val="ff0000"/>
          <w:sz w:val="21"/>
          <w:szCs w:val="21"/>
        </w:rPr>
      </w:pPr>
      <w:r w:rsidDel="00000000" w:rsidR="00000000" w:rsidRPr="00000000">
        <w:rPr>
          <w:color w:val="ff0000"/>
          <w:sz w:val="21"/>
          <w:szCs w:val="21"/>
        </w:rPr>
        <w:drawing>
          <wp:inline distB="114300" distT="114300" distL="114300" distR="114300">
            <wp:extent cx="5943600" cy="2705100"/>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460" w:lineRule="auto"/>
        <w:rPr>
          <w:color w:val="ff0000"/>
          <w:sz w:val="21"/>
          <w:szCs w:val="21"/>
        </w:rPr>
      </w:pPr>
      <w:r w:rsidDel="00000000" w:rsidR="00000000" w:rsidRPr="00000000">
        <w:rPr>
          <w:rtl w:val="0"/>
        </w:rPr>
      </w:r>
    </w:p>
    <w:p w:rsidR="00000000" w:rsidDel="00000000" w:rsidP="00000000" w:rsidRDefault="00000000" w:rsidRPr="00000000" w14:paraId="000000CB">
      <w:pPr>
        <w:numPr>
          <w:ilvl w:val="0"/>
          <w:numId w:val="2"/>
        </w:numPr>
        <w:shd w:fill="ffffff" w:val="clear"/>
        <w:spacing w:after="460" w:lineRule="auto"/>
        <w:ind w:left="1180" w:hanging="360"/>
        <w:rPr>
          <w:color w:val="ff0000"/>
        </w:rPr>
      </w:pPr>
      <w:r w:rsidDel="00000000" w:rsidR="00000000" w:rsidRPr="00000000">
        <w:rPr>
          <w:color w:val="ff0000"/>
          <w:sz w:val="21"/>
          <w:szCs w:val="21"/>
          <w:rtl w:val="0"/>
        </w:rPr>
        <w:t xml:space="preserve">Are all users executing activities from the start of the event log, or are some users joining later?</w:t>
      </w:r>
    </w:p>
    <w:p w:rsidR="00000000" w:rsidDel="00000000" w:rsidP="00000000" w:rsidRDefault="00000000" w:rsidRPr="00000000" w14:paraId="000000CC">
      <w:pPr>
        <w:shd w:fill="ffffff" w:val="clear"/>
        <w:spacing w:after="460" w:lineRule="auto"/>
        <w:rPr>
          <w:sz w:val="21"/>
          <w:szCs w:val="21"/>
        </w:rPr>
      </w:pPr>
      <w:r w:rsidDel="00000000" w:rsidR="00000000" w:rsidRPr="00000000">
        <w:rPr>
          <w:color w:val="ff0000"/>
          <w:sz w:val="21"/>
          <w:szCs w:val="21"/>
          <w:rtl w:val="0"/>
        </w:rPr>
        <w:tab/>
        <w:tab/>
      </w:r>
      <w:r w:rsidDel="00000000" w:rsidR="00000000" w:rsidRPr="00000000">
        <w:rPr>
          <w:sz w:val="21"/>
          <w:szCs w:val="21"/>
          <w:rtl w:val="0"/>
        </w:rPr>
        <w:t xml:space="preserve">As we can see from the screenshot above they are joining in different points. We can see that with respect to x axis</w:t>
      </w:r>
    </w:p>
    <w:p w:rsidR="00000000" w:rsidDel="00000000" w:rsidP="00000000" w:rsidRDefault="00000000" w:rsidRPr="00000000" w14:paraId="000000CD">
      <w:pPr>
        <w:numPr>
          <w:ilvl w:val="0"/>
          <w:numId w:val="2"/>
        </w:numPr>
        <w:shd w:fill="ffffff" w:val="clear"/>
        <w:spacing w:after="460" w:lineRule="auto"/>
        <w:ind w:left="1180" w:hanging="360"/>
        <w:rPr>
          <w:color w:val="ff0000"/>
        </w:rPr>
      </w:pPr>
      <w:r w:rsidDel="00000000" w:rsidR="00000000" w:rsidRPr="00000000">
        <w:rPr>
          <w:color w:val="ff0000"/>
          <w:sz w:val="21"/>
          <w:szCs w:val="21"/>
          <w:rtl w:val="0"/>
        </w:rPr>
        <w:t xml:space="preserve">Are users mainly executing particular activities or are most users executing most of the activities?</w:t>
      </w:r>
    </w:p>
    <w:p w:rsidR="00000000" w:rsidDel="00000000" w:rsidP="00000000" w:rsidRDefault="00000000" w:rsidRPr="00000000" w14:paraId="000000CE">
      <w:pPr>
        <w:shd w:fill="ffffff" w:val="clear"/>
        <w:spacing w:after="460" w:lineRule="auto"/>
        <w:rPr>
          <w:sz w:val="21"/>
          <w:szCs w:val="21"/>
        </w:rPr>
      </w:pPr>
      <w:r w:rsidDel="00000000" w:rsidR="00000000" w:rsidRPr="00000000">
        <w:rPr>
          <w:sz w:val="21"/>
          <w:szCs w:val="21"/>
          <w:rtl w:val="0"/>
        </w:rPr>
        <w:t xml:space="preserve">Most of the users are executing most of the activities. For a given resource people are in the same line</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2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3.pn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20.png"/><Relationship Id="rId17" Type="http://schemas.openxmlformats.org/officeDocument/2006/relationships/image" Target="media/image25.pn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