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lien filed by </w:t>
      </w:r>
      <w:r w:rsidDel="00000000" w:rsidR="00000000" w:rsidRPr="00000000">
        <w:rPr>
          <w:b w:val="1"/>
          <w:rtl w:val="0"/>
        </w:rPr>
        <w:t xml:space="preserve">SunTrust Bank</w:t>
      </w:r>
      <w:r w:rsidDel="00000000" w:rsidR="00000000" w:rsidRPr="00000000">
        <w:rPr>
          <w:rtl w:val="0"/>
        </w:rPr>
        <w:t xml:space="preserve"> dated </w:t>
      </w:r>
      <w:r w:rsidDel="00000000" w:rsidR="00000000" w:rsidRPr="00000000">
        <w:rPr>
          <w:b w:val="1"/>
          <w:rtl w:val="0"/>
        </w:rPr>
        <w:t xml:space="preserve">March 15, 2023</w:t>
      </w:r>
      <w:r w:rsidDel="00000000" w:rsidR="00000000" w:rsidRPr="00000000">
        <w:rPr>
          <w:rtl w:val="0"/>
        </w:rPr>
        <w:t xml:space="preserve"> and filed on </w:t>
      </w:r>
      <w:r w:rsidDel="00000000" w:rsidR="00000000" w:rsidRPr="00000000">
        <w:rPr>
          <w:b w:val="1"/>
          <w:rtl w:val="0"/>
        </w:rPr>
        <w:t xml:space="preserve">April 5, 2023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Book 482, Liber 23, Volume 12, Page 458, Instrument 77456</w:t>
      </w:r>
      <w:r w:rsidDel="00000000" w:rsidR="00000000" w:rsidRPr="00000000">
        <w:rPr>
          <w:rtl w:val="0"/>
        </w:rPr>
        <w:t xml:space="preserve">, of the official property records of </w:t>
      </w:r>
      <w:r w:rsidDel="00000000" w:rsidR="00000000" w:rsidRPr="00000000">
        <w:rPr>
          <w:b w:val="1"/>
          <w:rtl w:val="0"/>
        </w:rPr>
        <w:t xml:space="preserve">Fairfax</w:t>
      </w:r>
      <w:r w:rsidDel="00000000" w:rsidR="00000000" w:rsidRPr="00000000">
        <w:rPr>
          <w:rtl w:val="0"/>
        </w:rPr>
        <w:t xml:space="preserve"> County, </w:t>
      </w:r>
      <w:r w:rsidDel="00000000" w:rsidR="00000000" w:rsidRPr="00000000">
        <w:rPr>
          <w:b w:val="1"/>
          <w:rtl w:val="0"/>
        </w:rPr>
        <w:t xml:space="preserve">Virginia</w:t>
      </w:r>
      <w:r w:rsidDel="00000000" w:rsidR="00000000" w:rsidRPr="00000000">
        <w:rPr>
          <w:rtl w:val="0"/>
        </w:rPr>
        <w:t xml:space="preserve"> against </w:t>
      </w:r>
      <w:r w:rsidDel="00000000" w:rsidR="00000000" w:rsidRPr="00000000">
        <w:rPr>
          <w:b w:val="1"/>
          <w:rtl w:val="0"/>
        </w:rPr>
        <w:t xml:space="preserve">John D. Smith</w:t>
      </w:r>
      <w:r w:rsidDel="00000000" w:rsidR="00000000" w:rsidRPr="00000000">
        <w:rPr>
          <w:rtl w:val="0"/>
        </w:rPr>
        <w:t xml:space="preserve"> in the amount of </w:t>
      </w:r>
      <w:r w:rsidDel="00000000" w:rsidR="00000000" w:rsidRPr="00000000">
        <w:rPr>
          <w:b w:val="1"/>
          <w:rtl w:val="0"/>
        </w:rPr>
        <w:t xml:space="preserve">$125,000</w:t>
      </w:r>
      <w:r w:rsidDel="00000000" w:rsidR="00000000" w:rsidRPr="00000000">
        <w:rPr>
          <w:rtl w:val="0"/>
        </w:rPr>
        <w:t xml:space="preserve"> and in favor of </w:t>
      </w:r>
      <w:r w:rsidDel="00000000" w:rsidR="00000000" w:rsidRPr="00000000">
        <w:rPr>
          <w:b w:val="1"/>
          <w:rtl w:val="0"/>
        </w:rPr>
        <w:t xml:space="preserve">First National Title Company</w:t>
      </w:r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