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540DA" w14:textId="3431404E" w:rsidR="001D5AEF" w:rsidRDefault="00000000">
      <w:pPr>
        <w:spacing w:after="240"/>
        <w:jc w:val="center"/>
      </w:pPr>
      <w:r>
        <w:rPr>
          <w:rFonts w:ascii="Times New Roman" w:hAnsi="Times New Roman"/>
          <w:b/>
          <w:color w:val="0F172A"/>
          <w:sz w:val="40"/>
        </w:rPr>
        <w:t>A Real-Time Multilingual Call Captioning and Text-to-Speech Accessibility Application for Deaf and Nonspeaking Users</w:t>
      </w:r>
    </w:p>
    <w:p w14:paraId="3335C51C" w14:textId="77777777" w:rsidR="001D5AEF" w:rsidRDefault="00000000">
      <w:pPr>
        <w:spacing w:after="80"/>
        <w:jc w:val="center"/>
      </w:pPr>
      <w:r>
        <w:rPr>
          <w:rFonts w:ascii="Times New Roman" w:hAnsi="Times New Roman"/>
          <w:b/>
        </w:rPr>
        <w:t>Mokshith R. Gowda¹, Dr. K. S. Ananthamurthy²</w:t>
      </w:r>
    </w:p>
    <w:p w14:paraId="30D79BD0" w14:textId="77777777" w:rsidR="001D5AEF" w:rsidRDefault="00000000">
      <w:pPr>
        <w:spacing w:after="320" w:line="252" w:lineRule="auto"/>
        <w:jc w:val="center"/>
      </w:pPr>
      <w:r>
        <w:rPr>
          <w:rFonts w:ascii="Times New Roman" w:hAnsi="Times New Roman"/>
          <w:i/>
          <w:color w:val="475569"/>
          <w:sz w:val="19"/>
        </w:rPr>
        <w:t>¹²Department of Computer Science and Engineering</w:t>
      </w:r>
      <w:r>
        <w:rPr>
          <w:rFonts w:ascii="Times New Roman" w:hAnsi="Times New Roman"/>
          <w:i/>
          <w:color w:val="475569"/>
          <w:sz w:val="19"/>
        </w:rPr>
        <w:br/>
        <w:t>School of Computing and Information Technology, Bengaluru, India</w:t>
      </w:r>
      <w:r>
        <w:rPr>
          <w:rFonts w:ascii="Times New Roman" w:hAnsi="Times New Roman"/>
          <w:i/>
          <w:color w:val="475569"/>
          <w:sz w:val="19"/>
        </w:rPr>
        <w:br/>
        <w:t>Email: {</w:t>
      </w:r>
      <w:proofErr w:type="gramStart"/>
      <w:r>
        <w:rPr>
          <w:rFonts w:ascii="Times New Roman" w:hAnsi="Times New Roman"/>
          <w:i/>
          <w:color w:val="475569"/>
          <w:sz w:val="19"/>
        </w:rPr>
        <w:t>mokshith.gowda</w:t>
      </w:r>
      <w:proofErr w:type="gramEnd"/>
      <w:r>
        <w:rPr>
          <w:rFonts w:ascii="Times New Roman" w:hAnsi="Times New Roman"/>
          <w:i/>
          <w:color w:val="475569"/>
          <w:sz w:val="19"/>
        </w:rPr>
        <w:t>, ks.ananthamurthy}@scit.edu.in</w:t>
      </w:r>
    </w:p>
    <w:p w14:paraId="5A814FD4" w14:textId="77777777" w:rsidR="001D5AEF" w:rsidRDefault="00000000">
      <w:pPr>
        <w:spacing w:before="80" w:after="120" w:line="252" w:lineRule="auto"/>
        <w:ind w:left="360" w:right="360"/>
        <w:jc w:val="both"/>
      </w:pPr>
      <w:r>
        <w:rPr>
          <w:rFonts w:ascii="Times New Roman" w:hAnsi="Times New Roman"/>
          <w:b/>
          <w:i/>
          <w:sz w:val="18"/>
        </w:rPr>
        <w:t>Abstract—</w:t>
      </w:r>
      <w:r>
        <w:rPr>
          <w:rFonts w:ascii="Times New Roman" w:hAnsi="Times New Roman"/>
          <w:sz w:val="18"/>
        </w:rPr>
        <w:t>Telephonic communication remains an indispensable lifeline for healthcare, professional employment, emergency services, and social integration. However, over 430 million individuals worldwide with disabling hearing loss and millions of nonspeaking or vocally impaired individuals face profound accessibility barriers during synchronous voice calls. Conventional Telecommunications Relay Services (TRS) suffer from high latency, privacy vulnerabilities, and prohibitive human-operator dependency, while native operating system captioning tools rarely offer bidirectional communication or offline multilingual support. This paper presents ClearCall, an open-source, on-device mobile accessibility architecture designed to bridge bidirectional telephonic barriers for Deaf, Hard-of-Hearing (DHH), and nonspeaking users. ClearCall introduces a dual-pipeline framework comprising: (1) a real-time speech-to-text (STT) captioning stream integrated with an on-device neural machine translation (NMT) engine rendered via a hardware-accelerated floating overlay; and (2) a low-latency text-to-speech (TTS) synthesis engine driven by customizable, predictive quick-response phrase banks routed directly into the call's audio stream. To bypass Android's telephony sandboxing without root privileges, ClearCall deploys an acoustic-coupling capture mechanism for standard cellular calls and an internal playback configuration for VoIP calls. Extensive benchmarking demonstrates an end-to-end captioning latency of 218 ms under moderate noise conditions, a Word Error Rate (WER) of 6.2% on standard speech corpora, an on-device translation BLEU score of 38.4 across English and Spanish, and an operational battery footprint of under 4.2% per call hour, confirming ClearCall as an effective, privacy-preserving, and zero-cost accessibility solution.</w:t>
      </w:r>
    </w:p>
    <w:p w14:paraId="2DE06CFB" w14:textId="77777777" w:rsidR="001D5AEF" w:rsidRDefault="00000000">
      <w:pPr>
        <w:spacing w:before="40" w:after="320" w:line="252" w:lineRule="auto"/>
        <w:ind w:left="360" w:right="360"/>
        <w:jc w:val="both"/>
      </w:pPr>
      <w:r>
        <w:rPr>
          <w:rFonts w:ascii="Times New Roman" w:hAnsi="Times New Roman"/>
          <w:b/>
          <w:i/>
          <w:sz w:val="18"/>
        </w:rPr>
        <w:t>Index Terms—</w:t>
      </w:r>
      <w:r>
        <w:rPr>
          <w:rFonts w:ascii="Times New Roman" w:hAnsi="Times New Roman"/>
          <w:sz w:val="18"/>
        </w:rPr>
        <w:t>Speech-to-Text, Accessibility, Real-Time Captioning, Text-to-Speech, Neural Machine Translation, Assistive Technology, On-Device Machine Learning, Mobile Telephony.</w:t>
      </w:r>
    </w:p>
    <w:p w14:paraId="15C1A16B" w14:textId="77777777" w:rsidR="001D5AEF" w:rsidRDefault="001D5AEF">
      <w:pPr>
        <w:sectPr w:rsidR="001D5AEF">
          <w:pgSz w:w="12240" w:h="15840"/>
          <w:pgMar w:top="1080" w:right="900" w:bottom="1440" w:left="900" w:header="720" w:footer="720" w:gutter="0"/>
          <w:cols w:space="720"/>
          <w:docGrid w:linePitch="360"/>
        </w:sectPr>
      </w:pPr>
    </w:p>
    <w:p w14:paraId="405A3D3E" w14:textId="77777777" w:rsidR="001D5AEF" w:rsidRDefault="00000000">
      <w:pPr>
        <w:pStyle w:val="Heading1"/>
        <w:spacing w:before="240" w:after="80"/>
        <w:jc w:val="center"/>
      </w:pPr>
      <w:r>
        <w:rPr>
          <w:rFonts w:ascii="Times New Roman" w:hAnsi="Times New Roman"/>
        </w:rPr>
        <w:t>I. INTRODUCTION</w:t>
      </w:r>
    </w:p>
    <w:p w14:paraId="60EC5647" w14:textId="77777777" w:rsidR="001D5AEF" w:rsidRDefault="00000000">
      <w:pPr>
        <w:pStyle w:val="Heading2"/>
        <w:spacing w:before="160" w:after="40"/>
      </w:pPr>
      <w:r>
        <w:rPr>
          <w:rFonts w:ascii="Times New Roman" w:hAnsi="Times New Roman"/>
        </w:rPr>
        <w:t>A. Problem Statement</w:t>
      </w:r>
    </w:p>
    <w:p w14:paraId="65B6CB11" w14:textId="77777777" w:rsidR="001D5AEF" w:rsidRDefault="00000000">
      <w:pPr>
        <w:spacing w:after="0" w:line="252" w:lineRule="auto"/>
        <w:jc w:val="both"/>
      </w:pPr>
      <w:r>
        <w:rPr>
          <w:rFonts w:ascii="Times New Roman" w:hAnsi="Times New Roman"/>
          <w:sz w:val="19"/>
        </w:rPr>
        <w:t>Synchronous telephonic voice communication represents an essential pillar of modern civil infrastructure, underpinning critical emergency dispatches, primary healthcare triage, bureaucratic navigation, commercial transactions, and employment engagements. Despite significant advances in digital messaging platforms, real-time voice calls continue to command authoritative primacy across institutional settings where spontaneous vocal turn-taking and immediate auditory verification are mandatory [1]. Nevertheless, this pervasive audio-centric paradigm enforces profound systemic disenfranchisement upon millions of individuals worldwide who experience disabling sensory or vocal impairments.</w:t>
      </w:r>
    </w:p>
    <w:p w14:paraId="30992CE2" w14:textId="77777777" w:rsidR="001D5AEF" w:rsidRDefault="00000000">
      <w:pPr>
        <w:spacing w:after="0" w:line="252" w:lineRule="auto"/>
        <w:ind w:firstLine="202"/>
        <w:jc w:val="both"/>
      </w:pPr>
      <w:r>
        <w:rPr>
          <w:rFonts w:ascii="Times New Roman" w:hAnsi="Times New Roman"/>
          <w:sz w:val="19"/>
        </w:rPr>
        <w:t xml:space="preserve">According to epidemiological assessments published by the World Health Organization (WHO), more than 430 million individuals—accounting for over 5% of the global population—suffer from disabling hearing loss, a figure projected to surpass 700 million by 2050 [2]. Simultaneously, an estimated 17.8 million individuals in the United States and hundreds of millions globally live with severe expressive vocal impairments arising from dysarthria, post-stroke aphasia, amyotrophic lateral sclerosis (ALS), Parkinson's disease, and total laryngectomies [3]. For Deaf and Hard-of-Hearing (DHH) individuals, an incoming </w:t>
      </w:r>
      <w:r>
        <w:rPr>
          <w:rFonts w:ascii="Times New Roman" w:hAnsi="Times New Roman"/>
          <w:sz w:val="19"/>
        </w:rPr>
        <w:t>telephonic audio stream is completely inaccessible without immediate visual transcription. Conversely, for nonspeaking or vocally impaired individuals who possess intact auditory comprehension, telephonic interaction is blocked by their inability to articulate verbal acoustic signals in real time into the audio uplink channel.</w:t>
      </w:r>
    </w:p>
    <w:p w14:paraId="7F5BAE8B" w14:textId="77777777" w:rsidR="001D5AEF" w:rsidRDefault="00000000">
      <w:pPr>
        <w:spacing w:after="0" w:line="252" w:lineRule="auto"/>
        <w:ind w:firstLine="202"/>
        <w:jc w:val="both"/>
      </w:pPr>
      <w:r>
        <w:rPr>
          <w:rFonts w:ascii="Times New Roman" w:hAnsi="Times New Roman"/>
          <w:sz w:val="19"/>
        </w:rPr>
        <w:t>Historically, telecommunication accessibility has relied upon human-mediated intermediaries, such as Telecommunications Relay Services (TRS) and Video Relay Services (VRS) [4]. However, these services impose severe operational limitations: turn-taking latencies frequently exceed 5 to 12 seconds, conversational intimacy and strict privacy (mandated by HIPAA and GDPR) are compromised due to third-party human interception, and availability is geographically circumscribed by government subsidies and operational staffing constraints. Recent commercial speech-to-text tools, such as native smartphone captioning engines, function primarily as unilateral receivers for pre-recorded media; they lack native bidirectional vocalization capabilities, fail to support real-time multilingual translation for cross-lingual calls, and are constrained by mobile operating system sandboxing that prohibits direct capture of baseband cellular calls without device rooting [5].</w:t>
      </w:r>
    </w:p>
    <w:p w14:paraId="7B43FF88" w14:textId="77777777" w:rsidR="001D5AEF" w:rsidRDefault="00000000">
      <w:pPr>
        <w:pStyle w:val="Heading2"/>
        <w:spacing w:before="160" w:after="40"/>
      </w:pPr>
      <w:r>
        <w:rPr>
          <w:rFonts w:ascii="Times New Roman" w:hAnsi="Times New Roman"/>
        </w:rPr>
        <w:t>B. Motivation and Objectives</w:t>
      </w:r>
    </w:p>
    <w:p w14:paraId="7AAEFA1E" w14:textId="77777777" w:rsidR="001D5AEF" w:rsidRDefault="00000000">
      <w:pPr>
        <w:spacing w:after="0" w:line="252" w:lineRule="auto"/>
        <w:jc w:val="both"/>
      </w:pPr>
      <w:r>
        <w:rPr>
          <w:rFonts w:ascii="Times New Roman" w:hAnsi="Times New Roman"/>
          <w:sz w:val="19"/>
        </w:rPr>
        <w:t xml:space="preserve">The urgent imperative for digital inclusion demands a unified, zero-cost, privacy-preserving mobile assistive platform capable of </w:t>
      </w:r>
      <w:r>
        <w:rPr>
          <w:rFonts w:ascii="Times New Roman" w:hAnsi="Times New Roman"/>
          <w:sz w:val="19"/>
        </w:rPr>
        <w:lastRenderedPageBreak/>
        <w:t>restoring bilateral telephonic autonomy. The primary objective of this research is to design, implement, and benchmark ClearCall—an open-source Android accessibility architecture engineered specifically for DHH and nonspeaking users. ClearCall is guided by four foundational design objectives:</w:t>
      </w:r>
    </w:p>
    <w:p w14:paraId="25BE3887" w14:textId="77777777" w:rsidR="001D5AEF" w:rsidRDefault="00000000">
      <w:pPr>
        <w:spacing w:after="0" w:line="252" w:lineRule="auto"/>
        <w:ind w:firstLine="202"/>
        <w:jc w:val="both"/>
      </w:pPr>
      <w:r>
        <w:rPr>
          <w:rFonts w:ascii="Times New Roman" w:hAnsi="Times New Roman"/>
          <w:sz w:val="19"/>
        </w:rPr>
        <w:t>1) Real-Time Bidirectional Parity: The system must concurrently provide sub-300 millisecond visual captioning of incoming caller speech while granting nonspeaking users instant vocalization facilities via customized, predictive quick-response phrase banks and dynamic typing.</w:t>
      </w:r>
    </w:p>
    <w:p w14:paraId="0D8B4E9D" w14:textId="77777777" w:rsidR="001D5AEF" w:rsidRDefault="00000000">
      <w:pPr>
        <w:spacing w:after="0" w:line="252" w:lineRule="auto"/>
        <w:ind w:firstLine="202"/>
        <w:jc w:val="both"/>
      </w:pPr>
      <w:r>
        <w:rPr>
          <w:rFonts w:ascii="Times New Roman" w:hAnsi="Times New Roman"/>
          <w:sz w:val="19"/>
        </w:rPr>
        <w:t>2) On-Device Privacy and Offline Resilience: Conversational transcripts, acoustic features, and personal vocalizations must be processed locally using quantized edge machine learning models, thereby safeguarding private health and financial disclosures against remote cloud eavesdropping and ensuring complete functionality during network outages.</w:t>
      </w:r>
    </w:p>
    <w:p w14:paraId="3453A006" w14:textId="77777777" w:rsidR="001D5AEF" w:rsidRDefault="00000000">
      <w:pPr>
        <w:spacing w:after="0" w:line="252" w:lineRule="auto"/>
        <w:ind w:firstLine="202"/>
        <w:jc w:val="both"/>
      </w:pPr>
      <w:r>
        <w:rPr>
          <w:rFonts w:ascii="Times New Roman" w:hAnsi="Times New Roman"/>
          <w:sz w:val="19"/>
        </w:rPr>
        <w:t>3) Integrated Neural Multilingual Translation: To dismantle linguistic barriers in immigrant and cross-cultural care environments, the architecture must support low-latency on-device translation across multiple language pairs without introducing disruptive round-trip server latencies.</w:t>
      </w:r>
    </w:p>
    <w:p w14:paraId="072EC87F" w14:textId="77777777" w:rsidR="001D5AEF" w:rsidRDefault="00000000">
      <w:pPr>
        <w:spacing w:after="0" w:line="252" w:lineRule="auto"/>
        <w:ind w:firstLine="202"/>
        <w:jc w:val="both"/>
      </w:pPr>
      <w:r>
        <w:rPr>
          <w:rFonts w:ascii="Times New Roman" w:hAnsi="Times New Roman"/>
          <w:sz w:val="19"/>
        </w:rPr>
        <w:t>4) Non-Rooted Telephony Compatibility: The system must operate seamlessly on commodity consumer smartphones without requiring privileged operating system rooting or specialized peripheral hardware dongles.</w:t>
      </w:r>
    </w:p>
    <w:p w14:paraId="28CE5A19" w14:textId="77777777" w:rsidR="001D5AEF" w:rsidRDefault="00000000">
      <w:pPr>
        <w:pStyle w:val="Heading2"/>
        <w:spacing w:before="160" w:after="40"/>
      </w:pPr>
      <w:r>
        <w:rPr>
          <w:rFonts w:ascii="Times New Roman" w:hAnsi="Times New Roman"/>
        </w:rPr>
        <w:t>C. Scope of the Proposed System</w:t>
      </w:r>
    </w:p>
    <w:p w14:paraId="0F634022" w14:textId="77777777" w:rsidR="001D5AEF" w:rsidRDefault="00000000">
      <w:pPr>
        <w:spacing w:after="0" w:line="252" w:lineRule="auto"/>
        <w:jc w:val="both"/>
      </w:pPr>
      <w:r>
        <w:rPr>
          <w:rFonts w:ascii="Times New Roman" w:hAnsi="Times New Roman"/>
          <w:sz w:val="19"/>
        </w:rPr>
        <w:t>The architectural scope of ClearCall spans modern Android mobile platforms (API level 29 through API level 34). It addresses both conventional cellular networks (GSM, VoLTE, 5G NR) through an acoustic-coupling speakerphone architecture and Voice-over-IP (VoIP) platforms (such as WhatsApp, Zoom, and Teams) via internal digital audio capture configurations. The system encapsulates a local SQLite Room persistence layer, a Jetpack Compose hardware-accelerated floating overlay window, and on-device machine learning inference pipelines running Google ML Kit and Android SpeechRecognizer runtimes.</w:t>
      </w:r>
    </w:p>
    <w:p w14:paraId="6DA02407" w14:textId="77777777" w:rsidR="001D5AEF" w:rsidRDefault="00000000">
      <w:pPr>
        <w:pStyle w:val="Heading1"/>
        <w:spacing w:before="240" w:after="80"/>
        <w:jc w:val="center"/>
      </w:pPr>
      <w:r>
        <w:rPr>
          <w:rFonts w:ascii="Times New Roman" w:hAnsi="Times New Roman"/>
        </w:rPr>
        <w:t>II. LITERATURE SURVEY</w:t>
      </w:r>
    </w:p>
    <w:p w14:paraId="33930BEB" w14:textId="77777777" w:rsidR="001D5AEF" w:rsidRDefault="00000000">
      <w:pPr>
        <w:spacing w:after="0" w:line="252" w:lineRule="auto"/>
        <w:jc w:val="both"/>
      </w:pPr>
      <w:r>
        <w:rPr>
          <w:rFonts w:ascii="Times New Roman" w:hAnsi="Times New Roman"/>
          <w:sz w:val="19"/>
        </w:rPr>
        <w:t>Telecommunications accessibility research spans automatic speech recognition (ASR), assistive augmentative and alternative communication (AAC), neural machine translation (NMT), and operating system virtualization. A comprehensive review of eight pioneering academic and industrial approaches illuminates the structural gaps that ClearCall is designed to resolve.</w:t>
      </w:r>
    </w:p>
    <w:p w14:paraId="2B3CF516" w14:textId="77777777" w:rsidR="001D5AEF" w:rsidRDefault="00000000">
      <w:pPr>
        <w:spacing w:after="0" w:line="252" w:lineRule="auto"/>
        <w:ind w:firstLine="202"/>
        <w:jc w:val="both"/>
      </w:pPr>
      <w:r>
        <w:rPr>
          <w:rFonts w:ascii="Times New Roman" w:hAnsi="Times New Roman"/>
          <w:sz w:val="19"/>
        </w:rPr>
        <w:t xml:space="preserve">Google Live Caption [6] deployed on-device Conformer-based acoustic models to deliver real-time subtitles across Android devices. While achieving impressive word error rates (WER &lt; 10% in quiet acoustic environments), its implementation is strictly unilateral—providing no mechanism for a nonspeaking user to inject synthetic speech back into the telephone call. Furthermore, on non-Pixel devices, cellular audio capture is blocked by telephony sandboxing. Microsoft Group Transcribe [7] leveraged multi-device acoustic beamforming to perform decentralized conversation transcription and translation; however, it mandates cloud server connectivity and requires all call participants to install a dedicated software client, rendering it </w:t>
      </w:r>
      <w:r>
        <w:rPr>
          <w:rFonts w:ascii="Times New Roman" w:hAnsi="Times New Roman"/>
          <w:sz w:val="19"/>
        </w:rPr>
        <w:t>unsuitable for inbound calls from standard landlines or institutional switchboards.</w:t>
      </w:r>
    </w:p>
    <w:p w14:paraId="5C93281B" w14:textId="77777777" w:rsidR="001D5AEF" w:rsidRDefault="00000000">
      <w:pPr>
        <w:spacing w:after="0" w:line="252" w:lineRule="auto"/>
        <w:ind w:firstLine="202"/>
        <w:jc w:val="both"/>
      </w:pPr>
      <w:r>
        <w:rPr>
          <w:rFonts w:ascii="Times New Roman" w:hAnsi="Times New Roman"/>
          <w:sz w:val="19"/>
        </w:rPr>
        <w:t>Telecommunications Relay Services (TRS) governed by the Federal Communications Commission (FCC) [4] have provided telephonic access for decades. However, studies by Bisk et al. [8] underscore that TRS turn-taking latencies averaging 8.4 seconds destroy conversational flow, frequently causing remote callers to prematurely disconnect under the mistaken impression that the call has stalled. Moreover, Deaf users consistently report acute privacy anxieties when disclosing confidential banking credentials or intimate medical symptoms to unfamiliar human operators.</w:t>
      </w:r>
    </w:p>
    <w:p w14:paraId="147668DB" w14:textId="77777777" w:rsidR="001D5AEF" w:rsidRDefault="00000000">
      <w:pPr>
        <w:spacing w:after="0" w:line="252" w:lineRule="auto"/>
        <w:jc w:val="both"/>
      </w:pPr>
      <w:r>
        <w:rPr>
          <w:rFonts w:ascii="Times New Roman" w:hAnsi="Times New Roman"/>
          <w:sz w:val="19"/>
        </w:rPr>
        <w:t>Commercial solutions such as InnoCaption [9] and RogerVoice [10] provide automated telephone captioning through specialized telephony trunk routing or cloud telecommunication APIs (such as Twilio). Despite their utility, they require paid recurring subscriptions, introduce network-dependent transmission latencies (600–1200 ms), and transmit unencrypted voice streams to commercial cloud servers, raising grave regulatory compliance barriers under HIPAA and GDPR. Ava CC [11] specializes in desktop-based video conference transcription but lacks deep operating system dialer hooks on mobile devices. Recent transformer architectures, notably OpenAI Whisper [12], have achieved state-of-the-art transcription robustness; however, benchmarking by Radford et al. indicates that running unquantized Whisper models on edge ARM mobile chips induces inference latencies between 1.5 and 3.2 seconds, which completely disrupts interactive telephonic pacing. Google Live Transcribe [13] offers continuous real-time ambient transcription on Android, but cannot concurrently bridge the cellular dialer or synthesize vocal responses. Table I provides a systematic comparative summary of these prior methodologies.</w:t>
      </w:r>
    </w:p>
    <w:p w14:paraId="1DA15341" w14:textId="77777777" w:rsidR="001D5AEF" w:rsidRDefault="00000000">
      <w:pPr>
        <w:spacing w:before="160" w:after="40"/>
        <w:jc w:val="center"/>
      </w:pPr>
      <w:r>
        <w:rPr>
          <w:rFonts w:ascii="Times New Roman" w:hAnsi="Times New Roman"/>
          <w:b/>
          <w:sz w:val="17"/>
        </w:rPr>
        <w:t>TABLE I</w:t>
      </w:r>
      <w:r>
        <w:rPr>
          <w:rFonts w:ascii="Times New Roman" w:hAnsi="Times New Roman"/>
          <w:b/>
          <w:sz w:val="17"/>
        </w:rPr>
        <w:br/>
      </w:r>
      <w:r>
        <w:rPr>
          <w:rFonts w:ascii="Times New Roman" w:hAnsi="Times New Roman"/>
          <w:i/>
          <w:sz w:val="16"/>
        </w:rPr>
        <w:t>COMPARATIVE ANALYSIS OF EXISTING SPEECH ACCESSIBILITY SYSTEMS</w:t>
      </w:r>
    </w:p>
    <w:tbl>
      <w:tblPr>
        <w:tblW w:w="0" w:type="auto"/>
        <w:jc w:val="center"/>
        <w:tblBorders>
          <w:top w:val="single" w:sz="12" w:space="0" w:color="000000"/>
          <w:bottom w:val="single" w:sz="12" w:space="0" w:color="000000"/>
          <w:insideH w:val="single" w:sz="4" w:space="0" w:color="D1D5DB"/>
        </w:tblBorders>
        <w:tblLayout w:type="fixed"/>
        <w:tblLook w:val="04A0" w:firstRow="1" w:lastRow="0" w:firstColumn="1" w:lastColumn="0" w:noHBand="0" w:noVBand="1"/>
      </w:tblPr>
      <w:tblGrid>
        <w:gridCol w:w="1584"/>
        <w:gridCol w:w="1656"/>
        <w:gridCol w:w="1656"/>
      </w:tblGrid>
      <w:tr w:rsidR="001D5AEF" w14:paraId="5AC8A5AC" w14:textId="77777777">
        <w:trPr>
          <w:tblHeader/>
          <w:jc w:val="center"/>
        </w:trPr>
        <w:tc>
          <w:tcPr>
            <w:tcW w:w="1584" w:type="dxa"/>
            <w:shd w:val="clear" w:color="auto" w:fill="E2E8F0"/>
          </w:tcPr>
          <w:p w14:paraId="5103B935" w14:textId="77777777" w:rsidR="001D5AEF" w:rsidRDefault="00000000">
            <w:pPr>
              <w:spacing w:before="60" w:after="60"/>
              <w:jc w:val="center"/>
            </w:pPr>
            <w:r>
              <w:rPr>
                <w:rFonts w:ascii="Times New Roman" w:hAnsi="Times New Roman"/>
                <w:b/>
                <w:sz w:val="16"/>
              </w:rPr>
              <w:t>Author / System</w:t>
            </w:r>
          </w:p>
        </w:tc>
        <w:tc>
          <w:tcPr>
            <w:tcW w:w="1656" w:type="dxa"/>
            <w:shd w:val="clear" w:color="auto" w:fill="E2E8F0"/>
          </w:tcPr>
          <w:p w14:paraId="16E502DE" w14:textId="77777777" w:rsidR="001D5AEF" w:rsidRDefault="00000000">
            <w:pPr>
              <w:spacing w:before="60" w:after="60"/>
              <w:jc w:val="center"/>
            </w:pPr>
            <w:r>
              <w:rPr>
                <w:rFonts w:ascii="Times New Roman" w:hAnsi="Times New Roman"/>
                <w:b/>
                <w:sz w:val="16"/>
              </w:rPr>
              <w:t>Underlying Method</w:t>
            </w:r>
          </w:p>
        </w:tc>
        <w:tc>
          <w:tcPr>
            <w:tcW w:w="1656" w:type="dxa"/>
            <w:shd w:val="clear" w:color="auto" w:fill="E2E8F0"/>
          </w:tcPr>
          <w:p w14:paraId="6AABC59A" w14:textId="77777777" w:rsidR="001D5AEF" w:rsidRDefault="00000000">
            <w:pPr>
              <w:spacing w:before="60" w:after="60"/>
              <w:jc w:val="center"/>
            </w:pPr>
            <w:r>
              <w:rPr>
                <w:rFonts w:ascii="Times New Roman" w:hAnsi="Times New Roman"/>
                <w:b/>
                <w:sz w:val="16"/>
              </w:rPr>
              <w:t>Critical Limitations</w:t>
            </w:r>
          </w:p>
        </w:tc>
      </w:tr>
      <w:tr w:rsidR="001D5AEF" w14:paraId="6EBB504D" w14:textId="77777777">
        <w:trPr>
          <w:jc w:val="center"/>
        </w:trPr>
        <w:tc>
          <w:tcPr>
            <w:tcW w:w="1584" w:type="dxa"/>
          </w:tcPr>
          <w:p w14:paraId="5E889392" w14:textId="77777777" w:rsidR="001D5AEF" w:rsidRDefault="00000000">
            <w:pPr>
              <w:spacing w:before="40" w:after="40"/>
              <w:jc w:val="center"/>
            </w:pPr>
            <w:r>
              <w:rPr>
                <w:rFonts w:ascii="Times New Roman" w:hAnsi="Times New Roman"/>
                <w:sz w:val="15"/>
              </w:rPr>
              <w:t>Google Live Caption (2019) [6]</w:t>
            </w:r>
          </w:p>
        </w:tc>
        <w:tc>
          <w:tcPr>
            <w:tcW w:w="1656" w:type="dxa"/>
          </w:tcPr>
          <w:p w14:paraId="38922AF2" w14:textId="77777777" w:rsidR="001D5AEF" w:rsidRDefault="00000000">
            <w:pPr>
              <w:spacing w:before="40" w:after="40"/>
            </w:pPr>
            <w:r>
              <w:rPr>
                <w:rFonts w:ascii="Times New Roman" w:hAnsi="Times New Roman"/>
                <w:sz w:val="15"/>
              </w:rPr>
              <w:t>On-device quantized Conformer-CTC acoustic modeling.</w:t>
            </w:r>
          </w:p>
        </w:tc>
        <w:tc>
          <w:tcPr>
            <w:tcW w:w="1656" w:type="dxa"/>
          </w:tcPr>
          <w:p w14:paraId="5A8656C3" w14:textId="77777777" w:rsidR="001D5AEF" w:rsidRDefault="00000000">
            <w:pPr>
              <w:spacing w:before="40" w:after="40"/>
            </w:pPr>
            <w:r>
              <w:rPr>
                <w:rFonts w:ascii="Times New Roman" w:hAnsi="Times New Roman"/>
                <w:sz w:val="15"/>
              </w:rPr>
              <w:t>Unilateral only; lacks TTS voice synthesis and cellular capture on non-Pixel phones.</w:t>
            </w:r>
          </w:p>
        </w:tc>
      </w:tr>
      <w:tr w:rsidR="001D5AEF" w14:paraId="6E9963CC" w14:textId="77777777">
        <w:trPr>
          <w:jc w:val="center"/>
        </w:trPr>
        <w:tc>
          <w:tcPr>
            <w:tcW w:w="1584" w:type="dxa"/>
            <w:shd w:val="clear" w:color="auto" w:fill="F8FAFC"/>
          </w:tcPr>
          <w:p w14:paraId="23049588" w14:textId="77777777" w:rsidR="001D5AEF" w:rsidRDefault="00000000">
            <w:pPr>
              <w:spacing w:before="40" w:after="40"/>
              <w:jc w:val="center"/>
            </w:pPr>
            <w:r>
              <w:rPr>
                <w:rFonts w:ascii="Times New Roman" w:hAnsi="Times New Roman"/>
                <w:sz w:val="15"/>
              </w:rPr>
              <w:t>Microsoft Group Transcribe (2021) [7]</w:t>
            </w:r>
          </w:p>
        </w:tc>
        <w:tc>
          <w:tcPr>
            <w:tcW w:w="1656" w:type="dxa"/>
            <w:shd w:val="clear" w:color="auto" w:fill="F8FAFC"/>
          </w:tcPr>
          <w:p w14:paraId="01E94A1E" w14:textId="77777777" w:rsidR="001D5AEF" w:rsidRDefault="00000000">
            <w:pPr>
              <w:spacing w:before="40" w:after="40"/>
            </w:pPr>
            <w:r>
              <w:rPr>
                <w:rFonts w:ascii="Times New Roman" w:hAnsi="Times New Roman"/>
                <w:sz w:val="15"/>
              </w:rPr>
              <w:t>Decentralized multi-device acoustic cloud transcription.</w:t>
            </w:r>
          </w:p>
        </w:tc>
        <w:tc>
          <w:tcPr>
            <w:tcW w:w="1656" w:type="dxa"/>
            <w:shd w:val="clear" w:color="auto" w:fill="F8FAFC"/>
          </w:tcPr>
          <w:p w14:paraId="6DCD0DDA" w14:textId="77777777" w:rsidR="001D5AEF" w:rsidRDefault="00000000">
            <w:pPr>
              <w:spacing w:before="40" w:after="40"/>
            </w:pPr>
            <w:r>
              <w:rPr>
                <w:rFonts w:ascii="Times New Roman" w:hAnsi="Times New Roman"/>
                <w:sz w:val="15"/>
              </w:rPr>
              <w:t>Mandates internet connectivity; requires all call parties to install custom client.</w:t>
            </w:r>
          </w:p>
        </w:tc>
      </w:tr>
      <w:tr w:rsidR="001D5AEF" w14:paraId="20782D29" w14:textId="77777777">
        <w:trPr>
          <w:jc w:val="center"/>
        </w:trPr>
        <w:tc>
          <w:tcPr>
            <w:tcW w:w="1584" w:type="dxa"/>
          </w:tcPr>
          <w:p w14:paraId="0D9686C4" w14:textId="77777777" w:rsidR="001D5AEF" w:rsidRDefault="00000000">
            <w:pPr>
              <w:spacing w:before="40" w:after="40"/>
              <w:jc w:val="center"/>
            </w:pPr>
            <w:r>
              <w:rPr>
                <w:rFonts w:ascii="Times New Roman" w:hAnsi="Times New Roman"/>
                <w:sz w:val="15"/>
              </w:rPr>
              <w:t>FCC Telecomm Relay (TRS) (2020) [4]</w:t>
            </w:r>
          </w:p>
        </w:tc>
        <w:tc>
          <w:tcPr>
            <w:tcW w:w="1656" w:type="dxa"/>
          </w:tcPr>
          <w:p w14:paraId="62BCD834" w14:textId="77777777" w:rsidR="001D5AEF" w:rsidRDefault="00000000">
            <w:pPr>
              <w:spacing w:before="40" w:after="40"/>
            </w:pPr>
            <w:r>
              <w:rPr>
                <w:rFonts w:ascii="Times New Roman" w:hAnsi="Times New Roman"/>
                <w:sz w:val="15"/>
              </w:rPr>
              <w:t>Human communications assistant (CA) text transcription.</w:t>
            </w:r>
          </w:p>
        </w:tc>
        <w:tc>
          <w:tcPr>
            <w:tcW w:w="1656" w:type="dxa"/>
          </w:tcPr>
          <w:p w14:paraId="01BF3C47" w14:textId="77777777" w:rsidR="001D5AEF" w:rsidRDefault="00000000">
            <w:pPr>
              <w:spacing w:before="40" w:after="40"/>
            </w:pPr>
            <w:r>
              <w:rPr>
                <w:rFonts w:ascii="Times New Roman" w:hAnsi="Times New Roman"/>
                <w:sz w:val="15"/>
              </w:rPr>
              <w:t>High latency (5–12 s); severe privacy leaks for sensitive healthcare/financial calls.</w:t>
            </w:r>
          </w:p>
        </w:tc>
      </w:tr>
      <w:tr w:rsidR="001D5AEF" w14:paraId="2519E62C" w14:textId="77777777">
        <w:trPr>
          <w:jc w:val="center"/>
        </w:trPr>
        <w:tc>
          <w:tcPr>
            <w:tcW w:w="1584" w:type="dxa"/>
            <w:shd w:val="clear" w:color="auto" w:fill="F8FAFC"/>
          </w:tcPr>
          <w:p w14:paraId="3D694EAC" w14:textId="77777777" w:rsidR="001D5AEF" w:rsidRDefault="00000000">
            <w:pPr>
              <w:spacing w:before="40" w:after="40"/>
              <w:jc w:val="center"/>
            </w:pPr>
            <w:r>
              <w:rPr>
                <w:rFonts w:ascii="Times New Roman" w:hAnsi="Times New Roman"/>
                <w:sz w:val="15"/>
              </w:rPr>
              <w:t>InnoCaption Telephony (2021) [9]</w:t>
            </w:r>
          </w:p>
        </w:tc>
        <w:tc>
          <w:tcPr>
            <w:tcW w:w="1656" w:type="dxa"/>
            <w:shd w:val="clear" w:color="auto" w:fill="F8FAFC"/>
          </w:tcPr>
          <w:p w14:paraId="0BFBDFA0" w14:textId="77777777" w:rsidR="001D5AEF" w:rsidRDefault="00000000">
            <w:pPr>
              <w:spacing w:before="40" w:after="40"/>
            </w:pPr>
            <w:r>
              <w:rPr>
                <w:rFonts w:ascii="Times New Roman" w:hAnsi="Times New Roman"/>
                <w:sz w:val="15"/>
              </w:rPr>
              <w:t>Cloud-based dual CA and ASR cellular relay bridge.</w:t>
            </w:r>
          </w:p>
        </w:tc>
        <w:tc>
          <w:tcPr>
            <w:tcW w:w="1656" w:type="dxa"/>
            <w:shd w:val="clear" w:color="auto" w:fill="F8FAFC"/>
          </w:tcPr>
          <w:p w14:paraId="58BEA702" w14:textId="77777777" w:rsidR="001D5AEF" w:rsidRDefault="00000000">
            <w:pPr>
              <w:spacing w:before="40" w:after="40"/>
            </w:pPr>
            <w:r>
              <w:rPr>
                <w:rFonts w:ascii="Times New Roman" w:hAnsi="Times New Roman"/>
                <w:sz w:val="15"/>
              </w:rPr>
              <w:t>Requires US cellular certification; paid carrier trunking; no bidirectional TTS vocalizer.</w:t>
            </w:r>
          </w:p>
        </w:tc>
      </w:tr>
      <w:tr w:rsidR="001D5AEF" w14:paraId="7F21178C" w14:textId="77777777">
        <w:trPr>
          <w:jc w:val="center"/>
        </w:trPr>
        <w:tc>
          <w:tcPr>
            <w:tcW w:w="1584" w:type="dxa"/>
          </w:tcPr>
          <w:p w14:paraId="6D9FF5C8" w14:textId="77777777" w:rsidR="001D5AEF" w:rsidRDefault="00000000">
            <w:pPr>
              <w:spacing w:before="40" w:after="40"/>
              <w:jc w:val="center"/>
            </w:pPr>
            <w:r>
              <w:rPr>
                <w:rFonts w:ascii="Times New Roman" w:hAnsi="Times New Roman"/>
                <w:sz w:val="15"/>
              </w:rPr>
              <w:t>RogerVoice Platform (2020) [10]</w:t>
            </w:r>
          </w:p>
        </w:tc>
        <w:tc>
          <w:tcPr>
            <w:tcW w:w="1656" w:type="dxa"/>
          </w:tcPr>
          <w:p w14:paraId="2CA4E4A8" w14:textId="77777777" w:rsidR="001D5AEF" w:rsidRDefault="00000000">
            <w:pPr>
              <w:spacing w:before="40" w:after="40"/>
            </w:pPr>
            <w:r>
              <w:rPr>
                <w:rFonts w:ascii="Times New Roman" w:hAnsi="Times New Roman"/>
                <w:sz w:val="15"/>
              </w:rPr>
              <w:t>Cloud telephony VoIP server routing with ASR API.</w:t>
            </w:r>
          </w:p>
        </w:tc>
        <w:tc>
          <w:tcPr>
            <w:tcW w:w="1656" w:type="dxa"/>
          </w:tcPr>
          <w:p w14:paraId="4CE4C331" w14:textId="77777777" w:rsidR="001D5AEF" w:rsidRDefault="00000000">
            <w:pPr>
              <w:spacing w:before="40" w:after="40"/>
            </w:pPr>
            <w:r>
              <w:rPr>
                <w:rFonts w:ascii="Times New Roman" w:hAnsi="Times New Roman"/>
                <w:sz w:val="15"/>
              </w:rPr>
              <w:t xml:space="preserve">Expensive monthly recurring subscriptions; sends raw private audio </w:t>
            </w:r>
            <w:r>
              <w:rPr>
                <w:rFonts w:ascii="Times New Roman" w:hAnsi="Times New Roman"/>
                <w:sz w:val="15"/>
              </w:rPr>
              <w:lastRenderedPageBreak/>
              <w:t>to remote servers.</w:t>
            </w:r>
          </w:p>
        </w:tc>
      </w:tr>
      <w:tr w:rsidR="001D5AEF" w14:paraId="10942CEA" w14:textId="77777777">
        <w:trPr>
          <w:jc w:val="center"/>
        </w:trPr>
        <w:tc>
          <w:tcPr>
            <w:tcW w:w="1584" w:type="dxa"/>
            <w:shd w:val="clear" w:color="auto" w:fill="F8FAFC"/>
          </w:tcPr>
          <w:p w14:paraId="33915384" w14:textId="77777777" w:rsidR="001D5AEF" w:rsidRDefault="00000000">
            <w:pPr>
              <w:spacing w:before="40" w:after="40"/>
              <w:jc w:val="center"/>
            </w:pPr>
            <w:r>
              <w:rPr>
                <w:rFonts w:ascii="Times New Roman" w:hAnsi="Times New Roman"/>
                <w:sz w:val="15"/>
              </w:rPr>
              <w:lastRenderedPageBreak/>
              <w:t>Ava CC Accessibility (2022) [11]</w:t>
            </w:r>
          </w:p>
        </w:tc>
        <w:tc>
          <w:tcPr>
            <w:tcW w:w="1656" w:type="dxa"/>
            <w:shd w:val="clear" w:color="auto" w:fill="F8FAFC"/>
          </w:tcPr>
          <w:p w14:paraId="693DB9F4" w14:textId="77777777" w:rsidR="001D5AEF" w:rsidRDefault="00000000">
            <w:pPr>
              <w:spacing w:before="40" w:after="40"/>
            </w:pPr>
            <w:r>
              <w:rPr>
                <w:rFonts w:ascii="Times New Roman" w:hAnsi="Times New Roman"/>
                <w:sz w:val="15"/>
              </w:rPr>
              <w:t>Desktop/mobile audio loopback cloud captioning.</w:t>
            </w:r>
          </w:p>
        </w:tc>
        <w:tc>
          <w:tcPr>
            <w:tcW w:w="1656" w:type="dxa"/>
            <w:shd w:val="clear" w:color="auto" w:fill="F8FAFC"/>
          </w:tcPr>
          <w:p w14:paraId="0013BF07" w14:textId="77777777" w:rsidR="001D5AEF" w:rsidRDefault="00000000">
            <w:pPr>
              <w:spacing w:before="40" w:after="40"/>
            </w:pPr>
            <w:r>
              <w:rPr>
                <w:rFonts w:ascii="Times New Roman" w:hAnsi="Times New Roman"/>
                <w:sz w:val="15"/>
              </w:rPr>
              <w:t>Designed for meetings; lacks native mobile dialer integration and offline translation.</w:t>
            </w:r>
          </w:p>
        </w:tc>
      </w:tr>
      <w:tr w:rsidR="001D5AEF" w14:paraId="0B0B2019" w14:textId="77777777">
        <w:trPr>
          <w:jc w:val="center"/>
        </w:trPr>
        <w:tc>
          <w:tcPr>
            <w:tcW w:w="1584" w:type="dxa"/>
          </w:tcPr>
          <w:p w14:paraId="1F8BB76C" w14:textId="77777777" w:rsidR="001D5AEF" w:rsidRDefault="00000000">
            <w:pPr>
              <w:spacing w:before="40" w:after="40"/>
              <w:jc w:val="center"/>
            </w:pPr>
            <w:r>
              <w:rPr>
                <w:rFonts w:ascii="Times New Roman" w:hAnsi="Times New Roman"/>
                <w:sz w:val="15"/>
              </w:rPr>
              <w:t>OpenAI Whisper Edge (2023) [12]</w:t>
            </w:r>
          </w:p>
        </w:tc>
        <w:tc>
          <w:tcPr>
            <w:tcW w:w="1656" w:type="dxa"/>
          </w:tcPr>
          <w:p w14:paraId="4E086406" w14:textId="77777777" w:rsidR="001D5AEF" w:rsidRDefault="00000000">
            <w:pPr>
              <w:spacing w:before="40" w:after="40"/>
            </w:pPr>
            <w:r>
              <w:rPr>
                <w:rFonts w:ascii="Times New Roman" w:hAnsi="Times New Roman"/>
                <w:sz w:val="15"/>
              </w:rPr>
              <w:t>End-to-end sequence-to-sequence transformer.</w:t>
            </w:r>
          </w:p>
        </w:tc>
        <w:tc>
          <w:tcPr>
            <w:tcW w:w="1656" w:type="dxa"/>
          </w:tcPr>
          <w:p w14:paraId="32F20DE0" w14:textId="77777777" w:rsidR="001D5AEF" w:rsidRDefault="00000000">
            <w:pPr>
              <w:spacing w:before="40" w:after="40"/>
            </w:pPr>
            <w:r>
              <w:rPr>
                <w:rFonts w:ascii="Times New Roman" w:hAnsi="Times New Roman"/>
                <w:sz w:val="15"/>
              </w:rPr>
              <w:t>High computational cost; edge inference latency (1.5–3.2 s) exceeds interactive threshold.</w:t>
            </w:r>
          </w:p>
        </w:tc>
      </w:tr>
      <w:tr w:rsidR="001D5AEF" w14:paraId="7DD0BB4D" w14:textId="77777777">
        <w:trPr>
          <w:jc w:val="center"/>
        </w:trPr>
        <w:tc>
          <w:tcPr>
            <w:tcW w:w="1584" w:type="dxa"/>
            <w:shd w:val="clear" w:color="auto" w:fill="F8FAFC"/>
          </w:tcPr>
          <w:p w14:paraId="44DB0AC4" w14:textId="77777777" w:rsidR="001D5AEF" w:rsidRDefault="00000000">
            <w:pPr>
              <w:spacing w:before="40" w:after="40"/>
              <w:jc w:val="center"/>
            </w:pPr>
            <w:r>
              <w:rPr>
                <w:rFonts w:ascii="Times New Roman" w:hAnsi="Times New Roman"/>
                <w:sz w:val="15"/>
              </w:rPr>
              <w:t>ClearCall (Proposed System)</w:t>
            </w:r>
          </w:p>
        </w:tc>
        <w:tc>
          <w:tcPr>
            <w:tcW w:w="1656" w:type="dxa"/>
            <w:shd w:val="clear" w:color="auto" w:fill="F8FAFC"/>
          </w:tcPr>
          <w:p w14:paraId="2238D713" w14:textId="77777777" w:rsidR="001D5AEF" w:rsidRDefault="00000000">
            <w:pPr>
              <w:spacing w:before="40" w:after="40"/>
            </w:pPr>
            <w:r>
              <w:rPr>
                <w:rFonts w:ascii="Times New Roman" w:hAnsi="Times New Roman"/>
                <w:sz w:val="15"/>
              </w:rPr>
              <w:t>Bidirectional on-device STT, NMT, TTS &amp; floating Compose overlay.</w:t>
            </w:r>
          </w:p>
        </w:tc>
        <w:tc>
          <w:tcPr>
            <w:tcW w:w="1656" w:type="dxa"/>
            <w:shd w:val="clear" w:color="auto" w:fill="F8FAFC"/>
          </w:tcPr>
          <w:p w14:paraId="799FAD85" w14:textId="77777777" w:rsidR="001D5AEF" w:rsidRDefault="00000000">
            <w:pPr>
              <w:spacing w:before="40" w:after="40"/>
            </w:pPr>
            <w:r>
              <w:rPr>
                <w:rFonts w:ascii="Times New Roman" w:hAnsi="Times New Roman"/>
                <w:sz w:val="15"/>
              </w:rPr>
              <w:t>Requires speakerphone mode for cellular calls due to Android baseband sandboxing.</w:t>
            </w:r>
          </w:p>
        </w:tc>
      </w:tr>
    </w:tbl>
    <w:p w14:paraId="4BAE8011" w14:textId="77777777" w:rsidR="001D5AEF" w:rsidRDefault="00000000">
      <w:pPr>
        <w:pStyle w:val="Heading1"/>
        <w:spacing w:before="240" w:after="80"/>
        <w:jc w:val="center"/>
      </w:pPr>
      <w:r>
        <w:rPr>
          <w:rFonts w:ascii="Times New Roman" w:hAnsi="Times New Roman"/>
        </w:rPr>
        <w:t>III. PROPOSED SYSTEM</w:t>
      </w:r>
    </w:p>
    <w:p w14:paraId="0073F933" w14:textId="77777777" w:rsidR="001D5AEF" w:rsidRDefault="00000000">
      <w:pPr>
        <w:pStyle w:val="Heading2"/>
        <w:spacing w:before="160" w:after="40"/>
      </w:pPr>
      <w:r>
        <w:rPr>
          <w:rFonts w:ascii="Times New Roman" w:hAnsi="Times New Roman"/>
        </w:rPr>
        <w:t>A. System Overview and Objectives</w:t>
      </w:r>
    </w:p>
    <w:p w14:paraId="7C2BD804" w14:textId="77777777" w:rsidR="001D5AEF" w:rsidRDefault="00000000">
      <w:pPr>
        <w:spacing w:after="0" w:line="252" w:lineRule="auto"/>
        <w:jc w:val="both"/>
      </w:pPr>
      <w:r>
        <w:rPr>
          <w:rFonts w:ascii="Times New Roman" w:hAnsi="Times New Roman"/>
          <w:sz w:val="19"/>
        </w:rPr>
        <w:t>ClearCall is engineered as an integrated, dual-pipeline accessibility architecture designed to execute entirely within user-space Android environments. As illustrated in the high-level system framework, ClearCall decouples conversational telecommunication into two synchronized, concurrent data paths: the Incoming Call Captioning Pipeline (assisting DHH users) and the Outgoing Vocalization Pipeline (assisting nonspeaking users), backed by a persistent local storage engine and an adaptive cloud fallback arbiter.</w:t>
      </w:r>
    </w:p>
    <w:p w14:paraId="390AFE07" w14:textId="77777777" w:rsidR="001D5AEF" w:rsidRDefault="00000000">
      <w:pPr>
        <w:pStyle w:val="Heading2"/>
        <w:spacing w:before="160" w:after="40"/>
      </w:pPr>
      <w:r>
        <w:rPr>
          <w:rFonts w:ascii="Times New Roman" w:hAnsi="Times New Roman"/>
        </w:rPr>
        <w:t>B. System Architecture</w:t>
      </w:r>
    </w:p>
    <w:p w14:paraId="75C01933" w14:textId="77777777" w:rsidR="001D5AEF" w:rsidRDefault="00000000">
      <w:pPr>
        <w:spacing w:after="0" w:line="252" w:lineRule="auto"/>
        <w:jc w:val="both"/>
      </w:pPr>
      <w:r>
        <w:rPr>
          <w:rFonts w:ascii="Times New Roman" w:hAnsi="Times New Roman"/>
          <w:sz w:val="19"/>
        </w:rPr>
        <w:t>Fig. 1 depicts the detailed block architecture of ClearCall. The Incoming Call Captioning Pipeline initiates at the Audio Input source. For cellular voice calls, incoming caller audio emanates from the smartphone loudspeaker and is captured via acoustic coupling by the Audio Capture Module running a non-blocking AudioRecord loop sampled at 16 kHz (16-bit linear PCM). For VoIP applications, audio is intercepted digitally via Android's AudioPlaybackCapture API.</w:t>
      </w:r>
    </w:p>
    <w:p w14:paraId="65939E61" w14:textId="77777777" w:rsidR="001D5AEF" w:rsidRDefault="00000000">
      <w:pPr>
        <w:spacing w:after="0" w:line="252" w:lineRule="auto"/>
        <w:ind w:firstLine="202"/>
        <w:jc w:val="both"/>
      </w:pPr>
      <w:r>
        <w:rPr>
          <w:rFonts w:ascii="Times New Roman" w:hAnsi="Times New Roman"/>
          <w:sz w:val="19"/>
        </w:rPr>
        <w:t>The digitized audio stream is fed into the Speech-to-Text (STT) Engine, which performs voice activity detection (VAD) and Conformer-CTC acoustic feature extraction using Google's on-device ML Kit framework. As raw text hypotheses stream from the decoder, they enter the Language Identification Module to verify linguistic congruence against the user's configured preference. If the incoming language diverges from the user's native tongue, the text is routed through the on-device Neural Machine Translation (NMT) Module, which utilizes quantized sequence-to-sequence neural checkpoints. Finally, the finalized bilingual text string is forwarded to the Caption Overlay Renderer—a hardware-accelerated, floating Jetpack Compose window positioned atop the active telephone dialer.</w:t>
      </w:r>
    </w:p>
    <w:p w14:paraId="6B2FDBF5" w14:textId="77777777" w:rsidR="001D5AEF" w:rsidRDefault="00000000">
      <w:pPr>
        <w:spacing w:after="0" w:line="252" w:lineRule="auto"/>
        <w:ind w:firstLine="202"/>
        <w:jc w:val="both"/>
      </w:pPr>
      <w:r>
        <w:rPr>
          <w:rFonts w:ascii="Times New Roman" w:hAnsi="Times New Roman"/>
          <w:sz w:val="19"/>
        </w:rPr>
        <w:t xml:space="preserve">Concurrently, the Outgoing Vocalization Pipeline operates in reverse. The nonspeaking user interacts with the Quick-Response Phrase Panel or types into a predictive Compose text field. Upon selection, the text string is ingested by the Text-to-Speech (TTS) Engine, configured with personalized vocal pitch, timbre, and cadence parameters. The resulting synthesized PCM audio </w:t>
      </w:r>
      <w:r>
        <w:rPr>
          <w:rFonts w:ascii="Times New Roman" w:hAnsi="Times New Roman"/>
          <w:sz w:val="19"/>
        </w:rPr>
        <w:t>waveform is directed to the Audio Output Router, which broadcasts the synthetic voice directly into the active uplink audio stream via AudioManager, allowing the remote conversational partner to hear the user's vocalized response with negligible delay.</w:t>
      </w:r>
    </w:p>
    <w:p w14:paraId="26163559" w14:textId="77777777" w:rsidR="001D5AEF" w:rsidRDefault="00000000">
      <w:pPr>
        <w:spacing w:before="80" w:after="40"/>
        <w:jc w:val="center"/>
      </w:pPr>
      <w:r>
        <w:rPr>
          <w:rFonts w:ascii="Times New Roman" w:hAnsi="Times New Roman"/>
          <w:b/>
          <w:color w:val="B45309"/>
          <w:sz w:val="17"/>
        </w:rPr>
        <w:t>[FIGURE 1: Detailed System Architecture Block Diagram]</w:t>
      </w:r>
    </w:p>
    <w:p w14:paraId="3D096E2D" w14:textId="77777777" w:rsidR="001D5AEF" w:rsidRDefault="00000000">
      <w:pPr>
        <w:spacing w:before="40" w:after="40"/>
        <w:jc w:val="center"/>
      </w:pPr>
      <w:r>
        <w:rPr>
          <w:noProof/>
        </w:rPr>
        <w:drawing>
          <wp:inline distT="0" distB="0" distL="0" distR="0" wp14:anchorId="6101DE92" wp14:editId="1FC481B3">
            <wp:extent cx="3108960" cy="19338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3108960" cy="1933853"/>
                    </a:xfrm>
                    <a:prstGeom prst="rect">
                      <a:avLst/>
                    </a:prstGeom>
                  </pic:spPr>
                </pic:pic>
              </a:graphicData>
            </a:graphic>
          </wp:inline>
        </w:drawing>
      </w:r>
    </w:p>
    <w:p w14:paraId="2DD47BD5" w14:textId="77777777" w:rsidR="001D5AEF" w:rsidRDefault="00000000">
      <w:pPr>
        <w:spacing w:before="40" w:after="160" w:line="240" w:lineRule="auto"/>
        <w:jc w:val="both"/>
      </w:pPr>
      <w:r>
        <w:rPr>
          <w:rFonts w:ascii="Times New Roman" w:hAnsi="Times New Roman"/>
          <w:b/>
          <w:sz w:val="17"/>
        </w:rPr>
        <w:t xml:space="preserve">Fig. 1.  </w:t>
      </w:r>
      <w:r>
        <w:rPr>
          <w:rFonts w:ascii="Times New Roman" w:hAnsi="Times New Roman"/>
          <w:sz w:val="17"/>
        </w:rPr>
        <w:t>ClearCall System Architecture showing the dual incoming captioning and outgoing vocalization pipelines.</w:t>
      </w:r>
    </w:p>
    <w:p w14:paraId="4B9F58CB" w14:textId="77777777" w:rsidR="001D5AEF" w:rsidRDefault="00000000">
      <w:pPr>
        <w:pStyle w:val="Heading2"/>
        <w:spacing w:before="160" w:after="40"/>
      </w:pPr>
      <w:r>
        <w:rPr>
          <w:rFonts w:ascii="Times New Roman" w:hAnsi="Times New Roman"/>
        </w:rPr>
        <w:t>C. Data Flow Diagrams (Level 0 and Level 1)</w:t>
      </w:r>
    </w:p>
    <w:p w14:paraId="3B1E4959" w14:textId="77777777" w:rsidR="001D5AEF" w:rsidRDefault="00000000">
      <w:pPr>
        <w:spacing w:after="0" w:line="252" w:lineRule="auto"/>
        <w:jc w:val="both"/>
      </w:pPr>
      <w:r>
        <w:rPr>
          <w:rFonts w:ascii="Times New Roman" w:hAnsi="Times New Roman"/>
          <w:sz w:val="19"/>
        </w:rPr>
        <w:t>To formalize information propagation and inter-module boundaries, Fig. 2 presents the Level 0 Context Diagram and Level 1 Detailed Data Flow Diagram. At Level 0 (Context Level), the ClearCall accessibility core coordinates interactions across three external entities: the Deaf/Nonspeaking User, the Remote Call Participant, and an optional Cloud Fallback Engine. Real-time voice is ingested from the participant, while captions and synthesized vocalizations are exchanged with the user.</w:t>
      </w:r>
    </w:p>
    <w:p w14:paraId="13F0C0DD" w14:textId="77777777" w:rsidR="001D5AEF" w:rsidRDefault="00000000">
      <w:pPr>
        <w:spacing w:after="0" w:line="252" w:lineRule="auto"/>
        <w:ind w:firstLine="202"/>
        <w:jc w:val="both"/>
      </w:pPr>
      <w:r>
        <w:rPr>
          <w:rFonts w:ascii="Times New Roman" w:hAnsi="Times New Roman"/>
          <w:sz w:val="19"/>
        </w:rPr>
        <w:t>At Level 1, the architecture decomposes into six discrete sub-processes: Process 1.0 (Audio Stream Capture &amp; Buffering), Process 2.0 (Speech Feature Extraction &amp; Decoding), Process 3.0 (Language Identification &amp; Neural Translation), Process 4.0 (Hardware-Accelerated Overlay Rendering), Process 5.0 (Phrase Selection &amp; Predictive Composition), and Process 6.0 (TTS Audio Synthesis &amp; Routing). Data Store D1 represents the local SQLite Room database, which persistently maintains user phrase libraries, personalized acoustic settings, and timestamped call transcript archives.</w:t>
      </w:r>
    </w:p>
    <w:p w14:paraId="1623967C" w14:textId="77777777" w:rsidR="001D5AEF" w:rsidRDefault="00000000">
      <w:pPr>
        <w:spacing w:before="80" w:after="40"/>
        <w:jc w:val="center"/>
      </w:pPr>
      <w:r>
        <w:rPr>
          <w:rFonts w:ascii="Times New Roman" w:hAnsi="Times New Roman"/>
          <w:b/>
          <w:color w:val="B45309"/>
          <w:sz w:val="17"/>
        </w:rPr>
        <w:t>[FIGURE 2: Level 0 and Level 1 Data Flow Diagram]</w:t>
      </w:r>
    </w:p>
    <w:p w14:paraId="6E50CF5D" w14:textId="77777777" w:rsidR="001D5AEF" w:rsidRDefault="00000000">
      <w:pPr>
        <w:spacing w:before="40" w:after="40"/>
        <w:jc w:val="center"/>
      </w:pPr>
      <w:r>
        <w:rPr>
          <w:noProof/>
        </w:rPr>
        <w:lastRenderedPageBreak/>
        <w:drawing>
          <wp:inline distT="0" distB="0" distL="0" distR="0" wp14:anchorId="50B070C4" wp14:editId="4FEE7B05">
            <wp:extent cx="3108960" cy="2637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fd.png"/>
                    <pic:cNvPicPr/>
                  </pic:nvPicPr>
                  <pic:blipFill>
                    <a:blip r:embed="rId7"/>
                    <a:stretch>
                      <a:fillRect/>
                    </a:stretch>
                  </pic:blipFill>
                  <pic:spPr>
                    <a:xfrm>
                      <a:off x="0" y="0"/>
                      <a:ext cx="3108960" cy="2637905"/>
                    </a:xfrm>
                    <a:prstGeom prst="rect">
                      <a:avLst/>
                    </a:prstGeom>
                  </pic:spPr>
                </pic:pic>
              </a:graphicData>
            </a:graphic>
          </wp:inline>
        </w:drawing>
      </w:r>
    </w:p>
    <w:p w14:paraId="2D300518" w14:textId="77777777" w:rsidR="001D5AEF" w:rsidRDefault="00000000">
      <w:pPr>
        <w:spacing w:before="40" w:after="160" w:line="240" w:lineRule="auto"/>
        <w:jc w:val="both"/>
      </w:pPr>
      <w:r>
        <w:rPr>
          <w:rFonts w:ascii="Times New Roman" w:hAnsi="Times New Roman"/>
          <w:b/>
          <w:sz w:val="17"/>
        </w:rPr>
        <w:t xml:space="preserve">Fig. 2.  </w:t>
      </w:r>
      <w:r>
        <w:rPr>
          <w:rFonts w:ascii="Times New Roman" w:hAnsi="Times New Roman"/>
          <w:sz w:val="17"/>
        </w:rPr>
        <w:t>Data Flow Diagrams: Level 0 Context Diagram (top) and Level 1 Functional Data Flow Decomposition (bottom).</w:t>
      </w:r>
    </w:p>
    <w:p w14:paraId="2640292F" w14:textId="77777777" w:rsidR="001D5AEF" w:rsidRDefault="00000000">
      <w:pPr>
        <w:pStyle w:val="Heading2"/>
        <w:spacing w:before="160" w:after="40"/>
      </w:pPr>
      <w:r>
        <w:rPr>
          <w:rFonts w:ascii="Times New Roman" w:hAnsi="Times New Roman"/>
        </w:rPr>
        <w:t>D. Use Case Modeling</w:t>
      </w:r>
    </w:p>
    <w:p w14:paraId="0678C426" w14:textId="77777777" w:rsidR="001D5AEF" w:rsidRDefault="00000000">
      <w:pPr>
        <w:spacing w:after="0" w:line="252" w:lineRule="auto"/>
        <w:jc w:val="both"/>
      </w:pPr>
      <w:r>
        <w:rPr>
          <w:rFonts w:ascii="Times New Roman" w:hAnsi="Times New Roman"/>
          <w:sz w:val="19"/>
        </w:rPr>
        <w:t>The interaction dynamics between user cohorts and system boundaries are formally represented in the UML Use Case Diagram shown in Fig. 3. Three distinct actors engage the system:</w:t>
      </w:r>
    </w:p>
    <w:p w14:paraId="620991A3" w14:textId="77777777" w:rsidR="001D5AEF" w:rsidRDefault="00000000">
      <w:pPr>
        <w:spacing w:after="0" w:line="252" w:lineRule="auto"/>
        <w:ind w:firstLine="202"/>
        <w:jc w:val="both"/>
      </w:pPr>
      <w:r>
        <w:rPr>
          <w:rFonts w:ascii="Times New Roman" w:hAnsi="Times New Roman"/>
          <w:sz w:val="19"/>
        </w:rPr>
        <w:t>1) The Deaf / Hard-of-Hearing User interacts with UC1 (Enable Live Call Captioning), UC2 (View Real-Time Transcriptions), UC3 (Select Source/Target Translation Languages), UC6 (Configure Audio Capture Mode), and UC7 (Manage Saved Phrases &amp; History).</w:t>
      </w:r>
    </w:p>
    <w:p w14:paraId="2424FE05" w14:textId="77777777" w:rsidR="001D5AEF" w:rsidRDefault="00000000">
      <w:pPr>
        <w:spacing w:after="0" w:line="252" w:lineRule="auto"/>
        <w:ind w:firstLine="202"/>
        <w:jc w:val="both"/>
      </w:pPr>
      <w:r>
        <w:rPr>
          <w:rFonts w:ascii="Times New Roman" w:hAnsi="Times New Roman"/>
          <w:sz w:val="19"/>
        </w:rPr>
        <w:t>2) The Nonspeaking User interacts with UC4 (Select / Type Quick-Response Phrases), UC5 (Trigger Text-to-Speech Playback), UC2 (View Transcriptions to follow caller prompts), and UC7 (Manage Phrase Repositories).</w:t>
      </w:r>
    </w:p>
    <w:p w14:paraId="3A31DD8F" w14:textId="77777777" w:rsidR="001D5AEF" w:rsidRDefault="00000000">
      <w:pPr>
        <w:spacing w:after="0" w:line="252" w:lineRule="auto"/>
        <w:ind w:firstLine="202"/>
        <w:jc w:val="both"/>
      </w:pPr>
      <w:r>
        <w:rPr>
          <w:rFonts w:ascii="Times New Roman" w:hAnsi="Times New Roman"/>
          <w:sz w:val="19"/>
        </w:rPr>
        <w:t>3) The Remote Call Participant acts as an acoustic source stimulating UC1 and an auditory recipient responding to UC5, requiring no specialized software installation.</w:t>
      </w:r>
    </w:p>
    <w:p w14:paraId="260D8553" w14:textId="77777777" w:rsidR="001D5AEF" w:rsidRDefault="00000000">
      <w:pPr>
        <w:spacing w:before="80" w:after="40"/>
        <w:jc w:val="center"/>
      </w:pPr>
      <w:r>
        <w:rPr>
          <w:rFonts w:ascii="Times New Roman" w:hAnsi="Times New Roman"/>
          <w:b/>
          <w:color w:val="B45309"/>
          <w:sz w:val="17"/>
        </w:rPr>
        <w:t>[FIGURE 3: Comprehensive UML Use Case Diagram]</w:t>
      </w:r>
    </w:p>
    <w:p w14:paraId="6FC09AD7" w14:textId="77777777" w:rsidR="001D5AEF" w:rsidRDefault="00000000">
      <w:pPr>
        <w:spacing w:before="40" w:after="40"/>
        <w:jc w:val="center"/>
      </w:pPr>
      <w:r>
        <w:rPr>
          <w:noProof/>
        </w:rPr>
        <w:drawing>
          <wp:inline distT="0" distB="0" distL="0" distR="0" wp14:anchorId="6AB720CE" wp14:editId="0E726903">
            <wp:extent cx="3108960" cy="20098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use_case.png"/>
                    <pic:cNvPicPr/>
                  </pic:nvPicPr>
                  <pic:blipFill>
                    <a:blip r:embed="rId8"/>
                    <a:stretch>
                      <a:fillRect/>
                    </a:stretch>
                  </pic:blipFill>
                  <pic:spPr>
                    <a:xfrm>
                      <a:off x="0" y="0"/>
                      <a:ext cx="3108960" cy="2009833"/>
                    </a:xfrm>
                    <a:prstGeom prst="rect">
                      <a:avLst/>
                    </a:prstGeom>
                  </pic:spPr>
                </pic:pic>
              </a:graphicData>
            </a:graphic>
          </wp:inline>
        </w:drawing>
      </w:r>
    </w:p>
    <w:p w14:paraId="4B011434" w14:textId="77777777" w:rsidR="001D5AEF" w:rsidRDefault="00000000">
      <w:pPr>
        <w:spacing w:before="40" w:after="160" w:line="240" w:lineRule="auto"/>
        <w:jc w:val="both"/>
      </w:pPr>
      <w:r>
        <w:rPr>
          <w:rFonts w:ascii="Times New Roman" w:hAnsi="Times New Roman"/>
          <w:b/>
          <w:sz w:val="17"/>
        </w:rPr>
        <w:t xml:space="preserve">Fig. 3.  </w:t>
      </w:r>
      <w:r>
        <w:rPr>
          <w:rFonts w:ascii="Times New Roman" w:hAnsi="Times New Roman"/>
          <w:sz w:val="17"/>
        </w:rPr>
        <w:t>UML Use Case Diagram illustrating functional interactions among Deaf, Nonspeaking, and Remote Call actors.</w:t>
      </w:r>
    </w:p>
    <w:p w14:paraId="0370F087" w14:textId="77777777" w:rsidR="001D5AEF" w:rsidRDefault="00000000">
      <w:pPr>
        <w:pStyle w:val="Heading1"/>
        <w:spacing w:before="240" w:after="80"/>
        <w:jc w:val="center"/>
      </w:pPr>
      <w:r>
        <w:rPr>
          <w:rFonts w:ascii="Times New Roman" w:hAnsi="Times New Roman"/>
        </w:rPr>
        <w:t>IV. METHODOLOGY AND ALGORITHMS</w:t>
      </w:r>
    </w:p>
    <w:p w14:paraId="1EC81228" w14:textId="77777777" w:rsidR="001D5AEF" w:rsidRDefault="00000000">
      <w:pPr>
        <w:spacing w:after="0" w:line="252" w:lineRule="auto"/>
        <w:jc w:val="both"/>
      </w:pPr>
      <w:r>
        <w:rPr>
          <w:rFonts w:ascii="Times New Roman" w:hAnsi="Times New Roman"/>
          <w:sz w:val="19"/>
        </w:rPr>
        <w:t>The operational core of ClearCall is governed by four deterministic algorithms executing concurrently across Android foreground coroutine dispatchers.</w:t>
      </w:r>
    </w:p>
    <w:tbl>
      <w:tblPr>
        <w:tblW w:w="5368" w:type="dxa"/>
        <w:jc w:val="center"/>
        <w:tblBorders>
          <w:top w:val="single" w:sz="12" w:space="0" w:color="000000"/>
          <w:left w:val="single" w:sz="4" w:space="0" w:color="CCCCCC"/>
          <w:bottom w:val="single" w:sz="12" w:space="0" w:color="000000"/>
          <w:right w:val="single" w:sz="4" w:space="0" w:color="CCCCCC"/>
        </w:tblBorders>
        <w:tblLayout w:type="fixed"/>
        <w:tblLook w:val="04A0" w:firstRow="1" w:lastRow="0" w:firstColumn="1" w:lastColumn="0" w:noHBand="0" w:noVBand="1"/>
      </w:tblPr>
      <w:tblGrid>
        <w:gridCol w:w="5368"/>
      </w:tblGrid>
      <w:tr w:rsidR="001D5AEF" w14:paraId="0A557458" w14:textId="77777777" w:rsidTr="00C96367">
        <w:trPr>
          <w:trHeight w:val="4697"/>
          <w:jc w:val="center"/>
        </w:trPr>
        <w:tc>
          <w:tcPr>
            <w:tcW w:w="5368" w:type="dxa"/>
          </w:tcPr>
          <w:p w14:paraId="7C6D5B53" w14:textId="77777777" w:rsidR="001D5AEF" w:rsidRDefault="00000000">
            <w:pPr>
              <w:spacing w:before="40" w:after="40"/>
            </w:pPr>
            <w:r>
              <w:rPr>
                <w:rFonts w:ascii="Times New Roman" w:hAnsi="Times New Roman"/>
                <w:b/>
                <w:sz w:val="17"/>
              </w:rPr>
              <w:t>Algorithm 1: Real-Time Speech-to-Text Captioning Pipeline</w:t>
            </w:r>
            <w:r>
              <w:rPr>
                <w:rFonts w:ascii="Times New Roman" w:hAnsi="Times New Roman"/>
                <w:b/>
                <w:sz w:val="17"/>
              </w:rPr>
              <w:br/>
            </w:r>
            <w:r>
              <w:rPr>
                <w:rFonts w:ascii="Times New Roman" w:hAnsi="Times New Roman"/>
                <w:color w:val="646464"/>
                <w:sz w:val="12"/>
              </w:rPr>
              <w:t>───────────────────────────────────────────────────</w:t>
            </w:r>
            <w:r>
              <w:rPr>
                <w:rFonts w:ascii="Times New Roman" w:hAnsi="Times New Roman"/>
                <w:color w:val="646464"/>
                <w:sz w:val="12"/>
              </w:rPr>
              <w:br/>
            </w:r>
            <w:r>
              <w:rPr>
                <w:rFonts w:ascii="Times New Roman" w:hAnsi="Times New Roman"/>
                <w:i/>
                <w:sz w:val="16"/>
              </w:rPr>
              <w:t xml:space="preserve">Input: Raw audio stream Ain, Sample rate Fs=16kHz, Frame size </w:t>
            </w:r>
            <w:proofErr w:type="spellStart"/>
            <w:r>
              <w:rPr>
                <w:rFonts w:ascii="Times New Roman" w:hAnsi="Times New Roman"/>
                <w:i/>
                <w:sz w:val="16"/>
              </w:rPr>
              <w:t>Ws</w:t>
            </w:r>
            <w:proofErr w:type="spellEnd"/>
            <w:r>
              <w:rPr>
                <w:rFonts w:ascii="Times New Roman" w:hAnsi="Times New Roman"/>
                <w:i/>
                <w:sz w:val="16"/>
              </w:rPr>
              <w:t xml:space="preserve">=320, VAD threshold Eth, Conf cutoff </w:t>
            </w:r>
            <w:proofErr w:type="spellStart"/>
            <w:r>
              <w:rPr>
                <w:rFonts w:ascii="Times New Roman" w:hAnsi="Times New Roman"/>
                <w:i/>
                <w:sz w:val="16"/>
              </w:rPr>
              <w:t>θconf</w:t>
            </w:r>
            <w:proofErr w:type="spellEnd"/>
            <w:r>
              <w:rPr>
                <w:rFonts w:ascii="Times New Roman" w:hAnsi="Times New Roman"/>
                <w:i/>
                <w:sz w:val="16"/>
              </w:rPr>
              <w:br/>
              <w:t>Output: Continuous token stream T, Confidence metric Cs</w:t>
            </w:r>
            <w:r>
              <w:rPr>
                <w:rFonts w:ascii="Times New Roman" w:hAnsi="Times New Roman"/>
                <w:i/>
                <w:sz w:val="16"/>
              </w:rPr>
              <w:br/>
            </w:r>
            <w:r>
              <w:rPr>
                <w:rFonts w:ascii="Times New Roman" w:hAnsi="Times New Roman"/>
                <w:color w:val="646464"/>
                <w:sz w:val="12"/>
              </w:rPr>
              <w:t>───────────────────────────────────────────────────</w:t>
            </w:r>
            <w:r>
              <w:rPr>
                <w:rFonts w:ascii="Times New Roman" w:hAnsi="Times New Roman"/>
                <w:color w:val="646464"/>
                <w:sz w:val="12"/>
              </w:rPr>
              <w:br/>
            </w:r>
            <w:r>
              <w:rPr>
                <w:rFonts w:ascii="Courier New" w:hAnsi="Courier New"/>
                <w:sz w:val="15"/>
              </w:rPr>
              <w:t xml:space="preserve">1:  Initialize ring buffer </w:t>
            </w:r>
            <w:proofErr w:type="spellStart"/>
            <w:r>
              <w:rPr>
                <w:rFonts w:ascii="Courier New" w:hAnsi="Courier New"/>
                <w:sz w:val="15"/>
              </w:rPr>
              <w:t>B_pcm</w:t>
            </w:r>
            <w:proofErr w:type="spellEnd"/>
            <w:r>
              <w:rPr>
                <w:rFonts w:ascii="Courier New" w:hAnsi="Courier New"/>
                <w:sz w:val="15"/>
              </w:rPr>
              <w:t xml:space="preserve"> of capacity </w:t>
            </w:r>
            <w:proofErr w:type="spellStart"/>
            <w:r>
              <w:rPr>
                <w:rFonts w:ascii="Courier New" w:hAnsi="Courier New"/>
                <w:sz w:val="15"/>
              </w:rPr>
              <w:t>N_max</w:t>
            </w:r>
            <w:proofErr w:type="spellEnd"/>
            <w:r>
              <w:rPr>
                <w:rFonts w:ascii="Courier New" w:hAnsi="Courier New"/>
                <w:sz w:val="15"/>
              </w:rPr>
              <w:br/>
              <w:t xml:space="preserve">2:  while </w:t>
            </w:r>
            <w:proofErr w:type="spellStart"/>
            <w:r>
              <w:rPr>
                <w:rFonts w:ascii="Courier New" w:hAnsi="Courier New"/>
                <w:sz w:val="15"/>
              </w:rPr>
              <w:t>AudioRecord.isRecording</w:t>
            </w:r>
            <w:proofErr w:type="spellEnd"/>
            <w:r>
              <w:rPr>
                <w:rFonts w:ascii="Courier New" w:hAnsi="Courier New"/>
                <w:sz w:val="15"/>
              </w:rPr>
              <w:t>() do</w:t>
            </w:r>
            <w:r>
              <w:rPr>
                <w:rFonts w:ascii="Courier New" w:hAnsi="Courier New"/>
                <w:sz w:val="15"/>
              </w:rPr>
              <w:br/>
              <w:t xml:space="preserve">3:      chunk &lt;- </w:t>
            </w:r>
            <w:proofErr w:type="spellStart"/>
            <w:r>
              <w:rPr>
                <w:rFonts w:ascii="Courier New" w:hAnsi="Courier New"/>
                <w:sz w:val="15"/>
              </w:rPr>
              <w:t>AudioRecord.read</w:t>
            </w:r>
            <w:proofErr w:type="spellEnd"/>
            <w:r>
              <w:rPr>
                <w:rFonts w:ascii="Courier New" w:hAnsi="Courier New"/>
                <w:sz w:val="15"/>
              </w:rPr>
              <w:t>(</w:t>
            </w:r>
            <w:proofErr w:type="spellStart"/>
            <w:r>
              <w:rPr>
                <w:rFonts w:ascii="Courier New" w:hAnsi="Courier New"/>
                <w:sz w:val="15"/>
              </w:rPr>
              <w:t>Ws</w:t>
            </w:r>
            <w:proofErr w:type="spellEnd"/>
            <w:r>
              <w:rPr>
                <w:rFonts w:ascii="Courier New" w:hAnsi="Courier New"/>
                <w:sz w:val="15"/>
              </w:rPr>
              <w:t xml:space="preserve">, </w:t>
            </w:r>
            <w:proofErr w:type="spellStart"/>
            <w:r>
              <w:rPr>
                <w:rFonts w:ascii="Courier New" w:hAnsi="Courier New"/>
                <w:sz w:val="15"/>
              </w:rPr>
              <w:t>AudioRecord.READ_NON_BLOCKING</w:t>
            </w:r>
            <w:proofErr w:type="spellEnd"/>
            <w:r>
              <w:rPr>
                <w:rFonts w:ascii="Courier New" w:hAnsi="Courier New"/>
                <w:sz w:val="15"/>
              </w:rPr>
              <w:t>)</w:t>
            </w:r>
            <w:r>
              <w:rPr>
                <w:rFonts w:ascii="Courier New" w:hAnsi="Courier New"/>
                <w:sz w:val="15"/>
              </w:rPr>
              <w:br/>
              <w:t xml:space="preserve">4:      </w:t>
            </w:r>
            <w:proofErr w:type="spellStart"/>
            <w:r>
              <w:rPr>
                <w:rFonts w:ascii="Courier New" w:hAnsi="Courier New"/>
                <w:sz w:val="15"/>
              </w:rPr>
              <w:t>E_frame</w:t>
            </w:r>
            <w:proofErr w:type="spellEnd"/>
            <w:r>
              <w:rPr>
                <w:rFonts w:ascii="Courier New" w:hAnsi="Courier New"/>
                <w:sz w:val="15"/>
              </w:rPr>
              <w:t xml:space="preserve"> &lt;- (1 / </w:t>
            </w:r>
            <w:proofErr w:type="spellStart"/>
            <w:r>
              <w:rPr>
                <w:rFonts w:ascii="Courier New" w:hAnsi="Courier New"/>
                <w:sz w:val="15"/>
              </w:rPr>
              <w:t>Ws</w:t>
            </w:r>
            <w:proofErr w:type="spellEnd"/>
            <w:r>
              <w:rPr>
                <w:rFonts w:ascii="Courier New" w:hAnsi="Courier New"/>
                <w:sz w:val="15"/>
              </w:rPr>
              <w:t>) * sum(chunk[</w:t>
            </w:r>
            <w:proofErr w:type="spellStart"/>
            <w:r>
              <w:rPr>
                <w:rFonts w:ascii="Courier New" w:hAnsi="Courier New"/>
                <w:sz w:val="15"/>
              </w:rPr>
              <w:t>i</w:t>
            </w:r>
            <w:proofErr w:type="spellEnd"/>
            <w:r>
              <w:rPr>
                <w:rFonts w:ascii="Courier New" w:hAnsi="Courier New"/>
                <w:sz w:val="15"/>
              </w:rPr>
              <w:t xml:space="preserve">]^2 for </w:t>
            </w:r>
            <w:proofErr w:type="spellStart"/>
            <w:r>
              <w:rPr>
                <w:rFonts w:ascii="Courier New" w:hAnsi="Courier New"/>
                <w:sz w:val="15"/>
              </w:rPr>
              <w:t>i</w:t>
            </w:r>
            <w:proofErr w:type="spellEnd"/>
            <w:r>
              <w:rPr>
                <w:rFonts w:ascii="Courier New" w:hAnsi="Courier New"/>
                <w:sz w:val="15"/>
              </w:rPr>
              <w:t>=0 to Ws-1)</w:t>
            </w:r>
            <w:r>
              <w:rPr>
                <w:rFonts w:ascii="Courier New" w:hAnsi="Courier New"/>
                <w:sz w:val="15"/>
              </w:rPr>
              <w:br/>
              <w:t xml:space="preserve">5:      if </w:t>
            </w:r>
            <w:proofErr w:type="spellStart"/>
            <w:r>
              <w:rPr>
                <w:rFonts w:ascii="Courier New" w:hAnsi="Courier New"/>
                <w:sz w:val="15"/>
              </w:rPr>
              <w:t>E_frame</w:t>
            </w:r>
            <w:proofErr w:type="spellEnd"/>
            <w:r>
              <w:rPr>
                <w:rFonts w:ascii="Courier New" w:hAnsi="Courier New"/>
                <w:sz w:val="15"/>
              </w:rPr>
              <w:t xml:space="preserve"> &gt;= Eth then</w:t>
            </w:r>
            <w:r>
              <w:rPr>
                <w:rFonts w:ascii="Courier New" w:hAnsi="Courier New"/>
                <w:sz w:val="15"/>
              </w:rPr>
              <w:br/>
              <w:t xml:space="preserve">6:          </w:t>
            </w:r>
            <w:proofErr w:type="spellStart"/>
            <w:r>
              <w:rPr>
                <w:rFonts w:ascii="Courier New" w:hAnsi="Courier New"/>
                <w:sz w:val="15"/>
              </w:rPr>
              <w:t>B_pcm.append</w:t>
            </w:r>
            <w:proofErr w:type="spellEnd"/>
            <w:r>
              <w:rPr>
                <w:rFonts w:ascii="Courier New" w:hAnsi="Courier New"/>
                <w:sz w:val="15"/>
              </w:rPr>
              <w:t>(chunk)</w:t>
            </w:r>
            <w:r>
              <w:rPr>
                <w:rFonts w:ascii="Courier New" w:hAnsi="Courier New"/>
                <w:sz w:val="15"/>
              </w:rPr>
              <w:br/>
              <w:t xml:space="preserve">7:          feats &lt;- </w:t>
            </w:r>
            <w:proofErr w:type="spellStart"/>
            <w:r>
              <w:rPr>
                <w:rFonts w:ascii="Courier New" w:hAnsi="Courier New"/>
                <w:sz w:val="15"/>
              </w:rPr>
              <w:t>ExtractMelFilterbankSpectrogram</w:t>
            </w:r>
            <w:proofErr w:type="spellEnd"/>
            <w:r>
              <w:rPr>
                <w:rFonts w:ascii="Courier New" w:hAnsi="Courier New"/>
                <w:sz w:val="15"/>
              </w:rPr>
              <w:t>(</w:t>
            </w:r>
            <w:proofErr w:type="spellStart"/>
            <w:r>
              <w:rPr>
                <w:rFonts w:ascii="Courier New" w:hAnsi="Courier New"/>
                <w:sz w:val="15"/>
              </w:rPr>
              <w:t>B_pcm</w:t>
            </w:r>
            <w:proofErr w:type="spellEnd"/>
            <w:r>
              <w:rPr>
                <w:rFonts w:ascii="Courier New" w:hAnsi="Courier New"/>
                <w:sz w:val="15"/>
              </w:rPr>
              <w:t>)</w:t>
            </w:r>
            <w:r>
              <w:rPr>
                <w:rFonts w:ascii="Courier New" w:hAnsi="Courier New"/>
                <w:sz w:val="15"/>
              </w:rPr>
              <w:br/>
              <w:t>8:          (</w:t>
            </w:r>
            <w:proofErr w:type="spellStart"/>
            <w:r>
              <w:rPr>
                <w:rFonts w:ascii="Courier New" w:hAnsi="Courier New"/>
                <w:sz w:val="15"/>
              </w:rPr>
              <w:t>T_partial</w:t>
            </w:r>
            <w:proofErr w:type="spellEnd"/>
            <w:r>
              <w:rPr>
                <w:rFonts w:ascii="Courier New" w:hAnsi="Courier New"/>
                <w:sz w:val="15"/>
              </w:rPr>
              <w:t xml:space="preserve">, Cs) &lt;- </w:t>
            </w:r>
            <w:proofErr w:type="spellStart"/>
            <w:r>
              <w:rPr>
                <w:rFonts w:ascii="Courier New" w:hAnsi="Courier New"/>
                <w:sz w:val="15"/>
              </w:rPr>
              <w:t>ConformerDecoder.inferBeam</w:t>
            </w:r>
            <w:proofErr w:type="spellEnd"/>
            <w:r>
              <w:rPr>
                <w:rFonts w:ascii="Courier New" w:hAnsi="Courier New"/>
                <w:sz w:val="15"/>
              </w:rPr>
              <w:t xml:space="preserve">(feats, </w:t>
            </w:r>
            <w:proofErr w:type="spellStart"/>
            <w:r>
              <w:rPr>
                <w:rFonts w:ascii="Courier New" w:hAnsi="Courier New"/>
                <w:sz w:val="15"/>
              </w:rPr>
              <w:t>beam_width</w:t>
            </w:r>
            <w:proofErr w:type="spellEnd"/>
            <w:r>
              <w:rPr>
                <w:rFonts w:ascii="Courier New" w:hAnsi="Courier New"/>
                <w:sz w:val="15"/>
              </w:rPr>
              <w:t>=4)</w:t>
            </w:r>
            <w:r>
              <w:rPr>
                <w:rFonts w:ascii="Courier New" w:hAnsi="Courier New"/>
                <w:sz w:val="15"/>
              </w:rPr>
              <w:br/>
              <w:t xml:space="preserve">9:          </w:t>
            </w:r>
            <w:proofErr w:type="spellStart"/>
            <w:r>
              <w:rPr>
                <w:rFonts w:ascii="Courier New" w:hAnsi="Courier New"/>
                <w:sz w:val="15"/>
              </w:rPr>
              <w:t>EmitPartialCaption</w:t>
            </w:r>
            <w:proofErr w:type="spellEnd"/>
            <w:r>
              <w:rPr>
                <w:rFonts w:ascii="Courier New" w:hAnsi="Courier New"/>
                <w:sz w:val="15"/>
              </w:rPr>
              <w:t>(</w:t>
            </w:r>
            <w:proofErr w:type="spellStart"/>
            <w:r>
              <w:rPr>
                <w:rFonts w:ascii="Courier New" w:hAnsi="Courier New"/>
                <w:sz w:val="15"/>
              </w:rPr>
              <w:t>T_partial</w:t>
            </w:r>
            <w:proofErr w:type="spellEnd"/>
            <w:r>
              <w:rPr>
                <w:rFonts w:ascii="Courier New" w:hAnsi="Courier New"/>
                <w:sz w:val="15"/>
              </w:rPr>
              <w:t>, Cs)</w:t>
            </w:r>
            <w:r>
              <w:rPr>
                <w:rFonts w:ascii="Courier New" w:hAnsi="Courier New"/>
                <w:sz w:val="15"/>
              </w:rPr>
              <w:br/>
              <w:t xml:space="preserve">10:     else if </w:t>
            </w:r>
            <w:proofErr w:type="spellStart"/>
            <w:r>
              <w:rPr>
                <w:rFonts w:ascii="Courier New" w:hAnsi="Courier New"/>
                <w:sz w:val="15"/>
              </w:rPr>
              <w:t>B_pcm.size</w:t>
            </w:r>
            <w:proofErr w:type="spellEnd"/>
            <w:r>
              <w:rPr>
                <w:rFonts w:ascii="Courier New" w:hAnsi="Courier New"/>
                <w:sz w:val="15"/>
              </w:rPr>
              <w:t>() &gt; 0 then</w:t>
            </w:r>
            <w:r>
              <w:rPr>
                <w:rFonts w:ascii="Courier New" w:hAnsi="Courier New"/>
                <w:sz w:val="15"/>
              </w:rPr>
              <w:br/>
              <w:t xml:space="preserve">11:         </w:t>
            </w:r>
            <w:proofErr w:type="spellStart"/>
            <w:r>
              <w:rPr>
                <w:rFonts w:ascii="Courier New" w:hAnsi="Courier New"/>
                <w:sz w:val="15"/>
              </w:rPr>
              <w:t>T_final</w:t>
            </w:r>
            <w:proofErr w:type="spellEnd"/>
            <w:r>
              <w:rPr>
                <w:rFonts w:ascii="Courier New" w:hAnsi="Courier New"/>
                <w:sz w:val="15"/>
              </w:rPr>
              <w:t xml:space="preserve"> &lt;- </w:t>
            </w:r>
            <w:proofErr w:type="spellStart"/>
            <w:r>
              <w:rPr>
                <w:rFonts w:ascii="Courier New" w:hAnsi="Courier New"/>
                <w:sz w:val="15"/>
              </w:rPr>
              <w:t>ConformerDecoder.finalizeUtterance</w:t>
            </w:r>
            <w:proofErr w:type="spellEnd"/>
            <w:r>
              <w:rPr>
                <w:rFonts w:ascii="Courier New" w:hAnsi="Courier New"/>
                <w:sz w:val="15"/>
              </w:rPr>
              <w:t>(</w:t>
            </w:r>
            <w:proofErr w:type="spellStart"/>
            <w:r>
              <w:rPr>
                <w:rFonts w:ascii="Courier New" w:hAnsi="Courier New"/>
                <w:sz w:val="15"/>
              </w:rPr>
              <w:t>B_pcm</w:t>
            </w:r>
            <w:proofErr w:type="spellEnd"/>
            <w:r>
              <w:rPr>
                <w:rFonts w:ascii="Courier New" w:hAnsi="Courier New"/>
                <w:sz w:val="15"/>
              </w:rPr>
              <w:t>)</w:t>
            </w:r>
            <w:r>
              <w:rPr>
                <w:rFonts w:ascii="Courier New" w:hAnsi="Courier New"/>
                <w:sz w:val="15"/>
              </w:rPr>
              <w:br/>
              <w:t xml:space="preserve">12:         </w:t>
            </w:r>
            <w:proofErr w:type="spellStart"/>
            <w:r>
              <w:rPr>
                <w:rFonts w:ascii="Courier New" w:hAnsi="Courier New"/>
                <w:sz w:val="15"/>
              </w:rPr>
              <w:t>EmitFinalCaption</w:t>
            </w:r>
            <w:proofErr w:type="spellEnd"/>
            <w:r>
              <w:rPr>
                <w:rFonts w:ascii="Courier New" w:hAnsi="Courier New"/>
                <w:sz w:val="15"/>
              </w:rPr>
              <w:t>(</w:t>
            </w:r>
            <w:proofErr w:type="spellStart"/>
            <w:r>
              <w:rPr>
                <w:rFonts w:ascii="Courier New" w:hAnsi="Courier New"/>
                <w:sz w:val="15"/>
              </w:rPr>
              <w:t>T_final</w:t>
            </w:r>
            <w:proofErr w:type="spellEnd"/>
            <w:r>
              <w:rPr>
                <w:rFonts w:ascii="Courier New" w:hAnsi="Courier New"/>
                <w:sz w:val="15"/>
              </w:rPr>
              <w:t>)</w:t>
            </w:r>
            <w:r>
              <w:rPr>
                <w:rFonts w:ascii="Courier New" w:hAnsi="Courier New"/>
                <w:sz w:val="15"/>
              </w:rPr>
              <w:br/>
              <w:t xml:space="preserve">13:         </w:t>
            </w:r>
            <w:proofErr w:type="spellStart"/>
            <w:r>
              <w:rPr>
                <w:rFonts w:ascii="Courier New" w:hAnsi="Courier New"/>
                <w:sz w:val="15"/>
              </w:rPr>
              <w:t>B_pcm.clear</w:t>
            </w:r>
            <w:proofErr w:type="spellEnd"/>
            <w:r>
              <w:rPr>
                <w:rFonts w:ascii="Courier New" w:hAnsi="Courier New"/>
                <w:sz w:val="15"/>
              </w:rPr>
              <w:t>()</w:t>
            </w:r>
            <w:r>
              <w:rPr>
                <w:rFonts w:ascii="Courier New" w:hAnsi="Courier New"/>
                <w:sz w:val="15"/>
              </w:rPr>
              <w:br/>
              <w:t>14:     end if</w:t>
            </w:r>
            <w:r>
              <w:rPr>
                <w:rFonts w:ascii="Courier New" w:hAnsi="Courier New"/>
                <w:sz w:val="15"/>
              </w:rPr>
              <w:br/>
              <w:t>15: end while</w:t>
            </w:r>
            <w:r>
              <w:rPr>
                <w:rFonts w:ascii="Courier New" w:hAnsi="Courier New"/>
                <w:sz w:val="15"/>
              </w:rPr>
              <w:br/>
            </w:r>
            <w:r>
              <w:rPr>
                <w:rFonts w:ascii="Times New Roman" w:hAnsi="Times New Roman"/>
                <w:color w:val="646464"/>
                <w:sz w:val="12"/>
              </w:rPr>
              <w:t>───────────────────────────────────────────────────</w:t>
            </w:r>
            <w:r>
              <w:rPr>
                <w:rFonts w:ascii="Times New Roman" w:hAnsi="Times New Roman"/>
                <w:color w:val="646464"/>
                <w:sz w:val="12"/>
              </w:rPr>
              <w:br/>
            </w:r>
            <w:r>
              <w:rPr>
                <w:rFonts w:ascii="Times New Roman" w:hAnsi="Times New Roman"/>
                <w:b/>
                <w:sz w:val="16"/>
              </w:rPr>
              <w:t>Complexity: O(T · W), linear with respect to audio frame duration T and feature dimension W.</w:t>
            </w:r>
          </w:p>
        </w:tc>
      </w:tr>
    </w:tbl>
    <w:p w14:paraId="0B5D0ABF" w14:textId="77777777" w:rsidR="001D5AEF" w:rsidRDefault="001D5AEF">
      <w:pPr>
        <w:spacing w:after="120"/>
      </w:pPr>
    </w:p>
    <w:tbl>
      <w:tblPr>
        <w:tblW w:w="5386" w:type="dxa"/>
        <w:jc w:val="center"/>
        <w:tblBorders>
          <w:top w:val="single" w:sz="12" w:space="0" w:color="000000"/>
          <w:left w:val="single" w:sz="4" w:space="0" w:color="CCCCCC"/>
          <w:bottom w:val="single" w:sz="12" w:space="0" w:color="000000"/>
          <w:right w:val="single" w:sz="4" w:space="0" w:color="CCCCCC"/>
        </w:tblBorders>
        <w:tblLayout w:type="fixed"/>
        <w:tblLook w:val="04A0" w:firstRow="1" w:lastRow="0" w:firstColumn="1" w:lastColumn="0" w:noHBand="0" w:noVBand="1"/>
      </w:tblPr>
      <w:tblGrid>
        <w:gridCol w:w="5386"/>
      </w:tblGrid>
      <w:tr w:rsidR="001D5AEF" w14:paraId="2C86C293" w14:textId="77777777" w:rsidTr="00C96367">
        <w:trPr>
          <w:trHeight w:val="4711"/>
          <w:jc w:val="center"/>
        </w:trPr>
        <w:tc>
          <w:tcPr>
            <w:tcW w:w="5386" w:type="dxa"/>
          </w:tcPr>
          <w:p w14:paraId="0B71EC66" w14:textId="77777777" w:rsidR="001D5AEF" w:rsidRDefault="00000000">
            <w:pPr>
              <w:spacing w:before="40" w:after="40"/>
            </w:pPr>
            <w:r>
              <w:rPr>
                <w:rFonts w:ascii="Times New Roman" w:hAnsi="Times New Roman"/>
                <w:b/>
                <w:sz w:val="17"/>
              </w:rPr>
              <w:t>Algorithm 2: Language Detection and Translation Routing</w:t>
            </w:r>
            <w:r>
              <w:rPr>
                <w:rFonts w:ascii="Times New Roman" w:hAnsi="Times New Roman"/>
                <w:b/>
                <w:sz w:val="17"/>
              </w:rPr>
              <w:br/>
            </w:r>
            <w:r>
              <w:rPr>
                <w:rFonts w:ascii="Times New Roman" w:hAnsi="Times New Roman"/>
                <w:color w:val="646464"/>
                <w:sz w:val="12"/>
              </w:rPr>
              <w:t>───────────────────────────────────────────────────</w:t>
            </w:r>
            <w:r>
              <w:rPr>
                <w:rFonts w:ascii="Times New Roman" w:hAnsi="Times New Roman"/>
                <w:color w:val="646464"/>
                <w:sz w:val="12"/>
              </w:rPr>
              <w:br/>
            </w:r>
            <w:r>
              <w:rPr>
                <w:rFonts w:ascii="Times New Roman" w:hAnsi="Times New Roman"/>
                <w:i/>
                <w:sz w:val="16"/>
              </w:rPr>
              <w:t xml:space="preserve">Input: Transcribed text segment S, Target language </w:t>
            </w:r>
            <w:proofErr w:type="spellStart"/>
            <w:r>
              <w:rPr>
                <w:rFonts w:ascii="Times New Roman" w:hAnsi="Times New Roman"/>
                <w:i/>
                <w:sz w:val="16"/>
              </w:rPr>
              <w:t>L_tgt</w:t>
            </w:r>
            <w:proofErr w:type="spellEnd"/>
            <w:r>
              <w:rPr>
                <w:rFonts w:ascii="Times New Roman" w:hAnsi="Times New Roman"/>
                <w:i/>
                <w:sz w:val="16"/>
              </w:rPr>
              <w:t xml:space="preserve">, Confidence threshold </w:t>
            </w:r>
            <w:proofErr w:type="spellStart"/>
            <w:r>
              <w:rPr>
                <w:rFonts w:ascii="Times New Roman" w:hAnsi="Times New Roman"/>
                <w:i/>
                <w:sz w:val="16"/>
              </w:rPr>
              <w:t>τ_lang</w:t>
            </w:r>
            <w:proofErr w:type="spellEnd"/>
            <w:r>
              <w:rPr>
                <w:rFonts w:ascii="Times New Roman" w:hAnsi="Times New Roman"/>
                <w:i/>
                <w:sz w:val="16"/>
              </w:rPr>
              <w:br/>
              <w:t xml:space="preserve">Output: </w:t>
            </w:r>
            <w:proofErr w:type="spellStart"/>
            <w:r>
              <w:rPr>
                <w:rFonts w:ascii="Times New Roman" w:hAnsi="Times New Roman"/>
                <w:i/>
                <w:sz w:val="16"/>
              </w:rPr>
              <w:t>Renderable</w:t>
            </w:r>
            <w:proofErr w:type="spellEnd"/>
            <w:r>
              <w:rPr>
                <w:rFonts w:ascii="Times New Roman" w:hAnsi="Times New Roman"/>
                <w:i/>
                <w:sz w:val="16"/>
              </w:rPr>
              <w:t xml:space="preserve"> translated string C_out, Detected language </w:t>
            </w:r>
            <w:proofErr w:type="spellStart"/>
            <w:r>
              <w:rPr>
                <w:rFonts w:ascii="Times New Roman" w:hAnsi="Times New Roman"/>
                <w:i/>
                <w:sz w:val="16"/>
              </w:rPr>
              <w:t>L_src</w:t>
            </w:r>
            <w:proofErr w:type="spellEnd"/>
            <w:r>
              <w:rPr>
                <w:rFonts w:ascii="Times New Roman" w:hAnsi="Times New Roman"/>
                <w:i/>
                <w:sz w:val="16"/>
              </w:rPr>
              <w:br/>
            </w:r>
            <w:r>
              <w:rPr>
                <w:rFonts w:ascii="Times New Roman" w:hAnsi="Times New Roman"/>
                <w:color w:val="646464"/>
                <w:sz w:val="12"/>
              </w:rPr>
              <w:t>───────────────────────────────────────────────────</w:t>
            </w:r>
            <w:r>
              <w:rPr>
                <w:rFonts w:ascii="Times New Roman" w:hAnsi="Times New Roman"/>
                <w:color w:val="646464"/>
                <w:sz w:val="12"/>
              </w:rPr>
              <w:br/>
            </w:r>
            <w:r>
              <w:rPr>
                <w:rFonts w:ascii="Courier New" w:hAnsi="Courier New"/>
                <w:sz w:val="15"/>
              </w:rPr>
              <w:t xml:space="preserve">1:  </w:t>
            </w:r>
            <w:proofErr w:type="spellStart"/>
            <w:r>
              <w:rPr>
                <w:rFonts w:ascii="Courier New" w:hAnsi="Courier New"/>
                <w:sz w:val="15"/>
              </w:rPr>
              <w:t>P_lang</w:t>
            </w:r>
            <w:proofErr w:type="spellEnd"/>
            <w:r>
              <w:rPr>
                <w:rFonts w:ascii="Courier New" w:hAnsi="Courier New"/>
                <w:sz w:val="15"/>
              </w:rPr>
              <w:t xml:space="preserve"> &lt;- </w:t>
            </w:r>
            <w:proofErr w:type="spellStart"/>
            <w:r>
              <w:rPr>
                <w:rFonts w:ascii="Courier New" w:hAnsi="Courier New"/>
                <w:sz w:val="15"/>
              </w:rPr>
              <w:t>LanguageIdentifier.predictProbabilityDistribution</w:t>
            </w:r>
            <w:proofErr w:type="spellEnd"/>
            <w:r>
              <w:rPr>
                <w:rFonts w:ascii="Courier New" w:hAnsi="Courier New"/>
                <w:sz w:val="15"/>
              </w:rPr>
              <w:t>(S)</w:t>
            </w:r>
            <w:r>
              <w:rPr>
                <w:rFonts w:ascii="Courier New" w:hAnsi="Courier New"/>
                <w:sz w:val="15"/>
              </w:rPr>
              <w:br/>
              <w:t>2:  (</w:t>
            </w:r>
            <w:proofErr w:type="spellStart"/>
            <w:r>
              <w:rPr>
                <w:rFonts w:ascii="Courier New" w:hAnsi="Courier New"/>
                <w:sz w:val="15"/>
              </w:rPr>
              <w:t>L_src</w:t>
            </w:r>
            <w:proofErr w:type="spellEnd"/>
            <w:r>
              <w:rPr>
                <w:rFonts w:ascii="Courier New" w:hAnsi="Courier New"/>
                <w:sz w:val="15"/>
              </w:rPr>
              <w:t xml:space="preserve">, </w:t>
            </w:r>
            <w:proofErr w:type="spellStart"/>
            <w:r>
              <w:rPr>
                <w:rFonts w:ascii="Courier New" w:hAnsi="Courier New"/>
                <w:sz w:val="15"/>
              </w:rPr>
              <w:t>conf_lang</w:t>
            </w:r>
            <w:proofErr w:type="spellEnd"/>
            <w:r>
              <w:rPr>
                <w:rFonts w:ascii="Courier New" w:hAnsi="Courier New"/>
                <w:sz w:val="15"/>
              </w:rPr>
              <w:t>) &lt;- argmax(</w:t>
            </w:r>
            <w:proofErr w:type="spellStart"/>
            <w:r>
              <w:rPr>
                <w:rFonts w:ascii="Courier New" w:hAnsi="Courier New"/>
                <w:sz w:val="15"/>
              </w:rPr>
              <w:t>P_lang</w:t>
            </w:r>
            <w:proofErr w:type="spellEnd"/>
            <w:r>
              <w:rPr>
                <w:rFonts w:ascii="Courier New" w:hAnsi="Courier New"/>
                <w:sz w:val="15"/>
              </w:rPr>
              <w:t>)</w:t>
            </w:r>
            <w:r>
              <w:rPr>
                <w:rFonts w:ascii="Courier New" w:hAnsi="Courier New"/>
                <w:sz w:val="15"/>
              </w:rPr>
              <w:br/>
              <w:t xml:space="preserve">3:  if </w:t>
            </w:r>
            <w:proofErr w:type="spellStart"/>
            <w:r>
              <w:rPr>
                <w:rFonts w:ascii="Courier New" w:hAnsi="Courier New"/>
                <w:sz w:val="15"/>
              </w:rPr>
              <w:t>conf_lang</w:t>
            </w:r>
            <w:proofErr w:type="spellEnd"/>
            <w:r>
              <w:rPr>
                <w:rFonts w:ascii="Courier New" w:hAnsi="Courier New"/>
                <w:sz w:val="15"/>
              </w:rPr>
              <w:t xml:space="preserve"> &lt; </w:t>
            </w:r>
            <w:proofErr w:type="spellStart"/>
            <w:r>
              <w:rPr>
                <w:rFonts w:ascii="Courier New" w:hAnsi="Courier New"/>
                <w:sz w:val="15"/>
              </w:rPr>
              <w:t>τ_lang</w:t>
            </w:r>
            <w:proofErr w:type="spellEnd"/>
            <w:r>
              <w:rPr>
                <w:rFonts w:ascii="Courier New" w:hAnsi="Courier New"/>
                <w:sz w:val="15"/>
              </w:rPr>
              <w:t xml:space="preserve"> then</w:t>
            </w:r>
            <w:r>
              <w:rPr>
                <w:rFonts w:ascii="Courier New" w:hAnsi="Courier New"/>
                <w:sz w:val="15"/>
              </w:rPr>
              <w:br/>
              <w:t xml:space="preserve">4:      </w:t>
            </w:r>
            <w:proofErr w:type="spellStart"/>
            <w:r>
              <w:rPr>
                <w:rFonts w:ascii="Courier New" w:hAnsi="Courier New"/>
                <w:sz w:val="15"/>
              </w:rPr>
              <w:t>L_src</w:t>
            </w:r>
            <w:proofErr w:type="spellEnd"/>
            <w:r>
              <w:rPr>
                <w:rFonts w:ascii="Courier New" w:hAnsi="Courier New"/>
                <w:sz w:val="15"/>
              </w:rPr>
              <w:t xml:space="preserve"> &lt;- </w:t>
            </w:r>
            <w:proofErr w:type="spellStart"/>
            <w:r>
              <w:rPr>
                <w:rFonts w:ascii="Courier New" w:hAnsi="Courier New"/>
                <w:sz w:val="15"/>
              </w:rPr>
              <w:t>UserConfig.getDefaultSourceLanguage</w:t>
            </w:r>
            <w:proofErr w:type="spellEnd"/>
            <w:r>
              <w:rPr>
                <w:rFonts w:ascii="Courier New" w:hAnsi="Courier New"/>
                <w:sz w:val="15"/>
              </w:rPr>
              <w:t>()</w:t>
            </w:r>
            <w:r>
              <w:rPr>
                <w:rFonts w:ascii="Courier New" w:hAnsi="Courier New"/>
                <w:sz w:val="15"/>
              </w:rPr>
              <w:br/>
              <w:t>5:  end if</w:t>
            </w:r>
            <w:r>
              <w:rPr>
                <w:rFonts w:ascii="Courier New" w:hAnsi="Courier New"/>
                <w:sz w:val="15"/>
              </w:rPr>
              <w:br/>
              <w:t xml:space="preserve">6:  if </w:t>
            </w:r>
            <w:proofErr w:type="spellStart"/>
            <w:r>
              <w:rPr>
                <w:rFonts w:ascii="Courier New" w:hAnsi="Courier New"/>
                <w:sz w:val="15"/>
              </w:rPr>
              <w:t>L_src</w:t>
            </w:r>
            <w:proofErr w:type="spellEnd"/>
            <w:r>
              <w:rPr>
                <w:rFonts w:ascii="Courier New" w:hAnsi="Courier New"/>
                <w:sz w:val="15"/>
              </w:rPr>
              <w:t xml:space="preserve"> == </w:t>
            </w:r>
            <w:proofErr w:type="spellStart"/>
            <w:r>
              <w:rPr>
                <w:rFonts w:ascii="Courier New" w:hAnsi="Courier New"/>
                <w:sz w:val="15"/>
              </w:rPr>
              <w:t>L_tgt</w:t>
            </w:r>
            <w:proofErr w:type="spellEnd"/>
            <w:r>
              <w:rPr>
                <w:rFonts w:ascii="Courier New" w:hAnsi="Courier New"/>
                <w:sz w:val="15"/>
              </w:rPr>
              <w:t xml:space="preserve"> then</w:t>
            </w:r>
            <w:r>
              <w:rPr>
                <w:rFonts w:ascii="Courier New" w:hAnsi="Courier New"/>
                <w:sz w:val="15"/>
              </w:rPr>
              <w:br/>
              <w:t xml:space="preserve">7:      return (S, </w:t>
            </w:r>
            <w:proofErr w:type="spellStart"/>
            <w:r>
              <w:rPr>
                <w:rFonts w:ascii="Courier New" w:hAnsi="Courier New"/>
                <w:sz w:val="15"/>
              </w:rPr>
              <w:t>L_src</w:t>
            </w:r>
            <w:proofErr w:type="spellEnd"/>
            <w:r>
              <w:rPr>
                <w:rFonts w:ascii="Courier New" w:hAnsi="Courier New"/>
                <w:sz w:val="15"/>
              </w:rPr>
              <w:t>)</w:t>
            </w:r>
            <w:r>
              <w:rPr>
                <w:rFonts w:ascii="Courier New" w:hAnsi="Courier New"/>
                <w:sz w:val="15"/>
              </w:rPr>
              <w:br/>
              <w:t>8:  end if</w:t>
            </w:r>
            <w:r>
              <w:rPr>
                <w:rFonts w:ascii="Courier New" w:hAnsi="Courier New"/>
                <w:sz w:val="15"/>
              </w:rPr>
              <w:br/>
              <w:t xml:space="preserve">9:  </w:t>
            </w:r>
            <w:proofErr w:type="spellStart"/>
            <w:r>
              <w:rPr>
                <w:rFonts w:ascii="Courier New" w:hAnsi="Courier New"/>
                <w:sz w:val="15"/>
              </w:rPr>
              <w:t>ModelKey</w:t>
            </w:r>
            <w:proofErr w:type="spellEnd"/>
            <w:r>
              <w:rPr>
                <w:rFonts w:ascii="Courier New" w:hAnsi="Courier New"/>
                <w:sz w:val="15"/>
              </w:rPr>
              <w:t xml:space="preserve"> &lt;- Hash(</w:t>
            </w:r>
            <w:proofErr w:type="spellStart"/>
            <w:r>
              <w:rPr>
                <w:rFonts w:ascii="Courier New" w:hAnsi="Courier New"/>
                <w:sz w:val="15"/>
              </w:rPr>
              <w:t>L_src</w:t>
            </w:r>
            <w:proofErr w:type="spellEnd"/>
            <w:r>
              <w:rPr>
                <w:rFonts w:ascii="Courier New" w:hAnsi="Courier New"/>
                <w:sz w:val="15"/>
              </w:rPr>
              <w:t xml:space="preserve"> + "-&gt;" + </w:t>
            </w:r>
            <w:proofErr w:type="spellStart"/>
            <w:r>
              <w:rPr>
                <w:rFonts w:ascii="Courier New" w:hAnsi="Courier New"/>
                <w:sz w:val="15"/>
              </w:rPr>
              <w:t>L_tgt</w:t>
            </w:r>
            <w:proofErr w:type="spellEnd"/>
            <w:r>
              <w:rPr>
                <w:rFonts w:ascii="Courier New" w:hAnsi="Courier New"/>
                <w:sz w:val="15"/>
              </w:rPr>
              <w:t>)</w:t>
            </w:r>
            <w:r>
              <w:rPr>
                <w:rFonts w:ascii="Courier New" w:hAnsi="Courier New"/>
                <w:sz w:val="15"/>
              </w:rPr>
              <w:br/>
              <w:t xml:space="preserve">10: if not </w:t>
            </w:r>
            <w:proofErr w:type="spellStart"/>
            <w:r>
              <w:rPr>
                <w:rFonts w:ascii="Courier New" w:hAnsi="Courier New"/>
                <w:sz w:val="15"/>
              </w:rPr>
              <w:t>ModelCache.contains</w:t>
            </w:r>
            <w:proofErr w:type="spellEnd"/>
            <w:r>
              <w:rPr>
                <w:rFonts w:ascii="Courier New" w:hAnsi="Courier New"/>
                <w:sz w:val="15"/>
              </w:rPr>
              <w:t>(</w:t>
            </w:r>
            <w:proofErr w:type="spellStart"/>
            <w:r>
              <w:rPr>
                <w:rFonts w:ascii="Courier New" w:hAnsi="Courier New"/>
                <w:sz w:val="15"/>
              </w:rPr>
              <w:t>ModelKey</w:t>
            </w:r>
            <w:proofErr w:type="spellEnd"/>
            <w:r>
              <w:rPr>
                <w:rFonts w:ascii="Courier New" w:hAnsi="Courier New"/>
                <w:sz w:val="15"/>
              </w:rPr>
              <w:t>) then</w:t>
            </w:r>
            <w:r>
              <w:rPr>
                <w:rFonts w:ascii="Courier New" w:hAnsi="Courier New"/>
                <w:sz w:val="15"/>
              </w:rPr>
              <w:br/>
              <w:t xml:space="preserve">11:     </w:t>
            </w:r>
            <w:proofErr w:type="spellStart"/>
            <w:r>
              <w:rPr>
                <w:rFonts w:ascii="Courier New" w:hAnsi="Courier New"/>
                <w:sz w:val="15"/>
              </w:rPr>
              <w:t>NMTModelManager.loadQuantizedModel</w:t>
            </w:r>
            <w:proofErr w:type="spellEnd"/>
            <w:r>
              <w:rPr>
                <w:rFonts w:ascii="Courier New" w:hAnsi="Courier New"/>
                <w:sz w:val="15"/>
              </w:rPr>
              <w:t>(</w:t>
            </w:r>
            <w:proofErr w:type="spellStart"/>
            <w:r>
              <w:rPr>
                <w:rFonts w:ascii="Courier New" w:hAnsi="Courier New"/>
                <w:sz w:val="15"/>
              </w:rPr>
              <w:t>ModelKey</w:t>
            </w:r>
            <w:proofErr w:type="spellEnd"/>
            <w:r>
              <w:rPr>
                <w:rFonts w:ascii="Courier New" w:hAnsi="Courier New"/>
                <w:sz w:val="15"/>
              </w:rPr>
              <w:t>)</w:t>
            </w:r>
            <w:r>
              <w:rPr>
                <w:rFonts w:ascii="Courier New" w:hAnsi="Courier New"/>
                <w:sz w:val="15"/>
              </w:rPr>
              <w:br/>
              <w:t>12: end if</w:t>
            </w:r>
            <w:r>
              <w:rPr>
                <w:rFonts w:ascii="Courier New" w:hAnsi="Courier New"/>
                <w:sz w:val="15"/>
              </w:rPr>
              <w:br/>
              <w:t xml:space="preserve">13: C_out &lt;- </w:t>
            </w:r>
            <w:proofErr w:type="spellStart"/>
            <w:r>
              <w:rPr>
                <w:rFonts w:ascii="Courier New" w:hAnsi="Courier New"/>
                <w:sz w:val="15"/>
              </w:rPr>
              <w:t>NMTModelManager.get</w:t>
            </w:r>
            <w:proofErr w:type="spellEnd"/>
            <w:r>
              <w:rPr>
                <w:rFonts w:ascii="Courier New" w:hAnsi="Courier New"/>
                <w:sz w:val="15"/>
              </w:rPr>
              <w:t>(</w:t>
            </w:r>
            <w:proofErr w:type="spellStart"/>
            <w:r>
              <w:rPr>
                <w:rFonts w:ascii="Courier New" w:hAnsi="Courier New"/>
                <w:sz w:val="15"/>
              </w:rPr>
              <w:t>ModelKey</w:t>
            </w:r>
            <w:proofErr w:type="spellEnd"/>
            <w:r>
              <w:rPr>
                <w:rFonts w:ascii="Courier New" w:hAnsi="Courier New"/>
                <w:sz w:val="15"/>
              </w:rPr>
              <w:t>).translate(S)</w:t>
            </w:r>
            <w:r>
              <w:rPr>
                <w:rFonts w:ascii="Courier New" w:hAnsi="Courier New"/>
                <w:sz w:val="15"/>
              </w:rPr>
              <w:br/>
              <w:t xml:space="preserve">14: return (C_out, </w:t>
            </w:r>
            <w:proofErr w:type="spellStart"/>
            <w:r>
              <w:rPr>
                <w:rFonts w:ascii="Courier New" w:hAnsi="Courier New"/>
                <w:sz w:val="15"/>
              </w:rPr>
              <w:t>L_src</w:t>
            </w:r>
            <w:proofErr w:type="spellEnd"/>
            <w:r>
              <w:rPr>
                <w:rFonts w:ascii="Courier New" w:hAnsi="Courier New"/>
                <w:sz w:val="15"/>
              </w:rPr>
              <w:t>)</w:t>
            </w:r>
            <w:r>
              <w:rPr>
                <w:rFonts w:ascii="Courier New" w:hAnsi="Courier New"/>
                <w:sz w:val="15"/>
              </w:rPr>
              <w:br/>
            </w:r>
            <w:r>
              <w:rPr>
                <w:rFonts w:ascii="Times New Roman" w:hAnsi="Times New Roman"/>
                <w:color w:val="646464"/>
                <w:sz w:val="12"/>
              </w:rPr>
              <w:t>───────────────────────────────────────────────────</w:t>
            </w:r>
            <w:r>
              <w:rPr>
                <w:rFonts w:ascii="Times New Roman" w:hAnsi="Times New Roman"/>
                <w:color w:val="646464"/>
                <w:sz w:val="12"/>
              </w:rPr>
              <w:br/>
            </w:r>
            <w:r>
              <w:rPr>
                <w:rFonts w:ascii="Times New Roman" w:hAnsi="Times New Roman"/>
                <w:b/>
                <w:sz w:val="16"/>
              </w:rPr>
              <w:t>Complexity: O(M · V), where M is token sequence length and V is vocabulary projection matrix dimension.</w:t>
            </w:r>
          </w:p>
        </w:tc>
      </w:tr>
    </w:tbl>
    <w:p w14:paraId="6684C4CD" w14:textId="77777777" w:rsidR="00B505CD" w:rsidRDefault="00B505CD">
      <w:pPr>
        <w:spacing w:after="120"/>
      </w:pPr>
    </w:p>
    <w:tbl>
      <w:tblPr>
        <w:tblW w:w="0" w:type="auto"/>
        <w:jc w:val="center"/>
        <w:tblBorders>
          <w:top w:val="single" w:sz="12" w:space="0" w:color="000000"/>
          <w:left w:val="single" w:sz="4" w:space="0" w:color="CCCCCC"/>
          <w:bottom w:val="single" w:sz="12" w:space="0" w:color="000000"/>
          <w:right w:val="single" w:sz="4" w:space="0" w:color="CCCCCC"/>
        </w:tblBorders>
        <w:tblLayout w:type="fixed"/>
        <w:tblLook w:val="04A0" w:firstRow="1" w:lastRow="0" w:firstColumn="1" w:lastColumn="0" w:noHBand="0" w:noVBand="1"/>
      </w:tblPr>
      <w:tblGrid>
        <w:gridCol w:w="5246"/>
      </w:tblGrid>
      <w:tr w:rsidR="001D5AEF" w14:paraId="2703116E" w14:textId="77777777" w:rsidTr="00B505CD">
        <w:trPr>
          <w:trHeight w:val="4774"/>
          <w:jc w:val="center"/>
        </w:trPr>
        <w:tc>
          <w:tcPr>
            <w:tcW w:w="5246" w:type="dxa"/>
          </w:tcPr>
          <w:p w14:paraId="502B4501" w14:textId="77777777" w:rsidR="001D5AEF" w:rsidRDefault="00000000">
            <w:pPr>
              <w:spacing w:before="40" w:after="40"/>
            </w:pPr>
            <w:r>
              <w:rPr>
                <w:rFonts w:ascii="Times New Roman" w:hAnsi="Times New Roman"/>
                <w:b/>
                <w:sz w:val="17"/>
              </w:rPr>
              <w:lastRenderedPageBreak/>
              <w:t>Algorithm 3: Text-to-Speech Phrase Playback and Audio Routing</w:t>
            </w:r>
            <w:r>
              <w:rPr>
                <w:rFonts w:ascii="Times New Roman" w:hAnsi="Times New Roman"/>
                <w:b/>
                <w:sz w:val="17"/>
              </w:rPr>
              <w:br/>
            </w:r>
            <w:r>
              <w:rPr>
                <w:rFonts w:ascii="Times New Roman" w:hAnsi="Times New Roman"/>
                <w:color w:val="646464"/>
                <w:sz w:val="12"/>
              </w:rPr>
              <w:t>───────────────────────────────────────────────────</w:t>
            </w:r>
            <w:r>
              <w:rPr>
                <w:rFonts w:ascii="Times New Roman" w:hAnsi="Times New Roman"/>
                <w:color w:val="646464"/>
                <w:sz w:val="12"/>
              </w:rPr>
              <w:br/>
            </w:r>
            <w:r>
              <w:rPr>
                <w:rFonts w:ascii="Times New Roman" w:hAnsi="Times New Roman"/>
                <w:i/>
                <w:sz w:val="16"/>
              </w:rPr>
              <w:t xml:space="preserve">Input: Input text </w:t>
            </w:r>
            <w:proofErr w:type="spellStart"/>
            <w:r>
              <w:rPr>
                <w:rFonts w:ascii="Times New Roman" w:hAnsi="Times New Roman"/>
                <w:i/>
                <w:sz w:val="16"/>
              </w:rPr>
              <w:t>T_resp</w:t>
            </w:r>
            <w:proofErr w:type="spellEnd"/>
            <w:r>
              <w:rPr>
                <w:rFonts w:ascii="Times New Roman" w:hAnsi="Times New Roman"/>
                <w:i/>
                <w:sz w:val="16"/>
              </w:rPr>
              <w:t xml:space="preserve">, Output stream target </w:t>
            </w:r>
            <w:proofErr w:type="spellStart"/>
            <w:r>
              <w:rPr>
                <w:rFonts w:ascii="Times New Roman" w:hAnsi="Times New Roman"/>
                <w:i/>
                <w:sz w:val="16"/>
              </w:rPr>
              <w:t>S_target</w:t>
            </w:r>
            <w:proofErr w:type="spellEnd"/>
            <w:r>
              <w:rPr>
                <w:rFonts w:ascii="Times New Roman" w:hAnsi="Times New Roman"/>
                <w:i/>
                <w:sz w:val="16"/>
              </w:rPr>
              <w:t>, Speech rate R, Pitch P</w:t>
            </w:r>
            <w:r>
              <w:rPr>
                <w:rFonts w:ascii="Times New Roman" w:hAnsi="Times New Roman"/>
                <w:i/>
                <w:sz w:val="16"/>
              </w:rPr>
              <w:br/>
              <w:t xml:space="preserve">Output: Synthesized audio playback status, </w:t>
            </w:r>
            <w:proofErr w:type="spellStart"/>
            <w:r>
              <w:rPr>
                <w:rFonts w:ascii="Times New Roman" w:hAnsi="Times New Roman"/>
                <w:i/>
                <w:sz w:val="16"/>
              </w:rPr>
              <w:t>AudioTrack</w:t>
            </w:r>
            <w:proofErr w:type="spellEnd"/>
            <w:r>
              <w:rPr>
                <w:rFonts w:ascii="Times New Roman" w:hAnsi="Times New Roman"/>
                <w:i/>
                <w:sz w:val="16"/>
              </w:rPr>
              <w:t xml:space="preserve"> PCM buffer </w:t>
            </w:r>
            <w:proofErr w:type="spellStart"/>
            <w:r>
              <w:rPr>
                <w:rFonts w:ascii="Times New Roman" w:hAnsi="Times New Roman"/>
                <w:i/>
                <w:sz w:val="16"/>
              </w:rPr>
              <w:t>B_pcm</w:t>
            </w:r>
            <w:proofErr w:type="spellEnd"/>
            <w:r>
              <w:rPr>
                <w:rFonts w:ascii="Times New Roman" w:hAnsi="Times New Roman"/>
                <w:i/>
                <w:sz w:val="16"/>
              </w:rPr>
              <w:br/>
            </w:r>
            <w:r>
              <w:rPr>
                <w:rFonts w:ascii="Times New Roman" w:hAnsi="Times New Roman"/>
                <w:color w:val="646464"/>
                <w:sz w:val="12"/>
              </w:rPr>
              <w:t>───────────────────────────────────────────────────</w:t>
            </w:r>
            <w:r>
              <w:rPr>
                <w:rFonts w:ascii="Times New Roman" w:hAnsi="Times New Roman"/>
                <w:color w:val="646464"/>
                <w:sz w:val="12"/>
              </w:rPr>
              <w:br/>
            </w:r>
            <w:r>
              <w:rPr>
                <w:rFonts w:ascii="Courier New" w:hAnsi="Courier New"/>
                <w:sz w:val="15"/>
              </w:rPr>
              <w:t xml:space="preserve">1:  </w:t>
            </w:r>
            <w:proofErr w:type="spellStart"/>
            <w:r>
              <w:rPr>
                <w:rFonts w:ascii="Courier New" w:hAnsi="Courier New"/>
                <w:sz w:val="15"/>
              </w:rPr>
              <w:t>T_norm</w:t>
            </w:r>
            <w:proofErr w:type="spellEnd"/>
            <w:r>
              <w:rPr>
                <w:rFonts w:ascii="Courier New" w:hAnsi="Courier New"/>
                <w:sz w:val="15"/>
              </w:rPr>
              <w:t xml:space="preserve"> &lt;- </w:t>
            </w:r>
            <w:proofErr w:type="spellStart"/>
            <w:r>
              <w:rPr>
                <w:rFonts w:ascii="Courier New" w:hAnsi="Courier New"/>
                <w:sz w:val="15"/>
              </w:rPr>
              <w:t>TextNormalizer.expandAbbreviationsAndNumbers</w:t>
            </w:r>
            <w:proofErr w:type="spellEnd"/>
            <w:r>
              <w:rPr>
                <w:rFonts w:ascii="Courier New" w:hAnsi="Courier New"/>
                <w:sz w:val="15"/>
              </w:rPr>
              <w:t>(</w:t>
            </w:r>
            <w:proofErr w:type="spellStart"/>
            <w:r>
              <w:rPr>
                <w:rFonts w:ascii="Courier New" w:hAnsi="Courier New"/>
                <w:sz w:val="15"/>
              </w:rPr>
              <w:t>T_resp</w:t>
            </w:r>
            <w:proofErr w:type="spellEnd"/>
            <w:r>
              <w:rPr>
                <w:rFonts w:ascii="Courier New" w:hAnsi="Courier New"/>
                <w:sz w:val="15"/>
              </w:rPr>
              <w:t>)</w:t>
            </w:r>
            <w:r>
              <w:rPr>
                <w:rFonts w:ascii="Courier New" w:hAnsi="Courier New"/>
                <w:sz w:val="15"/>
              </w:rPr>
              <w:br/>
              <w:t xml:space="preserve">2:  </w:t>
            </w:r>
            <w:proofErr w:type="spellStart"/>
            <w:r>
              <w:rPr>
                <w:rFonts w:ascii="Courier New" w:hAnsi="Courier New"/>
                <w:sz w:val="15"/>
              </w:rPr>
              <w:t>TTS_Engine.setSpeechRate</w:t>
            </w:r>
            <w:proofErr w:type="spellEnd"/>
            <w:r>
              <w:rPr>
                <w:rFonts w:ascii="Courier New" w:hAnsi="Courier New"/>
                <w:sz w:val="15"/>
              </w:rPr>
              <w:t>(R)</w:t>
            </w:r>
            <w:r>
              <w:rPr>
                <w:rFonts w:ascii="Courier New" w:hAnsi="Courier New"/>
                <w:sz w:val="15"/>
              </w:rPr>
              <w:br/>
              <w:t xml:space="preserve">3:  </w:t>
            </w:r>
            <w:proofErr w:type="spellStart"/>
            <w:r>
              <w:rPr>
                <w:rFonts w:ascii="Courier New" w:hAnsi="Courier New"/>
                <w:sz w:val="15"/>
              </w:rPr>
              <w:t>TTS_Engine.setPitch</w:t>
            </w:r>
            <w:proofErr w:type="spellEnd"/>
            <w:r>
              <w:rPr>
                <w:rFonts w:ascii="Courier New" w:hAnsi="Courier New"/>
                <w:sz w:val="15"/>
              </w:rPr>
              <w:t>(P)</w:t>
            </w:r>
            <w:r>
              <w:rPr>
                <w:rFonts w:ascii="Courier New" w:hAnsi="Courier New"/>
                <w:sz w:val="15"/>
              </w:rPr>
              <w:br/>
              <w:t xml:space="preserve">4:  </w:t>
            </w:r>
            <w:proofErr w:type="spellStart"/>
            <w:r>
              <w:rPr>
                <w:rFonts w:ascii="Courier New" w:hAnsi="Courier New"/>
                <w:sz w:val="15"/>
              </w:rPr>
              <w:t>focusRequest</w:t>
            </w:r>
            <w:proofErr w:type="spellEnd"/>
            <w:r>
              <w:rPr>
                <w:rFonts w:ascii="Courier New" w:hAnsi="Courier New"/>
                <w:sz w:val="15"/>
              </w:rPr>
              <w:t xml:space="preserve"> &lt;- </w:t>
            </w:r>
            <w:proofErr w:type="spellStart"/>
            <w:r>
              <w:rPr>
                <w:rFonts w:ascii="Courier New" w:hAnsi="Courier New"/>
                <w:sz w:val="15"/>
              </w:rPr>
              <w:t>AudioFocusRequest.Builder</w:t>
            </w:r>
            <w:proofErr w:type="spellEnd"/>
            <w:r>
              <w:rPr>
                <w:rFonts w:ascii="Courier New" w:hAnsi="Courier New"/>
                <w:sz w:val="15"/>
              </w:rPr>
              <w:t>(AUDIOFOCUS_GAIN_TRANSIENT_MAY_DUCK)</w:t>
            </w:r>
            <w:r>
              <w:rPr>
                <w:rFonts w:ascii="Courier New" w:hAnsi="Courier New"/>
                <w:sz w:val="15"/>
              </w:rPr>
              <w:br/>
              <w:t>5:      .setAudioAttributes(AudioAttributes.USAGE_VOICE_COMMUNICATION).build()</w:t>
            </w:r>
            <w:r>
              <w:rPr>
                <w:rFonts w:ascii="Courier New" w:hAnsi="Courier New"/>
                <w:sz w:val="15"/>
              </w:rPr>
              <w:br/>
              <w:t xml:space="preserve">6:  res &lt;- </w:t>
            </w:r>
            <w:proofErr w:type="spellStart"/>
            <w:r>
              <w:rPr>
                <w:rFonts w:ascii="Courier New" w:hAnsi="Courier New"/>
                <w:sz w:val="15"/>
              </w:rPr>
              <w:t>AudioManager.requestAudioFocus</w:t>
            </w:r>
            <w:proofErr w:type="spellEnd"/>
            <w:r>
              <w:rPr>
                <w:rFonts w:ascii="Courier New" w:hAnsi="Courier New"/>
                <w:sz w:val="15"/>
              </w:rPr>
              <w:t>(</w:t>
            </w:r>
            <w:proofErr w:type="spellStart"/>
            <w:r>
              <w:rPr>
                <w:rFonts w:ascii="Courier New" w:hAnsi="Courier New"/>
                <w:sz w:val="15"/>
              </w:rPr>
              <w:t>focusRequest</w:t>
            </w:r>
            <w:proofErr w:type="spellEnd"/>
            <w:r>
              <w:rPr>
                <w:rFonts w:ascii="Courier New" w:hAnsi="Courier New"/>
                <w:sz w:val="15"/>
              </w:rPr>
              <w:t>)</w:t>
            </w:r>
            <w:r>
              <w:rPr>
                <w:rFonts w:ascii="Courier New" w:hAnsi="Courier New"/>
                <w:sz w:val="15"/>
              </w:rPr>
              <w:br/>
              <w:t>7:  if res == AUDIOFOCUS_REQUEST_GRANTED then</w:t>
            </w:r>
            <w:r>
              <w:rPr>
                <w:rFonts w:ascii="Courier New" w:hAnsi="Courier New"/>
                <w:sz w:val="15"/>
              </w:rPr>
              <w:br/>
              <w:t>8:      params &lt;- Bundle()</w:t>
            </w:r>
            <w:r>
              <w:rPr>
                <w:rFonts w:ascii="Courier New" w:hAnsi="Courier New"/>
                <w:sz w:val="15"/>
              </w:rPr>
              <w:br/>
              <w:t xml:space="preserve">9:      </w:t>
            </w:r>
            <w:proofErr w:type="spellStart"/>
            <w:r>
              <w:rPr>
                <w:rFonts w:ascii="Courier New" w:hAnsi="Courier New"/>
                <w:sz w:val="15"/>
              </w:rPr>
              <w:t>params.putString</w:t>
            </w:r>
            <w:proofErr w:type="spellEnd"/>
            <w:r>
              <w:rPr>
                <w:rFonts w:ascii="Courier New" w:hAnsi="Courier New"/>
                <w:sz w:val="15"/>
              </w:rPr>
              <w:t>(</w:t>
            </w:r>
            <w:proofErr w:type="spellStart"/>
            <w:r>
              <w:rPr>
                <w:rFonts w:ascii="Courier New" w:hAnsi="Courier New"/>
                <w:sz w:val="15"/>
              </w:rPr>
              <w:t>Engine.KEY_PARAM_STREAM</w:t>
            </w:r>
            <w:proofErr w:type="spellEnd"/>
            <w:r>
              <w:rPr>
                <w:rFonts w:ascii="Courier New" w:hAnsi="Courier New"/>
                <w:sz w:val="15"/>
              </w:rPr>
              <w:t xml:space="preserve">, </w:t>
            </w:r>
            <w:proofErr w:type="spellStart"/>
            <w:r>
              <w:rPr>
                <w:rFonts w:ascii="Courier New" w:hAnsi="Courier New"/>
                <w:sz w:val="15"/>
              </w:rPr>
              <w:t>S_target</w:t>
            </w:r>
            <w:proofErr w:type="spellEnd"/>
            <w:r>
              <w:rPr>
                <w:rFonts w:ascii="Courier New" w:hAnsi="Courier New"/>
                <w:sz w:val="15"/>
              </w:rPr>
              <w:t>)</w:t>
            </w:r>
            <w:r>
              <w:rPr>
                <w:rFonts w:ascii="Courier New" w:hAnsi="Courier New"/>
                <w:sz w:val="15"/>
              </w:rPr>
              <w:br/>
              <w:t xml:space="preserve">10:     </w:t>
            </w:r>
            <w:proofErr w:type="spellStart"/>
            <w:r>
              <w:rPr>
                <w:rFonts w:ascii="Courier New" w:hAnsi="Courier New"/>
                <w:sz w:val="15"/>
              </w:rPr>
              <w:t>TTS_Engine.synthesizeToFile</w:t>
            </w:r>
            <w:proofErr w:type="spellEnd"/>
            <w:r>
              <w:rPr>
                <w:rFonts w:ascii="Courier New" w:hAnsi="Courier New"/>
                <w:sz w:val="15"/>
              </w:rPr>
              <w:t>(</w:t>
            </w:r>
            <w:proofErr w:type="spellStart"/>
            <w:r>
              <w:rPr>
                <w:rFonts w:ascii="Courier New" w:hAnsi="Courier New"/>
                <w:sz w:val="15"/>
              </w:rPr>
              <w:t>T_norm</w:t>
            </w:r>
            <w:proofErr w:type="spellEnd"/>
            <w:r>
              <w:rPr>
                <w:rFonts w:ascii="Courier New" w:hAnsi="Courier New"/>
                <w:sz w:val="15"/>
              </w:rPr>
              <w:t xml:space="preserve">, params, </w:t>
            </w:r>
            <w:proofErr w:type="spellStart"/>
            <w:r>
              <w:rPr>
                <w:rFonts w:ascii="Courier New" w:hAnsi="Courier New"/>
                <w:sz w:val="15"/>
              </w:rPr>
              <w:t>B_pcm</w:t>
            </w:r>
            <w:proofErr w:type="spellEnd"/>
            <w:r>
              <w:rPr>
                <w:rFonts w:ascii="Courier New" w:hAnsi="Courier New"/>
                <w:sz w:val="15"/>
              </w:rPr>
              <w:t>)</w:t>
            </w:r>
            <w:r>
              <w:rPr>
                <w:rFonts w:ascii="Courier New" w:hAnsi="Courier New"/>
                <w:sz w:val="15"/>
              </w:rPr>
              <w:br/>
              <w:t xml:space="preserve">11:     </w:t>
            </w:r>
            <w:proofErr w:type="spellStart"/>
            <w:r>
              <w:rPr>
                <w:rFonts w:ascii="Courier New" w:hAnsi="Courier New"/>
                <w:sz w:val="15"/>
              </w:rPr>
              <w:t>AudioTrack.write</w:t>
            </w:r>
            <w:proofErr w:type="spellEnd"/>
            <w:r>
              <w:rPr>
                <w:rFonts w:ascii="Courier New" w:hAnsi="Courier New"/>
                <w:sz w:val="15"/>
              </w:rPr>
              <w:t>(</w:t>
            </w:r>
            <w:proofErr w:type="spellStart"/>
            <w:r>
              <w:rPr>
                <w:rFonts w:ascii="Courier New" w:hAnsi="Courier New"/>
                <w:sz w:val="15"/>
              </w:rPr>
              <w:t>B_pcm</w:t>
            </w:r>
            <w:proofErr w:type="spellEnd"/>
            <w:r>
              <w:rPr>
                <w:rFonts w:ascii="Courier New" w:hAnsi="Courier New"/>
                <w:sz w:val="15"/>
              </w:rPr>
              <w:t xml:space="preserve">, 0, </w:t>
            </w:r>
            <w:proofErr w:type="spellStart"/>
            <w:r>
              <w:rPr>
                <w:rFonts w:ascii="Courier New" w:hAnsi="Courier New"/>
                <w:sz w:val="15"/>
              </w:rPr>
              <w:t>B_pcm.size</w:t>
            </w:r>
            <w:proofErr w:type="spellEnd"/>
            <w:r>
              <w:rPr>
                <w:rFonts w:ascii="Courier New" w:hAnsi="Courier New"/>
                <w:sz w:val="15"/>
              </w:rPr>
              <w:t>())</w:t>
            </w:r>
            <w:r>
              <w:rPr>
                <w:rFonts w:ascii="Courier New" w:hAnsi="Courier New"/>
                <w:sz w:val="15"/>
              </w:rPr>
              <w:br/>
              <w:t xml:space="preserve">12:     </w:t>
            </w:r>
            <w:proofErr w:type="spellStart"/>
            <w:r>
              <w:rPr>
                <w:rFonts w:ascii="Courier New" w:hAnsi="Courier New"/>
                <w:sz w:val="15"/>
              </w:rPr>
              <w:t>AudioTrack.play</w:t>
            </w:r>
            <w:proofErr w:type="spellEnd"/>
            <w:r>
              <w:rPr>
                <w:rFonts w:ascii="Courier New" w:hAnsi="Courier New"/>
                <w:sz w:val="15"/>
              </w:rPr>
              <w:t>()</w:t>
            </w:r>
            <w:r>
              <w:rPr>
                <w:rFonts w:ascii="Courier New" w:hAnsi="Courier New"/>
                <w:sz w:val="15"/>
              </w:rPr>
              <w:br/>
              <w:t xml:space="preserve">13:     </w:t>
            </w:r>
            <w:proofErr w:type="spellStart"/>
            <w:r>
              <w:rPr>
                <w:rFonts w:ascii="Courier New" w:hAnsi="Courier New"/>
                <w:sz w:val="15"/>
              </w:rPr>
              <w:t>AudioManager.abandonAudioFocusRequest</w:t>
            </w:r>
            <w:proofErr w:type="spellEnd"/>
            <w:r>
              <w:rPr>
                <w:rFonts w:ascii="Courier New" w:hAnsi="Courier New"/>
                <w:sz w:val="15"/>
              </w:rPr>
              <w:t>(</w:t>
            </w:r>
            <w:proofErr w:type="spellStart"/>
            <w:r>
              <w:rPr>
                <w:rFonts w:ascii="Courier New" w:hAnsi="Courier New"/>
                <w:sz w:val="15"/>
              </w:rPr>
              <w:t>focusRequest</w:t>
            </w:r>
            <w:proofErr w:type="spellEnd"/>
            <w:r>
              <w:rPr>
                <w:rFonts w:ascii="Courier New" w:hAnsi="Courier New"/>
                <w:sz w:val="15"/>
              </w:rPr>
              <w:t>)</w:t>
            </w:r>
            <w:r>
              <w:rPr>
                <w:rFonts w:ascii="Courier New" w:hAnsi="Courier New"/>
                <w:sz w:val="15"/>
              </w:rPr>
              <w:br/>
              <w:t>14:     return SUCCESS</w:t>
            </w:r>
            <w:r>
              <w:rPr>
                <w:rFonts w:ascii="Courier New" w:hAnsi="Courier New"/>
                <w:sz w:val="15"/>
              </w:rPr>
              <w:br/>
              <w:t>15: end if</w:t>
            </w:r>
            <w:r>
              <w:rPr>
                <w:rFonts w:ascii="Courier New" w:hAnsi="Courier New"/>
                <w:sz w:val="15"/>
              </w:rPr>
              <w:br/>
              <w:t>16: return FAILURE_AUDIO_FOCUS</w:t>
            </w:r>
            <w:r>
              <w:rPr>
                <w:rFonts w:ascii="Courier New" w:hAnsi="Courier New"/>
                <w:sz w:val="15"/>
              </w:rPr>
              <w:br/>
            </w:r>
            <w:r>
              <w:rPr>
                <w:rFonts w:ascii="Times New Roman" w:hAnsi="Times New Roman"/>
                <w:color w:val="646464"/>
                <w:sz w:val="12"/>
              </w:rPr>
              <w:t>───────────────────────────────────────────────────</w:t>
            </w:r>
            <w:r>
              <w:rPr>
                <w:rFonts w:ascii="Times New Roman" w:hAnsi="Times New Roman"/>
                <w:color w:val="646464"/>
                <w:sz w:val="12"/>
              </w:rPr>
              <w:br/>
            </w:r>
            <w:r>
              <w:rPr>
                <w:rFonts w:ascii="Times New Roman" w:hAnsi="Times New Roman"/>
                <w:b/>
                <w:sz w:val="16"/>
              </w:rPr>
              <w:t>Complexity: O(L), linear with respect to normalized character length L.</w:t>
            </w:r>
          </w:p>
        </w:tc>
      </w:tr>
    </w:tbl>
    <w:p w14:paraId="3BC0692D" w14:textId="77777777" w:rsidR="001D5AEF" w:rsidRDefault="001D5AEF">
      <w:pPr>
        <w:spacing w:after="120"/>
      </w:pPr>
    </w:p>
    <w:tbl>
      <w:tblPr>
        <w:tblW w:w="5309" w:type="dxa"/>
        <w:jc w:val="center"/>
        <w:tblBorders>
          <w:top w:val="single" w:sz="12" w:space="0" w:color="000000"/>
          <w:left w:val="single" w:sz="4" w:space="0" w:color="CCCCCC"/>
          <w:bottom w:val="single" w:sz="12" w:space="0" w:color="000000"/>
          <w:right w:val="single" w:sz="4" w:space="0" w:color="CCCCCC"/>
        </w:tblBorders>
        <w:tblLayout w:type="fixed"/>
        <w:tblLook w:val="04A0" w:firstRow="1" w:lastRow="0" w:firstColumn="1" w:lastColumn="0" w:noHBand="0" w:noVBand="1"/>
      </w:tblPr>
      <w:tblGrid>
        <w:gridCol w:w="5309"/>
      </w:tblGrid>
      <w:tr w:rsidR="001D5AEF" w14:paraId="266E223A" w14:textId="77777777" w:rsidTr="00B505CD">
        <w:trPr>
          <w:trHeight w:val="4748"/>
          <w:jc w:val="center"/>
        </w:trPr>
        <w:tc>
          <w:tcPr>
            <w:tcW w:w="5309" w:type="dxa"/>
          </w:tcPr>
          <w:p w14:paraId="5F8FB05F" w14:textId="77777777" w:rsidR="001D5AEF" w:rsidRDefault="00000000">
            <w:pPr>
              <w:spacing w:before="40" w:after="40"/>
            </w:pPr>
            <w:r>
              <w:rPr>
                <w:rFonts w:ascii="Times New Roman" w:hAnsi="Times New Roman"/>
                <w:b/>
                <w:sz w:val="17"/>
              </w:rPr>
              <w:t>Algorithm 4: Caption Buffering and Overlay Rendering</w:t>
            </w:r>
            <w:r>
              <w:rPr>
                <w:rFonts w:ascii="Times New Roman" w:hAnsi="Times New Roman"/>
                <w:b/>
                <w:sz w:val="17"/>
              </w:rPr>
              <w:br/>
            </w:r>
            <w:r>
              <w:rPr>
                <w:rFonts w:ascii="Times New Roman" w:hAnsi="Times New Roman"/>
                <w:color w:val="646464"/>
                <w:sz w:val="12"/>
              </w:rPr>
              <w:t>───────────────────────────────────────────────────</w:t>
            </w:r>
            <w:r>
              <w:rPr>
                <w:rFonts w:ascii="Times New Roman" w:hAnsi="Times New Roman"/>
                <w:color w:val="646464"/>
                <w:sz w:val="12"/>
              </w:rPr>
              <w:br/>
            </w:r>
            <w:r>
              <w:rPr>
                <w:rFonts w:ascii="Times New Roman" w:hAnsi="Times New Roman"/>
                <w:i/>
                <w:sz w:val="16"/>
              </w:rPr>
              <w:t>Input: Caption event E_c, Sliding window buffer B_disp, Max display lines K_max, Debounce dt</w:t>
            </w:r>
            <w:r>
              <w:rPr>
                <w:rFonts w:ascii="Times New Roman" w:hAnsi="Times New Roman"/>
                <w:i/>
                <w:sz w:val="16"/>
              </w:rPr>
              <w:br/>
              <w:t>Output: Synchronized Jetpack Compose state S_ui</w:t>
            </w:r>
            <w:r>
              <w:rPr>
                <w:rFonts w:ascii="Times New Roman" w:hAnsi="Times New Roman"/>
                <w:i/>
                <w:sz w:val="16"/>
              </w:rPr>
              <w:br/>
            </w:r>
            <w:r>
              <w:rPr>
                <w:rFonts w:ascii="Times New Roman" w:hAnsi="Times New Roman"/>
                <w:color w:val="646464"/>
                <w:sz w:val="12"/>
              </w:rPr>
              <w:t>───────────────────────────────────────────────────</w:t>
            </w:r>
            <w:r>
              <w:rPr>
                <w:rFonts w:ascii="Times New Roman" w:hAnsi="Times New Roman"/>
                <w:color w:val="646464"/>
                <w:sz w:val="12"/>
              </w:rPr>
              <w:br/>
            </w:r>
            <w:r>
              <w:rPr>
                <w:rFonts w:ascii="Courier New" w:hAnsi="Courier New"/>
                <w:sz w:val="15"/>
              </w:rPr>
              <w:t>1:  t_curr &lt;- SystemClock.uptimeMillis()</w:t>
            </w:r>
            <w:r>
              <w:rPr>
                <w:rFonts w:ascii="Courier New" w:hAnsi="Courier New"/>
                <w:sz w:val="15"/>
              </w:rPr>
              <w:br/>
              <w:t>2:  if (t_curr - last_update_time) &lt; dt and not E_c.isFinal then</w:t>
            </w:r>
            <w:r>
              <w:rPr>
                <w:rFonts w:ascii="Courier New" w:hAnsi="Courier New"/>
                <w:sz w:val="15"/>
              </w:rPr>
              <w:br/>
              <w:t>3:      DropEventOrCoalesce(E_c)</w:t>
            </w:r>
            <w:r>
              <w:rPr>
                <w:rFonts w:ascii="Courier New" w:hAnsi="Courier New"/>
                <w:sz w:val="15"/>
              </w:rPr>
              <w:br/>
              <w:t>4:      return</w:t>
            </w:r>
            <w:r>
              <w:rPr>
                <w:rFonts w:ascii="Courier New" w:hAnsi="Courier New"/>
                <w:sz w:val="15"/>
              </w:rPr>
              <w:br/>
              <w:t>5:  end if</w:t>
            </w:r>
            <w:r>
              <w:rPr>
                <w:rFonts w:ascii="Courier New" w:hAnsi="Courier New"/>
                <w:sz w:val="15"/>
              </w:rPr>
              <w:br/>
              <w:t>6:  if E_c.isPartial then</w:t>
            </w:r>
            <w:r>
              <w:rPr>
                <w:rFonts w:ascii="Courier New" w:hAnsi="Courier New"/>
                <w:sz w:val="15"/>
              </w:rPr>
              <w:br/>
              <w:t>7:      B_disp.updateTail(E_c.text, E_c.confidence)</w:t>
            </w:r>
            <w:r>
              <w:rPr>
                <w:rFonts w:ascii="Courier New" w:hAnsi="Courier New"/>
                <w:sz w:val="15"/>
              </w:rPr>
              <w:br/>
              <w:t>8:  else if E_c.isFinal then</w:t>
            </w:r>
            <w:r>
              <w:rPr>
                <w:rFonts w:ascii="Courier New" w:hAnsi="Courier New"/>
                <w:sz w:val="15"/>
              </w:rPr>
              <w:br/>
              <w:t>9:      B_disp.commitLine(E_c.text, E_c.timestamp)</w:t>
            </w:r>
            <w:r>
              <w:rPr>
                <w:rFonts w:ascii="Courier New" w:hAnsi="Courier New"/>
                <w:sz w:val="15"/>
              </w:rPr>
              <w:br/>
              <w:t>10:     if B_disp.lineCount() &gt; K_max then</w:t>
            </w:r>
            <w:r>
              <w:rPr>
                <w:rFonts w:ascii="Courier New" w:hAnsi="Courier New"/>
                <w:sz w:val="15"/>
              </w:rPr>
              <w:br/>
              <w:t>11:         B_disp.popHead()</w:t>
            </w:r>
            <w:r>
              <w:rPr>
                <w:rFonts w:ascii="Courier New" w:hAnsi="Courier New"/>
                <w:sz w:val="15"/>
              </w:rPr>
              <w:br/>
              <w:t>12:     end if</w:t>
            </w:r>
            <w:r>
              <w:rPr>
                <w:rFonts w:ascii="Courier New" w:hAnsi="Courier New"/>
                <w:sz w:val="15"/>
              </w:rPr>
              <w:br/>
              <w:t>13: end if</w:t>
            </w:r>
            <w:r>
              <w:rPr>
                <w:rFonts w:ascii="Courier New" w:hAnsi="Courier New"/>
                <w:sz w:val="15"/>
              </w:rPr>
              <w:br/>
              <w:t>14: S_ui.mutate { this.lines = B_disp.toList(); this.opacity = 1.0f }</w:t>
            </w:r>
            <w:r>
              <w:rPr>
                <w:rFonts w:ascii="Courier New" w:hAnsi="Courier New"/>
                <w:sz w:val="15"/>
              </w:rPr>
              <w:br/>
              <w:t>15: last_update_time &lt;- t_curr</w:t>
            </w:r>
            <w:r>
              <w:rPr>
                <w:rFonts w:ascii="Courier New" w:hAnsi="Courier New"/>
                <w:sz w:val="15"/>
              </w:rPr>
              <w:br/>
            </w:r>
            <w:r>
              <w:rPr>
                <w:rFonts w:ascii="Times New Roman" w:hAnsi="Times New Roman"/>
                <w:color w:val="646464"/>
                <w:sz w:val="12"/>
              </w:rPr>
              <w:t>───────────────────────────────────────────────────</w:t>
            </w:r>
            <w:r>
              <w:rPr>
                <w:rFonts w:ascii="Times New Roman" w:hAnsi="Times New Roman"/>
                <w:color w:val="646464"/>
                <w:sz w:val="12"/>
              </w:rPr>
              <w:br/>
            </w:r>
            <w:r>
              <w:rPr>
                <w:rFonts w:ascii="Times New Roman" w:hAnsi="Times New Roman"/>
                <w:b/>
                <w:sz w:val="16"/>
              </w:rPr>
              <w:t>Complexity: O(K), where K &lt;= K_max is the bounded number of active lines rendered in the Compose viewport.</w:t>
            </w:r>
          </w:p>
        </w:tc>
      </w:tr>
    </w:tbl>
    <w:p w14:paraId="6A23CC41" w14:textId="77777777" w:rsidR="001D5AEF" w:rsidRDefault="001D5AEF">
      <w:pPr>
        <w:spacing w:after="120"/>
      </w:pPr>
    </w:p>
    <w:tbl>
      <w:tblPr>
        <w:tblW w:w="5296" w:type="dxa"/>
        <w:jc w:val="center"/>
        <w:tblBorders>
          <w:top w:val="single" w:sz="12" w:space="0" w:color="000000"/>
          <w:left w:val="single" w:sz="4" w:space="0" w:color="CCCCCC"/>
          <w:bottom w:val="single" w:sz="12" w:space="0" w:color="000000"/>
          <w:right w:val="single" w:sz="4" w:space="0" w:color="CCCCCC"/>
        </w:tblBorders>
        <w:tblLayout w:type="fixed"/>
        <w:tblLook w:val="04A0" w:firstRow="1" w:lastRow="0" w:firstColumn="1" w:lastColumn="0" w:noHBand="0" w:noVBand="1"/>
      </w:tblPr>
      <w:tblGrid>
        <w:gridCol w:w="5296"/>
      </w:tblGrid>
      <w:tr w:rsidR="001D5AEF" w14:paraId="4A5C36C9" w14:textId="77777777" w:rsidTr="00C96367">
        <w:trPr>
          <w:trHeight w:val="951"/>
          <w:jc w:val="center"/>
        </w:trPr>
        <w:tc>
          <w:tcPr>
            <w:tcW w:w="5296" w:type="dxa"/>
          </w:tcPr>
          <w:p w14:paraId="7A5FDADD" w14:textId="77777777" w:rsidR="001D5AEF" w:rsidRDefault="00000000">
            <w:pPr>
              <w:spacing w:before="40" w:after="40"/>
            </w:pPr>
            <w:r>
              <w:rPr>
                <w:rFonts w:ascii="Times New Roman" w:hAnsi="Times New Roman"/>
                <w:b/>
                <w:sz w:val="17"/>
              </w:rPr>
              <w:t>Algorithm 5: Dynamic Confidence-Based Hybrid Fallback Engine Arbiter</w:t>
            </w:r>
            <w:r>
              <w:rPr>
                <w:rFonts w:ascii="Times New Roman" w:hAnsi="Times New Roman"/>
                <w:b/>
                <w:sz w:val="17"/>
              </w:rPr>
              <w:br/>
            </w:r>
            <w:r>
              <w:rPr>
                <w:rFonts w:ascii="Times New Roman" w:hAnsi="Times New Roman"/>
                <w:color w:val="646464"/>
                <w:sz w:val="12"/>
              </w:rPr>
              <w:t>───────────────────────────────────────────────────</w:t>
            </w:r>
            <w:r>
              <w:rPr>
                <w:rFonts w:ascii="Times New Roman" w:hAnsi="Times New Roman"/>
                <w:color w:val="646464"/>
                <w:sz w:val="12"/>
              </w:rPr>
              <w:br/>
            </w:r>
            <w:r>
              <w:rPr>
                <w:rFonts w:ascii="Times New Roman" w:hAnsi="Times New Roman"/>
                <w:i/>
                <w:sz w:val="16"/>
              </w:rPr>
              <w:t>Input: Audio chunk x, Local confidence C(x), Threshold theta_conf, Cloud ping L_cloud, Max cloud latency theta_lat</w:t>
            </w:r>
            <w:r>
              <w:rPr>
                <w:rFonts w:ascii="Times New Roman" w:hAnsi="Times New Roman"/>
                <w:i/>
                <w:sz w:val="16"/>
              </w:rPr>
              <w:br/>
              <w:t>Output: Selected ASR transcription engine Engine_sel, Text transcript Y_out</w:t>
            </w:r>
            <w:r>
              <w:rPr>
                <w:rFonts w:ascii="Times New Roman" w:hAnsi="Times New Roman"/>
                <w:i/>
                <w:sz w:val="16"/>
              </w:rPr>
              <w:br/>
            </w:r>
            <w:r>
              <w:rPr>
                <w:rFonts w:ascii="Times New Roman" w:hAnsi="Times New Roman"/>
                <w:color w:val="646464"/>
                <w:sz w:val="12"/>
              </w:rPr>
              <w:t>───────────────────────────────────────────────────</w:t>
            </w:r>
            <w:r>
              <w:rPr>
                <w:rFonts w:ascii="Times New Roman" w:hAnsi="Times New Roman"/>
                <w:color w:val="646464"/>
                <w:sz w:val="12"/>
              </w:rPr>
              <w:br/>
            </w:r>
            <w:r>
              <w:rPr>
                <w:rFonts w:ascii="Courier New" w:hAnsi="Courier New"/>
                <w:sz w:val="15"/>
              </w:rPr>
              <w:t>1:  (Y_local, C_local) &lt;- LocalConformerEngine.transcribe(x)</w:t>
            </w:r>
            <w:r>
              <w:rPr>
                <w:rFonts w:ascii="Courier New" w:hAnsi="Courier New"/>
                <w:sz w:val="15"/>
              </w:rPr>
              <w:br/>
              <w:t>2:  isNetReady &lt;- NetworkMonitor.is5GOrWiFiConnected()</w:t>
            </w:r>
            <w:r>
              <w:rPr>
                <w:rFonts w:ascii="Courier New" w:hAnsi="Courier New"/>
                <w:sz w:val="15"/>
              </w:rPr>
              <w:br/>
              <w:t>3:  if C_local &gt;= theta_conf or not isNetReady then</w:t>
            </w:r>
            <w:r>
              <w:rPr>
                <w:rFonts w:ascii="Courier New" w:hAnsi="Courier New"/>
                <w:sz w:val="15"/>
              </w:rPr>
              <w:br/>
              <w:t>4:      Engine_sel &lt;- LOCAL_ON_DEVICE</w:t>
            </w:r>
            <w:r>
              <w:rPr>
                <w:rFonts w:ascii="Courier New" w:hAnsi="Courier New"/>
                <w:sz w:val="15"/>
              </w:rPr>
              <w:br/>
              <w:t>5:      return (Engine_sel, Y_local)</w:t>
            </w:r>
            <w:r>
              <w:rPr>
                <w:rFonts w:ascii="Courier New" w:hAnsi="Courier New"/>
                <w:sz w:val="15"/>
              </w:rPr>
              <w:br/>
              <w:t>6:  end if</w:t>
            </w:r>
            <w:r>
              <w:rPr>
                <w:rFonts w:ascii="Courier New" w:hAnsi="Courier New"/>
                <w:sz w:val="15"/>
              </w:rPr>
              <w:br/>
              <w:t>7:  rtt &lt;- NetworkMonitor.measureRecentPing()</w:t>
            </w:r>
            <w:r>
              <w:rPr>
                <w:rFonts w:ascii="Courier New" w:hAnsi="Courier New"/>
                <w:sz w:val="15"/>
              </w:rPr>
              <w:br/>
              <w:t>8:  if rtt &lt;= theta_lat then</w:t>
            </w:r>
            <w:r>
              <w:rPr>
                <w:rFonts w:ascii="Courier New" w:hAnsi="Courier New"/>
                <w:sz w:val="15"/>
              </w:rPr>
              <w:br/>
              <w:t>9:      try</w:t>
            </w:r>
            <w:r>
              <w:rPr>
                <w:rFonts w:ascii="Courier New" w:hAnsi="Courier New"/>
                <w:sz w:val="15"/>
              </w:rPr>
              <w:br/>
              <w:t>10:         (Y_cloud, C_cloud) &lt;- CloudSpeechClient.transcribe(x, timeout=theta_lat)</w:t>
            </w:r>
            <w:r>
              <w:rPr>
                <w:rFonts w:ascii="Courier New" w:hAnsi="Courier New"/>
                <w:sz w:val="15"/>
              </w:rPr>
              <w:br/>
              <w:t>11:         Engine_sel &lt;- CLOUD_FALLBACK</w:t>
            </w:r>
            <w:r>
              <w:rPr>
                <w:rFonts w:ascii="Courier New" w:hAnsi="Courier New"/>
                <w:sz w:val="15"/>
              </w:rPr>
              <w:br/>
              <w:t>12:         return (Engine_sel, Y_cloud)</w:t>
            </w:r>
            <w:r>
              <w:rPr>
                <w:rFonts w:ascii="Courier New" w:hAnsi="Courier New"/>
                <w:sz w:val="15"/>
              </w:rPr>
              <w:br/>
              <w:t>13:     catch TimeoutException, NetworkException</w:t>
            </w:r>
            <w:r>
              <w:rPr>
                <w:rFonts w:ascii="Courier New" w:hAnsi="Courier New"/>
                <w:sz w:val="15"/>
              </w:rPr>
              <w:br/>
              <w:t>14:         Engine_sel &lt;- LOCAL_FALLBACK_RECOVERY</w:t>
            </w:r>
            <w:r>
              <w:rPr>
                <w:rFonts w:ascii="Courier New" w:hAnsi="Courier New"/>
                <w:sz w:val="15"/>
              </w:rPr>
              <w:br/>
              <w:t>15:         return (Engine_sel, Y_local)</w:t>
            </w:r>
            <w:r>
              <w:rPr>
                <w:rFonts w:ascii="Courier New" w:hAnsi="Courier New"/>
                <w:sz w:val="15"/>
              </w:rPr>
              <w:br/>
              <w:t>16:     end try</w:t>
            </w:r>
            <w:r>
              <w:rPr>
                <w:rFonts w:ascii="Courier New" w:hAnsi="Courier New"/>
                <w:sz w:val="15"/>
              </w:rPr>
              <w:br/>
              <w:t>17: else</w:t>
            </w:r>
            <w:r>
              <w:rPr>
                <w:rFonts w:ascii="Courier New" w:hAnsi="Courier New"/>
                <w:sz w:val="15"/>
              </w:rPr>
              <w:br/>
              <w:t>18:     Engine_sel &lt;- LOCAL_ON_DEVICE</w:t>
            </w:r>
            <w:r>
              <w:rPr>
                <w:rFonts w:ascii="Courier New" w:hAnsi="Courier New"/>
                <w:sz w:val="15"/>
              </w:rPr>
              <w:br/>
              <w:t>19:     return (Engine_sel, Y_local)</w:t>
            </w:r>
            <w:r>
              <w:rPr>
                <w:rFonts w:ascii="Courier New" w:hAnsi="Courier New"/>
                <w:sz w:val="15"/>
              </w:rPr>
              <w:br/>
              <w:t>20: end if</w:t>
            </w:r>
            <w:r>
              <w:rPr>
                <w:rFonts w:ascii="Courier New" w:hAnsi="Courier New"/>
                <w:sz w:val="15"/>
              </w:rPr>
              <w:br/>
            </w:r>
            <w:r>
              <w:rPr>
                <w:rFonts w:ascii="Times New Roman" w:hAnsi="Times New Roman"/>
                <w:color w:val="646464"/>
                <w:sz w:val="12"/>
              </w:rPr>
              <w:t>───────────────────────────────────────────────────</w:t>
            </w:r>
            <w:r>
              <w:rPr>
                <w:rFonts w:ascii="Times New Roman" w:hAnsi="Times New Roman"/>
                <w:color w:val="646464"/>
                <w:sz w:val="12"/>
              </w:rPr>
              <w:br/>
            </w:r>
            <w:r>
              <w:rPr>
                <w:rFonts w:ascii="Times New Roman" w:hAnsi="Times New Roman"/>
                <w:b/>
                <w:sz w:val="16"/>
              </w:rPr>
              <w:t>Complexity: O(1) decision arbitration, bounded by max timeout theta_lat.</w:t>
            </w:r>
          </w:p>
        </w:tc>
      </w:tr>
    </w:tbl>
    <w:p w14:paraId="4EAEA971" w14:textId="77777777" w:rsidR="001D5AEF" w:rsidRDefault="001D5AEF">
      <w:pPr>
        <w:spacing w:after="120"/>
      </w:pPr>
    </w:p>
    <w:p w14:paraId="1DA72786" w14:textId="77777777" w:rsidR="001D5AEF" w:rsidRDefault="00000000">
      <w:pPr>
        <w:pStyle w:val="Heading1"/>
        <w:spacing w:before="240" w:after="80"/>
        <w:jc w:val="center"/>
      </w:pPr>
      <w:r>
        <w:rPr>
          <w:rFonts w:ascii="Times New Roman" w:hAnsi="Times New Roman"/>
        </w:rPr>
        <w:t>V. MATHEMATICAL FORMULATION</w:t>
      </w:r>
    </w:p>
    <w:p w14:paraId="30A4007E" w14:textId="77777777" w:rsidR="001D5AEF" w:rsidRDefault="00000000">
      <w:pPr>
        <w:spacing w:after="0" w:line="252" w:lineRule="auto"/>
        <w:jc w:val="both"/>
      </w:pPr>
      <w:r>
        <w:rPr>
          <w:rFonts w:ascii="Times New Roman" w:hAnsi="Times New Roman"/>
          <w:sz w:val="19"/>
        </w:rPr>
        <w:t>To rigorously quantify acoustic feature transformation, neural alignment, transcription fidelity, translation quality, latency bounds, and acoustic coupling attenuation, ClearCall implements the following mathematical formulations.</w:t>
      </w:r>
    </w:p>
    <w:p w14:paraId="1EB3C02F" w14:textId="39C52142" w:rsidR="001D5AEF" w:rsidRDefault="00000000">
      <w:pPr>
        <w:pStyle w:val="Heading2"/>
        <w:spacing w:before="160" w:after="40"/>
      </w:pPr>
      <w:r>
        <w:rPr>
          <w:rFonts w:ascii="Times New Roman" w:hAnsi="Times New Roman"/>
        </w:rPr>
        <w:t>A. Acoustic Feature Extraction and Mel-Filterbank Log Energy</w:t>
      </w:r>
    </w:p>
    <w:p w14:paraId="2B1FF65D" w14:textId="2DD4AA08" w:rsidR="00C320F3" w:rsidRPr="00C320F3" w:rsidRDefault="00C16635">
      <w:pPr>
        <w:spacing w:after="0" w:line="252" w:lineRule="auto"/>
        <w:jc w:val="both"/>
        <w:rPr>
          <w:rFonts w:ascii="Times New Roman" w:hAnsi="Times New Roman"/>
          <w:sz w:val="19"/>
        </w:rPr>
      </w:pPr>
      <w:r>
        <w:rPr>
          <w:noProof/>
        </w:rPr>
        <mc:AlternateContent>
          <mc:Choice Requires="wps">
            <w:drawing>
              <wp:anchor distT="45720" distB="45720" distL="114300" distR="114300" simplePos="0" relativeHeight="251659264" behindDoc="0" locked="0" layoutInCell="1" allowOverlap="1" wp14:anchorId="2E0EE320" wp14:editId="3A9B2724">
                <wp:simplePos x="0" y="0"/>
                <wp:positionH relativeFrom="column">
                  <wp:posOffset>336550</wp:posOffset>
                </wp:positionH>
                <wp:positionV relativeFrom="paragraph">
                  <wp:posOffset>600075</wp:posOffset>
                </wp:positionV>
                <wp:extent cx="2954020" cy="415925"/>
                <wp:effectExtent l="0" t="0" r="1778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415925"/>
                        </a:xfrm>
                        <a:prstGeom prst="rect">
                          <a:avLst/>
                        </a:prstGeom>
                        <a:solidFill>
                          <a:srgbClr val="FFFFFF"/>
                        </a:solidFill>
                        <a:ln w="9525">
                          <a:solidFill>
                            <a:srgbClr val="000000"/>
                          </a:solidFill>
                          <a:miter lim="800000"/>
                          <a:headEnd/>
                          <a:tailEnd/>
                        </a:ln>
                      </wps:spPr>
                      <wps:txbx>
                        <w:txbxContent>
                          <w:p w14:paraId="4E3BAF38" w14:textId="61956EA5" w:rsidR="000C23B0" w:rsidRPr="000C23B0" w:rsidRDefault="00C320F3">
                            <w:pPr>
                              <w:rPr>
                                <w:sz w:val="19"/>
                                <w:szCs w:val="19"/>
                              </w:rPr>
                            </w:pPr>
                            <m:oMathPara>
                              <m:oMath>
                                <m:r>
                                  <w:rPr>
                                    <w:rFonts w:ascii="Cambria Math" w:hAnsi="Cambria Math" w:cs="Times New Roman"/>
                                    <w:sz w:val="19"/>
                                    <w:szCs w:val="19"/>
                                  </w:rPr>
                                  <m:t>w</m:t>
                                </m:r>
                                <m:d>
                                  <m:dPr>
                                    <m:begChr m:val="["/>
                                    <m:endChr m:val="]"/>
                                    <m:ctrlPr>
                                      <w:rPr>
                                        <w:rFonts w:ascii="Cambria Math" w:hAnsi="Cambria Math" w:cs="Times New Roman"/>
                                        <w:sz w:val="19"/>
                                        <w:szCs w:val="19"/>
                                      </w:rPr>
                                    </m:ctrlPr>
                                  </m:dPr>
                                  <m:e>
                                    <m:r>
                                      <w:rPr>
                                        <w:rFonts w:ascii="Cambria Math" w:hAnsi="Cambria Math" w:cs="Times New Roman"/>
                                        <w:sz w:val="19"/>
                                        <w:szCs w:val="19"/>
                                      </w:rPr>
                                      <m:t>n</m:t>
                                    </m:r>
                                  </m:e>
                                </m:d>
                                <m:r>
                                  <w:rPr>
                                    <w:rFonts w:ascii="Cambria Math" w:hAnsi="Cambria Math" w:cs="Times New Roman"/>
                                    <w:sz w:val="19"/>
                                    <w:szCs w:val="19"/>
                                  </w:rPr>
                                  <m:t>=0.54-0.46</m:t>
                                </m:r>
                                <m:func>
                                  <m:funcPr>
                                    <m:ctrlPr>
                                      <w:rPr>
                                        <w:rFonts w:ascii="Cambria Math" w:hAnsi="Cambria Math" w:cs="Times New Roman"/>
                                        <w:sz w:val="19"/>
                                        <w:szCs w:val="19"/>
                                      </w:rPr>
                                    </m:ctrlPr>
                                  </m:funcPr>
                                  <m:fName>
                                    <m:r>
                                      <m:rPr>
                                        <m:sty m:val="p"/>
                                      </m:rPr>
                                      <w:rPr>
                                        <w:rFonts w:ascii="Cambria Math" w:hAnsi="Cambria Math" w:cs="Times New Roman"/>
                                        <w:sz w:val="19"/>
                                        <w:szCs w:val="19"/>
                                      </w:rPr>
                                      <m:t>cos</m:t>
                                    </m:r>
                                  </m:fName>
                                  <m:e>
                                    <m:d>
                                      <m:dPr>
                                        <m:ctrlPr>
                                          <w:rPr>
                                            <w:rFonts w:ascii="Cambria Math" w:hAnsi="Cambria Math" w:cs="Times New Roman"/>
                                            <w:sz w:val="19"/>
                                            <w:szCs w:val="19"/>
                                          </w:rPr>
                                        </m:ctrlPr>
                                      </m:dPr>
                                      <m:e>
                                        <m:f>
                                          <m:fPr>
                                            <m:ctrlPr>
                                              <w:rPr>
                                                <w:rFonts w:ascii="Cambria Math" w:hAnsi="Cambria Math" w:cs="Times New Roman"/>
                                                <w:sz w:val="19"/>
                                                <w:szCs w:val="19"/>
                                              </w:rPr>
                                            </m:ctrlPr>
                                          </m:fPr>
                                          <m:num>
                                            <m:r>
                                              <w:rPr>
                                                <w:rFonts w:ascii="Cambria Math" w:hAnsi="Cambria Math" w:cs="Times New Roman"/>
                                                <w:sz w:val="19"/>
                                                <w:szCs w:val="19"/>
                                              </w:rPr>
                                              <m:t>2πn</m:t>
                                            </m:r>
                                          </m:num>
                                          <m:den>
                                            <m:sSub>
                                              <m:sSubPr>
                                                <m:ctrlPr>
                                                  <w:rPr>
                                                    <w:rFonts w:ascii="Cambria Math" w:hAnsi="Cambria Math" w:cs="Times New Roman"/>
                                                    <w:sz w:val="19"/>
                                                    <w:szCs w:val="19"/>
                                                  </w:rPr>
                                                </m:ctrlPr>
                                              </m:sSubPr>
                                              <m:e>
                                                <m:r>
                                                  <w:rPr>
                                                    <w:rFonts w:ascii="Cambria Math" w:hAnsi="Cambria Math" w:cs="Times New Roman"/>
                                                    <w:sz w:val="19"/>
                                                    <w:szCs w:val="19"/>
                                                  </w:rPr>
                                                  <m:t>N</m:t>
                                                </m:r>
                                              </m:e>
                                              <m:sub>
                                                <m:r>
                                                  <w:rPr>
                                                    <w:rFonts w:ascii="Cambria Math" w:hAnsi="Cambria Math" w:cs="Times New Roman"/>
                                                    <w:sz w:val="19"/>
                                                    <w:szCs w:val="19"/>
                                                  </w:rPr>
                                                  <m:t>w</m:t>
                                                </m:r>
                                              </m:sub>
                                            </m:sSub>
                                            <m:r>
                                              <w:rPr>
                                                <w:rFonts w:ascii="Cambria Math" w:hAnsi="Cambria Math" w:cs="Times New Roman"/>
                                                <w:sz w:val="19"/>
                                                <w:szCs w:val="19"/>
                                              </w:rPr>
                                              <m:t>-1</m:t>
                                            </m:r>
                                          </m:den>
                                        </m:f>
                                      </m:e>
                                    </m:d>
                                  </m:e>
                                </m:func>
                                <m:r>
                                  <w:rPr>
                                    <w:rFonts w:ascii="Cambria Math" w:hAnsi="Cambria Math"/>
                                    <w:sz w:val="19"/>
                                    <w:szCs w:val="19"/>
                                  </w:rPr>
                                  <m:t>,    0≤n≤</m:t>
                                </m:r>
                                <m:sSub>
                                  <m:sSubPr>
                                    <m:ctrlPr>
                                      <w:rPr>
                                        <w:rFonts w:ascii="Cambria Math" w:hAnsi="Cambria Math"/>
                                        <w:sz w:val="19"/>
                                        <w:szCs w:val="19"/>
                                      </w:rPr>
                                    </m:ctrlPr>
                                  </m:sSubPr>
                                  <m:e>
                                    <m:r>
                                      <w:rPr>
                                        <w:rFonts w:ascii="Cambria Math" w:hAnsi="Cambria Math"/>
                                        <w:sz w:val="19"/>
                                        <w:szCs w:val="19"/>
                                      </w:rPr>
                                      <m:t>N</m:t>
                                    </m:r>
                                  </m:e>
                                  <m:sub>
                                    <m:r>
                                      <w:rPr>
                                        <w:rFonts w:ascii="Cambria Math" w:hAnsi="Cambria Math"/>
                                        <w:sz w:val="19"/>
                                        <w:szCs w:val="19"/>
                                      </w:rPr>
                                      <m:t>w</m:t>
                                    </m:r>
                                  </m:sub>
                                </m:sSub>
                                <m:r>
                                  <w:rPr>
                                    <w:rFonts w:ascii="Cambria Math" w:hAnsi="Cambria Math"/>
                                    <w:sz w:val="19"/>
                                    <w:szCs w:val="19"/>
                                  </w:rPr>
                                  <m:t>-1</m:t>
                                </m:r>
                              </m:oMath>
                            </m:oMathPara>
                          </w:p>
                          <w:p w14:paraId="3099DD45" w14:textId="77777777" w:rsidR="000C23B0" w:rsidRDefault="000C23B0">
                            <w:pPr>
                              <w:rPr>
                                <w:rFonts w:ascii="Times New Roman" w:hAnsi="Times New Roman" w:cs="Times New Roman"/>
                                <w:sz w:val="19"/>
                                <w:szCs w:val="19"/>
                              </w:rPr>
                            </w:pPr>
                          </w:p>
                          <w:p w14:paraId="03AE7941" w14:textId="77777777" w:rsidR="000C23B0" w:rsidRDefault="000C23B0">
                            <w:pPr>
                              <w:rPr>
                                <w:rFonts w:ascii="Times New Roman" w:hAnsi="Times New Roman" w:cs="Times New Roman"/>
                                <w:sz w:val="19"/>
                                <w:szCs w:val="19"/>
                              </w:rPr>
                            </w:pPr>
                          </w:p>
                          <w:p w14:paraId="43DEB48B" w14:textId="77777777" w:rsidR="000C23B0" w:rsidRPr="00C16635" w:rsidRDefault="000C23B0">
                            <w:pPr>
                              <w:rPr>
                                <w:rFonts w:ascii="Times New Roman" w:hAnsi="Times New Roman" w:cs="Times New Roman"/>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0EE320" id="_x0000_t202" coordsize="21600,21600" o:spt="202" path="m,l,21600r21600,l21600,xe">
                <v:stroke joinstyle="miter"/>
                <v:path gradientshapeok="t" o:connecttype="rect"/>
              </v:shapetype>
              <v:shape id="Text Box 2" o:spid="_x0000_s1026" type="#_x0000_t202" style="position:absolute;left:0;text-align:left;margin-left:26.5pt;margin-top:47.25pt;width:232.6pt;height:32.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">
                <v:textbox>
                  <w:txbxContent>
                    <w:p w14:paraId="4E3BAF38" w14:textId="61956EA5" w:rsidR="000C23B0" w:rsidRPr="000C23B0" w:rsidRDefault="00C320F3">
                      <w:pPr>
                        <w:rPr>
                          <w:sz w:val="19"/>
                          <w:szCs w:val="19"/>
                        </w:rPr>
                      </w:pPr>
                      <m:oMathPara>
                        <m:oMath>
                          <m:r>
                            <w:rPr>
                              <w:rFonts w:ascii="Cambria Math" w:hAnsi="Cambria Math" w:cs="Times New Roman"/>
                              <w:sz w:val="19"/>
                              <w:szCs w:val="19"/>
                            </w:rPr>
                            <m:t>w</m:t>
                          </m:r>
                          <m:d>
                            <m:dPr>
                              <m:begChr m:val="["/>
                              <m:endChr m:val="]"/>
                              <m:ctrlPr>
                                <w:rPr>
                                  <w:rFonts w:ascii="Cambria Math" w:hAnsi="Cambria Math" w:cs="Times New Roman"/>
                                  <w:sz w:val="19"/>
                                  <w:szCs w:val="19"/>
                                </w:rPr>
                              </m:ctrlPr>
                            </m:dPr>
                            <m:e>
                              <m:r>
                                <w:rPr>
                                  <w:rFonts w:ascii="Cambria Math" w:hAnsi="Cambria Math" w:cs="Times New Roman"/>
                                  <w:sz w:val="19"/>
                                  <w:szCs w:val="19"/>
                                </w:rPr>
                                <m:t>n</m:t>
                              </m:r>
                            </m:e>
                          </m:d>
                          <m:r>
                            <w:rPr>
                              <w:rFonts w:ascii="Cambria Math" w:hAnsi="Cambria Math" w:cs="Times New Roman"/>
                              <w:sz w:val="19"/>
                              <w:szCs w:val="19"/>
                            </w:rPr>
                            <m:t>=0.54-0.46</m:t>
                          </m:r>
                          <m:func>
                            <m:funcPr>
                              <m:ctrlPr>
                                <w:rPr>
                                  <w:rFonts w:ascii="Cambria Math" w:hAnsi="Cambria Math" w:cs="Times New Roman"/>
                                  <w:sz w:val="19"/>
                                  <w:szCs w:val="19"/>
                                </w:rPr>
                              </m:ctrlPr>
                            </m:funcPr>
                            <m:fName>
                              <m:r>
                                <m:rPr>
                                  <m:sty m:val="p"/>
                                </m:rPr>
                                <w:rPr>
                                  <w:rFonts w:ascii="Cambria Math" w:hAnsi="Cambria Math" w:cs="Times New Roman"/>
                                  <w:sz w:val="19"/>
                                  <w:szCs w:val="19"/>
                                </w:rPr>
                                <m:t>cos</m:t>
                              </m:r>
                            </m:fName>
                            <m:e>
                              <m:d>
                                <m:dPr>
                                  <m:ctrlPr>
                                    <w:rPr>
                                      <w:rFonts w:ascii="Cambria Math" w:hAnsi="Cambria Math" w:cs="Times New Roman"/>
                                      <w:sz w:val="19"/>
                                      <w:szCs w:val="19"/>
                                    </w:rPr>
                                  </m:ctrlPr>
                                </m:dPr>
                                <m:e>
                                  <m:f>
                                    <m:fPr>
                                      <m:ctrlPr>
                                        <w:rPr>
                                          <w:rFonts w:ascii="Cambria Math" w:hAnsi="Cambria Math" w:cs="Times New Roman"/>
                                          <w:sz w:val="19"/>
                                          <w:szCs w:val="19"/>
                                        </w:rPr>
                                      </m:ctrlPr>
                                    </m:fPr>
                                    <m:num>
                                      <m:r>
                                        <w:rPr>
                                          <w:rFonts w:ascii="Cambria Math" w:hAnsi="Cambria Math" w:cs="Times New Roman"/>
                                          <w:sz w:val="19"/>
                                          <w:szCs w:val="19"/>
                                        </w:rPr>
                                        <m:t>2πn</m:t>
                                      </m:r>
                                    </m:num>
                                    <m:den>
                                      <m:sSub>
                                        <m:sSubPr>
                                          <m:ctrlPr>
                                            <w:rPr>
                                              <w:rFonts w:ascii="Cambria Math" w:hAnsi="Cambria Math" w:cs="Times New Roman"/>
                                              <w:sz w:val="19"/>
                                              <w:szCs w:val="19"/>
                                            </w:rPr>
                                          </m:ctrlPr>
                                        </m:sSubPr>
                                        <m:e>
                                          <m:r>
                                            <w:rPr>
                                              <w:rFonts w:ascii="Cambria Math" w:hAnsi="Cambria Math" w:cs="Times New Roman"/>
                                              <w:sz w:val="19"/>
                                              <w:szCs w:val="19"/>
                                            </w:rPr>
                                            <m:t>N</m:t>
                                          </m:r>
                                        </m:e>
                                        <m:sub>
                                          <m:r>
                                            <w:rPr>
                                              <w:rFonts w:ascii="Cambria Math" w:hAnsi="Cambria Math" w:cs="Times New Roman"/>
                                              <w:sz w:val="19"/>
                                              <w:szCs w:val="19"/>
                                            </w:rPr>
                                            <m:t>w</m:t>
                                          </m:r>
                                        </m:sub>
                                      </m:sSub>
                                      <m:r>
                                        <w:rPr>
                                          <w:rFonts w:ascii="Cambria Math" w:hAnsi="Cambria Math" w:cs="Times New Roman"/>
                                          <w:sz w:val="19"/>
                                          <w:szCs w:val="19"/>
                                        </w:rPr>
                                        <m:t>-1</m:t>
                                      </m:r>
                                    </m:den>
                                  </m:f>
                                </m:e>
                              </m:d>
                            </m:e>
                          </m:func>
                          <m:r>
                            <w:rPr>
                              <w:rFonts w:ascii="Cambria Math" w:hAnsi="Cambria Math"/>
                              <w:sz w:val="19"/>
                              <w:szCs w:val="19"/>
                            </w:rPr>
                            <m:t>,    0≤n≤</m:t>
                          </m:r>
                          <m:sSub>
                            <m:sSubPr>
                              <m:ctrlPr>
                                <w:rPr>
                                  <w:rFonts w:ascii="Cambria Math" w:hAnsi="Cambria Math"/>
                                  <w:sz w:val="19"/>
                                  <w:szCs w:val="19"/>
                                </w:rPr>
                              </m:ctrlPr>
                            </m:sSubPr>
                            <m:e>
                              <m:r>
                                <w:rPr>
                                  <w:rFonts w:ascii="Cambria Math" w:hAnsi="Cambria Math"/>
                                  <w:sz w:val="19"/>
                                  <w:szCs w:val="19"/>
                                </w:rPr>
                                <m:t>N</m:t>
                              </m:r>
                            </m:e>
                            <m:sub>
                              <m:r>
                                <w:rPr>
                                  <w:rFonts w:ascii="Cambria Math" w:hAnsi="Cambria Math"/>
                                  <w:sz w:val="19"/>
                                  <w:szCs w:val="19"/>
                                </w:rPr>
                                <m:t>w</m:t>
                              </m:r>
                            </m:sub>
                          </m:sSub>
                          <m:r>
                            <w:rPr>
                              <w:rFonts w:ascii="Cambria Math" w:hAnsi="Cambria Math"/>
                              <w:sz w:val="19"/>
                              <w:szCs w:val="19"/>
                            </w:rPr>
                            <m:t>-1</m:t>
                          </m:r>
                        </m:oMath>
                      </m:oMathPara>
                    </w:p>
                    <w:p w14:paraId="3099DD45" w14:textId="77777777" w:rsidR="000C23B0" w:rsidRDefault="000C23B0">
                      <w:pPr>
                        <w:rPr>
                          <w:rFonts w:ascii="Times New Roman" w:hAnsi="Times New Roman" w:cs="Times New Roman"/>
                          <w:sz w:val="19"/>
                          <w:szCs w:val="19"/>
                        </w:rPr>
                      </w:pPr>
                    </w:p>
                    <w:p w14:paraId="03AE7941" w14:textId="77777777" w:rsidR="000C23B0" w:rsidRDefault="000C23B0">
                      <w:pPr>
                        <w:rPr>
                          <w:rFonts w:ascii="Times New Roman" w:hAnsi="Times New Roman" w:cs="Times New Roman"/>
                          <w:sz w:val="19"/>
                          <w:szCs w:val="19"/>
                        </w:rPr>
                      </w:pPr>
                    </w:p>
                    <w:p w14:paraId="43DEB48B" w14:textId="77777777" w:rsidR="000C23B0" w:rsidRPr="00C16635" w:rsidRDefault="000C23B0">
                      <w:pPr>
                        <w:rPr>
                          <w:rFonts w:ascii="Times New Roman" w:hAnsi="Times New Roman" w:cs="Times New Roman"/>
                          <w:sz w:val="19"/>
                          <w:szCs w:val="19"/>
                        </w:rPr>
                      </w:pPr>
                    </w:p>
                  </w:txbxContent>
                </v:textbox>
                <w10:wrap type="square"/>
              </v:shape>
            </w:pict>
          </mc:Fallback>
        </mc:AlternateContent>
      </w:r>
      <w:r>
        <w:rPr>
          <w:rFonts w:ascii="Times New Roman" w:hAnsi="Times New Roman"/>
          <w:sz w:val="19"/>
        </w:rPr>
        <w:t xml:space="preserve">Continuous audio sampled at Fs = 16 kHz is partitioned into 25 ms windows with 10 ms </w:t>
      </w:r>
      <w:proofErr w:type="gramStart"/>
      <w:r>
        <w:rPr>
          <w:rFonts w:ascii="Times New Roman" w:hAnsi="Times New Roman"/>
          <w:sz w:val="19"/>
        </w:rPr>
        <w:t>stride</w:t>
      </w:r>
      <w:proofErr w:type="gramEnd"/>
      <w:r>
        <w:rPr>
          <w:rFonts w:ascii="Times New Roman" w:hAnsi="Times New Roman"/>
          <w:sz w:val="19"/>
        </w:rPr>
        <w:t xml:space="preserve">. Windowing with a periodic Hamming window w[n] yields framed signal </w:t>
      </w:r>
      <w:proofErr w:type="spellStart"/>
      <w:r>
        <w:rPr>
          <w:rFonts w:ascii="Times New Roman" w:hAnsi="Times New Roman"/>
          <w:sz w:val="19"/>
        </w:rPr>
        <w:t>x_w</w:t>
      </w:r>
      <w:proofErr w:type="spellEnd"/>
      <w:r>
        <w:rPr>
          <w:rFonts w:ascii="Times New Roman" w:hAnsi="Times New Roman"/>
          <w:sz w:val="19"/>
        </w:rPr>
        <w:t>[n]:</w:t>
      </w:r>
    </w:p>
    <w:p w14:paraId="462B964C" w14:textId="593B74E0" w:rsidR="001D5AEF" w:rsidRDefault="00595370">
      <w:pPr>
        <w:spacing w:after="0" w:line="252" w:lineRule="auto"/>
        <w:ind w:firstLine="202"/>
        <w:jc w:val="both"/>
        <w:rPr>
          <w:rFonts w:ascii="Times New Roman" w:hAnsi="Times New Roman"/>
          <w:sz w:val="19"/>
        </w:rPr>
      </w:pPr>
      <w:r>
        <w:rPr>
          <w:noProof/>
        </w:rPr>
        <mc:AlternateContent>
          <mc:Choice Requires="wps">
            <w:drawing>
              <wp:anchor distT="45720" distB="45720" distL="114300" distR="114300" simplePos="0" relativeHeight="251661312" behindDoc="0" locked="0" layoutInCell="1" allowOverlap="1" wp14:anchorId="7504528C" wp14:editId="2F5F4B95">
                <wp:simplePos x="0" y="0"/>
                <wp:positionH relativeFrom="column">
                  <wp:posOffset>273050</wp:posOffset>
                </wp:positionH>
                <wp:positionV relativeFrom="paragraph">
                  <wp:posOffset>1264285</wp:posOffset>
                </wp:positionV>
                <wp:extent cx="2965450" cy="591820"/>
                <wp:effectExtent l="0" t="0" r="25400" b="17780"/>
                <wp:wrapSquare wrapText="bothSides"/>
                <wp:docPr id="384124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591820"/>
                        </a:xfrm>
                        <a:prstGeom prst="rect">
                          <a:avLst/>
                        </a:prstGeom>
                        <a:solidFill>
                          <a:srgbClr val="FFFFFF"/>
                        </a:solidFill>
                        <a:ln w="9525">
                          <a:solidFill>
                            <a:srgbClr val="000000"/>
                          </a:solidFill>
                          <a:miter lim="800000"/>
                          <a:headEnd/>
                          <a:tailEnd/>
                        </a:ln>
                      </wps:spPr>
                      <wps:txbx>
                        <w:txbxContent>
                          <w:p w14:paraId="50291361" w14:textId="11F5A274" w:rsidR="00595370" w:rsidRPr="00595370" w:rsidRDefault="00595370">
                            <w:pPr>
                              <w:rPr>
                                <w:sz w:val="19"/>
                                <w:szCs w:val="19"/>
                              </w:rPr>
                            </w:pPr>
                            <m:oMathPara>
                              <m:oMath>
                                <m:r>
                                  <w:rPr>
                                    <w:rFonts w:ascii="Cambria Math" w:hAnsi="Cambria Math" w:cs="Times New Roman"/>
                                    <w:sz w:val="19"/>
                                    <w:szCs w:val="19"/>
                                  </w:rPr>
                                  <m:t>S</m:t>
                                </m:r>
                                <m:d>
                                  <m:dPr>
                                    <m:ctrlPr>
                                      <w:rPr>
                                        <w:rFonts w:ascii="Cambria Math" w:hAnsi="Cambria Math" w:cs="Times New Roman"/>
                                        <w:sz w:val="19"/>
                                        <w:szCs w:val="19"/>
                                      </w:rPr>
                                    </m:ctrlPr>
                                  </m:dPr>
                                  <m:e>
                                    <m:r>
                                      <w:rPr>
                                        <w:rFonts w:ascii="Cambria Math" w:hAnsi="Cambria Math" w:cs="Times New Roman"/>
                                        <w:sz w:val="19"/>
                                        <w:szCs w:val="19"/>
                                      </w:rPr>
                                      <m:t>t,m</m:t>
                                    </m:r>
                                  </m:e>
                                </m:d>
                                <m:r>
                                  <w:rPr>
                                    <w:rFonts w:ascii="Cambria Math" w:hAnsi="Cambria Math" w:cs="Times New Roman"/>
                                    <w:sz w:val="19"/>
                                    <w:szCs w:val="19"/>
                                  </w:rPr>
                                  <m:t>=</m:t>
                                </m:r>
                                <m:func>
                                  <m:funcPr>
                                    <m:ctrlPr>
                                      <w:rPr>
                                        <w:rFonts w:ascii="Cambria Math" w:hAnsi="Cambria Math" w:cs="Times New Roman"/>
                                        <w:sz w:val="19"/>
                                        <w:szCs w:val="19"/>
                                      </w:rPr>
                                    </m:ctrlPr>
                                  </m:funcPr>
                                  <m:fName>
                                    <m:r>
                                      <m:rPr>
                                        <m:sty m:val="p"/>
                                      </m:rPr>
                                      <w:rPr>
                                        <w:rFonts w:ascii="Cambria Math" w:hAnsi="Cambria Math" w:cs="Times New Roman"/>
                                        <w:sz w:val="19"/>
                                        <w:szCs w:val="19"/>
                                      </w:rPr>
                                      <m:t>ln</m:t>
                                    </m:r>
                                  </m:fName>
                                  <m:e>
                                    <m:d>
                                      <m:dPr>
                                        <m:ctrlPr>
                                          <w:rPr>
                                            <w:rFonts w:ascii="Cambria Math" w:hAnsi="Cambria Math" w:cs="Times New Roman"/>
                                            <w:sz w:val="19"/>
                                            <w:szCs w:val="19"/>
                                          </w:rPr>
                                        </m:ctrlPr>
                                      </m:dPr>
                                      <m:e>
                                        <m:nary>
                                          <m:naryPr>
                                            <m:chr m:val="∑"/>
                                            <m:limLoc m:val="undOvr"/>
                                            <m:ctrlPr>
                                              <w:rPr>
                                                <w:rFonts w:ascii="Cambria Math" w:hAnsi="Cambria Math" w:cs="Times New Roman"/>
                                                <w:sz w:val="19"/>
                                                <w:szCs w:val="19"/>
                                              </w:rPr>
                                            </m:ctrlPr>
                                          </m:naryPr>
                                          <m:sub>
                                            <m:r>
                                              <w:rPr>
                                                <w:rFonts w:ascii="Cambria Math" w:hAnsi="Cambria Math" w:cs="Times New Roman"/>
                                                <w:sz w:val="19"/>
                                                <w:szCs w:val="19"/>
                                              </w:rPr>
                                              <m:t>k=0</m:t>
                                            </m:r>
                                          </m:sub>
                                          <m:sup>
                                            <m:r>
                                              <w:rPr>
                                                <w:rFonts w:ascii="Cambria Math" w:hAnsi="Cambria Math" w:cs="Times New Roman"/>
                                                <w:sz w:val="19"/>
                                                <w:szCs w:val="19"/>
                                              </w:rPr>
                                              <m:t>K/2</m:t>
                                            </m:r>
                                          </m:sup>
                                          <m:e>
                                            <m:d>
                                              <m:dPr>
                                                <m:begChr m:val="|"/>
                                                <m:endChr m:val="|"/>
                                                <m:ctrlPr>
                                                  <w:rPr>
                                                    <w:rFonts w:ascii="Cambria Math" w:hAnsi="Cambria Math" w:cs="Times New Roman"/>
                                                    <w:sz w:val="19"/>
                                                    <w:szCs w:val="19"/>
                                                  </w:rPr>
                                                </m:ctrlPr>
                                              </m:dPr>
                                              <m:e>
                                                <m:r>
                                                  <w:rPr>
                                                    <w:rFonts w:ascii="Cambria Math" w:hAnsi="Cambria Math" w:cs="Times New Roman"/>
                                                    <w:sz w:val="19"/>
                                                    <w:szCs w:val="19"/>
                                                  </w:rPr>
                                                  <m:t>X</m:t>
                                                </m:r>
                                                <m:d>
                                                  <m:dPr>
                                                    <m:ctrlPr>
                                                      <w:rPr>
                                                        <w:rFonts w:ascii="Cambria Math" w:hAnsi="Cambria Math" w:cs="Times New Roman"/>
                                                        <w:sz w:val="19"/>
                                                        <w:szCs w:val="19"/>
                                                      </w:rPr>
                                                    </m:ctrlPr>
                                                  </m:dPr>
                                                  <m:e>
                                                    <m:r>
                                                      <w:rPr>
                                                        <w:rFonts w:ascii="Cambria Math" w:hAnsi="Cambria Math" w:cs="Times New Roman"/>
                                                        <w:sz w:val="19"/>
                                                        <w:szCs w:val="19"/>
                                                      </w:rPr>
                                                      <m:t>t,k</m:t>
                                                    </m:r>
                                                  </m:e>
                                                </m:d>
                                              </m:e>
                                            </m:d>
                                          </m:e>
                                        </m:nary>
                                        <m:sSup>
                                          <m:sSupPr>
                                            <m:ctrlPr>
                                              <w:rPr>
                                                <w:rFonts w:ascii="Cambria Math" w:hAnsi="Cambria Math" w:cs="Times New Roman"/>
                                                <w:sz w:val="19"/>
                                                <w:szCs w:val="19"/>
                                              </w:rPr>
                                            </m:ctrlPr>
                                          </m:sSupPr>
                                          <m:e>
                                            <m:r>
                                              <w:rPr>
                                                <w:rFonts w:ascii="Cambria Math" w:hAnsi="Cambria Math" w:cs="Times New Roman"/>
                                                <w:sz w:val="19"/>
                                                <w:szCs w:val="19"/>
                                              </w:rPr>
                                              <m:t>​</m:t>
                                            </m:r>
                                          </m:e>
                                          <m:sup>
                                            <m:r>
                                              <w:rPr>
                                                <w:rFonts w:ascii="Cambria Math" w:hAnsi="Cambria Math" w:cs="Times New Roman"/>
                                                <w:sz w:val="19"/>
                                                <w:szCs w:val="19"/>
                                              </w:rPr>
                                              <m:t>2</m:t>
                                            </m:r>
                                          </m:sup>
                                        </m:sSup>
                                        <m:r>
                                          <w:rPr>
                                            <w:rFonts w:ascii="Cambria Math" w:hAnsi="Cambria Math" w:cs="Times New Roman"/>
                                            <w:sz w:val="19"/>
                                            <w:szCs w:val="19"/>
                                          </w:rPr>
                                          <m:t>⋅</m:t>
                                        </m:r>
                                        <m:sSub>
                                          <m:sSubPr>
                                            <m:ctrlPr>
                                              <w:rPr>
                                                <w:rFonts w:ascii="Cambria Math" w:hAnsi="Cambria Math" w:cs="Times New Roman"/>
                                                <w:sz w:val="19"/>
                                                <w:szCs w:val="19"/>
                                              </w:rPr>
                                            </m:ctrlPr>
                                          </m:sSubPr>
                                          <m:e>
                                            <m:r>
                                              <w:rPr>
                                                <w:rFonts w:ascii="Cambria Math" w:hAnsi="Cambria Math" w:cs="Times New Roman"/>
                                                <w:sz w:val="19"/>
                                                <w:szCs w:val="19"/>
                                              </w:rPr>
                                              <m:t>H</m:t>
                                            </m:r>
                                          </m:e>
                                          <m:sub>
                                            <m:r>
                                              <w:rPr>
                                                <w:rFonts w:ascii="Cambria Math" w:hAnsi="Cambria Math" w:cs="Times New Roman"/>
                                                <w:sz w:val="19"/>
                                                <w:szCs w:val="19"/>
                                              </w:rPr>
                                              <m:t>m</m:t>
                                            </m:r>
                                          </m:sub>
                                        </m:sSub>
                                        <m:d>
                                          <m:dPr>
                                            <m:begChr m:val="["/>
                                            <m:endChr m:val="]"/>
                                            <m:ctrlPr>
                                              <w:rPr>
                                                <w:rFonts w:ascii="Cambria Math" w:hAnsi="Cambria Math" w:cs="Times New Roman"/>
                                                <w:sz w:val="19"/>
                                                <w:szCs w:val="19"/>
                                              </w:rPr>
                                            </m:ctrlPr>
                                          </m:dPr>
                                          <m:e>
                                            <m:r>
                                              <w:rPr>
                                                <w:rFonts w:ascii="Cambria Math" w:hAnsi="Cambria Math" w:cs="Times New Roman"/>
                                                <w:sz w:val="19"/>
                                                <w:szCs w:val="19"/>
                                              </w:rPr>
                                              <m:t>k</m:t>
                                            </m:r>
                                          </m:e>
                                        </m:d>
                                      </m:e>
                                    </m:d>
                                  </m:e>
                                </m:func>
                                <m:r>
                                  <w:rPr>
                                    <w:rFonts w:ascii="Cambria Math" w:hAnsi="Cambria Math" w:cs="Times New Roman"/>
                                    <w:sz w:val="19"/>
                                    <w:szCs w:val="19"/>
                                  </w:rPr>
                                  <m:t>,    m=1,2,…,M</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4528C" id="_x0000_s1027" type="#_x0000_t202" style="position:absolute;left:0;text-align:left;margin-left:21.5pt;margin-top:99.55pt;width:233.5pt;height:46.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">
                <v:textbox>
                  <w:txbxContent>
                    <w:p w14:paraId="50291361" w14:textId="11F5A274" w:rsidR="00595370" w:rsidRPr="00595370" w:rsidRDefault="00595370">
                      <w:pPr>
                        <w:rPr>
                          <w:sz w:val="19"/>
                          <w:szCs w:val="19"/>
                        </w:rPr>
                      </w:pPr>
                      <m:oMathPara>
                        <m:oMath>
                          <m:r>
                            <w:rPr>
                              <w:rFonts w:ascii="Cambria Math" w:hAnsi="Cambria Math" w:cs="Times New Roman"/>
                              <w:sz w:val="19"/>
                              <w:szCs w:val="19"/>
                            </w:rPr>
                            <m:t>S</m:t>
                          </m:r>
                          <m:d>
                            <m:dPr>
                              <m:ctrlPr>
                                <w:rPr>
                                  <w:rFonts w:ascii="Cambria Math" w:hAnsi="Cambria Math" w:cs="Times New Roman"/>
                                  <w:sz w:val="19"/>
                                  <w:szCs w:val="19"/>
                                </w:rPr>
                              </m:ctrlPr>
                            </m:dPr>
                            <m:e>
                              <m:r>
                                <w:rPr>
                                  <w:rFonts w:ascii="Cambria Math" w:hAnsi="Cambria Math" w:cs="Times New Roman"/>
                                  <w:sz w:val="19"/>
                                  <w:szCs w:val="19"/>
                                </w:rPr>
                                <m:t>t,m</m:t>
                              </m:r>
                            </m:e>
                          </m:d>
                          <m:r>
                            <w:rPr>
                              <w:rFonts w:ascii="Cambria Math" w:hAnsi="Cambria Math" w:cs="Times New Roman"/>
                              <w:sz w:val="19"/>
                              <w:szCs w:val="19"/>
                            </w:rPr>
                            <m:t>=</m:t>
                          </m:r>
                          <m:func>
                            <m:funcPr>
                              <m:ctrlPr>
                                <w:rPr>
                                  <w:rFonts w:ascii="Cambria Math" w:hAnsi="Cambria Math" w:cs="Times New Roman"/>
                                  <w:sz w:val="19"/>
                                  <w:szCs w:val="19"/>
                                </w:rPr>
                              </m:ctrlPr>
                            </m:funcPr>
                            <m:fName>
                              <m:r>
                                <m:rPr>
                                  <m:sty m:val="p"/>
                                </m:rPr>
                                <w:rPr>
                                  <w:rFonts w:ascii="Cambria Math" w:hAnsi="Cambria Math" w:cs="Times New Roman"/>
                                  <w:sz w:val="19"/>
                                  <w:szCs w:val="19"/>
                                </w:rPr>
                                <m:t>ln</m:t>
                              </m:r>
                            </m:fName>
                            <m:e>
                              <m:d>
                                <m:dPr>
                                  <m:ctrlPr>
                                    <w:rPr>
                                      <w:rFonts w:ascii="Cambria Math" w:hAnsi="Cambria Math" w:cs="Times New Roman"/>
                                      <w:sz w:val="19"/>
                                      <w:szCs w:val="19"/>
                                    </w:rPr>
                                  </m:ctrlPr>
                                </m:dPr>
                                <m:e>
                                  <m:nary>
                                    <m:naryPr>
                                      <m:chr m:val="∑"/>
                                      <m:limLoc m:val="undOvr"/>
                                      <m:ctrlPr>
                                        <w:rPr>
                                          <w:rFonts w:ascii="Cambria Math" w:hAnsi="Cambria Math" w:cs="Times New Roman"/>
                                          <w:sz w:val="19"/>
                                          <w:szCs w:val="19"/>
                                        </w:rPr>
                                      </m:ctrlPr>
                                    </m:naryPr>
                                    <m:sub>
                                      <m:r>
                                        <w:rPr>
                                          <w:rFonts w:ascii="Cambria Math" w:hAnsi="Cambria Math" w:cs="Times New Roman"/>
                                          <w:sz w:val="19"/>
                                          <w:szCs w:val="19"/>
                                        </w:rPr>
                                        <m:t>k=0</m:t>
                                      </m:r>
                                    </m:sub>
                                    <m:sup>
                                      <m:r>
                                        <w:rPr>
                                          <w:rFonts w:ascii="Cambria Math" w:hAnsi="Cambria Math" w:cs="Times New Roman"/>
                                          <w:sz w:val="19"/>
                                          <w:szCs w:val="19"/>
                                        </w:rPr>
                                        <m:t>K/2</m:t>
                                      </m:r>
                                    </m:sup>
                                    <m:e>
                                      <m:d>
                                        <m:dPr>
                                          <m:begChr m:val="|"/>
                                          <m:endChr m:val="|"/>
                                          <m:ctrlPr>
                                            <w:rPr>
                                              <w:rFonts w:ascii="Cambria Math" w:hAnsi="Cambria Math" w:cs="Times New Roman"/>
                                              <w:sz w:val="19"/>
                                              <w:szCs w:val="19"/>
                                            </w:rPr>
                                          </m:ctrlPr>
                                        </m:dPr>
                                        <m:e>
                                          <m:r>
                                            <w:rPr>
                                              <w:rFonts w:ascii="Cambria Math" w:hAnsi="Cambria Math" w:cs="Times New Roman"/>
                                              <w:sz w:val="19"/>
                                              <w:szCs w:val="19"/>
                                            </w:rPr>
                                            <m:t>X</m:t>
                                          </m:r>
                                          <m:d>
                                            <m:dPr>
                                              <m:ctrlPr>
                                                <w:rPr>
                                                  <w:rFonts w:ascii="Cambria Math" w:hAnsi="Cambria Math" w:cs="Times New Roman"/>
                                                  <w:sz w:val="19"/>
                                                  <w:szCs w:val="19"/>
                                                </w:rPr>
                                              </m:ctrlPr>
                                            </m:dPr>
                                            <m:e>
                                              <m:r>
                                                <w:rPr>
                                                  <w:rFonts w:ascii="Cambria Math" w:hAnsi="Cambria Math" w:cs="Times New Roman"/>
                                                  <w:sz w:val="19"/>
                                                  <w:szCs w:val="19"/>
                                                </w:rPr>
                                                <m:t>t,k</m:t>
                                              </m:r>
                                            </m:e>
                                          </m:d>
                                        </m:e>
                                      </m:d>
                                    </m:e>
                                  </m:nary>
                                  <m:sSup>
                                    <m:sSupPr>
                                      <m:ctrlPr>
                                        <w:rPr>
                                          <w:rFonts w:ascii="Cambria Math" w:hAnsi="Cambria Math" w:cs="Times New Roman"/>
                                          <w:sz w:val="19"/>
                                          <w:szCs w:val="19"/>
                                        </w:rPr>
                                      </m:ctrlPr>
                                    </m:sSupPr>
                                    <m:e>
                                      <m:r>
                                        <w:rPr>
                                          <w:rFonts w:ascii="Cambria Math" w:hAnsi="Cambria Math" w:cs="Times New Roman"/>
                                          <w:sz w:val="19"/>
                                          <w:szCs w:val="19"/>
                                        </w:rPr>
                                        <m:t>​</m:t>
                                      </m:r>
                                    </m:e>
                                    <m:sup>
                                      <m:r>
                                        <w:rPr>
                                          <w:rFonts w:ascii="Cambria Math" w:hAnsi="Cambria Math" w:cs="Times New Roman"/>
                                          <w:sz w:val="19"/>
                                          <w:szCs w:val="19"/>
                                        </w:rPr>
                                        <m:t>2</m:t>
                                      </m:r>
                                    </m:sup>
                                  </m:sSup>
                                  <m:r>
                                    <w:rPr>
                                      <w:rFonts w:ascii="Cambria Math" w:hAnsi="Cambria Math" w:cs="Times New Roman"/>
                                      <w:sz w:val="19"/>
                                      <w:szCs w:val="19"/>
                                    </w:rPr>
                                    <m:t>⋅</m:t>
                                  </m:r>
                                  <m:sSub>
                                    <m:sSubPr>
                                      <m:ctrlPr>
                                        <w:rPr>
                                          <w:rFonts w:ascii="Cambria Math" w:hAnsi="Cambria Math" w:cs="Times New Roman"/>
                                          <w:sz w:val="19"/>
                                          <w:szCs w:val="19"/>
                                        </w:rPr>
                                      </m:ctrlPr>
                                    </m:sSubPr>
                                    <m:e>
                                      <m:r>
                                        <w:rPr>
                                          <w:rFonts w:ascii="Cambria Math" w:hAnsi="Cambria Math" w:cs="Times New Roman"/>
                                          <w:sz w:val="19"/>
                                          <w:szCs w:val="19"/>
                                        </w:rPr>
                                        <m:t>H</m:t>
                                      </m:r>
                                    </m:e>
                                    <m:sub>
                                      <m:r>
                                        <w:rPr>
                                          <w:rFonts w:ascii="Cambria Math" w:hAnsi="Cambria Math" w:cs="Times New Roman"/>
                                          <w:sz w:val="19"/>
                                          <w:szCs w:val="19"/>
                                        </w:rPr>
                                        <m:t>m</m:t>
                                      </m:r>
                                    </m:sub>
                                  </m:sSub>
                                  <m:d>
                                    <m:dPr>
                                      <m:begChr m:val="["/>
                                      <m:endChr m:val="]"/>
                                      <m:ctrlPr>
                                        <w:rPr>
                                          <w:rFonts w:ascii="Cambria Math" w:hAnsi="Cambria Math" w:cs="Times New Roman"/>
                                          <w:sz w:val="19"/>
                                          <w:szCs w:val="19"/>
                                        </w:rPr>
                                      </m:ctrlPr>
                                    </m:dPr>
                                    <m:e>
                                      <m:r>
                                        <w:rPr>
                                          <w:rFonts w:ascii="Cambria Math" w:hAnsi="Cambria Math" w:cs="Times New Roman"/>
                                          <w:sz w:val="19"/>
                                          <w:szCs w:val="19"/>
                                        </w:rPr>
                                        <m:t>k</m:t>
                                      </m:r>
                                    </m:e>
                                  </m:d>
                                </m:e>
                              </m:d>
                            </m:e>
                          </m:func>
                          <m:r>
                            <w:rPr>
                              <w:rFonts w:ascii="Cambria Math" w:hAnsi="Cambria Math" w:cs="Times New Roman"/>
                              <w:sz w:val="19"/>
                              <w:szCs w:val="19"/>
                            </w:rPr>
                            <m:t>,    m=1,2,…,M</m:t>
                          </m:r>
                        </m:oMath>
                      </m:oMathPara>
                    </w:p>
                  </w:txbxContent>
                </v:textbox>
                <w10:wrap type="square"/>
              </v:shape>
            </w:pict>
          </mc:Fallback>
        </mc:AlternateContent>
      </w:r>
      <w:r>
        <w:rPr>
          <w:rFonts w:ascii="Times New Roman" w:hAnsi="Times New Roman"/>
          <w:sz w:val="19"/>
        </w:rPr>
        <w:t xml:space="preserve">The Short-Time Fourier Transform (STFT) magnitude spectrum is filtered through M = 80 triangular Mel-scale </w:t>
      </w:r>
      <w:proofErr w:type="spellStart"/>
      <w:r>
        <w:rPr>
          <w:rFonts w:ascii="Times New Roman" w:hAnsi="Times New Roman"/>
          <w:sz w:val="19"/>
        </w:rPr>
        <w:t>filterbank</w:t>
      </w:r>
      <w:proofErr w:type="spellEnd"/>
      <w:r>
        <w:rPr>
          <w:rFonts w:ascii="Times New Roman" w:hAnsi="Times New Roman"/>
          <w:sz w:val="19"/>
        </w:rPr>
        <w:t xml:space="preserve"> weighting functions </w:t>
      </w:r>
      <w:proofErr w:type="spellStart"/>
      <w:r>
        <w:rPr>
          <w:rFonts w:ascii="Times New Roman" w:hAnsi="Times New Roman"/>
          <w:sz w:val="19"/>
        </w:rPr>
        <w:t>H_m</w:t>
      </w:r>
      <w:proofErr w:type="spellEnd"/>
      <w:r>
        <w:rPr>
          <w:rFonts w:ascii="Times New Roman" w:hAnsi="Times New Roman"/>
          <w:sz w:val="19"/>
        </w:rPr>
        <w:t>[k]:</w:t>
      </w:r>
    </w:p>
    <w:p w14:paraId="67B4A48D" w14:textId="3AE8C98E" w:rsidR="001D5AEF" w:rsidRDefault="00000000">
      <w:pPr>
        <w:pStyle w:val="Heading2"/>
        <w:spacing w:before="160" w:after="40"/>
      </w:pPr>
      <w:r>
        <w:rPr>
          <w:rFonts w:ascii="Times New Roman" w:hAnsi="Times New Roman"/>
        </w:rPr>
        <w:t>B. Connectionist Temporal Classification (CTC) Alignment</w:t>
      </w:r>
    </w:p>
    <w:p w14:paraId="07A54A29" w14:textId="3E8E4DF5" w:rsidR="00F93563" w:rsidRPr="00D647FD" w:rsidRDefault="00F93563">
      <w:pPr>
        <w:spacing w:after="0" w:line="252" w:lineRule="auto"/>
        <w:jc w:val="both"/>
        <w:rPr>
          <w:rFonts w:ascii="Times New Roman" w:hAnsi="Times New Roman"/>
          <w:sz w:val="19"/>
        </w:rPr>
      </w:pPr>
      <w:r>
        <w:rPr>
          <w:noProof/>
        </w:rPr>
        <w:lastRenderedPageBreak/>
        <mc:AlternateContent>
          <mc:Choice Requires="wps">
            <w:drawing>
              <wp:anchor distT="45720" distB="45720" distL="114300" distR="114300" simplePos="0" relativeHeight="251665408" behindDoc="0" locked="0" layoutInCell="1" allowOverlap="1" wp14:anchorId="20D52BD1" wp14:editId="7669FD6A">
                <wp:simplePos x="0" y="0"/>
                <wp:positionH relativeFrom="column">
                  <wp:posOffset>221615</wp:posOffset>
                </wp:positionH>
                <wp:positionV relativeFrom="paragraph">
                  <wp:posOffset>1395730</wp:posOffset>
                </wp:positionV>
                <wp:extent cx="2360930" cy="439420"/>
                <wp:effectExtent l="0" t="0" r="15240" b="17780"/>
                <wp:wrapSquare wrapText="bothSides"/>
                <wp:docPr id="1689000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9420"/>
                        </a:xfrm>
                        <a:prstGeom prst="rect">
                          <a:avLst/>
                        </a:prstGeom>
                        <a:solidFill>
                          <a:srgbClr val="FFFFFF"/>
                        </a:solidFill>
                        <a:ln w="9525">
                          <a:solidFill>
                            <a:srgbClr val="000000"/>
                          </a:solidFill>
                          <a:miter lim="800000"/>
                          <a:headEnd/>
                          <a:tailEnd/>
                        </a:ln>
                      </wps:spPr>
                      <wps:txbx>
                        <w:txbxContent>
                          <w:p w14:paraId="093C0F9E" w14:textId="195D2497" w:rsidR="00877137" w:rsidRPr="00DE57E3" w:rsidRDefault="00000000">
                            <w:pPr>
                              <w:rPr>
                                <w:rFonts w:ascii="Times New Roman" w:hAnsi="Times New Roman" w:cs="Times New Roman"/>
                                <w:sz w:val="19"/>
                                <w:szCs w:val="19"/>
                              </w:rPr>
                            </w:pPr>
                            <m:oMathPara>
                              <m:oMath>
                                <m:sSub>
                                  <m:sSubPr>
                                    <m:ctrlPr>
                                      <w:rPr>
                                        <w:rFonts w:ascii="Cambria Math" w:hAnsi="Cambria Math" w:cs="Times New Roman"/>
                                        <w:sz w:val="19"/>
                                        <w:szCs w:val="19"/>
                                      </w:rPr>
                                    </m:ctrlPr>
                                  </m:sSubPr>
                                  <m:e>
                                    <m:r>
                                      <m:rPr>
                                        <m:scr m:val="script"/>
                                        <m:sty m:val="p"/>
                                      </m:rPr>
                                      <w:rPr>
                                        <w:rFonts w:ascii="Cambria Math" w:hAnsi="Cambria Math" w:cs="Times New Roman"/>
                                        <w:sz w:val="19"/>
                                        <w:szCs w:val="19"/>
                                      </w:rPr>
                                      <m:t>L</m:t>
                                    </m:r>
                                  </m:e>
                                  <m:sub>
                                    <m:r>
                                      <m:rPr>
                                        <m:nor/>
                                      </m:rPr>
                                      <w:rPr>
                                        <w:rFonts w:ascii="Times New Roman" w:hAnsi="Times New Roman" w:cs="Times New Roman"/>
                                        <w:sz w:val="19"/>
                                        <w:szCs w:val="19"/>
                                      </w:rPr>
                                      <m:t>CTC</m:t>
                                    </m:r>
                                  </m:sub>
                                </m:sSub>
                                <m:r>
                                  <w:rPr>
                                    <w:rFonts w:ascii="Cambria Math" w:hAnsi="Cambria Math" w:cs="Times New Roman"/>
                                    <w:sz w:val="19"/>
                                    <w:szCs w:val="19"/>
                                  </w:rPr>
                                  <m:t>=-</m:t>
                                </m:r>
                                <m:func>
                                  <m:funcPr>
                                    <m:ctrlPr>
                                      <w:rPr>
                                        <w:rFonts w:ascii="Cambria Math" w:hAnsi="Cambria Math" w:cs="Times New Roman"/>
                                        <w:sz w:val="19"/>
                                        <w:szCs w:val="19"/>
                                      </w:rPr>
                                    </m:ctrlPr>
                                  </m:funcPr>
                                  <m:fName>
                                    <m:r>
                                      <m:rPr>
                                        <m:sty m:val="p"/>
                                      </m:rPr>
                                      <w:rPr>
                                        <w:rFonts w:ascii="Cambria Math" w:hAnsi="Cambria Math" w:cs="Times New Roman"/>
                                        <w:sz w:val="19"/>
                                        <w:szCs w:val="19"/>
                                      </w:rPr>
                                      <m:t>ln</m:t>
                                    </m:r>
                                  </m:fName>
                                  <m:e>
                                    <m:r>
                                      <w:rPr>
                                        <w:rFonts w:ascii="Cambria Math" w:hAnsi="Cambria Math" w:cs="Times New Roman"/>
                                        <w:sz w:val="19"/>
                                        <w:szCs w:val="19"/>
                                      </w:rPr>
                                      <m:t>P</m:t>
                                    </m:r>
                                  </m:e>
                                </m:func>
                                <m:d>
                                  <m:dPr>
                                    <m:ctrlPr>
                                      <w:rPr>
                                        <w:rFonts w:ascii="Cambria Math" w:hAnsi="Cambria Math" w:cs="Times New Roman"/>
                                        <w:sz w:val="19"/>
                                        <w:szCs w:val="19"/>
                                      </w:rPr>
                                    </m:ctrlPr>
                                  </m:dPr>
                                  <m:e>
                                    <m:r>
                                      <m:rPr>
                                        <m:sty m:val="b"/>
                                      </m:rPr>
                                      <w:rPr>
                                        <w:rFonts w:ascii="Cambria Math" w:hAnsi="Cambria Math" w:cs="Times New Roman"/>
                                        <w:sz w:val="19"/>
                                        <w:szCs w:val="19"/>
                                      </w:rPr>
                                      <m:t>Y</m:t>
                                    </m:r>
                                    <m:r>
                                      <w:rPr>
                                        <w:rFonts w:ascii="Cambria Math" w:hAnsi="Cambria Math" w:cs="Times New Roman"/>
                                        <w:sz w:val="19"/>
                                        <w:szCs w:val="19"/>
                                      </w:rPr>
                                      <m:t>∣</m:t>
                                    </m:r>
                                    <m:r>
                                      <m:rPr>
                                        <m:sty m:val="b"/>
                                      </m:rPr>
                                      <w:rPr>
                                        <w:rFonts w:ascii="Cambria Math" w:hAnsi="Cambria Math" w:cs="Times New Roman"/>
                                        <w:sz w:val="19"/>
                                        <w:szCs w:val="19"/>
                                      </w:rPr>
                                      <m:t>X</m:t>
                                    </m:r>
                                  </m:e>
                                </m:d>
                                <m:r>
                                  <w:rPr>
                                    <w:rFonts w:ascii="Cambria Math" w:hAnsi="Cambria Math" w:cs="Times New Roman"/>
                                    <w:sz w:val="19"/>
                                    <w:szCs w:val="19"/>
                                  </w:rPr>
                                  <m:t>=-</m:t>
                                </m:r>
                                <m:func>
                                  <m:funcPr>
                                    <m:ctrlPr>
                                      <w:rPr>
                                        <w:rFonts w:ascii="Cambria Math" w:hAnsi="Cambria Math" w:cs="Times New Roman"/>
                                        <w:sz w:val="19"/>
                                        <w:szCs w:val="19"/>
                                      </w:rPr>
                                    </m:ctrlPr>
                                  </m:funcPr>
                                  <m:fName>
                                    <m:r>
                                      <m:rPr>
                                        <m:sty m:val="p"/>
                                      </m:rPr>
                                      <w:rPr>
                                        <w:rFonts w:ascii="Cambria Math" w:hAnsi="Cambria Math" w:cs="Times New Roman"/>
                                        <w:sz w:val="19"/>
                                        <w:szCs w:val="19"/>
                                      </w:rPr>
                                      <m:t>ln</m:t>
                                    </m:r>
                                  </m:fName>
                                  <m:e>
                                    <m:nary>
                                      <m:naryPr>
                                        <m:chr m:val="∑"/>
                                        <m:limLoc m:val="undOvr"/>
                                        <m:supHide m:val="1"/>
                                        <m:ctrlPr>
                                          <w:rPr>
                                            <w:rFonts w:ascii="Cambria Math" w:hAnsi="Cambria Math" w:cs="Times New Roman"/>
                                            <w:sz w:val="19"/>
                                            <w:szCs w:val="19"/>
                                          </w:rPr>
                                        </m:ctrlPr>
                                      </m:naryPr>
                                      <m:sub>
                                        <m:r>
                                          <w:rPr>
                                            <w:rFonts w:ascii="Cambria Math" w:hAnsi="Cambria Math" w:cs="Times New Roman"/>
                                            <w:sz w:val="19"/>
                                            <w:szCs w:val="19"/>
                                          </w:rPr>
                                          <m:t>π∈</m:t>
                                        </m:r>
                                        <m:sSup>
                                          <m:sSupPr>
                                            <m:ctrlPr>
                                              <w:rPr>
                                                <w:rFonts w:ascii="Cambria Math" w:hAnsi="Cambria Math" w:cs="Times New Roman"/>
                                                <w:sz w:val="19"/>
                                                <w:szCs w:val="19"/>
                                              </w:rPr>
                                            </m:ctrlPr>
                                          </m:sSupPr>
                                          <m:e>
                                            <m:r>
                                              <m:rPr>
                                                <m:scr m:val="script"/>
                                                <m:sty m:val="p"/>
                                              </m:rPr>
                                              <w:rPr>
                                                <w:rFonts w:ascii="Cambria Math" w:hAnsi="Cambria Math" w:cs="Times New Roman"/>
                                                <w:sz w:val="19"/>
                                                <w:szCs w:val="19"/>
                                              </w:rPr>
                                              <m:t>B</m:t>
                                            </m:r>
                                          </m:e>
                                          <m:sup>
                                            <m:r>
                                              <w:rPr>
                                                <w:rFonts w:ascii="Cambria Math" w:hAnsi="Cambria Math" w:cs="Times New Roman"/>
                                                <w:sz w:val="19"/>
                                                <w:szCs w:val="19"/>
                                              </w:rPr>
                                              <m:t>-1</m:t>
                                            </m:r>
                                          </m:sup>
                                        </m:sSup>
                                        <m:d>
                                          <m:dPr>
                                            <m:ctrlPr>
                                              <w:rPr>
                                                <w:rFonts w:ascii="Cambria Math" w:hAnsi="Cambria Math" w:cs="Times New Roman"/>
                                                <w:sz w:val="19"/>
                                                <w:szCs w:val="19"/>
                                              </w:rPr>
                                            </m:ctrlPr>
                                          </m:dPr>
                                          <m:e>
                                            <m:r>
                                              <m:rPr>
                                                <m:sty m:val="b"/>
                                              </m:rPr>
                                              <w:rPr>
                                                <w:rFonts w:ascii="Cambria Math" w:hAnsi="Cambria Math" w:cs="Times New Roman"/>
                                                <w:sz w:val="19"/>
                                                <w:szCs w:val="19"/>
                                              </w:rPr>
                                              <m:t>Y</m:t>
                                            </m:r>
                                          </m:e>
                                        </m:d>
                                      </m:sub>
                                      <m:sup/>
                                      <m:e>
                                        <m:r>
                                          <w:rPr>
                                            <w:rFonts w:ascii="Cambria Math" w:hAnsi="Cambria Math" w:cs="Times New Roman"/>
                                            <w:sz w:val="19"/>
                                            <w:szCs w:val="19"/>
                                          </w:rPr>
                                          <m:t>P</m:t>
                                        </m:r>
                                      </m:e>
                                    </m:nary>
                                  </m:e>
                                </m:func>
                                <m:d>
                                  <m:dPr>
                                    <m:ctrlPr>
                                      <w:rPr>
                                        <w:rFonts w:ascii="Cambria Math" w:hAnsi="Cambria Math" w:cs="Times New Roman"/>
                                        <w:sz w:val="19"/>
                                        <w:szCs w:val="19"/>
                                      </w:rPr>
                                    </m:ctrlPr>
                                  </m:dPr>
                                  <m:e>
                                    <m:r>
                                      <w:rPr>
                                        <w:rFonts w:ascii="Cambria Math" w:hAnsi="Cambria Math" w:cs="Times New Roman"/>
                                        <w:sz w:val="19"/>
                                        <w:szCs w:val="19"/>
                                      </w:rPr>
                                      <m:t>π∣</m:t>
                                    </m:r>
                                    <m:r>
                                      <m:rPr>
                                        <m:sty m:val="b"/>
                                      </m:rPr>
                                      <w:rPr>
                                        <w:rFonts w:ascii="Cambria Math" w:hAnsi="Cambria Math" w:cs="Times New Roman"/>
                                        <w:sz w:val="19"/>
                                        <w:szCs w:val="19"/>
                                      </w:rPr>
                                      <m:t>X</m:t>
                                    </m:r>
                                  </m:e>
                                </m:d>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0D52BD1" id="_x0000_s1028" type="#_x0000_t202" style="position:absolute;left:0;text-align:left;margin-left:17.45pt;margin-top:109.9pt;width:185.9pt;height:34.6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">
                <v:textbox>
                  <w:txbxContent>
                    <w:p w14:paraId="093C0F9E" w14:textId="195D2497" w:rsidR="00877137" w:rsidRPr="00DE57E3" w:rsidRDefault="00000000">
                      <w:pPr>
                        <w:rPr>
                          <w:rFonts w:ascii="Times New Roman" w:hAnsi="Times New Roman" w:cs="Times New Roman"/>
                          <w:sz w:val="19"/>
                          <w:szCs w:val="19"/>
                        </w:rPr>
                      </w:pPr>
                      <m:oMathPara>
                        <m:oMath>
                          <m:sSub>
                            <m:sSubPr>
                              <m:ctrlPr>
                                <w:rPr>
                                  <w:rFonts w:ascii="Cambria Math" w:hAnsi="Cambria Math" w:cs="Times New Roman"/>
                                  <w:sz w:val="19"/>
                                  <w:szCs w:val="19"/>
                                </w:rPr>
                              </m:ctrlPr>
                            </m:sSubPr>
                            <m:e>
                              <m:r>
                                <m:rPr>
                                  <m:scr m:val="script"/>
                                  <m:sty m:val="p"/>
                                </m:rPr>
                                <w:rPr>
                                  <w:rFonts w:ascii="Cambria Math" w:hAnsi="Cambria Math" w:cs="Times New Roman"/>
                                  <w:sz w:val="19"/>
                                  <w:szCs w:val="19"/>
                                </w:rPr>
                                <m:t>L</m:t>
                              </m:r>
                            </m:e>
                            <m:sub>
                              <m:r>
                                <m:rPr>
                                  <m:nor/>
                                </m:rPr>
                                <w:rPr>
                                  <w:rFonts w:ascii="Times New Roman" w:hAnsi="Times New Roman" w:cs="Times New Roman"/>
                                  <w:sz w:val="19"/>
                                  <w:szCs w:val="19"/>
                                </w:rPr>
                                <m:t>CTC</m:t>
                              </m:r>
                            </m:sub>
                          </m:sSub>
                          <m:r>
                            <w:rPr>
                              <w:rFonts w:ascii="Cambria Math" w:hAnsi="Cambria Math" w:cs="Times New Roman"/>
                              <w:sz w:val="19"/>
                              <w:szCs w:val="19"/>
                            </w:rPr>
                            <m:t>=-</m:t>
                          </m:r>
                          <m:func>
                            <m:funcPr>
                              <m:ctrlPr>
                                <w:rPr>
                                  <w:rFonts w:ascii="Cambria Math" w:hAnsi="Cambria Math" w:cs="Times New Roman"/>
                                  <w:sz w:val="19"/>
                                  <w:szCs w:val="19"/>
                                </w:rPr>
                              </m:ctrlPr>
                            </m:funcPr>
                            <m:fName>
                              <m:r>
                                <m:rPr>
                                  <m:sty m:val="p"/>
                                </m:rPr>
                                <w:rPr>
                                  <w:rFonts w:ascii="Cambria Math" w:hAnsi="Cambria Math" w:cs="Times New Roman"/>
                                  <w:sz w:val="19"/>
                                  <w:szCs w:val="19"/>
                                </w:rPr>
                                <m:t>ln</m:t>
                              </m:r>
                            </m:fName>
                            <m:e>
                              <m:r>
                                <w:rPr>
                                  <w:rFonts w:ascii="Cambria Math" w:hAnsi="Cambria Math" w:cs="Times New Roman"/>
                                  <w:sz w:val="19"/>
                                  <w:szCs w:val="19"/>
                                </w:rPr>
                                <m:t>P</m:t>
                              </m:r>
                            </m:e>
                          </m:func>
                          <m:d>
                            <m:dPr>
                              <m:ctrlPr>
                                <w:rPr>
                                  <w:rFonts w:ascii="Cambria Math" w:hAnsi="Cambria Math" w:cs="Times New Roman"/>
                                  <w:sz w:val="19"/>
                                  <w:szCs w:val="19"/>
                                </w:rPr>
                              </m:ctrlPr>
                            </m:dPr>
                            <m:e>
                              <m:r>
                                <m:rPr>
                                  <m:sty m:val="b"/>
                                </m:rPr>
                                <w:rPr>
                                  <w:rFonts w:ascii="Cambria Math" w:hAnsi="Cambria Math" w:cs="Times New Roman"/>
                                  <w:sz w:val="19"/>
                                  <w:szCs w:val="19"/>
                                </w:rPr>
                                <m:t>Y</m:t>
                              </m:r>
                              <m:r>
                                <w:rPr>
                                  <w:rFonts w:ascii="Cambria Math" w:hAnsi="Cambria Math" w:cs="Times New Roman"/>
                                  <w:sz w:val="19"/>
                                  <w:szCs w:val="19"/>
                                </w:rPr>
                                <m:t>∣</m:t>
                              </m:r>
                              <m:r>
                                <m:rPr>
                                  <m:sty m:val="b"/>
                                </m:rPr>
                                <w:rPr>
                                  <w:rFonts w:ascii="Cambria Math" w:hAnsi="Cambria Math" w:cs="Times New Roman"/>
                                  <w:sz w:val="19"/>
                                  <w:szCs w:val="19"/>
                                </w:rPr>
                                <m:t>X</m:t>
                              </m:r>
                            </m:e>
                          </m:d>
                          <m:r>
                            <w:rPr>
                              <w:rFonts w:ascii="Cambria Math" w:hAnsi="Cambria Math" w:cs="Times New Roman"/>
                              <w:sz w:val="19"/>
                              <w:szCs w:val="19"/>
                            </w:rPr>
                            <m:t>=-</m:t>
                          </m:r>
                          <m:func>
                            <m:funcPr>
                              <m:ctrlPr>
                                <w:rPr>
                                  <w:rFonts w:ascii="Cambria Math" w:hAnsi="Cambria Math" w:cs="Times New Roman"/>
                                  <w:sz w:val="19"/>
                                  <w:szCs w:val="19"/>
                                </w:rPr>
                              </m:ctrlPr>
                            </m:funcPr>
                            <m:fName>
                              <m:r>
                                <m:rPr>
                                  <m:sty m:val="p"/>
                                </m:rPr>
                                <w:rPr>
                                  <w:rFonts w:ascii="Cambria Math" w:hAnsi="Cambria Math" w:cs="Times New Roman"/>
                                  <w:sz w:val="19"/>
                                  <w:szCs w:val="19"/>
                                </w:rPr>
                                <m:t>ln</m:t>
                              </m:r>
                            </m:fName>
                            <m:e>
                              <m:nary>
                                <m:naryPr>
                                  <m:chr m:val="∑"/>
                                  <m:limLoc m:val="undOvr"/>
                                  <m:supHide m:val="1"/>
                                  <m:ctrlPr>
                                    <w:rPr>
                                      <w:rFonts w:ascii="Cambria Math" w:hAnsi="Cambria Math" w:cs="Times New Roman"/>
                                      <w:sz w:val="19"/>
                                      <w:szCs w:val="19"/>
                                    </w:rPr>
                                  </m:ctrlPr>
                                </m:naryPr>
                                <m:sub>
                                  <m:r>
                                    <w:rPr>
                                      <w:rFonts w:ascii="Cambria Math" w:hAnsi="Cambria Math" w:cs="Times New Roman"/>
                                      <w:sz w:val="19"/>
                                      <w:szCs w:val="19"/>
                                    </w:rPr>
                                    <m:t>π∈</m:t>
                                  </m:r>
                                  <m:sSup>
                                    <m:sSupPr>
                                      <m:ctrlPr>
                                        <w:rPr>
                                          <w:rFonts w:ascii="Cambria Math" w:hAnsi="Cambria Math" w:cs="Times New Roman"/>
                                          <w:sz w:val="19"/>
                                          <w:szCs w:val="19"/>
                                        </w:rPr>
                                      </m:ctrlPr>
                                    </m:sSupPr>
                                    <m:e>
                                      <m:r>
                                        <m:rPr>
                                          <m:scr m:val="script"/>
                                          <m:sty m:val="p"/>
                                        </m:rPr>
                                        <w:rPr>
                                          <w:rFonts w:ascii="Cambria Math" w:hAnsi="Cambria Math" w:cs="Times New Roman"/>
                                          <w:sz w:val="19"/>
                                          <w:szCs w:val="19"/>
                                        </w:rPr>
                                        <m:t>B</m:t>
                                      </m:r>
                                    </m:e>
                                    <m:sup>
                                      <m:r>
                                        <w:rPr>
                                          <w:rFonts w:ascii="Cambria Math" w:hAnsi="Cambria Math" w:cs="Times New Roman"/>
                                          <w:sz w:val="19"/>
                                          <w:szCs w:val="19"/>
                                        </w:rPr>
                                        <m:t>-1</m:t>
                                      </m:r>
                                    </m:sup>
                                  </m:sSup>
                                  <m:d>
                                    <m:dPr>
                                      <m:ctrlPr>
                                        <w:rPr>
                                          <w:rFonts w:ascii="Cambria Math" w:hAnsi="Cambria Math" w:cs="Times New Roman"/>
                                          <w:sz w:val="19"/>
                                          <w:szCs w:val="19"/>
                                        </w:rPr>
                                      </m:ctrlPr>
                                    </m:dPr>
                                    <m:e>
                                      <m:r>
                                        <m:rPr>
                                          <m:sty m:val="b"/>
                                        </m:rPr>
                                        <w:rPr>
                                          <w:rFonts w:ascii="Cambria Math" w:hAnsi="Cambria Math" w:cs="Times New Roman"/>
                                          <w:sz w:val="19"/>
                                          <w:szCs w:val="19"/>
                                        </w:rPr>
                                        <m:t>Y</m:t>
                                      </m:r>
                                    </m:e>
                                  </m:d>
                                </m:sub>
                                <m:sup/>
                                <m:e>
                                  <m:r>
                                    <w:rPr>
                                      <w:rFonts w:ascii="Cambria Math" w:hAnsi="Cambria Math" w:cs="Times New Roman"/>
                                      <w:sz w:val="19"/>
                                      <w:szCs w:val="19"/>
                                    </w:rPr>
                                    <m:t>P</m:t>
                                  </m:r>
                                </m:e>
                              </m:nary>
                            </m:e>
                          </m:func>
                          <m:d>
                            <m:dPr>
                              <m:ctrlPr>
                                <w:rPr>
                                  <w:rFonts w:ascii="Cambria Math" w:hAnsi="Cambria Math" w:cs="Times New Roman"/>
                                  <w:sz w:val="19"/>
                                  <w:szCs w:val="19"/>
                                </w:rPr>
                              </m:ctrlPr>
                            </m:dPr>
                            <m:e>
                              <m:r>
                                <w:rPr>
                                  <w:rFonts w:ascii="Cambria Math" w:hAnsi="Cambria Math" w:cs="Times New Roman"/>
                                  <w:sz w:val="19"/>
                                  <w:szCs w:val="19"/>
                                </w:rPr>
                                <m:t>π∣</m:t>
                              </m:r>
                              <m:r>
                                <m:rPr>
                                  <m:sty m:val="b"/>
                                </m:rPr>
                                <w:rPr>
                                  <w:rFonts w:ascii="Cambria Math" w:hAnsi="Cambria Math" w:cs="Times New Roman"/>
                                  <w:sz w:val="19"/>
                                  <w:szCs w:val="19"/>
                                </w:rPr>
                                <m:t>X</m:t>
                              </m:r>
                            </m:e>
                          </m:d>
                        </m:oMath>
                      </m:oMathPara>
                    </w:p>
                  </w:txbxContent>
                </v:textbox>
                <w10:wrap type="square"/>
              </v:shape>
            </w:pict>
          </mc:Fallback>
        </mc:AlternateContent>
      </w:r>
      <w:r w:rsidR="00000000">
        <w:rPr>
          <w:rFonts w:ascii="Times New Roman" w:hAnsi="Times New Roman"/>
          <w:sz w:val="19"/>
        </w:rPr>
        <w:t xml:space="preserve">Given acoustic feature matrix X = (x_1, ..., x_T) and transcription target Y = (y_1, ..., y_U) where U &lt;= T, the conditional </w:t>
      </w:r>
      <w:r w:rsidR="00C70490">
        <w:rPr>
          <w:noProof/>
        </w:rPr>
        <mc:AlternateContent>
          <mc:Choice Requires="wps">
            <w:drawing>
              <wp:anchor distT="45720" distB="45720" distL="114300" distR="114300" simplePos="0" relativeHeight="251675648" behindDoc="0" locked="0" layoutInCell="1" allowOverlap="1" wp14:anchorId="1F7FF0EC" wp14:editId="135B486A">
                <wp:simplePos x="0" y="0"/>
                <wp:positionH relativeFrom="column">
                  <wp:posOffset>3702050</wp:posOffset>
                </wp:positionH>
                <wp:positionV relativeFrom="paragraph">
                  <wp:posOffset>184150</wp:posOffset>
                </wp:positionV>
                <wp:extent cx="2360930" cy="508000"/>
                <wp:effectExtent l="0" t="0" r="15240" b="25400"/>
                <wp:wrapSquare wrapText="bothSides"/>
                <wp:docPr id="1712096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08000"/>
                        </a:xfrm>
                        <a:prstGeom prst="rect">
                          <a:avLst/>
                        </a:prstGeom>
                        <a:solidFill>
                          <a:srgbClr val="FFFFFF"/>
                        </a:solidFill>
                        <a:ln w="9525">
                          <a:solidFill>
                            <a:srgbClr val="000000"/>
                          </a:solidFill>
                          <a:miter lim="800000"/>
                          <a:headEnd/>
                          <a:tailEnd/>
                        </a:ln>
                      </wps:spPr>
                      <wps:txbx>
                        <w:txbxContent>
                          <w:p w14:paraId="349D56A4" w14:textId="42DA1017" w:rsidR="00C70490" w:rsidRPr="00C70490" w:rsidRDefault="00C70490">
                            <w:pPr>
                              <w:rPr>
                                <w:rFonts w:ascii="Times New Roman" w:hAnsi="Times New Roman" w:cs="Times New Roman"/>
                                <w:sz w:val="19"/>
                                <w:szCs w:val="19"/>
                              </w:rPr>
                            </w:pPr>
                            <m:oMathPara>
                              <m:oMath>
                                <m:r>
                                  <m:rPr>
                                    <m:nor/>
                                  </m:rPr>
                                  <w:rPr>
                                    <w:rFonts w:ascii="Times New Roman" w:hAnsi="Times New Roman" w:cs="Times New Roman"/>
                                    <w:sz w:val="19"/>
                                    <w:szCs w:val="19"/>
                                  </w:rPr>
                                  <m:t>BP</m:t>
                                </m:r>
                                <m:r>
                                  <w:rPr>
                                    <w:rFonts w:ascii="Cambria Math" w:hAnsi="Cambria Math" w:cs="Times New Roman"/>
                                    <w:sz w:val="19"/>
                                    <w:szCs w:val="19"/>
                                  </w:rPr>
                                  <m:t>=</m:t>
                                </m:r>
                                <m:d>
                                  <m:dPr>
                                    <m:begChr m:val="{"/>
                                    <m:endChr m:val=""/>
                                    <m:ctrlPr>
                                      <w:rPr>
                                        <w:rFonts w:ascii="Cambria Math" w:hAnsi="Cambria Math" w:cs="Times New Roman"/>
                                        <w:sz w:val="19"/>
                                        <w:szCs w:val="19"/>
                                      </w:rPr>
                                    </m:ctrlPr>
                                  </m:dPr>
                                  <m:e>
                                    <m:m>
                                      <m:mPr>
                                        <m:mcs>
                                          <m:mc>
                                            <m:mcPr>
                                              <m:count m:val="2"/>
                                              <m:mcJc m:val="center"/>
                                            </m:mcPr>
                                          </m:mc>
                                        </m:mcs>
                                        <m:ctrlPr>
                                          <w:rPr>
                                            <w:rFonts w:ascii="Cambria Math" w:hAnsi="Cambria Math" w:cs="Times New Roman"/>
                                            <w:sz w:val="19"/>
                                            <w:szCs w:val="19"/>
                                          </w:rPr>
                                        </m:ctrlPr>
                                      </m:mPr>
                                      <m:mr>
                                        <m:e>
                                          <m:r>
                                            <w:rPr>
                                              <w:rFonts w:ascii="Cambria Math" w:hAnsi="Cambria Math" w:cs="Times New Roman"/>
                                              <w:sz w:val="19"/>
                                              <w:szCs w:val="19"/>
                                            </w:rPr>
                                            <m:t>1,</m:t>
                                          </m:r>
                                        </m:e>
                                        <m:e>
                                          <m:r>
                                            <m:rPr>
                                              <m:nor/>
                                            </m:rPr>
                                            <w:rPr>
                                              <w:rFonts w:ascii="Times New Roman" w:hAnsi="Times New Roman" w:cs="Times New Roman"/>
                                              <w:sz w:val="19"/>
                                              <w:szCs w:val="19"/>
                                            </w:rPr>
                                            <m:t>if</m:t>
                                          </m:r>
                                          <m:r>
                                            <w:rPr>
                                              <w:rFonts w:ascii="Cambria Math" w:hAnsi="Cambria Math" w:cs="Times New Roman"/>
                                              <w:sz w:val="19"/>
                                              <w:szCs w:val="19"/>
                                            </w:rPr>
                                            <m:t> c&gt;r</m:t>
                                          </m:r>
                                        </m:e>
                                      </m:mr>
                                      <m:mr>
                                        <m:e>
                                          <m:func>
                                            <m:funcPr>
                                              <m:ctrlPr>
                                                <w:rPr>
                                                  <w:rFonts w:ascii="Cambria Math" w:hAnsi="Cambria Math" w:cs="Times New Roman"/>
                                                  <w:sz w:val="19"/>
                                                  <w:szCs w:val="19"/>
                                                </w:rPr>
                                              </m:ctrlPr>
                                            </m:funcPr>
                                            <m:fName>
                                              <m:r>
                                                <m:rPr>
                                                  <m:sty m:val="p"/>
                                                </m:rPr>
                                                <w:rPr>
                                                  <w:rFonts w:ascii="Cambria Math" w:hAnsi="Cambria Math" w:cs="Times New Roman"/>
                                                  <w:sz w:val="19"/>
                                                  <w:szCs w:val="19"/>
                                                </w:rPr>
                                                <m:t>exp</m:t>
                                              </m:r>
                                            </m:fName>
                                            <m:e>
                                              <m:d>
                                                <m:dPr>
                                                  <m:ctrlPr>
                                                    <w:rPr>
                                                      <w:rFonts w:ascii="Cambria Math" w:hAnsi="Cambria Math" w:cs="Times New Roman"/>
                                                      <w:sz w:val="19"/>
                                                      <w:szCs w:val="19"/>
                                                    </w:rPr>
                                                  </m:ctrlPr>
                                                </m:dPr>
                                                <m:e>
                                                  <m:r>
                                                    <w:rPr>
                                                      <w:rFonts w:ascii="Cambria Math" w:hAnsi="Cambria Math" w:cs="Times New Roman"/>
                                                      <w:sz w:val="19"/>
                                                      <w:szCs w:val="19"/>
                                                    </w:rPr>
                                                    <m:t>1-</m:t>
                                                  </m:r>
                                                  <m:f>
                                                    <m:fPr>
                                                      <m:ctrlPr>
                                                        <w:rPr>
                                                          <w:rFonts w:ascii="Cambria Math" w:hAnsi="Cambria Math" w:cs="Times New Roman"/>
                                                          <w:sz w:val="19"/>
                                                          <w:szCs w:val="19"/>
                                                        </w:rPr>
                                                      </m:ctrlPr>
                                                    </m:fPr>
                                                    <m:num>
                                                      <m:r>
                                                        <w:rPr>
                                                          <w:rFonts w:ascii="Cambria Math" w:hAnsi="Cambria Math" w:cs="Times New Roman"/>
                                                          <w:sz w:val="19"/>
                                                          <w:szCs w:val="19"/>
                                                        </w:rPr>
                                                        <m:t>r</m:t>
                                                      </m:r>
                                                    </m:num>
                                                    <m:den>
                                                      <m:r>
                                                        <w:rPr>
                                                          <w:rFonts w:ascii="Cambria Math" w:hAnsi="Cambria Math" w:cs="Times New Roman"/>
                                                          <w:sz w:val="19"/>
                                                          <w:szCs w:val="19"/>
                                                        </w:rPr>
                                                        <m:t>c</m:t>
                                                      </m:r>
                                                    </m:den>
                                                  </m:f>
                                                </m:e>
                                              </m:d>
                                            </m:e>
                                          </m:func>
                                          <m:r>
                                            <w:rPr>
                                              <w:rFonts w:ascii="Cambria Math" w:hAnsi="Cambria Math" w:cs="Times New Roman"/>
                                              <w:sz w:val="19"/>
                                              <w:szCs w:val="19"/>
                                            </w:rPr>
                                            <m:t>,</m:t>
                                          </m:r>
                                        </m:e>
                                        <m:e>
                                          <m:r>
                                            <m:rPr>
                                              <m:nor/>
                                            </m:rPr>
                                            <w:rPr>
                                              <w:rFonts w:ascii="Times New Roman" w:hAnsi="Times New Roman" w:cs="Times New Roman"/>
                                              <w:sz w:val="19"/>
                                              <w:szCs w:val="19"/>
                                            </w:rPr>
                                            <m:t>if</m:t>
                                          </m:r>
                                          <m:r>
                                            <w:rPr>
                                              <w:rFonts w:ascii="Cambria Math" w:hAnsi="Cambria Math" w:cs="Times New Roman"/>
                                              <w:sz w:val="19"/>
                                              <w:szCs w:val="19"/>
                                            </w:rPr>
                                            <m:t> c≤r</m:t>
                                          </m:r>
                                        </m:e>
                                      </m:mr>
                                    </m:m>
                                  </m:e>
                                </m:d>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7FF0EC" id="_x0000_s1029" type="#_x0000_t202" style="position:absolute;left:0;text-align:left;margin-left:291.5pt;margin-top:14.5pt;width:185.9pt;height:40pt;z-index:251675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">
                <v:textbox>
                  <w:txbxContent>
                    <w:p w14:paraId="349D56A4" w14:textId="42DA1017" w:rsidR="00C70490" w:rsidRPr="00C70490" w:rsidRDefault="00C70490">
                      <w:pPr>
                        <w:rPr>
                          <w:rFonts w:ascii="Times New Roman" w:hAnsi="Times New Roman" w:cs="Times New Roman"/>
                          <w:sz w:val="19"/>
                          <w:szCs w:val="19"/>
                        </w:rPr>
                      </w:pPr>
                      <m:oMathPara>
                        <m:oMath>
                          <m:r>
                            <m:rPr>
                              <m:nor/>
                            </m:rPr>
                            <w:rPr>
                              <w:rFonts w:ascii="Times New Roman" w:hAnsi="Times New Roman" w:cs="Times New Roman"/>
                              <w:sz w:val="19"/>
                              <w:szCs w:val="19"/>
                            </w:rPr>
                            <m:t>BP</m:t>
                          </m:r>
                          <m:r>
                            <w:rPr>
                              <w:rFonts w:ascii="Cambria Math" w:hAnsi="Cambria Math" w:cs="Times New Roman"/>
                              <w:sz w:val="19"/>
                              <w:szCs w:val="19"/>
                            </w:rPr>
                            <m:t>=</m:t>
                          </m:r>
                          <m:d>
                            <m:dPr>
                              <m:begChr m:val="{"/>
                              <m:endChr m:val=""/>
                              <m:ctrlPr>
                                <w:rPr>
                                  <w:rFonts w:ascii="Cambria Math" w:hAnsi="Cambria Math" w:cs="Times New Roman"/>
                                  <w:sz w:val="19"/>
                                  <w:szCs w:val="19"/>
                                </w:rPr>
                              </m:ctrlPr>
                            </m:dPr>
                            <m:e>
                              <m:m>
                                <m:mPr>
                                  <m:mcs>
                                    <m:mc>
                                      <m:mcPr>
                                        <m:count m:val="2"/>
                                        <m:mcJc m:val="center"/>
                                      </m:mcPr>
                                    </m:mc>
                                  </m:mcs>
                                  <m:ctrlPr>
                                    <w:rPr>
                                      <w:rFonts w:ascii="Cambria Math" w:hAnsi="Cambria Math" w:cs="Times New Roman"/>
                                      <w:sz w:val="19"/>
                                      <w:szCs w:val="19"/>
                                    </w:rPr>
                                  </m:ctrlPr>
                                </m:mPr>
                                <m:mr>
                                  <m:e>
                                    <m:r>
                                      <w:rPr>
                                        <w:rFonts w:ascii="Cambria Math" w:hAnsi="Cambria Math" w:cs="Times New Roman"/>
                                        <w:sz w:val="19"/>
                                        <w:szCs w:val="19"/>
                                      </w:rPr>
                                      <m:t>1,</m:t>
                                    </m:r>
                                  </m:e>
                                  <m:e>
                                    <m:r>
                                      <m:rPr>
                                        <m:nor/>
                                      </m:rPr>
                                      <w:rPr>
                                        <w:rFonts w:ascii="Times New Roman" w:hAnsi="Times New Roman" w:cs="Times New Roman"/>
                                        <w:sz w:val="19"/>
                                        <w:szCs w:val="19"/>
                                      </w:rPr>
                                      <m:t>if</m:t>
                                    </m:r>
                                    <m:r>
                                      <w:rPr>
                                        <w:rFonts w:ascii="Cambria Math" w:hAnsi="Cambria Math" w:cs="Times New Roman"/>
                                        <w:sz w:val="19"/>
                                        <w:szCs w:val="19"/>
                                      </w:rPr>
                                      <m:t> c&gt;r</m:t>
                                    </m:r>
                                  </m:e>
                                </m:mr>
                                <m:mr>
                                  <m:e>
                                    <m:func>
                                      <m:funcPr>
                                        <m:ctrlPr>
                                          <w:rPr>
                                            <w:rFonts w:ascii="Cambria Math" w:hAnsi="Cambria Math" w:cs="Times New Roman"/>
                                            <w:sz w:val="19"/>
                                            <w:szCs w:val="19"/>
                                          </w:rPr>
                                        </m:ctrlPr>
                                      </m:funcPr>
                                      <m:fName>
                                        <m:r>
                                          <m:rPr>
                                            <m:sty m:val="p"/>
                                          </m:rPr>
                                          <w:rPr>
                                            <w:rFonts w:ascii="Cambria Math" w:hAnsi="Cambria Math" w:cs="Times New Roman"/>
                                            <w:sz w:val="19"/>
                                            <w:szCs w:val="19"/>
                                          </w:rPr>
                                          <m:t>exp</m:t>
                                        </m:r>
                                      </m:fName>
                                      <m:e>
                                        <m:d>
                                          <m:dPr>
                                            <m:ctrlPr>
                                              <w:rPr>
                                                <w:rFonts w:ascii="Cambria Math" w:hAnsi="Cambria Math" w:cs="Times New Roman"/>
                                                <w:sz w:val="19"/>
                                                <w:szCs w:val="19"/>
                                              </w:rPr>
                                            </m:ctrlPr>
                                          </m:dPr>
                                          <m:e>
                                            <m:r>
                                              <w:rPr>
                                                <w:rFonts w:ascii="Cambria Math" w:hAnsi="Cambria Math" w:cs="Times New Roman"/>
                                                <w:sz w:val="19"/>
                                                <w:szCs w:val="19"/>
                                              </w:rPr>
                                              <m:t>1-</m:t>
                                            </m:r>
                                            <m:f>
                                              <m:fPr>
                                                <m:ctrlPr>
                                                  <w:rPr>
                                                    <w:rFonts w:ascii="Cambria Math" w:hAnsi="Cambria Math" w:cs="Times New Roman"/>
                                                    <w:sz w:val="19"/>
                                                    <w:szCs w:val="19"/>
                                                  </w:rPr>
                                                </m:ctrlPr>
                                              </m:fPr>
                                              <m:num>
                                                <m:r>
                                                  <w:rPr>
                                                    <w:rFonts w:ascii="Cambria Math" w:hAnsi="Cambria Math" w:cs="Times New Roman"/>
                                                    <w:sz w:val="19"/>
                                                    <w:szCs w:val="19"/>
                                                  </w:rPr>
                                                  <m:t>r</m:t>
                                                </m:r>
                                              </m:num>
                                              <m:den>
                                                <m:r>
                                                  <w:rPr>
                                                    <w:rFonts w:ascii="Cambria Math" w:hAnsi="Cambria Math" w:cs="Times New Roman"/>
                                                    <w:sz w:val="19"/>
                                                    <w:szCs w:val="19"/>
                                                  </w:rPr>
                                                  <m:t>c</m:t>
                                                </m:r>
                                              </m:den>
                                            </m:f>
                                          </m:e>
                                        </m:d>
                                      </m:e>
                                    </m:func>
                                    <m:r>
                                      <w:rPr>
                                        <w:rFonts w:ascii="Cambria Math" w:hAnsi="Cambria Math" w:cs="Times New Roman"/>
                                        <w:sz w:val="19"/>
                                        <w:szCs w:val="19"/>
                                      </w:rPr>
                                      <m:t>,</m:t>
                                    </m:r>
                                  </m:e>
                                  <m:e>
                                    <m:r>
                                      <m:rPr>
                                        <m:nor/>
                                      </m:rPr>
                                      <w:rPr>
                                        <w:rFonts w:ascii="Times New Roman" w:hAnsi="Times New Roman" w:cs="Times New Roman"/>
                                        <w:sz w:val="19"/>
                                        <w:szCs w:val="19"/>
                                      </w:rPr>
                                      <m:t>if</m:t>
                                    </m:r>
                                    <m:r>
                                      <w:rPr>
                                        <w:rFonts w:ascii="Cambria Math" w:hAnsi="Cambria Math" w:cs="Times New Roman"/>
                                        <w:sz w:val="19"/>
                                        <w:szCs w:val="19"/>
                                      </w:rPr>
                                      <m:t> c≤r</m:t>
                                    </m:r>
                                  </m:e>
                                </m:mr>
                              </m:m>
                            </m:e>
                          </m:d>
                        </m:oMath>
                      </m:oMathPara>
                    </w:p>
                  </w:txbxContent>
                </v:textbox>
                <w10:wrap type="square"/>
              </v:shape>
            </w:pict>
          </mc:Fallback>
        </mc:AlternateContent>
      </w:r>
      <w:r w:rsidR="00000000">
        <w:rPr>
          <w:rFonts w:ascii="Times New Roman" w:hAnsi="Times New Roman"/>
          <w:sz w:val="19"/>
        </w:rPr>
        <w:t xml:space="preserve">probability of alignment path π = (π_1, ..., π_T) assuming </w:t>
      </w:r>
      <w:r w:rsidR="00D647FD">
        <w:rPr>
          <w:noProof/>
        </w:rPr>
        <mc:AlternateContent>
          <mc:Choice Requires="wps">
            <w:drawing>
              <wp:anchor distT="45720" distB="45720" distL="114300" distR="114300" simplePos="0" relativeHeight="251663360" behindDoc="0" locked="0" layoutInCell="1" allowOverlap="1" wp14:anchorId="3CE951D8" wp14:editId="55D4A31A">
                <wp:simplePos x="0" y="0"/>
                <wp:positionH relativeFrom="column">
                  <wp:posOffset>272415</wp:posOffset>
                </wp:positionH>
                <wp:positionV relativeFrom="paragraph">
                  <wp:posOffset>474345</wp:posOffset>
                </wp:positionV>
                <wp:extent cx="2360930" cy="509905"/>
                <wp:effectExtent l="0" t="0" r="15240" b="23495"/>
                <wp:wrapSquare wrapText="bothSides"/>
                <wp:docPr id="753985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09905"/>
                        </a:xfrm>
                        <a:prstGeom prst="rect">
                          <a:avLst/>
                        </a:prstGeom>
                        <a:solidFill>
                          <a:srgbClr val="FFFFFF"/>
                        </a:solidFill>
                        <a:ln w="9525">
                          <a:solidFill>
                            <a:srgbClr val="000000"/>
                          </a:solidFill>
                          <a:miter lim="800000"/>
                          <a:headEnd/>
                          <a:tailEnd/>
                        </a:ln>
                      </wps:spPr>
                      <wps:txbx>
                        <w:txbxContent>
                          <w:p w14:paraId="418C584A" w14:textId="61CB213F" w:rsidR="001E4317" w:rsidRPr="00D647FD" w:rsidRDefault="00D647FD">
                            <w:pPr>
                              <w:rPr>
                                <w:rFonts w:ascii="Times New Roman" w:hAnsi="Times New Roman" w:cs="Times New Roman"/>
                                <w:sz w:val="19"/>
                                <w:szCs w:val="19"/>
                              </w:rPr>
                            </w:pPr>
                            <m:oMathPara>
                              <m:oMath>
                                <m:r>
                                  <w:rPr>
                                    <w:rFonts w:ascii="Cambria Math" w:hAnsi="Cambria Math" w:cs="Times New Roman"/>
                                    <w:sz w:val="19"/>
                                    <w:szCs w:val="19"/>
                                  </w:rPr>
                                  <m:t>P</m:t>
                                </m:r>
                                <m:d>
                                  <m:dPr>
                                    <m:ctrlPr>
                                      <w:rPr>
                                        <w:rFonts w:ascii="Cambria Math" w:hAnsi="Cambria Math" w:cs="Times New Roman"/>
                                        <w:sz w:val="19"/>
                                        <w:szCs w:val="19"/>
                                      </w:rPr>
                                    </m:ctrlPr>
                                  </m:dPr>
                                  <m:e>
                                    <m:r>
                                      <m:rPr>
                                        <m:sty m:val="bi"/>
                                      </m:rPr>
                                      <w:rPr>
                                        <w:rFonts w:ascii="Cambria Math" w:hAnsi="Cambria Math" w:cs="Times New Roman"/>
                                        <w:sz w:val="19"/>
                                        <w:szCs w:val="19"/>
                                      </w:rPr>
                                      <m:t>π</m:t>
                                    </m:r>
                                    <m:r>
                                      <w:rPr>
                                        <w:rFonts w:ascii="Cambria Math" w:hAnsi="Cambria Math" w:cs="Times New Roman"/>
                                        <w:sz w:val="19"/>
                                        <w:szCs w:val="19"/>
                                      </w:rPr>
                                      <m:t>∣</m:t>
                                    </m:r>
                                    <m:r>
                                      <m:rPr>
                                        <m:sty m:val="b"/>
                                      </m:rPr>
                                      <w:rPr>
                                        <w:rFonts w:ascii="Cambria Math" w:hAnsi="Cambria Math" w:cs="Times New Roman"/>
                                        <w:sz w:val="19"/>
                                        <w:szCs w:val="19"/>
                                      </w:rPr>
                                      <m:t>X</m:t>
                                    </m:r>
                                  </m:e>
                                </m:d>
                                <m:r>
                                  <w:rPr>
                                    <w:rFonts w:ascii="Cambria Math" w:hAnsi="Cambria Math" w:cs="Times New Roman"/>
                                    <w:sz w:val="19"/>
                                    <w:szCs w:val="19"/>
                                  </w:rPr>
                                  <m:t>=</m:t>
                                </m:r>
                                <m:nary>
                                  <m:naryPr>
                                    <m:chr m:val="∏"/>
                                    <m:limLoc m:val="undOvr"/>
                                    <m:ctrlPr>
                                      <w:rPr>
                                        <w:rFonts w:ascii="Cambria Math" w:hAnsi="Cambria Math" w:cs="Times New Roman"/>
                                        <w:sz w:val="19"/>
                                        <w:szCs w:val="19"/>
                                      </w:rPr>
                                    </m:ctrlPr>
                                  </m:naryPr>
                                  <m:sub>
                                    <m:r>
                                      <w:rPr>
                                        <w:rFonts w:ascii="Cambria Math" w:hAnsi="Cambria Math" w:cs="Times New Roman"/>
                                        <w:sz w:val="19"/>
                                        <w:szCs w:val="19"/>
                                      </w:rPr>
                                      <m:t>t=1</m:t>
                                    </m:r>
                                  </m:sub>
                                  <m:sup>
                                    <m:r>
                                      <w:rPr>
                                        <w:rFonts w:ascii="Cambria Math" w:hAnsi="Cambria Math" w:cs="Times New Roman"/>
                                        <w:sz w:val="19"/>
                                        <w:szCs w:val="19"/>
                                      </w:rPr>
                                      <m:t>T</m:t>
                                    </m:r>
                                  </m:sup>
                                  <m:e>
                                    <m:r>
                                      <w:rPr>
                                        <w:rFonts w:ascii="Cambria Math" w:hAnsi="Cambria Math" w:cs="Times New Roman"/>
                                        <w:sz w:val="19"/>
                                        <w:szCs w:val="19"/>
                                      </w:rPr>
                                      <m:t>P</m:t>
                                    </m:r>
                                  </m:e>
                                </m:nary>
                                <m:d>
                                  <m:dPr>
                                    <m:ctrlPr>
                                      <w:rPr>
                                        <w:rFonts w:ascii="Cambria Math" w:hAnsi="Cambria Math" w:cs="Times New Roman"/>
                                        <w:sz w:val="19"/>
                                        <w:szCs w:val="19"/>
                                      </w:rPr>
                                    </m:ctrlPr>
                                  </m:dPr>
                                  <m:e>
                                    <m:sSub>
                                      <m:sSubPr>
                                        <m:ctrlPr>
                                          <w:rPr>
                                            <w:rFonts w:ascii="Cambria Math" w:hAnsi="Cambria Math" w:cs="Times New Roman"/>
                                            <w:sz w:val="19"/>
                                            <w:szCs w:val="19"/>
                                          </w:rPr>
                                        </m:ctrlPr>
                                      </m:sSubPr>
                                      <m:e>
                                        <m:r>
                                          <w:rPr>
                                            <w:rFonts w:ascii="Cambria Math" w:hAnsi="Cambria Math" w:cs="Times New Roman"/>
                                            <w:sz w:val="19"/>
                                            <w:szCs w:val="19"/>
                                          </w:rPr>
                                          <m:t>π</m:t>
                                        </m:r>
                                      </m:e>
                                      <m:sub>
                                        <m:r>
                                          <w:rPr>
                                            <w:rFonts w:ascii="Cambria Math" w:hAnsi="Cambria Math" w:cs="Times New Roman"/>
                                            <w:sz w:val="19"/>
                                            <w:szCs w:val="19"/>
                                          </w:rPr>
                                          <m:t>t</m:t>
                                        </m:r>
                                      </m:sub>
                                    </m:sSub>
                                    <m:r>
                                      <w:rPr>
                                        <w:rFonts w:ascii="Cambria Math" w:hAnsi="Cambria Math" w:cs="Times New Roman"/>
                                        <w:sz w:val="19"/>
                                        <w:szCs w:val="19"/>
                                      </w:rPr>
                                      <m:t>∣</m:t>
                                    </m:r>
                                    <m:sSub>
                                      <m:sSubPr>
                                        <m:ctrlPr>
                                          <w:rPr>
                                            <w:rFonts w:ascii="Cambria Math" w:hAnsi="Cambria Math" w:cs="Times New Roman"/>
                                            <w:sz w:val="19"/>
                                            <w:szCs w:val="19"/>
                                          </w:rPr>
                                        </m:ctrlPr>
                                      </m:sSubPr>
                                      <m:e>
                                        <m:r>
                                          <m:rPr>
                                            <m:sty m:val="b"/>
                                          </m:rPr>
                                          <w:rPr>
                                            <w:rFonts w:ascii="Cambria Math" w:hAnsi="Cambria Math" w:cs="Times New Roman"/>
                                            <w:sz w:val="19"/>
                                            <w:szCs w:val="19"/>
                                          </w:rPr>
                                          <m:t>x</m:t>
                                        </m:r>
                                      </m:e>
                                      <m:sub>
                                        <m:r>
                                          <w:rPr>
                                            <w:rFonts w:ascii="Cambria Math" w:hAnsi="Cambria Math" w:cs="Times New Roman"/>
                                            <w:sz w:val="19"/>
                                            <w:szCs w:val="19"/>
                                          </w:rPr>
                                          <m:t>t</m:t>
                                        </m:r>
                                      </m:sub>
                                    </m:sSub>
                                  </m:e>
                                </m:d>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CE951D8" id="_x0000_s1030" type="#_x0000_t202" style="position:absolute;left:0;text-align:left;margin-left:21.45pt;margin-top:37.35pt;width:185.9pt;height:40.1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">
                <v:textbox>
                  <w:txbxContent>
                    <w:p w14:paraId="418C584A" w14:textId="61CB213F" w:rsidR="001E4317" w:rsidRPr="00D647FD" w:rsidRDefault="00D647FD">
                      <w:pPr>
                        <w:rPr>
                          <w:rFonts w:ascii="Times New Roman" w:hAnsi="Times New Roman" w:cs="Times New Roman"/>
                          <w:sz w:val="19"/>
                          <w:szCs w:val="19"/>
                        </w:rPr>
                      </w:pPr>
                      <m:oMathPara>
                        <m:oMath>
                          <m:r>
                            <w:rPr>
                              <w:rFonts w:ascii="Cambria Math" w:hAnsi="Cambria Math" w:cs="Times New Roman"/>
                              <w:sz w:val="19"/>
                              <w:szCs w:val="19"/>
                            </w:rPr>
                            <m:t>P</m:t>
                          </m:r>
                          <m:d>
                            <m:dPr>
                              <m:ctrlPr>
                                <w:rPr>
                                  <w:rFonts w:ascii="Cambria Math" w:hAnsi="Cambria Math" w:cs="Times New Roman"/>
                                  <w:sz w:val="19"/>
                                  <w:szCs w:val="19"/>
                                </w:rPr>
                              </m:ctrlPr>
                            </m:dPr>
                            <m:e>
                              <m:r>
                                <m:rPr>
                                  <m:sty m:val="bi"/>
                                </m:rPr>
                                <w:rPr>
                                  <w:rFonts w:ascii="Cambria Math" w:hAnsi="Cambria Math" w:cs="Times New Roman"/>
                                  <w:sz w:val="19"/>
                                  <w:szCs w:val="19"/>
                                </w:rPr>
                                <m:t>π</m:t>
                              </m:r>
                              <m:r>
                                <w:rPr>
                                  <w:rFonts w:ascii="Cambria Math" w:hAnsi="Cambria Math" w:cs="Times New Roman"/>
                                  <w:sz w:val="19"/>
                                  <w:szCs w:val="19"/>
                                </w:rPr>
                                <m:t>∣</m:t>
                              </m:r>
                              <m:r>
                                <m:rPr>
                                  <m:sty m:val="b"/>
                                </m:rPr>
                                <w:rPr>
                                  <w:rFonts w:ascii="Cambria Math" w:hAnsi="Cambria Math" w:cs="Times New Roman"/>
                                  <w:sz w:val="19"/>
                                  <w:szCs w:val="19"/>
                                </w:rPr>
                                <m:t>X</m:t>
                              </m:r>
                            </m:e>
                          </m:d>
                          <m:r>
                            <w:rPr>
                              <w:rFonts w:ascii="Cambria Math" w:hAnsi="Cambria Math" w:cs="Times New Roman"/>
                              <w:sz w:val="19"/>
                              <w:szCs w:val="19"/>
                            </w:rPr>
                            <m:t>=</m:t>
                          </m:r>
                          <m:nary>
                            <m:naryPr>
                              <m:chr m:val="∏"/>
                              <m:limLoc m:val="undOvr"/>
                              <m:ctrlPr>
                                <w:rPr>
                                  <w:rFonts w:ascii="Cambria Math" w:hAnsi="Cambria Math" w:cs="Times New Roman"/>
                                  <w:sz w:val="19"/>
                                  <w:szCs w:val="19"/>
                                </w:rPr>
                              </m:ctrlPr>
                            </m:naryPr>
                            <m:sub>
                              <m:r>
                                <w:rPr>
                                  <w:rFonts w:ascii="Cambria Math" w:hAnsi="Cambria Math" w:cs="Times New Roman"/>
                                  <w:sz w:val="19"/>
                                  <w:szCs w:val="19"/>
                                </w:rPr>
                                <m:t>t=1</m:t>
                              </m:r>
                            </m:sub>
                            <m:sup>
                              <m:r>
                                <w:rPr>
                                  <w:rFonts w:ascii="Cambria Math" w:hAnsi="Cambria Math" w:cs="Times New Roman"/>
                                  <w:sz w:val="19"/>
                                  <w:szCs w:val="19"/>
                                </w:rPr>
                                <m:t>T</m:t>
                              </m:r>
                            </m:sup>
                            <m:e>
                              <m:r>
                                <w:rPr>
                                  <w:rFonts w:ascii="Cambria Math" w:hAnsi="Cambria Math" w:cs="Times New Roman"/>
                                  <w:sz w:val="19"/>
                                  <w:szCs w:val="19"/>
                                </w:rPr>
                                <m:t>P</m:t>
                              </m:r>
                            </m:e>
                          </m:nary>
                          <m:d>
                            <m:dPr>
                              <m:ctrlPr>
                                <w:rPr>
                                  <w:rFonts w:ascii="Cambria Math" w:hAnsi="Cambria Math" w:cs="Times New Roman"/>
                                  <w:sz w:val="19"/>
                                  <w:szCs w:val="19"/>
                                </w:rPr>
                              </m:ctrlPr>
                            </m:dPr>
                            <m:e>
                              <m:sSub>
                                <m:sSubPr>
                                  <m:ctrlPr>
                                    <w:rPr>
                                      <w:rFonts w:ascii="Cambria Math" w:hAnsi="Cambria Math" w:cs="Times New Roman"/>
                                      <w:sz w:val="19"/>
                                      <w:szCs w:val="19"/>
                                    </w:rPr>
                                  </m:ctrlPr>
                                </m:sSubPr>
                                <m:e>
                                  <m:r>
                                    <w:rPr>
                                      <w:rFonts w:ascii="Cambria Math" w:hAnsi="Cambria Math" w:cs="Times New Roman"/>
                                      <w:sz w:val="19"/>
                                      <w:szCs w:val="19"/>
                                    </w:rPr>
                                    <m:t>π</m:t>
                                  </m:r>
                                </m:e>
                                <m:sub>
                                  <m:r>
                                    <w:rPr>
                                      <w:rFonts w:ascii="Cambria Math" w:hAnsi="Cambria Math" w:cs="Times New Roman"/>
                                      <w:sz w:val="19"/>
                                      <w:szCs w:val="19"/>
                                    </w:rPr>
                                    <m:t>t</m:t>
                                  </m:r>
                                </m:sub>
                              </m:sSub>
                              <m:r>
                                <w:rPr>
                                  <w:rFonts w:ascii="Cambria Math" w:hAnsi="Cambria Math" w:cs="Times New Roman"/>
                                  <w:sz w:val="19"/>
                                  <w:szCs w:val="19"/>
                                </w:rPr>
                                <m:t>∣</m:t>
                              </m:r>
                              <m:sSub>
                                <m:sSubPr>
                                  <m:ctrlPr>
                                    <w:rPr>
                                      <w:rFonts w:ascii="Cambria Math" w:hAnsi="Cambria Math" w:cs="Times New Roman"/>
                                      <w:sz w:val="19"/>
                                      <w:szCs w:val="19"/>
                                    </w:rPr>
                                  </m:ctrlPr>
                                </m:sSubPr>
                                <m:e>
                                  <m:r>
                                    <m:rPr>
                                      <m:sty m:val="b"/>
                                    </m:rPr>
                                    <w:rPr>
                                      <w:rFonts w:ascii="Cambria Math" w:hAnsi="Cambria Math" w:cs="Times New Roman"/>
                                      <w:sz w:val="19"/>
                                      <w:szCs w:val="19"/>
                                    </w:rPr>
                                    <m:t>x</m:t>
                                  </m:r>
                                </m:e>
                                <m:sub>
                                  <m:r>
                                    <w:rPr>
                                      <w:rFonts w:ascii="Cambria Math" w:hAnsi="Cambria Math" w:cs="Times New Roman"/>
                                      <w:sz w:val="19"/>
                                      <w:szCs w:val="19"/>
                                    </w:rPr>
                                    <m:t>t</m:t>
                                  </m:r>
                                </m:sub>
                              </m:sSub>
                            </m:e>
                          </m:d>
                        </m:oMath>
                      </m:oMathPara>
                    </w:p>
                  </w:txbxContent>
                </v:textbox>
                <w10:wrap type="square"/>
              </v:shape>
            </w:pict>
          </mc:Fallback>
        </mc:AlternateContent>
      </w:r>
      <w:r w:rsidR="00000000">
        <w:rPr>
          <w:rFonts w:ascii="Times New Roman" w:hAnsi="Times New Roman"/>
          <w:sz w:val="19"/>
        </w:rPr>
        <w:t>conditional frame independence is:</w:t>
      </w:r>
    </w:p>
    <w:p w14:paraId="61BE6329" w14:textId="569CEB75" w:rsidR="00D647FD" w:rsidRPr="000A329D" w:rsidRDefault="000A329D" w:rsidP="000A329D">
      <w:pPr>
        <w:spacing w:after="0" w:line="252" w:lineRule="auto"/>
        <w:ind w:firstLine="202"/>
        <w:jc w:val="both"/>
        <w:rPr>
          <w:rFonts w:ascii="Times New Roman" w:hAnsi="Times New Roman"/>
          <w:sz w:val="19"/>
        </w:rPr>
      </w:pPr>
      <w:r>
        <w:rPr>
          <w:rFonts w:ascii="Times New Roman" w:hAnsi="Times New Roman"/>
          <w:sz w:val="19"/>
        </w:rPr>
        <w:t>Under the many-to-one collapse operator B that removes consecutive duplicates and blank tokens ε, the CTC loss function minimizes the negative log-likelihood:</w:t>
      </w:r>
    </w:p>
    <w:p w14:paraId="5E3DAAAD" w14:textId="53223B19" w:rsidR="001D5AEF" w:rsidRDefault="00000000">
      <w:pPr>
        <w:pStyle w:val="Heading2"/>
        <w:spacing w:before="160" w:after="40"/>
      </w:pPr>
      <w:r>
        <w:rPr>
          <w:rFonts w:ascii="Times New Roman" w:hAnsi="Times New Roman"/>
        </w:rPr>
        <w:t>C. Conformer Multi-Head Self-Attention Formulation</w:t>
      </w:r>
    </w:p>
    <w:p w14:paraId="725B7923" w14:textId="66499C39" w:rsidR="00A22BED" w:rsidRPr="00BC18EC" w:rsidRDefault="003345C3">
      <w:pPr>
        <w:spacing w:after="0" w:line="252" w:lineRule="auto"/>
        <w:jc w:val="both"/>
        <w:rPr>
          <w:rFonts w:ascii="Times New Roman" w:hAnsi="Times New Roman"/>
          <w:sz w:val="19"/>
        </w:rPr>
      </w:pPr>
      <w:r>
        <w:rPr>
          <w:noProof/>
        </w:rPr>
        <mc:AlternateContent>
          <mc:Choice Requires="wps">
            <w:drawing>
              <wp:anchor distT="45720" distB="45720" distL="114300" distR="114300" simplePos="0" relativeHeight="251667456" behindDoc="0" locked="0" layoutInCell="1" allowOverlap="1" wp14:anchorId="23FA118F" wp14:editId="2EFAEB64">
                <wp:simplePos x="0" y="0"/>
                <wp:positionH relativeFrom="column">
                  <wp:posOffset>146050</wp:posOffset>
                </wp:positionH>
                <wp:positionV relativeFrom="paragraph">
                  <wp:posOffset>652145</wp:posOffset>
                </wp:positionV>
                <wp:extent cx="2360930" cy="457200"/>
                <wp:effectExtent l="0" t="0" r="15240" b="19050"/>
                <wp:wrapSquare wrapText="bothSides"/>
                <wp:docPr id="1781042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57200"/>
                        </a:xfrm>
                        <a:prstGeom prst="rect">
                          <a:avLst/>
                        </a:prstGeom>
                        <a:solidFill>
                          <a:srgbClr val="FFFFFF"/>
                        </a:solidFill>
                        <a:ln w="9525">
                          <a:solidFill>
                            <a:srgbClr val="000000"/>
                          </a:solidFill>
                          <a:miter lim="800000"/>
                          <a:headEnd/>
                          <a:tailEnd/>
                        </a:ln>
                      </wps:spPr>
                      <wps:txbx>
                        <w:txbxContent>
                          <w:p w14:paraId="5EB106C6" w14:textId="6BC643D3" w:rsidR="00D90146" w:rsidRPr="00BC18EC" w:rsidRDefault="00BC18EC">
                            <w:pPr>
                              <w:rPr>
                                <w:rFonts w:ascii="Times New Roman" w:hAnsi="Times New Roman" w:cs="Times New Roman"/>
                                <w:sz w:val="19"/>
                                <w:szCs w:val="19"/>
                              </w:rPr>
                            </w:pPr>
                            <m:oMathPara>
                              <m:oMath>
                                <m:r>
                                  <m:rPr>
                                    <m:nor/>
                                  </m:rPr>
                                  <w:rPr>
                                    <w:rFonts w:ascii="Times New Roman" w:hAnsi="Times New Roman" w:cs="Times New Roman"/>
                                    <w:sz w:val="19"/>
                                    <w:szCs w:val="19"/>
                                  </w:rPr>
                                  <m:t>Attention</m:t>
                                </m:r>
                                <m:d>
                                  <m:dPr>
                                    <m:ctrlPr>
                                      <w:rPr>
                                        <w:rFonts w:ascii="Cambria Math" w:hAnsi="Cambria Math" w:cs="Times New Roman"/>
                                        <w:sz w:val="19"/>
                                        <w:szCs w:val="19"/>
                                      </w:rPr>
                                    </m:ctrlPr>
                                  </m:dPr>
                                  <m:e>
                                    <m:r>
                                      <m:rPr>
                                        <m:sty m:val="b"/>
                                      </m:rPr>
                                      <w:rPr>
                                        <w:rFonts w:ascii="Cambria Math" w:hAnsi="Cambria Math" w:cs="Times New Roman"/>
                                        <w:sz w:val="19"/>
                                        <w:szCs w:val="19"/>
                                      </w:rPr>
                                      <m:t>Q</m:t>
                                    </m:r>
                                    <m:r>
                                      <w:rPr>
                                        <w:rFonts w:ascii="Cambria Math" w:hAnsi="Cambria Math" w:cs="Times New Roman"/>
                                        <w:sz w:val="19"/>
                                        <w:szCs w:val="19"/>
                                      </w:rPr>
                                      <m:t>,</m:t>
                                    </m:r>
                                    <m:r>
                                      <m:rPr>
                                        <m:sty m:val="b"/>
                                      </m:rPr>
                                      <w:rPr>
                                        <w:rFonts w:ascii="Cambria Math" w:hAnsi="Cambria Math" w:cs="Times New Roman"/>
                                        <w:sz w:val="19"/>
                                        <w:szCs w:val="19"/>
                                      </w:rPr>
                                      <m:t>K</m:t>
                                    </m:r>
                                    <m:r>
                                      <w:rPr>
                                        <w:rFonts w:ascii="Cambria Math" w:hAnsi="Cambria Math" w:cs="Times New Roman"/>
                                        <w:sz w:val="19"/>
                                        <w:szCs w:val="19"/>
                                      </w:rPr>
                                      <m:t>,</m:t>
                                    </m:r>
                                    <m:r>
                                      <m:rPr>
                                        <m:sty m:val="b"/>
                                      </m:rPr>
                                      <w:rPr>
                                        <w:rFonts w:ascii="Cambria Math" w:hAnsi="Cambria Math" w:cs="Times New Roman"/>
                                        <w:sz w:val="19"/>
                                        <w:szCs w:val="19"/>
                                      </w:rPr>
                                      <m:t>V</m:t>
                                    </m:r>
                                  </m:e>
                                </m:d>
                                <m:r>
                                  <w:rPr>
                                    <w:rFonts w:ascii="Cambria Math" w:hAnsi="Cambria Math" w:cs="Times New Roman"/>
                                    <w:sz w:val="19"/>
                                    <w:szCs w:val="19"/>
                                  </w:rPr>
                                  <m:t>=</m:t>
                                </m:r>
                                <m:r>
                                  <m:rPr>
                                    <m:nor/>
                                  </m:rPr>
                                  <w:rPr>
                                    <w:rFonts w:ascii="Times New Roman" w:hAnsi="Times New Roman" w:cs="Times New Roman"/>
                                    <w:sz w:val="19"/>
                                    <w:szCs w:val="19"/>
                                  </w:rPr>
                                  <m:t>softmax</m:t>
                                </m:r>
                                <m:d>
                                  <m:dPr>
                                    <m:ctrlPr>
                                      <w:rPr>
                                        <w:rFonts w:ascii="Cambria Math" w:hAnsi="Cambria Math" w:cs="Times New Roman"/>
                                        <w:sz w:val="19"/>
                                        <w:szCs w:val="19"/>
                                      </w:rPr>
                                    </m:ctrlPr>
                                  </m:dPr>
                                  <m:e>
                                    <m:f>
                                      <m:fPr>
                                        <m:ctrlPr>
                                          <w:rPr>
                                            <w:rFonts w:ascii="Cambria Math" w:hAnsi="Cambria Math" w:cs="Times New Roman"/>
                                            <w:sz w:val="19"/>
                                            <w:szCs w:val="19"/>
                                          </w:rPr>
                                        </m:ctrlPr>
                                      </m:fPr>
                                      <m:num>
                                        <m:sSup>
                                          <m:sSupPr>
                                            <m:ctrlPr>
                                              <w:rPr>
                                                <w:rFonts w:ascii="Cambria Math" w:hAnsi="Cambria Math" w:cs="Times New Roman"/>
                                                <w:sz w:val="19"/>
                                                <w:szCs w:val="19"/>
                                              </w:rPr>
                                            </m:ctrlPr>
                                          </m:sSupPr>
                                          <m:e>
                                            <m:r>
                                              <m:rPr>
                                                <m:sty m:val="b"/>
                                              </m:rPr>
                                              <w:rPr>
                                                <w:rFonts w:ascii="Cambria Math" w:hAnsi="Cambria Math" w:cs="Times New Roman"/>
                                                <w:sz w:val="19"/>
                                                <w:szCs w:val="19"/>
                                              </w:rPr>
                                              <m:t>QK</m:t>
                                            </m:r>
                                          </m:e>
                                          <m:sup>
                                            <m:r>
                                              <w:rPr>
                                                <w:rFonts w:ascii="Cambria Math" w:hAnsi="Cambria Math" w:cs="Times New Roman"/>
                                                <w:sz w:val="19"/>
                                                <w:szCs w:val="19"/>
                                              </w:rPr>
                                              <m:t>T</m:t>
                                            </m:r>
                                          </m:sup>
                                        </m:sSup>
                                        <m:r>
                                          <w:rPr>
                                            <w:rFonts w:ascii="Cambria Math" w:hAnsi="Cambria Math" w:cs="Times New Roman"/>
                                            <w:sz w:val="19"/>
                                            <w:szCs w:val="19"/>
                                          </w:rPr>
                                          <m:t>+</m:t>
                                        </m:r>
                                        <m:sSub>
                                          <m:sSubPr>
                                            <m:ctrlPr>
                                              <w:rPr>
                                                <w:rFonts w:ascii="Cambria Math" w:hAnsi="Cambria Math" w:cs="Times New Roman"/>
                                                <w:sz w:val="19"/>
                                                <w:szCs w:val="19"/>
                                              </w:rPr>
                                            </m:ctrlPr>
                                          </m:sSubPr>
                                          <m:e>
                                            <m:r>
                                              <m:rPr>
                                                <m:sty m:val="b"/>
                                              </m:rPr>
                                              <w:rPr>
                                                <w:rFonts w:ascii="Cambria Math" w:hAnsi="Cambria Math" w:cs="Times New Roman"/>
                                                <w:sz w:val="19"/>
                                                <w:szCs w:val="19"/>
                                              </w:rPr>
                                              <m:t>S</m:t>
                                            </m:r>
                                          </m:e>
                                          <m:sub>
                                            <m:r>
                                              <m:rPr>
                                                <m:nor/>
                                              </m:rPr>
                                              <w:rPr>
                                                <w:rFonts w:ascii="Times New Roman" w:hAnsi="Times New Roman" w:cs="Times New Roman"/>
                                                <w:sz w:val="19"/>
                                                <w:szCs w:val="19"/>
                                              </w:rPr>
                                              <m:t>rel</m:t>
                                            </m:r>
                                          </m:sub>
                                        </m:sSub>
                                      </m:num>
                                      <m:den>
                                        <m:rad>
                                          <m:radPr>
                                            <m:degHide m:val="1"/>
                                            <m:ctrlPr>
                                              <w:rPr>
                                                <w:rFonts w:ascii="Cambria Math" w:hAnsi="Cambria Math" w:cs="Times New Roman"/>
                                                <w:sz w:val="19"/>
                                                <w:szCs w:val="19"/>
                                              </w:rPr>
                                            </m:ctrlPr>
                                          </m:radPr>
                                          <m:deg/>
                                          <m:e>
                                            <m:sSub>
                                              <m:sSubPr>
                                                <m:ctrlPr>
                                                  <w:rPr>
                                                    <w:rFonts w:ascii="Cambria Math" w:hAnsi="Cambria Math" w:cs="Times New Roman"/>
                                                    <w:sz w:val="19"/>
                                                    <w:szCs w:val="19"/>
                                                  </w:rPr>
                                                </m:ctrlPr>
                                              </m:sSubPr>
                                              <m:e>
                                                <m:r>
                                                  <w:rPr>
                                                    <w:rFonts w:ascii="Cambria Math" w:hAnsi="Cambria Math" w:cs="Times New Roman"/>
                                                    <w:sz w:val="19"/>
                                                    <w:szCs w:val="19"/>
                                                  </w:rPr>
                                                  <m:t>d</m:t>
                                                </m:r>
                                              </m:e>
                                              <m:sub>
                                                <m:r>
                                                  <w:rPr>
                                                    <w:rFonts w:ascii="Cambria Math" w:hAnsi="Cambria Math" w:cs="Times New Roman"/>
                                                    <w:sz w:val="19"/>
                                                    <w:szCs w:val="19"/>
                                                  </w:rPr>
                                                  <m:t>k</m:t>
                                                </m:r>
                                              </m:sub>
                                            </m:sSub>
                                          </m:e>
                                        </m:rad>
                                      </m:den>
                                    </m:f>
                                  </m:e>
                                </m:d>
                                <m:r>
                                  <m:rPr>
                                    <m:sty m:val="b"/>
                                  </m:rPr>
                                  <w:rPr>
                                    <w:rFonts w:ascii="Cambria Math" w:hAnsi="Cambria Math" w:cs="Times New Roman"/>
                                    <w:sz w:val="19"/>
                                    <w:szCs w:val="19"/>
                                  </w:rPr>
                                  <m:t>V</m:t>
                                </m:r>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3FA118F" id="_x0000_s1031" type="#_x0000_t202" style="position:absolute;left:0;text-align:left;margin-left:11.5pt;margin-top:51.35pt;width:185.9pt;height:36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">
                <v:textbox>
                  <w:txbxContent>
                    <w:p w14:paraId="5EB106C6" w14:textId="6BC643D3" w:rsidR="00D90146" w:rsidRPr="00BC18EC" w:rsidRDefault="00BC18EC">
                      <w:pPr>
                        <w:rPr>
                          <w:rFonts w:ascii="Times New Roman" w:hAnsi="Times New Roman" w:cs="Times New Roman"/>
                          <w:sz w:val="19"/>
                          <w:szCs w:val="19"/>
                        </w:rPr>
                      </w:pPr>
                      <m:oMathPara>
                        <m:oMath>
                          <m:r>
                            <m:rPr>
                              <m:nor/>
                            </m:rPr>
                            <w:rPr>
                              <w:rFonts w:ascii="Times New Roman" w:hAnsi="Times New Roman" w:cs="Times New Roman"/>
                              <w:sz w:val="19"/>
                              <w:szCs w:val="19"/>
                            </w:rPr>
                            <m:t>Attention</m:t>
                          </m:r>
                          <m:d>
                            <m:dPr>
                              <m:ctrlPr>
                                <w:rPr>
                                  <w:rFonts w:ascii="Cambria Math" w:hAnsi="Cambria Math" w:cs="Times New Roman"/>
                                  <w:sz w:val="19"/>
                                  <w:szCs w:val="19"/>
                                </w:rPr>
                              </m:ctrlPr>
                            </m:dPr>
                            <m:e>
                              <m:r>
                                <m:rPr>
                                  <m:sty m:val="b"/>
                                </m:rPr>
                                <w:rPr>
                                  <w:rFonts w:ascii="Cambria Math" w:hAnsi="Cambria Math" w:cs="Times New Roman"/>
                                  <w:sz w:val="19"/>
                                  <w:szCs w:val="19"/>
                                </w:rPr>
                                <m:t>Q</m:t>
                              </m:r>
                              <m:r>
                                <w:rPr>
                                  <w:rFonts w:ascii="Cambria Math" w:hAnsi="Cambria Math" w:cs="Times New Roman"/>
                                  <w:sz w:val="19"/>
                                  <w:szCs w:val="19"/>
                                </w:rPr>
                                <m:t>,</m:t>
                              </m:r>
                              <m:r>
                                <m:rPr>
                                  <m:sty m:val="b"/>
                                </m:rPr>
                                <w:rPr>
                                  <w:rFonts w:ascii="Cambria Math" w:hAnsi="Cambria Math" w:cs="Times New Roman"/>
                                  <w:sz w:val="19"/>
                                  <w:szCs w:val="19"/>
                                </w:rPr>
                                <m:t>K</m:t>
                              </m:r>
                              <m:r>
                                <w:rPr>
                                  <w:rFonts w:ascii="Cambria Math" w:hAnsi="Cambria Math" w:cs="Times New Roman"/>
                                  <w:sz w:val="19"/>
                                  <w:szCs w:val="19"/>
                                </w:rPr>
                                <m:t>,</m:t>
                              </m:r>
                              <m:r>
                                <m:rPr>
                                  <m:sty m:val="b"/>
                                </m:rPr>
                                <w:rPr>
                                  <w:rFonts w:ascii="Cambria Math" w:hAnsi="Cambria Math" w:cs="Times New Roman"/>
                                  <w:sz w:val="19"/>
                                  <w:szCs w:val="19"/>
                                </w:rPr>
                                <m:t>V</m:t>
                              </m:r>
                            </m:e>
                          </m:d>
                          <m:r>
                            <w:rPr>
                              <w:rFonts w:ascii="Cambria Math" w:hAnsi="Cambria Math" w:cs="Times New Roman"/>
                              <w:sz w:val="19"/>
                              <w:szCs w:val="19"/>
                            </w:rPr>
                            <m:t>=</m:t>
                          </m:r>
                          <m:r>
                            <m:rPr>
                              <m:nor/>
                            </m:rPr>
                            <w:rPr>
                              <w:rFonts w:ascii="Times New Roman" w:hAnsi="Times New Roman" w:cs="Times New Roman"/>
                              <w:sz w:val="19"/>
                              <w:szCs w:val="19"/>
                            </w:rPr>
                            <m:t>softmax</m:t>
                          </m:r>
                          <m:d>
                            <m:dPr>
                              <m:ctrlPr>
                                <w:rPr>
                                  <w:rFonts w:ascii="Cambria Math" w:hAnsi="Cambria Math" w:cs="Times New Roman"/>
                                  <w:sz w:val="19"/>
                                  <w:szCs w:val="19"/>
                                </w:rPr>
                              </m:ctrlPr>
                            </m:dPr>
                            <m:e>
                              <m:f>
                                <m:fPr>
                                  <m:ctrlPr>
                                    <w:rPr>
                                      <w:rFonts w:ascii="Cambria Math" w:hAnsi="Cambria Math" w:cs="Times New Roman"/>
                                      <w:sz w:val="19"/>
                                      <w:szCs w:val="19"/>
                                    </w:rPr>
                                  </m:ctrlPr>
                                </m:fPr>
                                <m:num>
                                  <m:sSup>
                                    <m:sSupPr>
                                      <m:ctrlPr>
                                        <w:rPr>
                                          <w:rFonts w:ascii="Cambria Math" w:hAnsi="Cambria Math" w:cs="Times New Roman"/>
                                          <w:sz w:val="19"/>
                                          <w:szCs w:val="19"/>
                                        </w:rPr>
                                      </m:ctrlPr>
                                    </m:sSupPr>
                                    <m:e>
                                      <m:r>
                                        <m:rPr>
                                          <m:sty m:val="b"/>
                                        </m:rPr>
                                        <w:rPr>
                                          <w:rFonts w:ascii="Cambria Math" w:hAnsi="Cambria Math" w:cs="Times New Roman"/>
                                          <w:sz w:val="19"/>
                                          <w:szCs w:val="19"/>
                                        </w:rPr>
                                        <m:t>QK</m:t>
                                      </m:r>
                                    </m:e>
                                    <m:sup>
                                      <m:r>
                                        <w:rPr>
                                          <w:rFonts w:ascii="Cambria Math" w:hAnsi="Cambria Math" w:cs="Times New Roman"/>
                                          <w:sz w:val="19"/>
                                          <w:szCs w:val="19"/>
                                        </w:rPr>
                                        <m:t>T</m:t>
                                      </m:r>
                                    </m:sup>
                                  </m:sSup>
                                  <m:r>
                                    <w:rPr>
                                      <w:rFonts w:ascii="Cambria Math" w:hAnsi="Cambria Math" w:cs="Times New Roman"/>
                                      <w:sz w:val="19"/>
                                      <w:szCs w:val="19"/>
                                    </w:rPr>
                                    <m:t>+</m:t>
                                  </m:r>
                                  <m:sSub>
                                    <m:sSubPr>
                                      <m:ctrlPr>
                                        <w:rPr>
                                          <w:rFonts w:ascii="Cambria Math" w:hAnsi="Cambria Math" w:cs="Times New Roman"/>
                                          <w:sz w:val="19"/>
                                          <w:szCs w:val="19"/>
                                        </w:rPr>
                                      </m:ctrlPr>
                                    </m:sSubPr>
                                    <m:e>
                                      <m:r>
                                        <m:rPr>
                                          <m:sty m:val="b"/>
                                        </m:rPr>
                                        <w:rPr>
                                          <w:rFonts w:ascii="Cambria Math" w:hAnsi="Cambria Math" w:cs="Times New Roman"/>
                                          <w:sz w:val="19"/>
                                          <w:szCs w:val="19"/>
                                        </w:rPr>
                                        <m:t>S</m:t>
                                      </m:r>
                                    </m:e>
                                    <m:sub>
                                      <m:r>
                                        <m:rPr>
                                          <m:nor/>
                                        </m:rPr>
                                        <w:rPr>
                                          <w:rFonts w:ascii="Times New Roman" w:hAnsi="Times New Roman" w:cs="Times New Roman"/>
                                          <w:sz w:val="19"/>
                                          <w:szCs w:val="19"/>
                                        </w:rPr>
                                        <m:t>rel</m:t>
                                      </m:r>
                                    </m:sub>
                                  </m:sSub>
                                </m:num>
                                <m:den>
                                  <m:rad>
                                    <m:radPr>
                                      <m:degHide m:val="1"/>
                                      <m:ctrlPr>
                                        <w:rPr>
                                          <w:rFonts w:ascii="Cambria Math" w:hAnsi="Cambria Math" w:cs="Times New Roman"/>
                                          <w:sz w:val="19"/>
                                          <w:szCs w:val="19"/>
                                        </w:rPr>
                                      </m:ctrlPr>
                                    </m:radPr>
                                    <m:deg/>
                                    <m:e>
                                      <m:sSub>
                                        <m:sSubPr>
                                          <m:ctrlPr>
                                            <w:rPr>
                                              <w:rFonts w:ascii="Cambria Math" w:hAnsi="Cambria Math" w:cs="Times New Roman"/>
                                              <w:sz w:val="19"/>
                                              <w:szCs w:val="19"/>
                                            </w:rPr>
                                          </m:ctrlPr>
                                        </m:sSubPr>
                                        <m:e>
                                          <m:r>
                                            <w:rPr>
                                              <w:rFonts w:ascii="Cambria Math" w:hAnsi="Cambria Math" w:cs="Times New Roman"/>
                                              <w:sz w:val="19"/>
                                              <w:szCs w:val="19"/>
                                            </w:rPr>
                                            <m:t>d</m:t>
                                          </m:r>
                                        </m:e>
                                        <m:sub>
                                          <m:r>
                                            <w:rPr>
                                              <w:rFonts w:ascii="Cambria Math" w:hAnsi="Cambria Math" w:cs="Times New Roman"/>
                                              <w:sz w:val="19"/>
                                              <w:szCs w:val="19"/>
                                            </w:rPr>
                                            <m:t>k</m:t>
                                          </m:r>
                                        </m:sub>
                                      </m:sSub>
                                    </m:e>
                                  </m:rad>
                                </m:den>
                              </m:f>
                            </m:e>
                          </m:d>
                          <m:r>
                            <m:rPr>
                              <m:sty m:val="b"/>
                            </m:rPr>
                            <w:rPr>
                              <w:rFonts w:ascii="Cambria Math" w:hAnsi="Cambria Math" w:cs="Times New Roman"/>
                              <w:sz w:val="19"/>
                              <w:szCs w:val="19"/>
                            </w:rPr>
                            <m:t>V</m:t>
                          </m:r>
                        </m:oMath>
                      </m:oMathPara>
                    </w:p>
                  </w:txbxContent>
                </v:textbox>
                <w10:wrap type="square"/>
              </v:shape>
            </w:pict>
          </mc:Fallback>
        </mc:AlternateContent>
      </w:r>
      <w:r w:rsidR="00BC18EC">
        <w:rPr>
          <w:rFonts w:ascii="Times New Roman" w:hAnsi="Times New Roman"/>
          <w:sz w:val="19"/>
        </w:rPr>
        <w:t xml:space="preserve">The Conformer backbone [15] interleaves depthwise convolution with multi-head self-attention (MHSA). For query Q, key K, and value V projections with relative sinusoidal positional encoding </w:t>
      </w:r>
      <w:proofErr w:type="spellStart"/>
      <w:r w:rsidR="00BC18EC">
        <w:rPr>
          <w:rFonts w:ascii="Times New Roman" w:hAnsi="Times New Roman"/>
          <w:sz w:val="19"/>
        </w:rPr>
        <w:t>S_rel</w:t>
      </w:r>
      <w:proofErr w:type="spellEnd"/>
      <w:r w:rsidR="00BC18EC">
        <w:rPr>
          <w:rFonts w:ascii="Times New Roman" w:hAnsi="Times New Roman"/>
          <w:sz w:val="19"/>
        </w:rPr>
        <w:t>:</w:t>
      </w:r>
    </w:p>
    <w:p w14:paraId="33D33E20" w14:textId="55F5A1B2" w:rsidR="001D5AEF" w:rsidRDefault="00000000">
      <w:pPr>
        <w:pStyle w:val="Heading2"/>
        <w:spacing w:before="160" w:after="40"/>
      </w:pPr>
      <w:r>
        <w:rPr>
          <w:rFonts w:ascii="Times New Roman" w:hAnsi="Times New Roman"/>
        </w:rPr>
        <w:t>D. Word Error Rate (WER) and Word Recognition Accuracy (WRA)</w:t>
      </w:r>
    </w:p>
    <w:p w14:paraId="4ECC6D05" w14:textId="3DBAAD2E" w:rsidR="00E50DFC" w:rsidRPr="00E50DFC" w:rsidRDefault="003345C3">
      <w:pPr>
        <w:spacing w:after="0" w:line="252" w:lineRule="auto"/>
        <w:jc w:val="both"/>
        <w:rPr>
          <w:rFonts w:ascii="Times New Roman" w:hAnsi="Times New Roman"/>
          <w:sz w:val="19"/>
        </w:rPr>
      </w:pPr>
      <w:r>
        <w:rPr>
          <w:noProof/>
        </w:rPr>
        <mc:AlternateContent>
          <mc:Choice Requires="wps">
            <w:drawing>
              <wp:anchor distT="45720" distB="45720" distL="114300" distR="114300" simplePos="0" relativeHeight="251669504" behindDoc="0" locked="0" layoutInCell="1" allowOverlap="1" wp14:anchorId="13648BF8" wp14:editId="276FC0B9">
                <wp:simplePos x="0" y="0"/>
                <wp:positionH relativeFrom="column">
                  <wp:posOffset>285750</wp:posOffset>
                </wp:positionH>
                <wp:positionV relativeFrom="paragraph">
                  <wp:posOffset>514350</wp:posOffset>
                </wp:positionV>
                <wp:extent cx="2565400" cy="419100"/>
                <wp:effectExtent l="0" t="0" r="25400" b="19050"/>
                <wp:wrapSquare wrapText="bothSides"/>
                <wp:docPr id="1248866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419100"/>
                        </a:xfrm>
                        <a:prstGeom prst="rect">
                          <a:avLst/>
                        </a:prstGeom>
                        <a:solidFill>
                          <a:srgbClr val="FFFFFF"/>
                        </a:solidFill>
                        <a:ln w="9525">
                          <a:solidFill>
                            <a:srgbClr val="000000"/>
                          </a:solidFill>
                          <a:miter lim="800000"/>
                          <a:headEnd/>
                          <a:tailEnd/>
                        </a:ln>
                      </wps:spPr>
                      <wps:txbx>
                        <w:txbxContent>
                          <w:p w14:paraId="0CD9D53A" w14:textId="734D0C50" w:rsidR="00E50DFC" w:rsidRPr="002B31EE" w:rsidRDefault="00E50DFC">
                            <w:pPr>
                              <w:rPr>
                                <w:rFonts w:ascii="Times New Roman" w:hAnsi="Times New Roman" w:cs="Times New Roman"/>
                                <w:sz w:val="19"/>
                                <w:szCs w:val="19"/>
                              </w:rPr>
                            </w:pPr>
                            <m:oMathPara>
                              <m:oMath>
                                <m:r>
                                  <m:rPr>
                                    <m:nor/>
                                  </m:rPr>
                                  <w:rPr>
                                    <w:rFonts w:ascii="Times New Roman" w:hAnsi="Times New Roman" w:cs="Times New Roman"/>
                                    <w:sz w:val="19"/>
                                    <w:szCs w:val="19"/>
                                  </w:rPr>
                                  <m:t>WER</m:t>
                                </m:r>
                                <m:r>
                                  <w:rPr>
                                    <w:rFonts w:ascii="Cambria Math" w:hAnsi="Cambria Math" w:cs="Times New Roman"/>
                                    <w:sz w:val="19"/>
                                    <w:szCs w:val="19"/>
                                  </w:rPr>
                                  <m:t>=</m:t>
                                </m:r>
                                <m:f>
                                  <m:fPr>
                                    <m:ctrlPr>
                                      <w:rPr>
                                        <w:rFonts w:ascii="Cambria Math" w:hAnsi="Cambria Math" w:cs="Times New Roman"/>
                                        <w:sz w:val="19"/>
                                        <w:szCs w:val="19"/>
                                      </w:rPr>
                                    </m:ctrlPr>
                                  </m:fPr>
                                  <m:num>
                                    <m:r>
                                      <w:rPr>
                                        <w:rFonts w:ascii="Cambria Math" w:hAnsi="Cambria Math" w:cs="Times New Roman"/>
                                        <w:sz w:val="19"/>
                                        <w:szCs w:val="19"/>
                                      </w:rPr>
                                      <m:t>S+D+I</m:t>
                                    </m:r>
                                  </m:num>
                                  <m:den>
                                    <m:r>
                                      <w:rPr>
                                        <w:rFonts w:ascii="Cambria Math" w:hAnsi="Cambria Math" w:cs="Times New Roman"/>
                                        <w:sz w:val="19"/>
                                        <w:szCs w:val="19"/>
                                      </w:rPr>
                                      <m:t>N</m:t>
                                    </m:r>
                                  </m:den>
                                </m:f>
                                <m:r>
                                  <w:rPr>
                                    <w:rFonts w:ascii="Cambria Math" w:hAnsi="Cambria Math" w:cs="Times New Roman"/>
                                    <w:sz w:val="19"/>
                                    <w:szCs w:val="19"/>
                                  </w:rPr>
                                  <m:t>=</m:t>
                                </m:r>
                                <m:f>
                                  <m:fPr>
                                    <m:ctrlPr>
                                      <w:rPr>
                                        <w:rFonts w:ascii="Cambria Math" w:hAnsi="Cambria Math" w:cs="Times New Roman"/>
                                        <w:sz w:val="19"/>
                                        <w:szCs w:val="19"/>
                                      </w:rPr>
                                    </m:ctrlPr>
                                  </m:fPr>
                                  <m:num>
                                    <m:r>
                                      <w:rPr>
                                        <w:rFonts w:ascii="Cambria Math" w:hAnsi="Cambria Math" w:cs="Times New Roman"/>
                                        <w:sz w:val="19"/>
                                        <w:szCs w:val="19"/>
                                      </w:rPr>
                                      <m:t>S+D+I</m:t>
                                    </m:r>
                                  </m:num>
                                  <m:den>
                                    <m:r>
                                      <w:rPr>
                                        <w:rFonts w:ascii="Cambria Math" w:hAnsi="Cambria Math" w:cs="Times New Roman"/>
                                        <w:sz w:val="19"/>
                                        <w:szCs w:val="19"/>
                                      </w:rPr>
                                      <m:t>S+D+C</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48BF8" id="_x0000_s1032" type="#_x0000_t202" style="position:absolute;left:0;text-align:left;margin-left:22.5pt;margin-top:40.5pt;width:202pt;height:3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">
                <v:textbox>
                  <w:txbxContent>
                    <w:p w14:paraId="0CD9D53A" w14:textId="734D0C50" w:rsidR="00E50DFC" w:rsidRPr="002B31EE" w:rsidRDefault="00E50DFC">
                      <w:pPr>
                        <w:rPr>
                          <w:rFonts w:ascii="Times New Roman" w:hAnsi="Times New Roman" w:cs="Times New Roman"/>
                          <w:sz w:val="19"/>
                          <w:szCs w:val="19"/>
                        </w:rPr>
                      </w:pPr>
                      <m:oMathPara>
                        <m:oMath>
                          <m:r>
                            <m:rPr>
                              <m:nor/>
                            </m:rPr>
                            <w:rPr>
                              <w:rFonts w:ascii="Times New Roman" w:hAnsi="Times New Roman" w:cs="Times New Roman"/>
                              <w:sz w:val="19"/>
                              <w:szCs w:val="19"/>
                            </w:rPr>
                            <m:t>WER</m:t>
                          </m:r>
                          <m:r>
                            <w:rPr>
                              <w:rFonts w:ascii="Cambria Math" w:hAnsi="Cambria Math" w:cs="Times New Roman"/>
                              <w:sz w:val="19"/>
                              <w:szCs w:val="19"/>
                            </w:rPr>
                            <m:t>=</m:t>
                          </m:r>
                          <m:f>
                            <m:fPr>
                              <m:ctrlPr>
                                <w:rPr>
                                  <w:rFonts w:ascii="Cambria Math" w:hAnsi="Cambria Math" w:cs="Times New Roman"/>
                                  <w:sz w:val="19"/>
                                  <w:szCs w:val="19"/>
                                </w:rPr>
                              </m:ctrlPr>
                            </m:fPr>
                            <m:num>
                              <m:r>
                                <w:rPr>
                                  <w:rFonts w:ascii="Cambria Math" w:hAnsi="Cambria Math" w:cs="Times New Roman"/>
                                  <w:sz w:val="19"/>
                                  <w:szCs w:val="19"/>
                                </w:rPr>
                                <m:t>S+D+I</m:t>
                              </m:r>
                            </m:num>
                            <m:den>
                              <m:r>
                                <w:rPr>
                                  <w:rFonts w:ascii="Cambria Math" w:hAnsi="Cambria Math" w:cs="Times New Roman"/>
                                  <w:sz w:val="19"/>
                                  <w:szCs w:val="19"/>
                                </w:rPr>
                                <m:t>N</m:t>
                              </m:r>
                            </m:den>
                          </m:f>
                          <m:r>
                            <w:rPr>
                              <w:rFonts w:ascii="Cambria Math" w:hAnsi="Cambria Math" w:cs="Times New Roman"/>
                              <w:sz w:val="19"/>
                              <w:szCs w:val="19"/>
                            </w:rPr>
                            <m:t>=</m:t>
                          </m:r>
                          <m:f>
                            <m:fPr>
                              <m:ctrlPr>
                                <w:rPr>
                                  <w:rFonts w:ascii="Cambria Math" w:hAnsi="Cambria Math" w:cs="Times New Roman"/>
                                  <w:sz w:val="19"/>
                                  <w:szCs w:val="19"/>
                                </w:rPr>
                              </m:ctrlPr>
                            </m:fPr>
                            <m:num>
                              <m:r>
                                <w:rPr>
                                  <w:rFonts w:ascii="Cambria Math" w:hAnsi="Cambria Math" w:cs="Times New Roman"/>
                                  <w:sz w:val="19"/>
                                  <w:szCs w:val="19"/>
                                </w:rPr>
                                <m:t>S+D+I</m:t>
                              </m:r>
                            </m:num>
                            <m:den>
                              <m:r>
                                <w:rPr>
                                  <w:rFonts w:ascii="Cambria Math" w:hAnsi="Cambria Math" w:cs="Times New Roman"/>
                                  <w:sz w:val="19"/>
                                  <w:szCs w:val="19"/>
                                </w:rPr>
                                <m:t>S+D+C</m:t>
                              </m:r>
                            </m:den>
                          </m:f>
                        </m:oMath>
                      </m:oMathPara>
                    </w:p>
                  </w:txbxContent>
                </v:textbox>
                <w10:wrap type="square"/>
              </v:shape>
            </w:pict>
          </mc:Fallback>
        </mc:AlternateContent>
      </w:r>
      <w:r w:rsidR="00000000">
        <w:rPr>
          <w:rFonts w:ascii="Times New Roman" w:hAnsi="Times New Roman"/>
          <w:sz w:val="19"/>
        </w:rPr>
        <w:t>ASR accuracy is benchmarked using the standardized Word Error Rate (WER) via minimum Levenshtein edit distance between hypothesis H and ground truth R:</w:t>
      </w:r>
    </w:p>
    <w:p w14:paraId="364AABA2" w14:textId="388B4725" w:rsidR="001D5AEF" w:rsidRDefault="00130524">
      <w:pPr>
        <w:spacing w:after="0" w:line="252" w:lineRule="auto"/>
        <w:ind w:firstLine="202"/>
        <w:jc w:val="both"/>
      </w:pPr>
      <w:r>
        <w:rPr>
          <w:noProof/>
        </w:rPr>
        <mc:AlternateContent>
          <mc:Choice Requires="wps">
            <w:drawing>
              <wp:anchor distT="45720" distB="45720" distL="114300" distR="114300" simplePos="0" relativeHeight="251681792" behindDoc="0" locked="0" layoutInCell="1" allowOverlap="1" wp14:anchorId="5D312E7F" wp14:editId="17DD2FF0">
                <wp:simplePos x="0" y="0"/>
                <wp:positionH relativeFrom="column">
                  <wp:posOffset>3473450</wp:posOffset>
                </wp:positionH>
                <wp:positionV relativeFrom="paragraph">
                  <wp:posOffset>579120</wp:posOffset>
                </wp:positionV>
                <wp:extent cx="3130550" cy="628650"/>
                <wp:effectExtent l="0" t="0" r="12700" b="19050"/>
                <wp:wrapSquare wrapText="bothSides"/>
                <wp:docPr id="622264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0" cy="628650"/>
                        </a:xfrm>
                        <a:prstGeom prst="rect">
                          <a:avLst/>
                        </a:prstGeom>
                        <a:solidFill>
                          <a:srgbClr val="FFFFFF"/>
                        </a:solidFill>
                        <a:ln w="9525">
                          <a:solidFill>
                            <a:srgbClr val="000000"/>
                          </a:solidFill>
                          <a:miter lim="800000"/>
                          <a:headEnd/>
                          <a:tailEnd/>
                        </a:ln>
                      </wps:spPr>
                      <wps:txbx>
                        <w:txbxContent>
                          <w:p w14:paraId="51340AFB" w14:textId="7DCA6512" w:rsidR="00333711" w:rsidRPr="0022605D" w:rsidRDefault="00130524">
                            <w:pPr>
                              <w:rPr>
                                <w:rFonts w:ascii="Times New Roman" w:hAnsi="Times New Roman" w:cs="Times New Roman"/>
                                <w:sz w:val="16"/>
                                <w:szCs w:val="16"/>
                              </w:rPr>
                            </w:pPr>
                            <m:oMathPara>
                              <m:oMath>
                                <m:r>
                                  <m:rPr>
                                    <m:scr m:val="script"/>
                                    <m:sty m:val="p"/>
                                  </m:rPr>
                                  <w:rPr>
                                    <w:rFonts w:ascii="Cambria Math" w:hAnsi="Cambria Math" w:cs="Times New Roman"/>
                                    <w:sz w:val="16"/>
                                    <w:szCs w:val="16"/>
                                  </w:rPr>
                                  <m:t>D</m:t>
                                </m:r>
                                <m:d>
                                  <m:dPr>
                                    <m:ctrlPr>
                                      <w:rPr>
                                        <w:rFonts w:ascii="Cambria Math" w:hAnsi="Cambria Math" w:cs="Times New Roman"/>
                                        <w:sz w:val="16"/>
                                        <w:szCs w:val="16"/>
                                      </w:rPr>
                                    </m:ctrlPr>
                                  </m:dPr>
                                  <m:e>
                                    <m:r>
                                      <w:rPr>
                                        <w:rFonts w:ascii="Cambria Math" w:hAnsi="Cambria Math" w:cs="Times New Roman"/>
                                        <w:sz w:val="16"/>
                                        <w:szCs w:val="16"/>
                                      </w:rPr>
                                      <m:t>x</m:t>
                                    </m:r>
                                  </m:e>
                                </m:d>
                                <m:r>
                                  <w:rPr>
                                    <w:rFonts w:ascii="Cambria Math" w:hAnsi="Cambria Math" w:cs="Times New Roman"/>
                                    <w:sz w:val="16"/>
                                    <w:szCs w:val="16"/>
                                  </w:rPr>
                                  <m:t>=</m:t>
                                </m:r>
                                <m:d>
                                  <m:dPr>
                                    <m:begChr m:val="{"/>
                                    <m:endChr m:val=""/>
                                    <m:ctrlPr>
                                      <w:rPr>
                                        <w:rFonts w:ascii="Cambria Math" w:hAnsi="Cambria Math" w:cs="Times New Roman"/>
                                        <w:sz w:val="16"/>
                                        <w:szCs w:val="16"/>
                                      </w:rPr>
                                    </m:ctrlPr>
                                  </m:dPr>
                                  <m:e>
                                    <m:m>
                                      <m:mPr>
                                        <m:mcs>
                                          <m:mc>
                                            <m:mcPr>
                                              <m:count m:val="2"/>
                                              <m:mcJc m:val="center"/>
                                            </m:mcPr>
                                          </m:mc>
                                        </m:mcs>
                                        <m:ctrlPr>
                                          <w:rPr>
                                            <w:rFonts w:ascii="Cambria Math" w:hAnsi="Cambria Math" w:cs="Times New Roman"/>
                                            <w:sz w:val="16"/>
                                            <w:szCs w:val="16"/>
                                          </w:rPr>
                                        </m:ctrlPr>
                                      </m:mPr>
                                      <m:mr>
                                        <m:e>
                                          <m:r>
                                            <m:rPr>
                                              <m:nor/>
                                            </m:rPr>
                                            <w:rPr>
                                              <w:rFonts w:ascii="Times New Roman" w:hAnsi="Times New Roman" w:cs="Times New Roman"/>
                                              <w:sz w:val="16"/>
                                              <w:szCs w:val="16"/>
                                            </w:rPr>
                                            <m:t>On-Device</m:t>
                                          </m:r>
                                          <m:r>
                                            <w:rPr>
                                              <w:rFonts w:ascii="Cambria Math" w:hAnsi="Cambria Math" w:cs="Times New Roman"/>
                                              <w:sz w:val="16"/>
                                              <w:szCs w:val="16"/>
                                            </w:rPr>
                                            <m:t> </m:t>
                                          </m:r>
                                          <m:r>
                                            <m:rPr>
                                              <m:nor/>
                                            </m:rPr>
                                            <w:rPr>
                                              <w:rFonts w:ascii="Times New Roman" w:hAnsi="Times New Roman" w:cs="Times New Roman"/>
                                              <w:sz w:val="16"/>
                                              <w:szCs w:val="16"/>
                                            </w:rPr>
                                            <m:t>Engine</m:t>
                                          </m:r>
                                          <m:r>
                                            <w:rPr>
                                              <w:rFonts w:ascii="Cambria Math" w:hAnsi="Cambria Math" w:cs="Times New Roman"/>
                                              <w:sz w:val="16"/>
                                              <w:szCs w:val="16"/>
                                            </w:rPr>
                                            <m:t>,</m:t>
                                          </m:r>
                                        </m:e>
                                        <m:e>
                                          <m:r>
                                            <m:rPr>
                                              <m:nor/>
                                            </m:rPr>
                                            <w:rPr>
                                              <w:rFonts w:ascii="Times New Roman" w:hAnsi="Times New Roman" w:cs="Times New Roman"/>
                                              <w:sz w:val="16"/>
                                              <w:szCs w:val="16"/>
                                            </w:rPr>
                                            <m:t>if</m:t>
                                          </m:r>
                                          <m:r>
                                            <w:rPr>
                                              <w:rFonts w:ascii="Cambria Math" w:hAnsi="Cambria Math" w:cs="Times New Roman"/>
                                              <w:sz w:val="16"/>
                                              <w:szCs w:val="16"/>
                                            </w:rPr>
                                            <m:t> </m:t>
                                          </m:r>
                                          <m:r>
                                            <m:rPr>
                                              <m:scr m:val="script"/>
                                              <m:sty m:val="p"/>
                                            </m:rPr>
                                            <w:rPr>
                                              <w:rFonts w:ascii="Cambria Math" w:hAnsi="Cambria Math" w:cs="Times New Roman"/>
                                              <w:sz w:val="16"/>
                                              <w:szCs w:val="16"/>
                                            </w:rPr>
                                            <m:t>C</m:t>
                                          </m:r>
                                          <m:d>
                                            <m:dPr>
                                              <m:ctrlPr>
                                                <w:rPr>
                                                  <w:rFonts w:ascii="Cambria Math" w:hAnsi="Cambria Math" w:cs="Times New Roman"/>
                                                  <w:sz w:val="16"/>
                                                  <w:szCs w:val="16"/>
                                                </w:rPr>
                                              </m:ctrlPr>
                                            </m:dPr>
                                            <m:e>
                                              <m:r>
                                                <w:rPr>
                                                  <w:rFonts w:ascii="Cambria Math" w:hAnsi="Cambria Math" w:cs="Times New Roman"/>
                                                  <w:sz w:val="16"/>
                                                  <w:szCs w:val="16"/>
                                                </w:rPr>
                                                <m:t>x</m:t>
                                              </m:r>
                                            </m:e>
                                          </m:d>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θ</m:t>
                                              </m:r>
                                            </m:e>
                                            <m:sub>
                                              <m:r>
                                                <m:rPr>
                                                  <m:nor/>
                                                </m:rPr>
                                                <w:rPr>
                                                  <w:rFonts w:ascii="Times New Roman" w:hAnsi="Times New Roman" w:cs="Times New Roman"/>
                                                  <w:sz w:val="16"/>
                                                  <w:szCs w:val="16"/>
                                                </w:rPr>
                                                <m:t>conf</m:t>
                                              </m:r>
                                            </m:sub>
                                          </m:sSub>
                                          <m:r>
                                            <w:rPr>
                                              <w:rFonts w:ascii="Cambria Math" w:hAnsi="Cambria Math" w:cs="Times New Roman"/>
                                              <w:sz w:val="16"/>
                                              <w:szCs w:val="16"/>
                                            </w:rPr>
                                            <m:t>∨¬</m:t>
                                          </m:r>
                                          <m:r>
                                            <m:rPr>
                                              <m:nor/>
                                            </m:rPr>
                                            <w:rPr>
                                              <w:rFonts w:ascii="Times New Roman" w:hAnsi="Times New Roman" w:cs="Times New Roman"/>
                                              <w:sz w:val="16"/>
                                              <w:szCs w:val="16"/>
                                            </w:rPr>
                                            <m:t>NetAvail</m:t>
                                          </m:r>
                                        </m:e>
                                      </m:mr>
                                      <m:mr>
                                        <m:e>
                                          <m:r>
                                            <m:rPr>
                                              <m:nor/>
                                            </m:rPr>
                                            <w:rPr>
                                              <w:rFonts w:ascii="Times New Roman" w:hAnsi="Times New Roman" w:cs="Times New Roman"/>
                                              <w:sz w:val="16"/>
                                              <w:szCs w:val="16"/>
                                            </w:rPr>
                                            <m:t>Cloud</m:t>
                                          </m:r>
                                          <m:r>
                                            <w:rPr>
                                              <w:rFonts w:ascii="Cambria Math" w:hAnsi="Cambria Math" w:cs="Times New Roman"/>
                                              <w:sz w:val="16"/>
                                              <w:szCs w:val="16"/>
                                            </w:rPr>
                                            <m:t> </m:t>
                                          </m:r>
                                          <m:r>
                                            <m:rPr>
                                              <m:nor/>
                                            </m:rPr>
                                            <w:rPr>
                                              <w:rFonts w:ascii="Times New Roman" w:hAnsi="Times New Roman" w:cs="Times New Roman"/>
                                              <w:sz w:val="16"/>
                                              <w:szCs w:val="16"/>
                                            </w:rPr>
                                            <m:t>Fallback</m:t>
                                          </m:r>
                                          <m:r>
                                            <w:rPr>
                                              <w:rFonts w:ascii="Cambria Math" w:hAnsi="Cambria Math" w:cs="Times New Roman"/>
                                              <w:sz w:val="16"/>
                                              <w:szCs w:val="16"/>
                                            </w:rPr>
                                            <m:t>,</m:t>
                                          </m:r>
                                        </m:e>
                                        <m:e>
                                          <m:r>
                                            <m:rPr>
                                              <m:nor/>
                                            </m:rPr>
                                            <w:rPr>
                                              <w:rFonts w:ascii="Times New Roman" w:hAnsi="Times New Roman" w:cs="Times New Roman"/>
                                              <w:sz w:val="16"/>
                                              <w:szCs w:val="16"/>
                                            </w:rPr>
                                            <m:t>if</m:t>
                                          </m:r>
                                          <m:r>
                                            <w:rPr>
                                              <w:rFonts w:ascii="Cambria Math" w:hAnsi="Cambria Math" w:cs="Times New Roman"/>
                                              <w:sz w:val="16"/>
                                              <w:szCs w:val="16"/>
                                            </w:rPr>
                                            <m:t> </m:t>
                                          </m:r>
                                          <m:r>
                                            <m:rPr>
                                              <m:scr m:val="script"/>
                                              <m:sty m:val="p"/>
                                            </m:rPr>
                                            <w:rPr>
                                              <w:rFonts w:ascii="Cambria Math" w:hAnsi="Cambria Math" w:cs="Times New Roman"/>
                                              <w:sz w:val="16"/>
                                              <w:szCs w:val="16"/>
                                            </w:rPr>
                                            <m:t>C</m:t>
                                          </m:r>
                                          <m:d>
                                            <m:dPr>
                                              <m:ctrlPr>
                                                <w:rPr>
                                                  <w:rFonts w:ascii="Cambria Math" w:hAnsi="Cambria Math" w:cs="Times New Roman"/>
                                                  <w:sz w:val="16"/>
                                                  <w:szCs w:val="16"/>
                                                </w:rPr>
                                              </m:ctrlPr>
                                            </m:dPr>
                                            <m:e>
                                              <m:r>
                                                <w:rPr>
                                                  <w:rFonts w:ascii="Cambria Math" w:hAnsi="Cambria Math" w:cs="Times New Roman"/>
                                                  <w:sz w:val="16"/>
                                                  <w:szCs w:val="16"/>
                                                </w:rPr>
                                                <m:t>x</m:t>
                                              </m:r>
                                            </m:e>
                                          </m:d>
                                          <m:r>
                                            <w:rPr>
                                              <w:rFonts w:ascii="Cambria Math" w:hAnsi="Cambria Math" w:cs="Times New Roman"/>
                                              <w:sz w:val="16"/>
                                              <w:szCs w:val="16"/>
                                            </w:rPr>
                                            <m:t>&lt;</m:t>
                                          </m:r>
                                          <m:sSub>
                                            <m:sSubPr>
                                              <m:ctrlPr>
                                                <w:rPr>
                                                  <w:rFonts w:ascii="Cambria Math" w:hAnsi="Cambria Math" w:cs="Times New Roman"/>
                                                  <w:sz w:val="16"/>
                                                  <w:szCs w:val="16"/>
                                                </w:rPr>
                                              </m:ctrlPr>
                                            </m:sSubPr>
                                            <m:e>
                                              <m:r>
                                                <w:rPr>
                                                  <w:rFonts w:ascii="Cambria Math" w:hAnsi="Cambria Math" w:cs="Times New Roman"/>
                                                  <w:sz w:val="16"/>
                                                  <w:szCs w:val="16"/>
                                                </w:rPr>
                                                <m:t>θ</m:t>
                                              </m:r>
                                            </m:e>
                                            <m:sub>
                                              <m:r>
                                                <m:rPr>
                                                  <m:nor/>
                                                </m:rPr>
                                                <w:rPr>
                                                  <w:rFonts w:ascii="Times New Roman" w:hAnsi="Times New Roman" w:cs="Times New Roman"/>
                                                  <w:sz w:val="16"/>
                                                  <w:szCs w:val="16"/>
                                                </w:rPr>
                                                <m:t>conf</m:t>
                                              </m:r>
                                            </m:sub>
                                          </m:sSub>
                                          <m:r>
                                            <w:rPr>
                                              <w:rFonts w:ascii="Cambria Math" w:hAnsi="Cambria Math" w:cs="Times New Roman"/>
                                              <w:sz w:val="16"/>
                                              <w:szCs w:val="16"/>
                                            </w:rPr>
                                            <m:t>∧</m:t>
                                          </m:r>
                                          <m:r>
                                            <m:rPr>
                                              <m:nor/>
                                            </m:rPr>
                                            <w:rPr>
                                              <w:rFonts w:ascii="Times New Roman" w:hAnsi="Times New Roman" w:cs="Times New Roman"/>
                                              <w:sz w:val="16"/>
                                              <w:szCs w:val="16"/>
                                            </w:rPr>
                                            <m:t>NetAvail</m:t>
                                          </m:r>
                                          <m:r>
                                            <w:rPr>
                                              <w:rFonts w:ascii="Cambria Math" w:hAnsi="Cambria Math" w:cs="Times New Roman"/>
                                              <w:sz w:val="16"/>
                                              <w:szCs w:val="16"/>
                                            </w:rPr>
                                            <m:t>∧</m:t>
                                          </m:r>
                                          <m:sSub>
                                            <m:sSubPr>
                                              <m:ctrlPr>
                                                <w:rPr>
                                                  <w:rFonts w:ascii="Cambria Math" w:hAnsi="Cambria Math" w:cs="Times New Roman"/>
                                                  <w:sz w:val="16"/>
                                                  <w:szCs w:val="16"/>
                                                </w:rPr>
                                              </m:ctrlPr>
                                            </m:sSubPr>
                                            <m:e>
                                              <m:r>
                                                <m:rPr>
                                                  <m:scr m:val="script"/>
                                                  <m:sty m:val="p"/>
                                                </m:rPr>
                                                <w:rPr>
                                                  <w:rFonts w:ascii="Cambria Math" w:hAnsi="Cambria Math" w:cs="Times New Roman"/>
                                                  <w:sz w:val="16"/>
                                                  <w:szCs w:val="16"/>
                                                </w:rPr>
                                                <m:t>L</m:t>
                                              </m:r>
                                            </m:e>
                                            <m:sub>
                                              <m:r>
                                                <m:rPr>
                                                  <m:nor/>
                                                </m:rPr>
                                                <w:rPr>
                                                  <w:rFonts w:ascii="Times New Roman" w:hAnsi="Times New Roman" w:cs="Times New Roman"/>
                                                  <w:sz w:val="16"/>
                                                  <w:szCs w:val="16"/>
                                                </w:rPr>
                                                <m:t>cloud</m:t>
                                              </m:r>
                                            </m:sub>
                                          </m:sSub>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θ</m:t>
                                              </m:r>
                                            </m:e>
                                            <m:sub>
                                              <m:r>
                                                <m:rPr>
                                                  <m:nor/>
                                                </m:rPr>
                                                <w:rPr>
                                                  <w:rFonts w:ascii="Times New Roman" w:hAnsi="Times New Roman" w:cs="Times New Roman"/>
                                                  <w:sz w:val="16"/>
                                                  <w:szCs w:val="16"/>
                                                </w:rPr>
                                                <m:t>lat</m:t>
                                              </m:r>
                                            </m:sub>
                                          </m:sSub>
                                        </m:e>
                                      </m:mr>
                                      <m:mr>
                                        <m:e>
                                          <m:r>
                                            <m:rPr>
                                              <m:nor/>
                                            </m:rPr>
                                            <w:rPr>
                                              <w:rFonts w:ascii="Times New Roman" w:hAnsi="Times New Roman" w:cs="Times New Roman"/>
                                              <w:sz w:val="16"/>
                                              <w:szCs w:val="16"/>
                                            </w:rPr>
                                            <m:t>On-Device</m:t>
                                          </m:r>
                                          <m:r>
                                            <w:rPr>
                                              <w:rFonts w:ascii="Cambria Math" w:hAnsi="Cambria Math" w:cs="Times New Roman"/>
                                              <w:sz w:val="16"/>
                                              <w:szCs w:val="16"/>
                                            </w:rPr>
                                            <m:t> </m:t>
                                          </m:r>
                                          <m:r>
                                            <m:rPr>
                                              <m:nor/>
                                            </m:rPr>
                                            <w:rPr>
                                              <w:rFonts w:ascii="Times New Roman" w:hAnsi="Times New Roman" w:cs="Times New Roman"/>
                                              <w:sz w:val="16"/>
                                              <w:szCs w:val="16"/>
                                            </w:rPr>
                                            <m:t>Engine</m:t>
                                          </m:r>
                                          <m:r>
                                            <w:rPr>
                                              <w:rFonts w:ascii="Cambria Math" w:hAnsi="Cambria Math" w:cs="Times New Roman"/>
                                              <w:sz w:val="16"/>
                                              <w:szCs w:val="16"/>
                                            </w:rPr>
                                            <m:t>,</m:t>
                                          </m:r>
                                        </m:e>
                                        <m:e>
                                          <m:r>
                                            <m:rPr>
                                              <m:nor/>
                                            </m:rPr>
                                            <w:rPr>
                                              <w:rFonts w:ascii="Times New Roman" w:hAnsi="Times New Roman" w:cs="Times New Roman"/>
                                              <w:sz w:val="16"/>
                                              <w:szCs w:val="16"/>
                                            </w:rPr>
                                            <m:t>otherwise</m:t>
                                          </m:r>
                                        </m:e>
                                      </m:mr>
                                    </m:m>
                                  </m:e>
                                </m:d>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12E7F" id="_x0000_s1033" type="#_x0000_t202" style="position:absolute;left:0;text-align:left;margin-left:273.5pt;margin-top:45.6pt;width:246.5pt;height:49.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">
                <v:textbox>
                  <w:txbxContent>
                    <w:p w14:paraId="51340AFB" w14:textId="7DCA6512" w:rsidR="00333711" w:rsidRPr="0022605D" w:rsidRDefault="00130524">
                      <w:pPr>
                        <w:rPr>
                          <w:rFonts w:ascii="Times New Roman" w:hAnsi="Times New Roman" w:cs="Times New Roman"/>
                          <w:sz w:val="16"/>
                          <w:szCs w:val="16"/>
                        </w:rPr>
                      </w:pPr>
                      <m:oMathPara>
                        <m:oMath>
                          <m:r>
                            <m:rPr>
                              <m:scr m:val="script"/>
                              <m:sty m:val="p"/>
                            </m:rPr>
                            <w:rPr>
                              <w:rFonts w:ascii="Cambria Math" w:hAnsi="Cambria Math" w:cs="Times New Roman"/>
                              <w:sz w:val="16"/>
                              <w:szCs w:val="16"/>
                            </w:rPr>
                            <m:t>D</m:t>
                          </m:r>
                          <m:d>
                            <m:dPr>
                              <m:ctrlPr>
                                <w:rPr>
                                  <w:rFonts w:ascii="Cambria Math" w:hAnsi="Cambria Math" w:cs="Times New Roman"/>
                                  <w:sz w:val="16"/>
                                  <w:szCs w:val="16"/>
                                </w:rPr>
                              </m:ctrlPr>
                            </m:dPr>
                            <m:e>
                              <m:r>
                                <w:rPr>
                                  <w:rFonts w:ascii="Cambria Math" w:hAnsi="Cambria Math" w:cs="Times New Roman"/>
                                  <w:sz w:val="16"/>
                                  <w:szCs w:val="16"/>
                                </w:rPr>
                                <m:t>x</m:t>
                              </m:r>
                            </m:e>
                          </m:d>
                          <m:r>
                            <w:rPr>
                              <w:rFonts w:ascii="Cambria Math" w:hAnsi="Cambria Math" w:cs="Times New Roman"/>
                              <w:sz w:val="16"/>
                              <w:szCs w:val="16"/>
                            </w:rPr>
                            <m:t>=</m:t>
                          </m:r>
                          <m:d>
                            <m:dPr>
                              <m:begChr m:val="{"/>
                              <m:endChr m:val=""/>
                              <m:ctrlPr>
                                <w:rPr>
                                  <w:rFonts w:ascii="Cambria Math" w:hAnsi="Cambria Math" w:cs="Times New Roman"/>
                                  <w:sz w:val="16"/>
                                  <w:szCs w:val="16"/>
                                </w:rPr>
                              </m:ctrlPr>
                            </m:dPr>
                            <m:e>
                              <m:m>
                                <m:mPr>
                                  <m:mcs>
                                    <m:mc>
                                      <m:mcPr>
                                        <m:count m:val="2"/>
                                        <m:mcJc m:val="center"/>
                                      </m:mcPr>
                                    </m:mc>
                                  </m:mcs>
                                  <m:ctrlPr>
                                    <w:rPr>
                                      <w:rFonts w:ascii="Cambria Math" w:hAnsi="Cambria Math" w:cs="Times New Roman"/>
                                      <w:sz w:val="16"/>
                                      <w:szCs w:val="16"/>
                                    </w:rPr>
                                  </m:ctrlPr>
                                </m:mPr>
                                <m:mr>
                                  <m:e>
                                    <m:r>
                                      <m:rPr>
                                        <m:nor/>
                                      </m:rPr>
                                      <w:rPr>
                                        <w:rFonts w:ascii="Times New Roman" w:hAnsi="Times New Roman" w:cs="Times New Roman"/>
                                        <w:sz w:val="16"/>
                                        <w:szCs w:val="16"/>
                                      </w:rPr>
                                      <m:t>On-Device</m:t>
                                    </m:r>
                                    <m:r>
                                      <w:rPr>
                                        <w:rFonts w:ascii="Cambria Math" w:hAnsi="Cambria Math" w:cs="Times New Roman"/>
                                        <w:sz w:val="16"/>
                                        <w:szCs w:val="16"/>
                                      </w:rPr>
                                      <m:t> </m:t>
                                    </m:r>
                                    <m:r>
                                      <m:rPr>
                                        <m:nor/>
                                      </m:rPr>
                                      <w:rPr>
                                        <w:rFonts w:ascii="Times New Roman" w:hAnsi="Times New Roman" w:cs="Times New Roman"/>
                                        <w:sz w:val="16"/>
                                        <w:szCs w:val="16"/>
                                      </w:rPr>
                                      <m:t>Engine</m:t>
                                    </m:r>
                                    <m:r>
                                      <w:rPr>
                                        <w:rFonts w:ascii="Cambria Math" w:hAnsi="Cambria Math" w:cs="Times New Roman"/>
                                        <w:sz w:val="16"/>
                                        <w:szCs w:val="16"/>
                                      </w:rPr>
                                      <m:t>,</m:t>
                                    </m:r>
                                  </m:e>
                                  <m:e>
                                    <m:r>
                                      <m:rPr>
                                        <m:nor/>
                                      </m:rPr>
                                      <w:rPr>
                                        <w:rFonts w:ascii="Times New Roman" w:hAnsi="Times New Roman" w:cs="Times New Roman"/>
                                        <w:sz w:val="16"/>
                                        <w:szCs w:val="16"/>
                                      </w:rPr>
                                      <m:t>if</m:t>
                                    </m:r>
                                    <m:r>
                                      <w:rPr>
                                        <w:rFonts w:ascii="Cambria Math" w:hAnsi="Cambria Math" w:cs="Times New Roman"/>
                                        <w:sz w:val="16"/>
                                        <w:szCs w:val="16"/>
                                      </w:rPr>
                                      <m:t> </m:t>
                                    </m:r>
                                    <m:r>
                                      <m:rPr>
                                        <m:scr m:val="script"/>
                                        <m:sty m:val="p"/>
                                      </m:rPr>
                                      <w:rPr>
                                        <w:rFonts w:ascii="Cambria Math" w:hAnsi="Cambria Math" w:cs="Times New Roman"/>
                                        <w:sz w:val="16"/>
                                        <w:szCs w:val="16"/>
                                      </w:rPr>
                                      <m:t>C</m:t>
                                    </m:r>
                                    <m:d>
                                      <m:dPr>
                                        <m:ctrlPr>
                                          <w:rPr>
                                            <w:rFonts w:ascii="Cambria Math" w:hAnsi="Cambria Math" w:cs="Times New Roman"/>
                                            <w:sz w:val="16"/>
                                            <w:szCs w:val="16"/>
                                          </w:rPr>
                                        </m:ctrlPr>
                                      </m:dPr>
                                      <m:e>
                                        <m:r>
                                          <w:rPr>
                                            <w:rFonts w:ascii="Cambria Math" w:hAnsi="Cambria Math" w:cs="Times New Roman"/>
                                            <w:sz w:val="16"/>
                                            <w:szCs w:val="16"/>
                                          </w:rPr>
                                          <m:t>x</m:t>
                                        </m:r>
                                      </m:e>
                                    </m:d>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θ</m:t>
                                        </m:r>
                                      </m:e>
                                      <m:sub>
                                        <m:r>
                                          <m:rPr>
                                            <m:nor/>
                                          </m:rPr>
                                          <w:rPr>
                                            <w:rFonts w:ascii="Times New Roman" w:hAnsi="Times New Roman" w:cs="Times New Roman"/>
                                            <w:sz w:val="16"/>
                                            <w:szCs w:val="16"/>
                                          </w:rPr>
                                          <m:t>conf</m:t>
                                        </m:r>
                                      </m:sub>
                                    </m:sSub>
                                    <m:r>
                                      <w:rPr>
                                        <w:rFonts w:ascii="Cambria Math" w:hAnsi="Cambria Math" w:cs="Times New Roman"/>
                                        <w:sz w:val="16"/>
                                        <w:szCs w:val="16"/>
                                      </w:rPr>
                                      <m:t>∨¬</m:t>
                                    </m:r>
                                    <m:r>
                                      <m:rPr>
                                        <m:nor/>
                                      </m:rPr>
                                      <w:rPr>
                                        <w:rFonts w:ascii="Times New Roman" w:hAnsi="Times New Roman" w:cs="Times New Roman"/>
                                        <w:sz w:val="16"/>
                                        <w:szCs w:val="16"/>
                                      </w:rPr>
                                      <m:t>NetAvail</m:t>
                                    </m:r>
                                  </m:e>
                                </m:mr>
                                <m:mr>
                                  <m:e>
                                    <m:r>
                                      <m:rPr>
                                        <m:nor/>
                                      </m:rPr>
                                      <w:rPr>
                                        <w:rFonts w:ascii="Times New Roman" w:hAnsi="Times New Roman" w:cs="Times New Roman"/>
                                        <w:sz w:val="16"/>
                                        <w:szCs w:val="16"/>
                                      </w:rPr>
                                      <m:t>Cloud</m:t>
                                    </m:r>
                                    <m:r>
                                      <w:rPr>
                                        <w:rFonts w:ascii="Cambria Math" w:hAnsi="Cambria Math" w:cs="Times New Roman"/>
                                        <w:sz w:val="16"/>
                                        <w:szCs w:val="16"/>
                                      </w:rPr>
                                      <m:t> </m:t>
                                    </m:r>
                                    <m:r>
                                      <m:rPr>
                                        <m:nor/>
                                      </m:rPr>
                                      <w:rPr>
                                        <w:rFonts w:ascii="Times New Roman" w:hAnsi="Times New Roman" w:cs="Times New Roman"/>
                                        <w:sz w:val="16"/>
                                        <w:szCs w:val="16"/>
                                      </w:rPr>
                                      <m:t>Fallback</m:t>
                                    </m:r>
                                    <m:r>
                                      <w:rPr>
                                        <w:rFonts w:ascii="Cambria Math" w:hAnsi="Cambria Math" w:cs="Times New Roman"/>
                                        <w:sz w:val="16"/>
                                        <w:szCs w:val="16"/>
                                      </w:rPr>
                                      <m:t>,</m:t>
                                    </m:r>
                                  </m:e>
                                  <m:e>
                                    <m:r>
                                      <m:rPr>
                                        <m:nor/>
                                      </m:rPr>
                                      <w:rPr>
                                        <w:rFonts w:ascii="Times New Roman" w:hAnsi="Times New Roman" w:cs="Times New Roman"/>
                                        <w:sz w:val="16"/>
                                        <w:szCs w:val="16"/>
                                      </w:rPr>
                                      <m:t>if</m:t>
                                    </m:r>
                                    <m:r>
                                      <w:rPr>
                                        <w:rFonts w:ascii="Cambria Math" w:hAnsi="Cambria Math" w:cs="Times New Roman"/>
                                        <w:sz w:val="16"/>
                                        <w:szCs w:val="16"/>
                                      </w:rPr>
                                      <m:t> </m:t>
                                    </m:r>
                                    <m:r>
                                      <m:rPr>
                                        <m:scr m:val="script"/>
                                        <m:sty m:val="p"/>
                                      </m:rPr>
                                      <w:rPr>
                                        <w:rFonts w:ascii="Cambria Math" w:hAnsi="Cambria Math" w:cs="Times New Roman"/>
                                        <w:sz w:val="16"/>
                                        <w:szCs w:val="16"/>
                                      </w:rPr>
                                      <m:t>C</m:t>
                                    </m:r>
                                    <m:d>
                                      <m:dPr>
                                        <m:ctrlPr>
                                          <w:rPr>
                                            <w:rFonts w:ascii="Cambria Math" w:hAnsi="Cambria Math" w:cs="Times New Roman"/>
                                            <w:sz w:val="16"/>
                                            <w:szCs w:val="16"/>
                                          </w:rPr>
                                        </m:ctrlPr>
                                      </m:dPr>
                                      <m:e>
                                        <m:r>
                                          <w:rPr>
                                            <w:rFonts w:ascii="Cambria Math" w:hAnsi="Cambria Math" w:cs="Times New Roman"/>
                                            <w:sz w:val="16"/>
                                            <w:szCs w:val="16"/>
                                          </w:rPr>
                                          <m:t>x</m:t>
                                        </m:r>
                                      </m:e>
                                    </m:d>
                                    <m:r>
                                      <w:rPr>
                                        <w:rFonts w:ascii="Cambria Math" w:hAnsi="Cambria Math" w:cs="Times New Roman"/>
                                        <w:sz w:val="16"/>
                                        <w:szCs w:val="16"/>
                                      </w:rPr>
                                      <m:t>&lt;</m:t>
                                    </m:r>
                                    <m:sSub>
                                      <m:sSubPr>
                                        <m:ctrlPr>
                                          <w:rPr>
                                            <w:rFonts w:ascii="Cambria Math" w:hAnsi="Cambria Math" w:cs="Times New Roman"/>
                                            <w:sz w:val="16"/>
                                            <w:szCs w:val="16"/>
                                          </w:rPr>
                                        </m:ctrlPr>
                                      </m:sSubPr>
                                      <m:e>
                                        <m:r>
                                          <w:rPr>
                                            <w:rFonts w:ascii="Cambria Math" w:hAnsi="Cambria Math" w:cs="Times New Roman"/>
                                            <w:sz w:val="16"/>
                                            <w:szCs w:val="16"/>
                                          </w:rPr>
                                          <m:t>θ</m:t>
                                        </m:r>
                                      </m:e>
                                      <m:sub>
                                        <m:r>
                                          <m:rPr>
                                            <m:nor/>
                                          </m:rPr>
                                          <w:rPr>
                                            <w:rFonts w:ascii="Times New Roman" w:hAnsi="Times New Roman" w:cs="Times New Roman"/>
                                            <w:sz w:val="16"/>
                                            <w:szCs w:val="16"/>
                                          </w:rPr>
                                          <m:t>conf</m:t>
                                        </m:r>
                                      </m:sub>
                                    </m:sSub>
                                    <m:r>
                                      <w:rPr>
                                        <w:rFonts w:ascii="Cambria Math" w:hAnsi="Cambria Math" w:cs="Times New Roman"/>
                                        <w:sz w:val="16"/>
                                        <w:szCs w:val="16"/>
                                      </w:rPr>
                                      <m:t>∧</m:t>
                                    </m:r>
                                    <m:r>
                                      <m:rPr>
                                        <m:nor/>
                                      </m:rPr>
                                      <w:rPr>
                                        <w:rFonts w:ascii="Times New Roman" w:hAnsi="Times New Roman" w:cs="Times New Roman"/>
                                        <w:sz w:val="16"/>
                                        <w:szCs w:val="16"/>
                                      </w:rPr>
                                      <m:t>NetAvail</m:t>
                                    </m:r>
                                    <m:r>
                                      <w:rPr>
                                        <w:rFonts w:ascii="Cambria Math" w:hAnsi="Cambria Math" w:cs="Times New Roman"/>
                                        <w:sz w:val="16"/>
                                        <w:szCs w:val="16"/>
                                      </w:rPr>
                                      <m:t>∧</m:t>
                                    </m:r>
                                    <m:sSub>
                                      <m:sSubPr>
                                        <m:ctrlPr>
                                          <w:rPr>
                                            <w:rFonts w:ascii="Cambria Math" w:hAnsi="Cambria Math" w:cs="Times New Roman"/>
                                            <w:sz w:val="16"/>
                                            <w:szCs w:val="16"/>
                                          </w:rPr>
                                        </m:ctrlPr>
                                      </m:sSubPr>
                                      <m:e>
                                        <m:r>
                                          <m:rPr>
                                            <m:scr m:val="script"/>
                                            <m:sty m:val="p"/>
                                          </m:rPr>
                                          <w:rPr>
                                            <w:rFonts w:ascii="Cambria Math" w:hAnsi="Cambria Math" w:cs="Times New Roman"/>
                                            <w:sz w:val="16"/>
                                            <w:szCs w:val="16"/>
                                          </w:rPr>
                                          <m:t>L</m:t>
                                        </m:r>
                                      </m:e>
                                      <m:sub>
                                        <m:r>
                                          <m:rPr>
                                            <m:nor/>
                                          </m:rPr>
                                          <w:rPr>
                                            <w:rFonts w:ascii="Times New Roman" w:hAnsi="Times New Roman" w:cs="Times New Roman"/>
                                            <w:sz w:val="16"/>
                                            <w:szCs w:val="16"/>
                                          </w:rPr>
                                          <m:t>cloud</m:t>
                                        </m:r>
                                      </m:sub>
                                    </m:sSub>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θ</m:t>
                                        </m:r>
                                      </m:e>
                                      <m:sub>
                                        <m:r>
                                          <m:rPr>
                                            <m:nor/>
                                          </m:rPr>
                                          <w:rPr>
                                            <w:rFonts w:ascii="Times New Roman" w:hAnsi="Times New Roman" w:cs="Times New Roman"/>
                                            <w:sz w:val="16"/>
                                            <w:szCs w:val="16"/>
                                          </w:rPr>
                                          <m:t>lat</m:t>
                                        </m:r>
                                      </m:sub>
                                    </m:sSub>
                                  </m:e>
                                </m:mr>
                                <m:mr>
                                  <m:e>
                                    <m:r>
                                      <m:rPr>
                                        <m:nor/>
                                      </m:rPr>
                                      <w:rPr>
                                        <w:rFonts w:ascii="Times New Roman" w:hAnsi="Times New Roman" w:cs="Times New Roman"/>
                                        <w:sz w:val="16"/>
                                        <w:szCs w:val="16"/>
                                      </w:rPr>
                                      <m:t>On-Device</m:t>
                                    </m:r>
                                    <m:r>
                                      <w:rPr>
                                        <w:rFonts w:ascii="Cambria Math" w:hAnsi="Cambria Math" w:cs="Times New Roman"/>
                                        <w:sz w:val="16"/>
                                        <w:szCs w:val="16"/>
                                      </w:rPr>
                                      <m:t> </m:t>
                                    </m:r>
                                    <m:r>
                                      <m:rPr>
                                        <m:nor/>
                                      </m:rPr>
                                      <w:rPr>
                                        <w:rFonts w:ascii="Times New Roman" w:hAnsi="Times New Roman" w:cs="Times New Roman"/>
                                        <w:sz w:val="16"/>
                                        <w:szCs w:val="16"/>
                                      </w:rPr>
                                      <m:t>Engine</m:t>
                                    </m:r>
                                    <m:r>
                                      <w:rPr>
                                        <w:rFonts w:ascii="Cambria Math" w:hAnsi="Cambria Math" w:cs="Times New Roman"/>
                                        <w:sz w:val="16"/>
                                        <w:szCs w:val="16"/>
                                      </w:rPr>
                                      <m:t>,</m:t>
                                    </m:r>
                                  </m:e>
                                  <m:e>
                                    <m:r>
                                      <m:rPr>
                                        <m:nor/>
                                      </m:rPr>
                                      <w:rPr>
                                        <w:rFonts w:ascii="Times New Roman" w:hAnsi="Times New Roman" w:cs="Times New Roman"/>
                                        <w:sz w:val="16"/>
                                        <w:szCs w:val="16"/>
                                      </w:rPr>
                                      <m:t>otherwise</m:t>
                                    </m:r>
                                  </m:e>
                                </m:mr>
                              </m:m>
                            </m:e>
                          </m:d>
                        </m:oMath>
                      </m:oMathPara>
                    </w:p>
                  </w:txbxContent>
                </v:textbox>
                <w10:wrap type="square"/>
              </v:shape>
            </w:pict>
          </mc:Fallback>
        </mc:AlternateContent>
      </w:r>
      <w:r w:rsidR="00000000">
        <w:rPr>
          <w:rFonts w:ascii="Times New Roman" w:hAnsi="Times New Roman"/>
          <w:sz w:val="19"/>
        </w:rPr>
        <w:t>where S, D, I, and C represent substitution, deletion, insertion, and correct counts respectively. Word Recognition Accuracy (WRA) is expressed as:</w:t>
      </w:r>
    </w:p>
    <w:p w14:paraId="406DAC6B" w14:textId="2F219E44" w:rsidR="002B31EE" w:rsidRDefault="007F5DB0">
      <w:pPr>
        <w:pStyle w:val="Heading2"/>
        <w:spacing w:before="160" w:after="40"/>
        <w:rPr>
          <w:rFonts w:ascii="Times New Roman" w:hAnsi="Times New Roman"/>
        </w:rPr>
      </w:pPr>
      <w:r w:rsidRPr="002B31EE">
        <w:rPr>
          <w:rFonts w:ascii="Times New Roman" w:hAnsi="Times New Roman"/>
          <w:noProof/>
        </w:rPr>
        <mc:AlternateContent>
          <mc:Choice Requires="wps">
            <w:drawing>
              <wp:anchor distT="45720" distB="45720" distL="114300" distR="114300" simplePos="0" relativeHeight="251671552" behindDoc="0" locked="0" layoutInCell="1" allowOverlap="1" wp14:anchorId="42325E95" wp14:editId="4D44D5DF">
                <wp:simplePos x="0" y="0"/>
                <wp:positionH relativeFrom="column">
                  <wp:posOffset>273050</wp:posOffset>
                </wp:positionH>
                <wp:positionV relativeFrom="paragraph">
                  <wp:posOffset>184150</wp:posOffset>
                </wp:positionV>
                <wp:extent cx="2559050" cy="292100"/>
                <wp:effectExtent l="0" t="0" r="12700" b="12700"/>
                <wp:wrapSquare wrapText="bothSides"/>
                <wp:docPr id="786892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0" cy="292100"/>
                        </a:xfrm>
                        <a:prstGeom prst="rect">
                          <a:avLst/>
                        </a:prstGeom>
                        <a:solidFill>
                          <a:srgbClr val="FFFFFF"/>
                        </a:solidFill>
                        <a:ln w="9525">
                          <a:solidFill>
                            <a:srgbClr val="000000"/>
                          </a:solidFill>
                          <a:miter lim="800000"/>
                          <a:headEnd/>
                          <a:tailEnd/>
                        </a:ln>
                      </wps:spPr>
                      <wps:txbx>
                        <w:txbxContent>
                          <w:p w14:paraId="12753678" w14:textId="7DF643E9" w:rsidR="002B31EE" w:rsidRPr="007F5DB0" w:rsidRDefault="002B31EE">
                            <w:pPr>
                              <w:rPr>
                                <w:rFonts w:ascii="Times New Roman" w:hAnsi="Times New Roman" w:cs="Times New Roman"/>
                                <w:sz w:val="19"/>
                                <w:szCs w:val="19"/>
                              </w:rPr>
                            </w:pPr>
                            <m:oMathPara>
                              <m:oMath>
                                <m:r>
                                  <m:rPr>
                                    <m:nor/>
                                  </m:rPr>
                                  <w:rPr>
                                    <w:rFonts w:ascii="Times New Roman" w:hAnsi="Times New Roman" w:cs="Times New Roman"/>
                                    <w:sz w:val="19"/>
                                    <w:szCs w:val="19"/>
                                  </w:rPr>
                                  <m:t>WRA</m:t>
                                </m:r>
                                <m:r>
                                  <w:rPr>
                                    <w:rFonts w:ascii="Cambria Math" w:hAnsi="Cambria Math" w:cs="Times New Roman"/>
                                    <w:sz w:val="19"/>
                                    <w:szCs w:val="19"/>
                                  </w:rPr>
                                  <m:t>=</m:t>
                                </m:r>
                                <m:d>
                                  <m:dPr>
                                    <m:ctrlPr>
                                      <w:rPr>
                                        <w:rFonts w:ascii="Cambria Math" w:hAnsi="Cambria Math" w:cs="Times New Roman"/>
                                        <w:sz w:val="19"/>
                                        <w:szCs w:val="19"/>
                                      </w:rPr>
                                    </m:ctrlPr>
                                  </m:dPr>
                                  <m:e>
                                    <m:r>
                                      <w:rPr>
                                        <w:rFonts w:ascii="Cambria Math" w:hAnsi="Cambria Math" w:cs="Times New Roman"/>
                                        <w:sz w:val="19"/>
                                        <w:szCs w:val="19"/>
                                      </w:rPr>
                                      <m:t>1-</m:t>
                                    </m:r>
                                    <m:r>
                                      <m:rPr>
                                        <m:nor/>
                                      </m:rPr>
                                      <w:rPr>
                                        <w:rFonts w:ascii="Times New Roman" w:hAnsi="Times New Roman" w:cs="Times New Roman"/>
                                        <w:sz w:val="19"/>
                                        <w:szCs w:val="19"/>
                                      </w:rPr>
                                      <m:t>WER</m:t>
                                    </m:r>
                                  </m:e>
                                </m:d>
                                <m:r>
                                  <w:rPr>
                                    <w:rFonts w:ascii="Cambria Math" w:hAnsi="Cambria Math" w:cs="Times New Roman"/>
                                    <w:sz w:val="19"/>
                                    <w:szCs w:val="19"/>
                                  </w:rPr>
                                  <m:t>×100%</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25E95" id="_x0000_s1034" type="#_x0000_t202" style="position:absolute;margin-left:21.5pt;margin-top:14.5pt;width:201.5pt;height:2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">
                <v:textbox>
                  <w:txbxContent>
                    <w:p w14:paraId="12753678" w14:textId="7DF643E9" w:rsidR="002B31EE" w:rsidRPr="007F5DB0" w:rsidRDefault="002B31EE">
                      <w:pPr>
                        <w:rPr>
                          <w:rFonts w:ascii="Times New Roman" w:hAnsi="Times New Roman" w:cs="Times New Roman"/>
                          <w:sz w:val="19"/>
                          <w:szCs w:val="19"/>
                        </w:rPr>
                      </w:pPr>
                      <m:oMathPara>
                        <m:oMath>
                          <m:r>
                            <m:rPr>
                              <m:nor/>
                            </m:rPr>
                            <w:rPr>
                              <w:rFonts w:ascii="Times New Roman" w:hAnsi="Times New Roman" w:cs="Times New Roman"/>
                              <w:sz w:val="19"/>
                              <w:szCs w:val="19"/>
                            </w:rPr>
                            <m:t>WRA</m:t>
                          </m:r>
                          <m:r>
                            <w:rPr>
                              <w:rFonts w:ascii="Cambria Math" w:hAnsi="Cambria Math" w:cs="Times New Roman"/>
                              <w:sz w:val="19"/>
                              <w:szCs w:val="19"/>
                            </w:rPr>
                            <m:t>=</m:t>
                          </m:r>
                          <m:d>
                            <m:dPr>
                              <m:ctrlPr>
                                <w:rPr>
                                  <w:rFonts w:ascii="Cambria Math" w:hAnsi="Cambria Math" w:cs="Times New Roman"/>
                                  <w:sz w:val="19"/>
                                  <w:szCs w:val="19"/>
                                </w:rPr>
                              </m:ctrlPr>
                            </m:dPr>
                            <m:e>
                              <m:r>
                                <w:rPr>
                                  <w:rFonts w:ascii="Cambria Math" w:hAnsi="Cambria Math" w:cs="Times New Roman"/>
                                  <w:sz w:val="19"/>
                                  <w:szCs w:val="19"/>
                                </w:rPr>
                                <m:t>1-</m:t>
                              </m:r>
                              <m:r>
                                <m:rPr>
                                  <m:nor/>
                                </m:rPr>
                                <w:rPr>
                                  <w:rFonts w:ascii="Times New Roman" w:hAnsi="Times New Roman" w:cs="Times New Roman"/>
                                  <w:sz w:val="19"/>
                                  <w:szCs w:val="19"/>
                                </w:rPr>
                                <m:t>WER</m:t>
                              </m:r>
                            </m:e>
                          </m:d>
                          <m:r>
                            <w:rPr>
                              <w:rFonts w:ascii="Cambria Math" w:hAnsi="Cambria Math" w:cs="Times New Roman"/>
                              <w:sz w:val="19"/>
                              <w:szCs w:val="19"/>
                            </w:rPr>
                            <m:t>×100%</m:t>
                          </m:r>
                        </m:oMath>
                      </m:oMathPara>
                    </w:p>
                  </w:txbxContent>
                </v:textbox>
                <w10:wrap type="square"/>
              </v:shape>
            </w:pict>
          </mc:Fallback>
        </mc:AlternateContent>
      </w:r>
    </w:p>
    <w:p w14:paraId="7D5253E6" w14:textId="7E5F0978" w:rsidR="001D5AEF" w:rsidRDefault="00000000">
      <w:pPr>
        <w:pStyle w:val="Heading2"/>
        <w:spacing w:before="160" w:after="40"/>
      </w:pPr>
      <w:r>
        <w:rPr>
          <w:rFonts w:ascii="Times New Roman" w:hAnsi="Times New Roman"/>
        </w:rPr>
        <w:t>E. Neural Machine Translation and BLEU Evaluation</w:t>
      </w:r>
    </w:p>
    <w:p w14:paraId="5A698DAC" w14:textId="0C7ECF34" w:rsidR="001D5AEF" w:rsidRDefault="001347A4">
      <w:pPr>
        <w:spacing w:after="0" w:line="252" w:lineRule="auto"/>
        <w:jc w:val="both"/>
        <w:rPr>
          <w:rFonts w:ascii="Times New Roman" w:hAnsi="Times New Roman"/>
          <w:sz w:val="19"/>
        </w:rPr>
      </w:pPr>
      <w:r>
        <w:rPr>
          <w:noProof/>
        </w:rPr>
        <mc:AlternateContent>
          <mc:Choice Requires="wps">
            <w:drawing>
              <wp:anchor distT="45720" distB="45720" distL="114300" distR="114300" simplePos="0" relativeHeight="251673600" behindDoc="0" locked="0" layoutInCell="1" allowOverlap="1" wp14:anchorId="17AFA1C4" wp14:editId="6D6B3ABA">
                <wp:simplePos x="0" y="0"/>
                <wp:positionH relativeFrom="column">
                  <wp:posOffset>273050</wp:posOffset>
                </wp:positionH>
                <wp:positionV relativeFrom="paragraph">
                  <wp:posOffset>621030</wp:posOffset>
                </wp:positionV>
                <wp:extent cx="2360930" cy="546100"/>
                <wp:effectExtent l="0" t="0" r="15240" b="25400"/>
                <wp:wrapSquare wrapText="bothSides"/>
                <wp:docPr id="316626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46100"/>
                        </a:xfrm>
                        <a:prstGeom prst="rect">
                          <a:avLst/>
                        </a:prstGeom>
                        <a:solidFill>
                          <a:srgbClr val="FFFFFF"/>
                        </a:solidFill>
                        <a:ln w="9525">
                          <a:solidFill>
                            <a:srgbClr val="000000"/>
                          </a:solidFill>
                          <a:miter lim="800000"/>
                          <a:headEnd/>
                          <a:tailEnd/>
                        </a:ln>
                      </wps:spPr>
                      <wps:txbx>
                        <w:txbxContent>
                          <w:p w14:paraId="09CA9779" w14:textId="6EA3AD95" w:rsidR="001347A4" w:rsidRPr="001347A4" w:rsidRDefault="001347A4">
                            <w:pPr>
                              <w:rPr>
                                <w:rFonts w:ascii="Times New Roman" w:hAnsi="Times New Roman" w:cs="Times New Roman"/>
                                <w:sz w:val="19"/>
                                <w:szCs w:val="19"/>
                              </w:rPr>
                            </w:pPr>
                            <m:oMathPara>
                              <m:oMath>
                                <m:r>
                                  <m:rPr>
                                    <m:nor/>
                                  </m:rPr>
                                  <w:rPr>
                                    <w:rFonts w:ascii="Times New Roman" w:hAnsi="Times New Roman" w:cs="Times New Roman"/>
                                    <w:sz w:val="19"/>
                                    <w:szCs w:val="19"/>
                                  </w:rPr>
                                  <m:t>BLEU</m:t>
                                </m:r>
                                <m:r>
                                  <w:rPr>
                                    <w:rFonts w:ascii="Cambria Math" w:hAnsi="Cambria Math" w:cs="Times New Roman"/>
                                    <w:sz w:val="19"/>
                                    <w:szCs w:val="19"/>
                                  </w:rPr>
                                  <m:t>=</m:t>
                                </m:r>
                                <m:r>
                                  <m:rPr>
                                    <m:nor/>
                                  </m:rPr>
                                  <w:rPr>
                                    <w:rFonts w:ascii="Times New Roman" w:hAnsi="Times New Roman" w:cs="Times New Roman"/>
                                    <w:sz w:val="19"/>
                                    <w:szCs w:val="19"/>
                                  </w:rPr>
                                  <m:t>BP</m:t>
                                </m:r>
                                <m:r>
                                  <w:rPr>
                                    <w:rFonts w:ascii="Cambria Math" w:hAnsi="Cambria Math" w:cs="Times New Roman"/>
                                    <w:sz w:val="19"/>
                                    <w:szCs w:val="19"/>
                                  </w:rPr>
                                  <m:t>⋅</m:t>
                                </m:r>
                                <m:func>
                                  <m:funcPr>
                                    <m:ctrlPr>
                                      <w:rPr>
                                        <w:rFonts w:ascii="Cambria Math" w:hAnsi="Cambria Math" w:cs="Times New Roman"/>
                                        <w:sz w:val="19"/>
                                        <w:szCs w:val="19"/>
                                      </w:rPr>
                                    </m:ctrlPr>
                                  </m:funcPr>
                                  <m:fName>
                                    <m:r>
                                      <m:rPr>
                                        <m:sty m:val="p"/>
                                      </m:rPr>
                                      <w:rPr>
                                        <w:rFonts w:ascii="Cambria Math" w:hAnsi="Cambria Math" w:cs="Times New Roman"/>
                                        <w:sz w:val="19"/>
                                        <w:szCs w:val="19"/>
                                      </w:rPr>
                                      <m:t>exp</m:t>
                                    </m:r>
                                  </m:fName>
                                  <m:e>
                                    <m:d>
                                      <m:dPr>
                                        <m:ctrlPr>
                                          <w:rPr>
                                            <w:rFonts w:ascii="Cambria Math" w:hAnsi="Cambria Math" w:cs="Times New Roman"/>
                                            <w:sz w:val="19"/>
                                            <w:szCs w:val="19"/>
                                          </w:rPr>
                                        </m:ctrlPr>
                                      </m:dPr>
                                      <m:e>
                                        <m:nary>
                                          <m:naryPr>
                                            <m:chr m:val="∑"/>
                                            <m:limLoc m:val="undOvr"/>
                                            <m:ctrlPr>
                                              <w:rPr>
                                                <w:rFonts w:ascii="Cambria Math" w:hAnsi="Cambria Math" w:cs="Times New Roman"/>
                                                <w:sz w:val="19"/>
                                                <w:szCs w:val="19"/>
                                              </w:rPr>
                                            </m:ctrlPr>
                                          </m:naryPr>
                                          <m:sub>
                                            <m:r>
                                              <w:rPr>
                                                <w:rFonts w:ascii="Cambria Math" w:hAnsi="Cambria Math" w:cs="Times New Roman"/>
                                                <w:sz w:val="19"/>
                                                <w:szCs w:val="19"/>
                                              </w:rPr>
                                              <m:t>n=1</m:t>
                                            </m:r>
                                          </m:sub>
                                          <m:sup>
                                            <m:sSub>
                                              <m:sSubPr>
                                                <m:ctrlPr>
                                                  <w:rPr>
                                                    <w:rFonts w:ascii="Cambria Math" w:hAnsi="Cambria Math" w:cs="Times New Roman"/>
                                                    <w:sz w:val="19"/>
                                                    <w:szCs w:val="19"/>
                                                  </w:rPr>
                                                </m:ctrlPr>
                                              </m:sSubPr>
                                              <m:e>
                                                <m:r>
                                                  <w:rPr>
                                                    <w:rFonts w:ascii="Cambria Math" w:hAnsi="Cambria Math" w:cs="Times New Roman"/>
                                                    <w:sz w:val="19"/>
                                                    <w:szCs w:val="19"/>
                                                  </w:rPr>
                                                  <m:t>N</m:t>
                                                </m:r>
                                              </m:e>
                                              <m:sub>
                                                <m:r>
                                                  <m:rPr>
                                                    <m:sty m:val="p"/>
                                                  </m:rPr>
                                                  <w:rPr>
                                                    <w:rFonts w:ascii="Cambria Math" w:hAnsi="Cambria Math" w:cs="Times New Roman"/>
                                                    <w:sz w:val="19"/>
                                                    <w:szCs w:val="19"/>
                                                  </w:rPr>
                                                  <m:t>max</m:t>
                                                </m:r>
                                              </m:sub>
                                            </m:sSub>
                                          </m:sup>
                                          <m:e>
                                            <m:sSub>
                                              <m:sSubPr>
                                                <m:ctrlPr>
                                                  <w:rPr>
                                                    <w:rFonts w:ascii="Cambria Math" w:hAnsi="Cambria Math" w:cs="Times New Roman"/>
                                                    <w:sz w:val="19"/>
                                                    <w:szCs w:val="19"/>
                                                  </w:rPr>
                                                </m:ctrlPr>
                                              </m:sSubPr>
                                              <m:e>
                                                <m:r>
                                                  <w:rPr>
                                                    <w:rFonts w:ascii="Cambria Math" w:hAnsi="Cambria Math" w:cs="Times New Roman"/>
                                                    <w:sz w:val="19"/>
                                                    <w:szCs w:val="19"/>
                                                  </w:rPr>
                                                  <m:t>w</m:t>
                                                </m:r>
                                              </m:e>
                                              <m:sub>
                                                <m:r>
                                                  <w:rPr>
                                                    <w:rFonts w:ascii="Cambria Math" w:hAnsi="Cambria Math" w:cs="Times New Roman"/>
                                                    <w:sz w:val="19"/>
                                                    <w:szCs w:val="19"/>
                                                  </w:rPr>
                                                  <m:t>n</m:t>
                                                </m:r>
                                              </m:sub>
                                            </m:sSub>
                                          </m:e>
                                        </m:nary>
                                        <m:sSub>
                                          <m:sSubPr>
                                            <m:ctrlPr>
                                              <w:rPr>
                                                <w:rFonts w:ascii="Cambria Math" w:hAnsi="Cambria Math" w:cs="Times New Roman"/>
                                                <w:sz w:val="19"/>
                                                <w:szCs w:val="19"/>
                                              </w:rPr>
                                            </m:ctrlPr>
                                          </m:sSubPr>
                                          <m:e>
                                            <m:func>
                                              <m:funcPr>
                                                <m:ctrlPr>
                                                  <w:rPr>
                                                    <w:rFonts w:ascii="Cambria Math" w:hAnsi="Cambria Math" w:cs="Times New Roman"/>
                                                    <w:sz w:val="19"/>
                                                    <w:szCs w:val="19"/>
                                                  </w:rPr>
                                                </m:ctrlPr>
                                              </m:funcPr>
                                              <m:fName>
                                                <m:r>
                                                  <m:rPr>
                                                    <m:sty m:val="p"/>
                                                  </m:rPr>
                                                  <w:rPr>
                                                    <w:rFonts w:ascii="Cambria Math" w:hAnsi="Cambria Math" w:cs="Times New Roman"/>
                                                    <w:sz w:val="19"/>
                                                    <w:szCs w:val="19"/>
                                                  </w:rPr>
                                                  <m:t>ln</m:t>
                                                </m:r>
                                              </m:fName>
                                              <m:e>
                                                <m:r>
                                                  <w:rPr>
                                                    <w:rFonts w:ascii="Cambria Math" w:hAnsi="Cambria Math" w:cs="Times New Roman"/>
                                                    <w:sz w:val="19"/>
                                                    <w:szCs w:val="19"/>
                                                  </w:rPr>
                                                  <m:t>p</m:t>
                                                </m:r>
                                              </m:e>
                                            </m:func>
                                          </m:e>
                                          <m:sub>
                                            <m:r>
                                              <w:rPr>
                                                <w:rFonts w:ascii="Cambria Math" w:hAnsi="Cambria Math" w:cs="Times New Roman"/>
                                                <w:sz w:val="19"/>
                                                <w:szCs w:val="19"/>
                                              </w:rPr>
                                              <m:t>n</m:t>
                                            </m:r>
                                          </m:sub>
                                        </m:sSub>
                                      </m:e>
                                    </m:d>
                                  </m:e>
                                </m:func>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7AFA1C4" id="_x0000_s1035" type="#_x0000_t202" style="position:absolute;left:0;text-align:left;margin-left:21.5pt;margin-top:48.9pt;width:185.9pt;height:43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">
                <v:textbox>
                  <w:txbxContent>
                    <w:p w14:paraId="09CA9779" w14:textId="6EA3AD95" w:rsidR="001347A4" w:rsidRPr="001347A4" w:rsidRDefault="001347A4">
                      <w:pPr>
                        <w:rPr>
                          <w:rFonts w:ascii="Times New Roman" w:hAnsi="Times New Roman" w:cs="Times New Roman"/>
                          <w:sz w:val="19"/>
                          <w:szCs w:val="19"/>
                        </w:rPr>
                      </w:pPr>
                      <m:oMathPara>
                        <m:oMath>
                          <m:r>
                            <m:rPr>
                              <m:nor/>
                            </m:rPr>
                            <w:rPr>
                              <w:rFonts w:ascii="Times New Roman" w:hAnsi="Times New Roman" w:cs="Times New Roman"/>
                              <w:sz w:val="19"/>
                              <w:szCs w:val="19"/>
                            </w:rPr>
                            <m:t>BLEU</m:t>
                          </m:r>
                          <m:r>
                            <w:rPr>
                              <w:rFonts w:ascii="Cambria Math" w:hAnsi="Cambria Math" w:cs="Times New Roman"/>
                              <w:sz w:val="19"/>
                              <w:szCs w:val="19"/>
                            </w:rPr>
                            <m:t>=</m:t>
                          </m:r>
                          <m:r>
                            <m:rPr>
                              <m:nor/>
                            </m:rPr>
                            <w:rPr>
                              <w:rFonts w:ascii="Times New Roman" w:hAnsi="Times New Roman" w:cs="Times New Roman"/>
                              <w:sz w:val="19"/>
                              <w:szCs w:val="19"/>
                            </w:rPr>
                            <m:t>BP</m:t>
                          </m:r>
                          <m:r>
                            <w:rPr>
                              <w:rFonts w:ascii="Cambria Math" w:hAnsi="Cambria Math" w:cs="Times New Roman"/>
                              <w:sz w:val="19"/>
                              <w:szCs w:val="19"/>
                            </w:rPr>
                            <m:t>⋅</m:t>
                          </m:r>
                          <m:func>
                            <m:funcPr>
                              <m:ctrlPr>
                                <w:rPr>
                                  <w:rFonts w:ascii="Cambria Math" w:hAnsi="Cambria Math" w:cs="Times New Roman"/>
                                  <w:sz w:val="19"/>
                                  <w:szCs w:val="19"/>
                                </w:rPr>
                              </m:ctrlPr>
                            </m:funcPr>
                            <m:fName>
                              <m:r>
                                <m:rPr>
                                  <m:sty m:val="p"/>
                                </m:rPr>
                                <w:rPr>
                                  <w:rFonts w:ascii="Cambria Math" w:hAnsi="Cambria Math" w:cs="Times New Roman"/>
                                  <w:sz w:val="19"/>
                                  <w:szCs w:val="19"/>
                                </w:rPr>
                                <m:t>exp</m:t>
                              </m:r>
                            </m:fName>
                            <m:e>
                              <m:d>
                                <m:dPr>
                                  <m:ctrlPr>
                                    <w:rPr>
                                      <w:rFonts w:ascii="Cambria Math" w:hAnsi="Cambria Math" w:cs="Times New Roman"/>
                                      <w:sz w:val="19"/>
                                      <w:szCs w:val="19"/>
                                    </w:rPr>
                                  </m:ctrlPr>
                                </m:dPr>
                                <m:e>
                                  <m:nary>
                                    <m:naryPr>
                                      <m:chr m:val="∑"/>
                                      <m:limLoc m:val="undOvr"/>
                                      <m:ctrlPr>
                                        <w:rPr>
                                          <w:rFonts w:ascii="Cambria Math" w:hAnsi="Cambria Math" w:cs="Times New Roman"/>
                                          <w:sz w:val="19"/>
                                          <w:szCs w:val="19"/>
                                        </w:rPr>
                                      </m:ctrlPr>
                                    </m:naryPr>
                                    <m:sub>
                                      <m:r>
                                        <w:rPr>
                                          <w:rFonts w:ascii="Cambria Math" w:hAnsi="Cambria Math" w:cs="Times New Roman"/>
                                          <w:sz w:val="19"/>
                                          <w:szCs w:val="19"/>
                                        </w:rPr>
                                        <m:t>n=1</m:t>
                                      </m:r>
                                    </m:sub>
                                    <m:sup>
                                      <m:sSub>
                                        <m:sSubPr>
                                          <m:ctrlPr>
                                            <w:rPr>
                                              <w:rFonts w:ascii="Cambria Math" w:hAnsi="Cambria Math" w:cs="Times New Roman"/>
                                              <w:sz w:val="19"/>
                                              <w:szCs w:val="19"/>
                                            </w:rPr>
                                          </m:ctrlPr>
                                        </m:sSubPr>
                                        <m:e>
                                          <m:r>
                                            <w:rPr>
                                              <w:rFonts w:ascii="Cambria Math" w:hAnsi="Cambria Math" w:cs="Times New Roman"/>
                                              <w:sz w:val="19"/>
                                              <w:szCs w:val="19"/>
                                            </w:rPr>
                                            <m:t>N</m:t>
                                          </m:r>
                                        </m:e>
                                        <m:sub>
                                          <m:r>
                                            <m:rPr>
                                              <m:sty m:val="p"/>
                                            </m:rPr>
                                            <w:rPr>
                                              <w:rFonts w:ascii="Cambria Math" w:hAnsi="Cambria Math" w:cs="Times New Roman"/>
                                              <w:sz w:val="19"/>
                                              <w:szCs w:val="19"/>
                                            </w:rPr>
                                            <m:t>max</m:t>
                                          </m:r>
                                        </m:sub>
                                      </m:sSub>
                                    </m:sup>
                                    <m:e>
                                      <m:sSub>
                                        <m:sSubPr>
                                          <m:ctrlPr>
                                            <w:rPr>
                                              <w:rFonts w:ascii="Cambria Math" w:hAnsi="Cambria Math" w:cs="Times New Roman"/>
                                              <w:sz w:val="19"/>
                                              <w:szCs w:val="19"/>
                                            </w:rPr>
                                          </m:ctrlPr>
                                        </m:sSubPr>
                                        <m:e>
                                          <m:r>
                                            <w:rPr>
                                              <w:rFonts w:ascii="Cambria Math" w:hAnsi="Cambria Math" w:cs="Times New Roman"/>
                                              <w:sz w:val="19"/>
                                              <w:szCs w:val="19"/>
                                            </w:rPr>
                                            <m:t>w</m:t>
                                          </m:r>
                                        </m:e>
                                        <m:sub>
                                          <m:r>
                                            <w:rPr>
                                              <w:rFonts w:ascii="Cambria Math" w:hAnsi="Cambria Math" w:cs="Times New Roman"/>
                                              <w:sz w:val="19"/>
                                              <w:szCs w:val="19"/>
                                            </w:rPr>
                                            <m:t>n</m:t>
                                          </m:r>
                                        </m:sub>
                                      </m:sSub>
                                    </m:e>
                                  </m:nary>
                                  <m:sSub>
                                    <m:sSubPr>
                                      <m:ctrlPr>
                                        <w:rPr>
                                          <w:rFonts w:ascii="Cambria Math" w:hAnsi="Cambria Math" w:cs="Times New Roman"/>
                                          <w:sz w:val="19"/>
                                          <w:szCs w:val="19"/>
                                        </w:rPr>
                                      </m:ctrlPr>
                                    </m:sSubPr>
                                    <m:e>
                                      <m:func>
                                        <m:funcPr>
                                          <m:ctrlPr>
                                            <w:rPr>
                                              <w:rFonts w:ascii="Cambria Math" w:hAnsi="Cambria Math" w:cs="Times New Roman"/>
                                              <w:sz w:val="19"/>
                                              <w:szCs w:val="19"/>
                                            </w:rPr>
                                          </m:ctrlPr>
                                        </m:funcPr>
                                        <m:fName>
                                          <m:r>
                                            <m:rPr>
                                              <m:sty m:val="p"/>
                                            </m:rPr>
                                            <w:rPr>
                                              <w:rFonts w:ascii="Cambria Math" w:hAnsi="Cambria Math" w:cs="Times New Roman"/>
                                              <w:sz w:val="19"/>
                                              <w:szCs w:val="19"/>
                                            </w:rPr>
                                            <m:t>ln</m:t>
                                          </m:r>
                                        </m:fName>
                                        <m:e>
                                          <m:r>
                                            <w:rPr>
                                              <w:rFonts w:ascii="Cambria Math" w:hAnsi="Cambria Math" w:cs="Times New Roman"/>
                                              <w:sz w:val="19"/>
                                              <w:szCs w:val="19"/>
                                            </w:rPr>
                                            <m:t>p</m:t>
                                          </m:r>
                                        </m:e>
                                      </m:func>
                                    </m:e>
                                    <m:sub>
                                      <m:r>
                                        <w:rPr>
                                          <w:rFonts w:ascii="Cambria Math" w:hAnsi="Cambria Math" w:cs="Times New Roman"/>
                                          <w:sz w:val="19"/>
                                          <w:szCs w:val="19"/>
                                        </w:rPr>
                                        <m:t>n</m:t>
                                      </m:r>
                                    </m:sub>
                                  </m:sSub>
                                </m:e>
                              </m:d>
                            </m:e>
                          </m:func>
                        </m:oMath>
                      </m:oMathPara>
                    </w:p>
                  </w:txbxContent>
                </v:textbox>
                <w10:wrap type="square"/>
              </v:shape>
            </w:pict>
          </mc:Fallback>
        </mc:AlternateContent>
      </w:r>
      <w:r w:rsidR="00000000">
        <w:rPr>
          <w:rFonts w:ascii="Times New Roman" w:hAnsi="Times New Roman"/>
          <w:sz w:val="19"/>
        </w:rPr>
        <w:t>On-device translation quality is evaluated using the Bilingual Evaluation Understudy (BLEU) score [14], combining modified n-gram precision p_n with brevity penalty BP:</w:t>
      </w:r>
    </w:p>
    <w:p w14:paraId="7493433D" w14:textId="643D8EEE" w:rsidR="001347A4" w:rsidRDefault="001347A4">
      <w:pPr>
        <w:spacing w:after="0" w:line="252" w:lineRule="auto"/>
        <w:jc w:val="both"/>
      </w:pPr>
    </w:p>
    <w:p w14:paraId="3FE49BB6" w14:textId="784752DA" w:rsidR="00C70490" w:rsidRPr="003345C3" w:rsidRDefault="00000000" w:rsidP="003345C3">
      <w:pPr>
        <w:spacing w:after="0" w:line="252" w:lineRule="auto"/>
        <w:ind w:firstLine="202"/>
        <w:jc w:val="both"/>
        <w:rPr>
          <w:rFonts w:ascii="Times New Roman" w:hAnsi="Times New Roman"/>
          <w:sz w:val="19"/>
        </w:rPr>
      </w:pPr>
      <w:r>
        <w:rPr>
          <w:rFonts w:ascii="Times New Roman" w:hAnsi="Times New Roman"/>
          <w:sz w:val="19"/>
        </w:rPr>
        <w:t>where BP penalizes candidate translations of length c relative to reference length r:</w:t>
      </w:r>
    </w:p>
    <w:p w14:paraId="1E76B958" w14:textId="4EB5995A" w:rsidR="001D5AEF" w:rsidRDefault="00000000">
      <w:pPr>
        <w:pStyle w:val="Heading2"/>
        <w:spacing w:before="160" w:after="40"/>
      </w:pPr>
      <w:r>
        <w:rPr>
          <w:rFonts w:ascii="Times New Roman" w:hAnsi="Times New Roman"/>
        </w:rPr>
        <w:t>F. End-to-End Latency Decomposition</w:t>
      </w:r>
    </w:p>
    <w:p w14:paraId="2E189A6E" w14:textId="7E169ADA" w:rsidR="00F93563" w:rsidRPr="003345C3" w:rsidRDefault="003345C3" w:rsidP="003345C3">
      <w:pPr>
        <w:spacing w:after="0" w:line="252" w:lineRule="auto"/>
        <w:jc w:val="both"/>
      </w:pPr>
      <w:r w:rsidRPr="00F93563">
        <w:rPr>
          <w:rFonts w:ascii="Times New Roman" w:hAnsi="Times New Roman"/>
          <w:noProof/>
          <w:sz w:val="19"/>
        </w:rPr>
        <mc:AlternateContent>
          <mc:Choice Requires="wps">
            <w:drawing>
              <wp:anchor distT="45720" distB="45720" distL="114300" distR="114300" simplePos="0" relativeHeight="251677696" behindDoc="0" locked="0" layoutInCell="1" allowOverlap="1" wp14:anchorId="07D3CA48" wp14:editId="4C6527FD">
                <wp:simplePos x="0" y="0"/>
                <wp:positionH relativeFrom="column">
                  <wp:posOffset>273050</wp:posOffset>
                </wp:positionH>
                <wp:positionV relativeFrom="paragraph">
                  <wp:posOffset>474345</wp:posOffset>
                </wp:positionV>
                <wp:extent cx="2360930" cy="312420"/>
                <wp:effectExtent l="0" t="0" r="15240" b="11430"/>
                <wp:wrapSquare wrapText="bothSides"/>
                <wp:docPr id="734108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2420"/>
                        </a:xfrm>
                        <a:prstGeom prst="rect">
                          <a:avLst/>
                        </a:prstGeom>
                        <a:solidFill>
                          <a:srgbClr val="FFFFFF"/>
                        </a:solidFill>
                        <a:ln w="9525">
                          <a:solidFill>
                            <a:srgbClr val="000000"/>
                          </a:solidFill>
                          <a:miter lim="800000"/>
                          <a:headEnd/>
                          <a:tailEnd/>
                        </a:ln>
                      </wps:spPr>
                      <wps:txbx>
                        <w:txbxContent>
                          <w:p w14:paraId="1A2A7E81" w14:textId="672759A0" w:rsidR="00F93563" w:rsidRPr="00F93563" w:rsidRDefault="00F9356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capture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trans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render</m:t>
                                    </m:r>
                                  </m:sub>
                                </m:sSub>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7D3CA48" id="_x0000_s1036" type="#_x0000_t202" style="position:absolute;left:0;text-align:left;margin-left:21.5pt;margin-top:37.35pt;width:185.9pt;height:24.6pt;z-index:2516776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">
                <v:textbox>
                  <w:txbxContent>
                    <w:p w14:paraId="1A2A7E81" w14:textId="672759A0" w:rsidR="00F93563" w:rsidRPr="00F93563" w:rsidRDefault="00F9356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capture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trans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render</m:t>
                              </m:r>
                            </m:sub>
                          </m:sSub>
                        </m:oMath>
                      </m:oMathPara>
                    </w:p>
                  </w:txbxContent>
                </v:textbox>
                <w10:wrap type="square"/>
              </v:shape>
            </w:pict>
          </mc:Fallback>
        </mc:AlternateContent>
      </w:r>
      <w:r w:rsidR="00000000">
        <w:rPr>
          <w:rFonts w:ascii="Times New Roman" w:hAnsi="Times New Roman"/>
          <w:sz w:val="19"/>
        </w:rPr>
        <w:t>Conversational turn-taking continuity enforces the constraint T_total &lt; 450 ms, decomposed across all four pipeline stages:</w:t>
      </w:r>
    </w:p>
    <w:p w14:paraId="5136982A" w14:textId="06DED832" w:rsidR="001D5AEF" w:rsidRDefault="00000000">
      <w:pPr>
        <w:spacing w:after="0" w:line="252" w:lineRule="auto"/>
        <w:ind w:firstLine="202"/>
        <w:jc w:val="both"/>
      </w:pPr>
      <w:r>
        <w:rPr>
          <w:rFonts w:ascii="Times New Roman" w:hAnsi="Times New Roman"/>
          <w:sz w:val="19"/>
        </w:rPr>
        <w:t xml:space="preserve">where </w:t>
      </w:r>
      <w:proofErr w:type="spellStart"/>
      <w:r>
        <w:rPr>
          <w:rFonts w:ascii="Times New Roman" w:hAnsi="Times New Roman"/>
          <w:sz w:val="19"/>
        </w:rPr>
        <w:t>T_capture</w:t>
      </w:r>
      <w:proofErr w:type="spellEnd"/>
      <w:r>
        <w:rPr>
          <w:rFonts w:ascii="Times New Roman" w:hAnsi="Times New Roman"/>
          <w:sz w:val="19"/>
        </w:rPr>
        <w:t xml:space="preserve"> = (</w:t>
      </w:r>
      <w:proofErr w:type="spellStart"/>
      <w:r>
        <w:rPr>
          <w:rFonts w:ascii="Times New Roman" w:hAnsi="Times New Roman"/>
          <w:sz w:val="19"/>
        </w:rPr>
        <w:t>N_chunk</w:t>
      </w:r>
      <w:proofErr w:type="spellEnd"/>
      <w:r>
        <w:rPr>
          <w:rFonts w:ascii="Times New Roman" w:hAnsi="Times New Roman"/>
          <w:sz w:val="19"/>
        </w:rPr>
        <w:t xml:space="preserve"> / F_s) + δ_HAL (25 ms), T_STT ≈ 145 ms, T_trans ≈ 32 ms (cross-lingual; 0 ms for monolingual), and T_render ≈ 16.6 ms (VSYNC at 60 Hz), yielding a nominal end-to-end latency of 218 ms.</w:t>
      </w:r>
    </w:p>
    <w:p w14:paraId="36786B56" w14:textId="5E2B91AD" w:rsidR="001D5AEF" w:rsidRDefault="00000000">
      <w:pPr>
        <w:pStyle w:val="Heading2"/>
        <w:spacing w:before="160" w:after="40"/>
      </w:pPr>
      <w:r>
        <w:rPr>
          <w:rFonts w:ascii="Times New Roman" w:hAnsi="Times New Roman"/>
        </w:rPr>
        <w:t>G. Acoustic Coupling Signal-to-Noise Ratio (SNR)</w:t>
      </w:r>
    </w:p>
    <w:p w14:paraId="1288A6A0" w14:textId="0C7A80B6" w:rsidR="00EF362D" w:rsidRPr="009070C6" w:rsidRDefault="009070C6">
      <w:pPr>
        <w:spacing w:after="0" w:line="252" w:lineRule="auto"/>
        <w:jc w:val="both"/>
        <w:rPr>
          <w:rFonts w:ascii="Times New Roman" w:hAnsi="Times New Roman"/>
          <w:sz w:val="19"/>
        </w:rPr>
      </w:pPr>
      <w:r>
        <w:rPr>
          <w:noProof/>
        </w:rPr>
        <mc:AlternateContent>
          <mc:Choice Requires="wps">
            <w:drawing>
              <wp:anchor distT="45720" distB="45720" distL="114300" distR="114300" simplePos="0" relativeHeight="251679744" behindDoc="0" locked="0" layoutInCell="1" allowOverlap="1" wp14:anchorId="0D6C794D" wp14:editId="213637D3">
                <wp:simplePos x="0" y="0"/>
                <wp:positionH relativeFrom="column">
                  <wp:posOffset>273050</wp:posOffset>
                </wp:positionH>
                <wp:positionV relativeFrom="paragraph">
                  <wp:posOffset>621665</wp:posOffset>
                </wp:positionV>
                <wp:extent cx="2360930" cy="482600"/>
                <wp:effectExtent l="0" t="0" r="15240" b="12700"/>
                <wp:wrapSquare wrapText="bothSides"/>
                <wp:docPr id="1369204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82600"/>
                        </a:xfrm>
                        <a:prstGeom prst="rect">
                          <a:avLst/>
                        </a:prstGeom>
                        <a:solidFill>
                          <a:srgbClr val="FFFFFF"/>
                        </a:solidFill>
                        <a:ln w="9525">
                          <a:solidFill>
                            <a:srgbClr val="000000"/>
                          </a:solidFill>
                          <a:miter lim="800000"/>
                          <a:headEnd/>
                          <a:tailEnd/>
                        </a:ln>
                      </wps:spPr>
                      <wps:txbx>
                        <w:txbxContent>
                          <w:p w14:paraId="1EBE255D" w14:textId="16505268" w:rsidR="00EF362D" w:rsidRPr="009070C6" w:rsidRDefault="009070C6">
                            <w:pPr>
                              <w:rPr>
                                <w:rFonts w:ascii="Times New Roman" w:hAnsi="Times New Roman" w:cs="Times New Roman"/>
                                <w:sz w:val="19"/>
                                <w:szCs w:val="19"/>
                              </w:rPr>
                            </w:pPr>
                            <m:oMathPara>
                              <m:oMath>
                                <m:sSub>
                                  <m:sSubPr>
                                    <m:ctrlPr>
                                      <w:rPr>
                                        <w:rFonts w:ascii="Cambria Math" w:hAnsi="Cambria Math" w:cs="Times New Roman"/>
                                        <w:sz w:val="19"/>
                                        <w:szCs w:val="19"/>
                                      </w:rPr>
                                    </m:ctrlPr>
                                  </m:sSubPr>
                                  <m:e>
                                    <m:r>
                                      <m:rPr>
                                        <m:nor/>
                                      </m:rPr>
                                      <w:rPr>
                                        <w:rFonts w:ascii="Times New Roman" w:hAnsi="Times New Roman" w:cs="Times New Roman"/>
                                        <w:sz w:val="19"/>
                                        <w:szCs w:val="19"/>
                                      </w:rPr>
                                      <m:t>SNR</m:t>
                                    </m:r>
                                  </m:e>
                                  <m:sub>
                                    <m:r>
                                      <m:rPr>
                                        <m:nor/>
                                      </m:rPr>
                                      <w:rPr>
                                        <w:rFonts w:ascii="Times New Roman" w:hAnsi="Times New Roman" w:cs="Times New Roman"/>
                                        <w:sz w:val="19"/>
                                        <w:szCs w:val="19"/>
                                      </w:rPr>
                                      <m:t>coupled</m:t>
                                    </m:r>
                                  </m:sub>
                                </m:sSub>
                                <m:r>
                                  <w:rPr>
                                    <w:rFonts w:ascii="Cambria Math" w:hAnsi="Cambria Math" w:cs="Times New Roman"/>
                                    <w:sz w:val="19"/>
                                    <w:szCs w:val="19"/>
                                  </w:rPr>
                                  <m:t>=10</m:t>
                                </m:r>
                                <m:func>
                                  <m:funcPr>
                                    <m:ctrlPr>
                                      <w:rPr>
                                        <w:rFonts w:ascii="Cambria Math" w:hAnsi="Cambria Math" w:cs="Times New Roman"/>
                                        <w:sz w:val="19"/>
                                        <w:szCs w:val="19"/>
                                      </w:rPr>
                                    </m:ctrlPr>
                                  </m:funcPr>
                                  <m:fName>
                                    <m:sSub>
                                      <m:sSubPr>
                                        <m:ctrlPr>
                                          <w:rPr>
                                            <w:rFonts w:ascii="Cambria Math" w:hAnsi="Cambria Math" w:cs="Times New Roman"/>
                                            <w:sz w:val="19"/>
                                            <w:szCs w:val="19"/>
                                          </w:rPr>
                                        </m:ctrlPr>
                                      </m:sSubPr>
                                      <m:e>
                                        <m:r>
                                          <m:rPr>
                                            <m:sty m:val="p"/>
                                          </m:rPr>
                                          <w:rPr>
                                            <w:rFonts w:ascii="Cambria Math" w:hAnsi="Cambria Math" w:cs="Times New Roman"/>
                                            <w:sz w:val="19"/>
                                            <w:szCs w:val="19"/>
                                          </w:rPr>
                                          <m:t>log</m:t>
                                        </m:r>
                                      </m:e>
                                      <m:sub>
                                        <m:r>
                                          <w:rPr>
                                            <w:rFonts w:ascii="Cambria Math" w:hAnsi="Cambria Math" w:cs="Times New Roman"/>
                                            <w:sz w:val="19"/>
                                            <w:szCs w:val="19"/>
                                          </w:rPr>
                                          <m:t>10</m:t>
                                        </m:r>
                                      </m:sub>
                                    </m:sSub>
                                  </m:fName>
                                  <m:e>
                                    <m:d>
                                      <m:dPr>
                                        <m:ctrlPr>
                                          <w:rPr>
                                            <w:rFonts w:ascii="Cambria Math" w:hAnsi="Cambria Math" w:cs="Times New Roman"/>
                                            <w:sz w:val="19"/>
                                            <w:szCs w:val="19"/>
                                          </w:rPr>
                                        </m:ctrlPr>
                                      </m:dPr>
                                      <m:e>
                                        <m:f>
                                          <m:fPr>
                                            <m:ctrlPr>
                                              <w:rPr>
                                                <w:rFonts w:ascii="Cambria Math" w:hAnsi="Cambria Math" w:cs="Times New Roman"/>
                                                <w:sz w:val="19"/>
                                                <w:szCs w:val="19"/>
                                              </w:rPr>
                                            </m:ctrlPr>
                                          </m:fPr>
                                          <m:num>
                                            <m:sSub>
                                              <m:sSubPr>
                                                <m:ctrlPr>
                                                  <w:rPr>
                                                    <w:rFonts w:ascii="Cambria Math" w:hAnsi="Cambria Math" w:cs="Times New Roman"/>
                                                    <w:sz w:val="19"/>
                                                    <w:szCs w:val="19"/>
                                                  </w:rPr>
                                                </m:ctrlPr>
                                              </m:sSubPr>
                                              <m:e>
                                                <m:r>
                                                  <w:rPr>
                                                    <w:rFonts w:ascii="Cambria Math" w:hAnsi="Cambria Math" w:cs="Times New Roman"/>
                                                    <w:sz w:val="19"/>
                                                    <w:szCs w:val="19"/>
                                                  </w:rPr>
                                                  <m:t>P</m:t>
                                                </m:r>
                                              </m:e>
                                              <m:sub>
                                                <m:r>
                                                  <m:rPr>
                                                    <m:nor/>
                                                  </m:rPr>
                                                  <w:rPr>
                                                    <w:rFonts w:ascii="Times New Roman" w:hAnsi="Times New Roman" w:cs="Times New Roman"/>
                                                    <w:sz w:val="19"/>
                                                    <w:szCs w:val="19"/>
                                                  </w:rPr>
                                                  <m:t>speaker</m:t>
                                                </m:r>
                                              </m:sub>
                                            </m:sSub>
                                            <m:r>
                                              <w:rPr>
                                                <w:rFonts w:ascii="Cambria Math" w:hAnsi="Cambria Math" w:cs="Times New Roman"/>
                                                <w:sz w:val="19"/>
                                                <w:szCs w:val="19"/>
                                              </w:rPr>
                                              <m:t>⋅</m:t>
                                            </m:r>
                                            <m:sSub>
                                              <m:sSubPr>
                                                <m:ctrlPr>
                                                  <w:rPr>
                                                    <w:rFonts w:ascii="Cambria Math" w:hAnsi="Cambria Math" w:cs="Times New Roman"/>
                                                    <w:sz w:val="19"/>
                                                    <w:szCs w:val="19"/>
                                                  </w:rPr>
                                                </m:ctrlPr>
                                              </m:sSubPr>
                                              <m:e>
                                                <m:r>
                                                  <w:rPr>
                                                    <w:rFonts w:ascii="Cambria Math" w:hAnsi="Cambria Math" w:cs="Times New Roman"/>
                                                    <w:sz w:val="19"/>
                                                    <w:szCs w:val="19"/>
                                                  </w:rPr>
                                                  <m:t>α</m:t>
                                                </m:r>
                                              </m:e>
                                              <m:sub>
                                                <m:r>
                                                  <m:rPr>
                                                    <m:nor/>
                                                  </m:rPr>
                                                  <w:rPr>
                                                    <w:rFonts w:ascii="Times New Roman" w:hAnsi="Times New Roman" w:cs="Times New Roman"/>
                                                    <w:sz w:val="19"/>
                                                    <w:szCs w:val="19"/>
                                                  </w:rPr>
                                                  <m:t>path</m:t>
                                                </m:r>
                                              </m:sub>
                                            </m:sSub>
                                          </m:num>
                                          <m:den>
                                            <m:sSub>
                                              <m:sSubPr>
                                                <m:ctrlPr>
                                                  <w:rPr>
                                                    <w:rFonts w:ascii="Cambria Math" w:hAnsi="Cambria Math" w:cs="Times New Roman"/>
                                                    <w:sz w:val="19"/>
                                                    <w:szCs w:val="19"/>
                                                  </w:rPr>
                                                </m:ctrlPr>
                                              </m:sSubPr>
                                              <m:e>
                                                <m:r>
                                                  <w:rPr>
                                                    <w:rFonts w:ascii="Cambria Math" w:hAnsi="Cambria Math" w:cs="Times New Roman"/>
                                                    <w:sz w:val="19"/>
                                                    <w:szCs w:val="19"/>
                                                  </w:rPr>
                                                  <m:t>P</m:t>
                                                </m:r>
                                              </m:e>
                                              <m:sub>
                                                <m:r>
                                                  <m:rPr>
                                                    <m:nor/>
                                                  </m:rPr>
                                                  <w:rPr>
                                                    <w:rFonts w:ascii="Times New Roman" w:hAnsi="Times New Roman" w:cs="Times New Roman"/>
                                                    <w:sz w:val="19"/>
                                                    <w:szCs w:val="19"/>
                                                  </w:rPr>
                                                  <m:t>ambient</m:t>
                                                </m:r>
                                              </m:sub>
                                            </m:sSub>
                                            <m:r>
                                              <w:rPr>
                                                <w:rFonts w:ascii="Cambria Math" w:hAnsi="Cambria Math" w:cs="Times New Roman"/>
                                                <w:sz w:val="19"/>
                                                <w:szCs w:val="19"/>
                                              </w:rPr>
                                              <m:t>+</m:t>
                                            </m:r>
                                            <m:sSubSup>
                                              <m:sSubSupPr>
                                                <m:ctrlPr>
                                                  <w:rPr>
                                                    <w:rFonts w:ascii="Cambria Math" w:hAnsi="Cambria Math" w:cs="Times New Roman"/>
                                                    <w:sz w:val="19"/>
                                                    <w:szCs w:val="19"/>
                                                  </w:rPr>
                                                </m:ctrlPr>
                                              </m:sSubSupPr>
                                              <m:e>
                                                <m:r>
                                                  <w:rPr>
                                                    <w:rFonts w:ascii="Cambria Math" w:hAnsi="Cambria Math" w:cs="Times New Roman"/>
                                                    <w:sz w:val="19"/>
                                                    <w:szCs w:val="19"/>
                                                  </w:rPr>
                                                  <m:t>σ</m:t>
                                                </m:r>
                                              </m:e>
                                              <m:sub>
                                                <m:r>
                                                  <m:rPr>
                                                    <m:nor/>
                                                  </m:rPr>
                                                  <w:rPr>
                                                    <w:rFonts w:ascii="Times New Roman" w:hAnsi="Times New Roman" w:cs="Times New Roman"/>
                                                    <w:sz w:val="19"/>
                                                    <w:szCs w:val="19"/>
                                                  </w:rPr>
                                                  <m:t>mic</m:t>
                                                </m:r>
                                              </m:sub>
                                              <m:sup>
                                                <m:r>
                                                  <w:rPr>
                                                    <w:rFonts w:ascii="Cambria Math" w:hAnsi="Cambria Math" w:cs="Times New Roman"/>
                                                    <w:sz w:val="19"/>
                                                    <w:szCs w:val="19"/>
                                                  </w:rPr>
                                                  <m:t>2</m:t>
                                                </m:r>
                                              </m:sup>
                                            </m:sSubSup>
                                          </m:den>
                                        </m:f>
                                      </m:e>
                                    </m:d>
                                  </m:e>
                                </m:func>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D6C794D" id="_x0000_s1037" type="#_x0000_t202" style="position:absolute;left:0;text-align:left;margin-left:21.5pt;margin-top:48.95pt;width:185.9pt;height:38pt;z-index:2516797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">
                <v:textbox>
                  <w:txbxContent>
                    <w:p w14:paraId="1EBE255D" w14:textId="16505268" w:rsidR="00EF362D" w:rsidRPr="009070C6" w:rsidRDefault="009070C6">
                      <w:pPr>
                        <w:rPr>
                          <w:rFonts w:ascii="Times New Roman" w:hAnsi="Times New Roman" w:cs="Times New Roman"/>
                          <w:sz w:val="19"/>
                          <w:szCs w:val="19"/>
                        </w:rPr>
                      </w:pPr>
                      <m:oMathPara>
                        <m:oMath>
                          <m:sSub>
                            <m:sSubPr>
                              <m:ctrlPr>
                                <w:rPr>
                                  <w:rFonts w:ascii="Cambria Math" w:hAnsi="Cambria Math" w:cs="Times New Roman"/>
                                  <w:sz w:val="19"/>
                                  <w:szCs w:val="19"/>
                                </w:rPr>
                              </m:ctrlPr>
                            </m:sSubPr>
                            <m:e>
                              <m:r>
                                <m:rPr>
                                  <m:nor/>
                                </m:rPr>
                                <w:rPr>
                                  <w:rFonts w:ascii="Times New Roman" w:hAnsi="Times New Roman" w:cs="Times New Roman"/>
                                  <w:sz w:val="19"/>
                                  <w:szCs w:val="19"/>
                                </w:rPr>
                                <m:t>SNR</m:t>
                              </m:r>
                            </m:e>
                            <m:sub>
                              <m:r>
                                <m:rPr>
                                  <m:nor/>
                                </m:rPr>
                                <w:rPr>
                                  <w:rFonts w:ascii="Times New Roman" w:hAnsi="Times New Roman" w:cs="Times New Roman"/>
                                  <w:sz w:val="19"/>
                                  <w:szCs w:val="19"/>
                                </w:rPr>
                                <m:t>coupled</m:t>
                              </m:r>
                            </m:sub>
                          </m:sSub>
                          <m:r>
                            <w:rPr>
                              <w:rFonts w:ascii="Cambria Math" w:hAnsi="Cambria Math" w:cs="Times New Roman"/>
                              <w:sz w:val="19"/>
                              <w:szCs w:val="19"/>
                            </w:rPr>
                            <m:t>=10</m:t>
                          </m:r>
                          <m:func>
                            <m:funcPr>
                              <m:ctrlPr>
                                <w:rPr>
                                  <w:rFonts w:ascii="Cambria Math" w:hAnsi="Cambria Math" w:cs="Times New Roman"/>
                                  <w:sz w:val="19"/>
                                  <w:szCs w:val="19"/>
                                </w:rPr>
                              </m:ctrlPr>
                            </m:funcPr>
                            <m:fName>
                              <m:sSub>
                                <m:sSubPr>
                                  <m:ctrlPr>
                                    <w:rPr>
                                      <w:rFonts w:ascii="Cambria Math" w:hAnsi="Cambria Math" w:cs="Times New Roman"/>
                                      <w:sz w:val="19"/>
                                      <w:szCs w:val="19"/>
                                    </w:rPr>
                                  </m:ctrlPr>
                                </m:sSubPr>
                                <m:e>
                                  <m:r>
                                    <m:rPr>
                                      <m:sty m:val="p"/>
                                    </m:rPr>
                                    <w:rPr>
                                      <w:rFonts w:ascii="Cambria Math" w:hAnsi="Cambria Math" w:cs="Times New Roman"/>
                                      <w:sz w:val="19"/>
                                      <w:szCs w:val="19"/>
                                    </w:rPr>
                                    <m:t>log</m:t>
                                  </m:r>
                                </m:e>
                                <m:sub>
                                  <m:r>
                                    <w:rPr>
                                      <w:rFonts w:ascii="Cambria Math" w:hAnsi="Cambria Math" w:cs="Times New Roman"/>
                                      <w:sz w:val="19"/>
                                      <w:szCs w:val="19"/>
                                    </w:rPr>
                                    <m:t>10</m:t>
                                  </m:r>
                                </m:sub>
                              </m:sSub>
                            </m:fName>
                            <m:e>
                              <m:d>
                                <m:dPr>
                                  <m:ctrlPr>
                                    <w:rPr>
                                      <w:rFonts w:ascii="Cambria Math" w:hAnsi="Cambria Math" w:cs="Times New Roman"/>
                                      <w:sz w:val="19"/>
                                      <w:szCs w:val="19"/>
                                    </w:rPr>
                                  </m:ctrlPr>
                                </m:dPr>
                                <m:e>
                                  <m:f>
                                    <m:fPr>
                                      <m:ctrlPr>
                                        <w:rPr>
                                          <w:rFonts w:ascii="Cambria Math" w:hAnsi="Cambria Math" w:cs="Times New Roman"/>
                                          <w:sz w:val="19"/>
                                          <w:szCs w:val="19"/>
                                        </w:rPr>
                                      </m:ctrlPr>
                                    </m:fPr>
                                    <m:num>
                                      <m:sSub>
                                        <m:sSubPr>
                                          <m:ctrlPr>
                                            <w:rPr>
                                              <w:rFonts w:ascii="Cambria Math" w:hAnsi="Cambria Math" w:cs="Times New Roman"/>
                                              <w:sz w:val="19"/>
                                              <w:szCs w:val="19"/>
                                            </w:rPr>
                                          </m:ctrlPr>
                                        </m:sSubPr>
                                        <m:e>
                                          <m:r>
                                            <w:rPr>
                                              <w:rFonts w:ascii="Cambria Math" w:hAnsi="Cambria Math" w:cs="Times New Roman"/>
                                              <w:sz w:val="19"/>
                                              <w:szCs w:val="19"/>
                                            </w:rPr>
                                            <m:t>P</m:t>
                                          </m:r>
                                        </m:e>
                                        <m:sub>
                                          <m:r>
                                            <m:rPr>
                                              <m:nor/>
                                            </m:rPr>
                                            <w:rPr>
                                              <w:rFonts w:ascii="Times New Roman" w:hAnsi="Times New Roman" w:cs="Times New Roman"/>
                                              <w:sz w:val="19"/>
                                              <w:szCs w:val="19"/>
                                            </w:rPr>
                                            <m:t>speaker</m:t>
                                          </m:r>
                                        </m:sub>
                                      </m:sSub>
                                      <m:r>
                                        <w:rPr>
                                          <w:rFonts w:ascii="Cambria Math" w:hAnsi="Cambria Math" w:cs="Times New Roman"/>
                                          <w:sz w:val="19"/>
                                          <w:szCs w:val="19"/>
                                        </w:rPr>
                                        <m:t>⋅</m:t>
                                      </m:r>
                                      <m:sSub>
                                        <m:sSubPr>
                                          <m:ctrlPr>
                                            <w:rPr>
                                              <w:rFonts w:ascii="Cambria Math" w:hAnsi="Cambria Math" w:cs="Times New Roman"/>
                                              <w:sz w:val="19"/>
                                              <w:szCs w:val="19"/>
                                            </w:rPr>
                                          </m:ctrlPr>
                                        </m:sSubPr>
                                        <m:e>
                                          <m:r>
                                            <w:rPr>
                                              <w:rFonts w:ascii="Cambria Math" w:hAnsi="Cambria Math" w:cs="Times New Roman"/>
                                              <w:sz w:val="19"/>
                                              <w:szCs w:val="19"/>
                                            </w:rPr>
                                            <m:t>α</m:t>
                                          </m:r>
                                        </m:e>
                                        <m:sub>
                                          <m:r>
                                            <m:rPr>
                                              <m:nor/>
                                            </m:rPr>
                                            <w:rPr>
                                              <w:rFonts w:ascii="Times New Roman" w:hAnsi="Times New Roman" w:cs="Times New Roman"/>
                                              <w:sz w:val="19"/>
                                              <w:szCs w:val="19"/>
                                            </w:rPr>
                                            <m:t>path</m:t>
                                          </m:r>
                                        </m:sub>
                                      </m:sSub>
                                    </m:num>
                                    <m:den>
                                      <m:sSub>
                                        <m:sSubPr>
                                          <m:ctrlPr>
                                            <w:rPr>
                                              <w:rFonts w:ascii="Cambria Math" w:hAnsi="Cambria Math" w:cs="Times New Roman"/>
                                              <w:sz w:val="19"/>
                                              <w:szCs w:val="19"/>
                                            </w:rPr>
                                          </m:ctrlPr>
                                        </m:sSubPr>
                                        <m:e>
                                          <m:r>
                                            <w:rPr>
                                              <w:rFonts w:ascii="Cambria Math" w:hAnsi="Cambria Math" w:cs="Times New Roman"/>
                                              <w:sz w:val="19"/>
                                              <w:szCs w:val="19"/>
                                            </w:rPr>
                                            <m:t>P</m:t>
                                          </m:r>
                                        </m:e>
                                        <m:sub>
                                          <m:r>
                                            <m:rPr>
                                              <m:nor/>
                                            </m:rPr>
                                            <w:rPr>
                                              <w:rFonts w:ascii="Times New Roman" w:hAnsi="Times New Roman" w:cs="Times New Roman"/>
                                              <w:sz w:val="19"/>
                                              <w:szCs w:val="19"/>
                                            </w:rPr>
                                            <m:t>ambient</m:t>
                                          </m:r>
                                        </m:sub>
                                      </m:sSub>
                                      <m:r>
                                        <w:rPr>
                                          <w:rFonts w:ascii="Cambria Math" w:hAnsi="Cambria Math" w:cs="Times New Roman"/>
                                          <w:sz w:val="19"/>
                                          <w:szCs w:val="19"/>
                                        </w:rPr>
                                        <m:t>+</m:t>
                                      </m:r>
                                      <m:sSubSup>
                                        <m:sSubSupPr>
                                          <m:ctrlPr>
                                            <w:rPr>
                                              <w:rFonts w:ascii="Cambria Math" w:hAnsi="Cambria Math" w:cs="Times New Roman"/>
                                              <w:sz w:val="19"/>
                                              <w:szCs w:val="19"/>
                                            </w:rPr>
                                          </m:ctrlPr>
                                        </m:sSubSupPr>
                                        <m:e>
                                          <m:r>
                                            <w:rPr>
                                              <w:rFonts w:ascii="Cambria Math" w:hAnsi="Cambria Math" w:cs="Times New Roman"/>
                                              <w:sz w:val="19"/>
                                              <w:szCs w:val="19"/>
                                            </w:rPr>
                                            <m:t>σ</m:t>
                                          </m:r>
                                        </m:e>
                                        <m:sub>
                                          <m:r>
                                            <m:rPr>
                                              <m:nor/>
                                            </m:rPr>
                                            <w:rPr>
                                              <w:rFonts w:ascii="Times New Roman" w:hAnsi="Times New Roman" w:cs="Times New Roman"/>
                                              <w:sz w:val="19"/>
                                              <w:szCs w:val="19"/>
                                            </w:rPr>
                                            <m:t>mic</m:t>
                                          </m:r>
                                        </m:sub>
                                        <m:sup>
                                          <m:r>
                                            <w:rPr>
                                              <w:rFonts w:ascii="Cambria Math" w:hAnsi="Cambria Math" w:cs="Times New Roman"/>
                                              <w:sz w:val="19"/>
                                              <w:szCs w:val="19"/>
                                            </w:rPr>
                                            <m:t>2</m:t>
                                          </m:r>
                                        </m:sup>
                                      </m:sSubSup>
                                    </m:den>
                                  </m:f>
                                </m:e>
                              </m:d>
                            </m:e>
                          </m:func>
                        </m:oMath>
                      </m:oMathPara>
                    </w:p>
                  </w:txbxContent>
                </v:textbox>
                <w10:wrap type="square"/>
              </v:shape>
            </w:pict>
          </mc:Fallback>
        </mc:AlternateContent>
      </w:r>
      <w:r w:rsidR="00000000">
        <w:rPr>
          <w:rFonts w:ascii="Times New Roman" w:hAnsi="Times New Roman"/>
          <w:sz w:val="19"/>
        </w:rPr>
        <w:t>For non-rooted cellular calls operating in speakerphone acoustic coupling mode, the effective signal-to-noise ratio captured at the microphone is modeled by:</w:t>
      </w:r>
    </w:p>
    <w:p w14:paraId="0B0C2960" w14:textId="77777777" w:rsidR="001D5AEF" w:rsidRDefault="00000000">
      <w:pPr>
        <w:spacing w:after="0" w:line="252" w:lineRule="auto"/>
        <w:ind w:firstLine="202"/>
        <w:jc w:val="both"/>
      </w:pPr>
      <w:r>
        <w:rPr>
          <w:rFonts w:ascii="Times New Roman" w:hAnsi="Times New Roman"/>
          <w:sz w:val="19"/>
        </w:rPr>
        <w:t>where α_path ∝ 1</w:t>
      </w:r>
      <w:proofErr w:type="gramStart"/>
      <w:r>
        <w:rPr>
          <w:rFonts w:ascii="Times New Roman" w:hAnsi="Times New Roman"/>
          <w:sz w:val="19"/>
        </w:rPr>
        <w:t>/(</w:t>
      </w:r>
      <w:proofErr w:type="gramEnd"/>
      <w:r>
        <w:rPr>
          <w:rFonts w:ascii="Times New Roman" w:hAnsi="Times New Roman"/>
          <w:sz w:val="19"/>
        </w:rPr>
        <w:t>4π d^2) represents the inverse-square acoustic attenuation over the physical speaker-to-mic distance d ≈ 0.12 m, and P_speaker is maintained at 78 dB SPL.</w:t>
      </w:r>
    </w:p>
    <w:p w14:paraId="6C9C0D08" w14:textId="77777777" w:rsidR="001D5AEF" w:rsidRDefault="00000000">
      <w:pPr>
        <w:pStyle w:val="Heading2"/>
        <w:spacing w:before="160" w:after="40"/>
      </w:pPr>
      <w:r>
        <w:rPr>
          <w:rFonts w:ascii="Times New Roman" w:hAnsi="Times New Roman"/>
        </w:rPr>
        <w:t>H. Confidence-Based Dual-Engine Fallback Formulation</w:t>
      </w:r>
    </w:p>
    <w:p w14:paraId="5D0EC2F1" w14:textId="64174577" w:rsidR="008F6D9A" w:rsidRPr="0022605D" w:rsidRDefault="00000000">
      <w:pPr>
        <w:spacing w:after="0" w:line="252" w:lineRule="auto"/>
        <w:jc w:val="both"/>
        <w:rPr>
          <w:rFonts w:ascii="Times New Roman" w:hAnsi="Times New Roman"/>
          <w:sz w:val="19"/>
        </w:rPr>
      </w:pPr>
      <w:r>
        <w:rPr>
          <w:rFonts w:ascii="Times New Roman" w:hAnsi="Times New Roman"/>
          <w:sz w:val="19"/>
        </w:rPr>
        <w:t>To balance on-device privacy against accuracy in noisy acoustic settings, ClearCall implements an adaptive selection function D(x):</w:t>
      </w:r>
    </w:p>
    <w:p w14:paraId="6C640DA6" w14:textId="77777777" w:rsidR="001D5AEF" w:rsidRDefault="00000000">
      <w:pPr>
        <w:spacing w:after="0" w:line="252" w:lineRule="auto"/>
        <w:ind w:firstLine="202"/>
        <w:jc w:val="both"/>
      </w:pPr>
      <w:r>
        <w:rPr>
          <w:rFonts w:ascii="Times New Roman" w:hAnsi="Times New Roman"/>
          <w:sz w:val="19"/>
        </w:rPr>
        <w:t xml:space="preserve">where </w:t>
      </w:r>
      <w:proofErr w:type="spellStart"/>
      <w:r>
        <w:rPr>
          <w:rFonts w:ascii="Times New Roman" w:hAnsi="Times New Roman"/>
          <w:sz w:val="19"/>
        </w:rPr>
        <w:t>θ_conf</w:t>
      </w:r>
      <w:proofErr w:type="spellEnd"/>
      <w:r>
        <w:rPr>
          <w:rFonts w:ascii="Times New Roman" w:hAnsi="Times New Roman"/>
          <w:sz w:val="19"/>
        </w:rPr>
        <w:t xml:space="preserve"> = 0.72 is the empirical confidence floor, and θ_lat = 500 ms is the tolerable cloud latency ceiling.</w:t>
      </w:r>
    </w:p>
    <w:p w14:paraId="556C8739" w14:textId="77777777" w:rsidR="001D5AEF" w:rsidRDefault="00000000">
      <w:pPr>
        <w:pStyle w:val="Heading1"/>
        <w:spacing w:before="240" w:after="80"/>
        <w:jc w:val="center"/>
      </w:pPr>
      <w:r>
        <w:rPr>
          <w:rFonts w:ascii="Times New Roman" w:hAnsi="Times New Roman"/>
        </w:rPr>
        <w:t>VI. SYSTEM DESIGN</w:t>
      </w:r>
    </w:p>
    <w:p w14:paraId="3F8C8187" w14:textId="77777777" w:rsidR="001D5AEF" w:rsidRDefault="00000000">
      <w:pPr>
        <w:pStyle w:val="Heading2"/>
        <w:spacing w:before="160" w:after="40"/>
      </w:pPr>
      <w:r>
        <w:rPr>
          <w:rFonts w:ascii="Times New Roman" w:hAnsi="Times New Roman"/>
        </w:rPr>
        <w:t>A. Module-Wise Architecture</w:t>
      </w:r>
    </w:p>
    <w:p w14:paraId="0C52007F" w14:textId="77777777" w:rsidR="001D5AEF" w:rsidRDefault="00000000">
      <w:pPr>
        <w:spacing w:after="0" w:line="252" w:lineRule="auto"/>
        <w:jc w:val="both"/>
      </w:pPr>
      <w:r>
        <w:rPr>
          <w:rFonts w:ascii="Times New Roman" w:hAnsi="Times New Roman"/>
          <w:sz w:val="19"/>
        </w:rPr>
        <w:t>ClearCall is structured into six decoupled, reactive modules following Clean Architecture principles:</w:t>
      </w:r>
    </w:p>
    <w:p w14:paraId="40E9C38E" w14:textId="77777777" w:rsidR="001D5AEF" w:rsidRDefault="00000000">
      <w:pPr>
        <w:spacing w:after="0" w:line="252" w:lineRule="auto"/>
        <w:ind w:firstLine="202"/>
        <w:jc w:val="both"/>
      </w:pPr>
      <w:r>
        <w:rPr>
          <w:rFonts w:ascii="Times New Roman" w:hAnsi="Times New Roman"/>
          <w:sz w:val="19"/>
        </w:rPr>
        <w:t>1) Audio Capture Module: Operates as an Android Foreground Service managing an AudioRecord hardware stream. It encapsulates a lock-free circular ring buffer (2048 samples) and suppresses acoustic feedback using Android's AcousticEchoCanceler and NoiseSuppressor DSP hardware effects.</w:t>
      </w:r>
    </w:p>
    <w:p w14:paraId="62FFF9FF" w14:textId="77777777" w:rsidR="001D5AEF" w:rsidRDefault="00000000">
      <w:pPr>
        <w:spacing w:after="0" w:line="252" w:lineRule="auto"/>
        <w:ind w:firstLine="202"/>
        <w:jc w:val="both"/>
      </w:pPr>
      <w:r>
        <w:rPr>
          <w:rFonts w:ascii="Times New Roman" w:hAnsi="Times New Roman"/>
          <w:sz w:val="19"/>
        </w:rPr>
        <w:t xml:space="preserve">2) Speech-to-Text (STT) Module: Interfaces with Google ML Kit's quantized on-device Conformer neural engine. It consumes PCM buffers, executes continuous Voice Activity Detection </w:t>
      </w:r>
      <w:r>
        <w:rPr>
          <w:rFonts w:ascii="Times New Roman" w:hAnsi="Times New Roman"/>
          <w:sz w:val="19"/>
        </w:rPr>
        <w:lastRenderedPageBreak/>
        <w:t>(VAD), and emits partial transcription StateFlow events to decoupled UI collectors.</w:t>
      </w:r>
    </w:p>
    <w:p w14:paraId="11269C8F" w14:textId="77777777" w:rsidR="001D5AEF" w:rsidRDefault="00000000">
      <w:pPr>
        <w:spacing w:after="0" w:line="252" w:lineRule="auto"/>
        <w:ind w:firstLine="202"/>
        <w:jc w:val="both"/>
      </w:pPr>
      <w:r>
        <w:rPr>
          <w:rFonts w:ascii="Times New Roman" w:hAnsi="Times New Roman"/>
          <w:sz w:val="19"/>
        </w:rPr>
        <w:t>3) Translation Module: Encapsulates ML Kit's on-device Neural Machine Translation (NMT) client. It maintains a memory-mapped cache of downloaded language model checkpoints (~30–40 MB per language pair) and routes text based on detected language tags.</w:t>
      </w:r>
    </w:p>
    <w:p w14:paraId="1150C32A" w14:textId="77777777" w:rsidR="001D5AEF" w:rsidRDefault="00000000">
      <w:pPr>
        <w:spacing w:after="0" w:line="252" w:lineRule="auto"/>
        <w:ind w:firstLine="202"/>
        <w:jc w:val="both"/>
      </w:pPr>
      <w:r>
        <w:rPr>
          <w:rFonts w:ascii="Times New Roman" w:hAnsi="Times New Roman"/>
          <w:sz w:val="19"/>
        </w:rPr>
        <w:t xml:space="preserve">4) Text-to-Speech (TTS) Module: Leverages Android's native TextToSpeech engine. It binds to user-configured synthetic voices, exposes speech rate and </w:t>
      </w:r>
      <w:proofErr w:type="gramStart"/>
      <w:r>
        <w:rPr>
          <w:rFonts w:ascii="Times New Roman" w:hAnsi="Times New Roman"/>
          <w:sz w:val="19"/>
        </w:rPr>
        <w:t>pitch</w:t>
      </w:r>
      <w:proofErr w:type="gramEnd"/>
      <w:r>
        <w:rPr>
          <w:rFonts w:ascii="Times New Roman" w:hAnsi="Times New Roman"/>
          <w:sz w:val="19"/>
        </w:rPr>
        <w:t xml:space="preserve"> calibration controls, and serializes synthesized audio directly to the STREAM_VOICE_CALL telephony audio channel.</w:t>
      </w:r>
    </w:p>
    <w:p w14:paraId="625BD1FC" w14:textId="77777777" w:rsidR="001D5AEF" w:rsidRDefault="00000000">
      <w:pPr>
        <w:spacing w:after="0" w:line="252" w:lineRule="auto"/>
        <w:ind w:firstLine="202"/>
        <w:jc w:val="both"/>
      </w:pPr>
      <w:r>
        <w:rPr>
          <w:rFonts w:ascii="Times New Roman" w:hAnsi="Times New Roman"/>
          <w:sz w:val="19"/>
        </w:rPr>
        <w:t>5) UI / Floating Overlay Module: Uses Android's WindowManager with TYPE_APPLICATION_OVERLAY to render a translucent, movable, and resizable Jetpack Compose surface on top of the native telephone dialer. It manages touch event interception, drag-and-drop velocity physics, and dynamic high-contrast theme scaling.</w:t>
      </w:r>
    </w:p>
    <w:p w14:paraId="7793A56F" w14:textId="77777777" w:rsidR="001D5AEF" w:rsidRDefault="00000000">
      <w:pPr>
        <w:spacing w:after="0" w:line="252" w:lineRule="auto"/>
        <w:ind w:firstLine="202"/>
        <w:jc w:val="both"/>
      </w:pPr>
      <w:r>
        <w:rPr>
          <w:rFonts w:ascii="Times New Roman" w:hAnsi="Times New Roman"/>
          <w:sz w:val="19"/>
        </w:rPr>
        <w:t>6) Persistence &amp; Storage Module: Implemented using Android Room over an embedded SQLite engine. It provides ACID-compliant persistence for quick-response phrases, user accessibility configurations, and call transcript logs.</w:t>
      </w:r>
    </w:p>
    <w:p w14:paraId="04EE623A" w14:textId="77777777" w:rsidR="001D5AEF" w:rsidRDefault="00000000">
      <w:pPr>
        <w:pStyle w:val="Heading1"/>
        <w:spacing w:before="240" w:after="80"/>
        <w:jc w:val="center"/>
      </w:pPr>
      <w:r>
        <w:rPr>
          <w:rFonts w:ascii="Times New Roman" w:hAnsi="Times New Roman"/>
        </w:rPr>
        <w:t>VII. IMPLEMENTATION</w:t>
      </w:r>
    </w:p>
    <w:p w14:paraId="483AF062" w14:textId="77777777" w:rsidR="001D5AEF" w:rsidRDefault="00000000">
      <w:pPr>
        <w:pStyle w:val="Heading2"/>
        <w:spacing w:before="160" w:after="40"/>
      </w:pPr>
      <w:r>
        <w:rPr>
          <w:rFonts w:ascii="Times New Roman" w:hAnsi="Times New Roman"/>
        </w:rPr>
        <w:t>A. Technology Stack</w:t>
      </w:r>
    </w:p>
    <w:p w14:paraId="1824CAFA" w14:textId="77777777" w:rsidR="001D5AEF" w:rsidRDefault="00000000">
      <w:pPr>
        <w:spacing w:after="0" w:line="252" w:lineRule="auto"/>
        <w:jc w:val="both"/>
      </w:pPr>
      <w:r>
        <w:rPr>
          <w:rFonts w:ascii="Times New Roman" w:hAnsi="Times New Roman"/>
          <w:sz w:val="19"/>
        </w:rPr>
        <w:t>ClearCall is constructed entirely using modern Android architectural standards. Table III outlines the software layers, libraries, versions, and functional roles.</w:t>
      </w:r>
    </w:p>
    <w:p w14:paraId="568B9776" w14:textId="77777777" w:rsidR="001D5AEF" w:rsidRDefault="00000000">
      <w:pPr>
        <w:spacing w:before="160" w:after="40"/>
        <w:jc w:val="center"/>
      </w:pPr>
      <w:r>
        <w:rPr>
          <w:rFonts w:ascii="Times New Roman" w:hAnsi="Times New Roman"/>
          <w:b/>
          <w:sz w:val="17"/>
        </w:rPr>
        <w:t>TABLE III</w:t>
      </w:r>
      <w:r>
        <w:rPr>
          <w:rFonts w:ascii="Times New Roman" w:hAnsi="Times New Roman"/>
          <w:b/>
          <w:sz w:val="17"/>
        </w:rPr>
        <w:br/>
      </w:r>
      <w:r>
        <w:rPr>
          <w:rFonts w:ascii="Times New Roman" w:hAnsi="Times New Roman"/>
          <w:i/>
          <w:sz w:val="16"/>
        </w:rPr>
        <w:t>CLEARCALL SYSTEM IMPLEMENTATION TECHNOLOGY STACK</w:t>
      </w:r>
    </w:p>
    <w:tbl>
      <w:tblPr>
        <w:tblW w:w="0" w:type="auto"/>
        <w:jc w:val="center"/>
        <w:tblBorders>
          <w:top w:val="single" w:sz="12" w:space="0" w:color="000000"/>
          <w:bottom w:val="single" w:sz="12" w:space="0" w:color="000000"/>
          <w:insideH w:val="single" w:sz="4" w:space="0" w:color="D1D5DB"/>
        </w:tblBorders>
        <w:tblLayout w:type="fixed"/>
        <w:tblLook w:val="04A0" w:firstRow="1" w:lastRow="0" w:firstColumn="1" w:lastColumn="0" w:noHBand="0" w:noVBand="1"/>
      </w:tblPr>
      <w:tblGrid>
        <w:gridCol w:w="1440"/>
        <w:gridCol w:w="1296"/>
        <w:gridCol w:w="2160"/>
      </w:tblGrid>
      <w:tr w:rsidR="001D5AEF" w14:paraId="18D1C6BA" w14:textId="77777777">
        <w:trPr>
          <w:tblHeader/>
          <w:jc w:val="center"/>
        </w:trPr>
        <w:tc>
          <w:tcPr>
            <w:tcW w:w="1440" w:type="dxa"/>
            <w:shd w:val="clear" w:color="auto" w:fill="E2E8F0"/>
          </w:tcPr>
          <w:p w14:paraId="443E5E03" w14:textId="77777777" w:rsidR="001D5AEF" w:rsidRDefault="00000000">
            <w:pPr>
              <w:spacing w:before="60" w:after="60"/>
              <w:jc w:val="center"/>
            </w:pPr>
            <w:r>
              <w:rPr>
                <w:rFonts w:ascii="Times New Roman" w:hAnsi="Times New Roman"/>
                <w:b/>
                <w:sz w:val="16"/>
              </w:rPr>
              <w:t>Component / Layer</w:t>
            </w:r>
          </w:p>
        </w:tc>
        <w:tc>
          <w:tcPr>
            <w:tcW w:w="1296" w:type="dxa"/>
            <w:shd w:val="clear" w:color="auto" w:fill="E2E8F0"/>
          </w:tcPr>
          <w:p w14:paraId="27A97242" w14:textId="77777777" w:rsidR="001D5AEF" w:rsidRDefault="00000000">
            <w:pPr>
              <w:spacing w:before="60" w:after="60"/>
              <w:jc w:val="center"/>
            </w:pPr>
            <w:r>
              <w:rPr>
                <w:rFonts w:ascii="Times New Roman" w:hAnsi="Times New Roman"/>
                <w:b/>
                <w:sz w:val="16"/>
              </w:rPr>
              <w:t>Framework / API</w:t>
            </w:r>
          </w:p>
        </w:tc>
        <w:tc>
          <w:tcPr>
            <w:tcW w:w="2160" w:type="dxa"/>
            <w:shd w:val="clear" w:color="auto" w:fill="E2E8F0"/>
          </w:tcPr>
          <w:p w14:paraId="2A91074C" w14:textId="77777777" w:rsidR="001D5AEF" w:rsidRDefault="00000000">
            <w:pPr>
              <w:spacing w:before="60" w:after="60"/>
              <w:jc w:val="center"/>
            </w:pPr>
            <w:r>
              <w:rPr>
                <w:rFonts w:ascii="Times New Roman" w:hAnsi="Times New Roman"/>
                <w:b/>
                <w:sz w:val="16"/>
              </w:rPr>
              <w:t>Technical Implementation Role</w:t>
            </w:r>
          </w:p>
        </w:tc>
      </w:tr>
      <w:tr w:rsidR="001D5AEF" w14:paraId="42ABE019" w14:textId="77777777">
        <w:trPr>
          <w:jc w:val="center"/>
        </w:trPr>
        <w:tc>
          <w:tcPr>
            <w:tcW w:w="1440" w:type="dxa"/>
          </w:tcPr>
          <w:p w14:paraId="42C1986D" w14:textId="77777777" w:rsidR="001D5AEF" w:rsidRDefault="00000000">
            <w:pPr>
              <w:spacing w:before="40" w:after="40"/>
              <w:jc w:val="center"/>
            </w:pPr>
            <w:r>
              <w:rPr>
                <w:rFonts w:ascii="Times New Roman" w:hAnsi="Times New Roman"/>
                <w:sz w:val="15"/>
              </w:rPr>
              <w:t>Programming Language</w:t>
            </w:r>
          </w:p>
        </w:tc>
        <w:tc>
          <w:tcPr>
            <w:tcW w:w="1296" w:type="dxa"/>
          </w:tcPr>
          <w:p w14:paraId="180152AF" w14:textId="77777777" w:rsidR="001D5AEF" w:rsidRDefault="00000000">
            <w:pPr>
              <w:spacing w:before="40" w:after="40"/>
            </w:pPr>
            <w:r>
              <w:rPr>
                <w:rFonts w:ascii="Times New Roman" w:hAnsi="Times New Roman"/>
                <w:sz w:val="15"/>
              </w:rPr>
              <w:t>Kotlin 1.9.20+</w:t>
            </w:r>
          </w:p>
        </w:tc>
        <w:tc>
          <w:tcPr>
            <w:tcW w:w="2160" w:type="dxa"/>
          </w:tcPr>
          <w:p w14:paraId="05CDC930" w14:textId="77777777" w:rsidR="001D5AEF" w:rsidRDefault="00000000">
            <w:pPr>
              <w:spacing w:before="40" w:after="40"/>
            </w:pPr>
            <w:r>
              <w:rPr>
                <w:rFonts w:ascii="Times New Roman" w:hAnsi="Times New Roman"/>
                <w:sz w:val="15"/>
              </w:rPr>
              <w:t>Core asynchronous logic with Coroutines &amp; StateFlow.</w:t>
            </w:r>
          </w:p>
        </w:tc>
      </w:tr>
      <w:tr w:rsidR="001D5AEF" w14:paraId="77BD3765" w14:textId="77777777">
        <w:trPr>
          <w:jc w:val="center"/>
        </w:trPr>
        <w:tc>
          <w:tcPr>
            <w:tcW w:w="1440" w:type="dxa"/>
            <w:shd w:val="clear" w:color="auto" w:fill="F8FAFC"/>
          </w:tcPr>
          <w:p w14:paraId="56C0F89F" w14:textId="77777777" w:rsidR="001D5AEF" w:rsidRDefault="00000000">
            <w:pPr>
              <w:spacing w:before="40" w:after="40"/>
              <w:jc w:val="center"/>
            </w:pPr>
            <w:r>
              <w:rPr>
                <w:rFonts w:ascii="Times New Roman" w:hAnsi="Times New Roman"/>
                <w:sz w:val="15"/>
              </w:rPr>
              <w:t>User Interface Layer</w:t>
            </w:r>
          </w:p>
        </w:tc>
        <w:tc>
          <w:tcPr>
            <w:tcW w:w="1296" w:type="dxa"/>
            <w:shd w:val="clear" w:color="auto" w:fill="F8FAFC"/>
          </w:tcPr>
          <w:p w14:paraId="440EC7EC" w14:textId="77777777" w:rsidR="001D5AEF" w:rsidRDefault="00000000">
            <w:pPr>
              <w:spacing w:before="40" w:after="40"/>
            </w:pPr>
            <w:r>
              <w:rPr>
                <w:rFonts w:ascii="Times New Roman" w:hAnsi="Times New Roman"/>
                <w:sz w:val="15"/>
              </w:rPr>
              <w:t>Jetpack Compose 1.6</w:t>
            </w:r>
          </w:p>
        </w:tc>
        <w:tc>
          <w:tcPr>
            <w:tcW w:w="2160" w:type="dxa"/>
            <w:shd w:val="clear" w:color="auto" w:fill="F8FAFC"/>
          </w:tcPr>
          <w:p w14:paraId="0618929D" w14:textId="77777777" w:rsidR="001D5AEF" w:rsidRDefault="00000000">
            <w:pPr>
              <w:spacing w:before="40" w:after="40"/>
            </w:pPr>
            <w:r>
              <w:rPr>
                <w:rFonts w:ascii="Times New Roman" w:hAnsi="Times New Roman"/>
                <w:sz w:val="15"/>
              </w:rPr>
              <w:t>Hardware-accelerated declarative floating overlay.</w:t>
            </w:r>
          </w:p>
        </w:tc>
      </w:tr>
      <w:tr w:rsidR="001D5AEF" w14:paraId="089D22F8" w14:textId="77777777">
        <w:trPr>
          <w:jc w:val="center"/>
        </w:trPr>
        <w:tc>
          <w:tcPr>
            <w:tcW w:w="1440" w:type="dxa"/>
          </w:tcPr>
          <w:p w14:paraId="31031DE5" w14:textId="77777777" w:rsidR="001D5AEF" w:rsidRDefault="00000000">
            <w:pPr>
              <w:spacing w:before="40" w:after="40"/>
              <w:jc w:val="center"/>
            </w:pPr>
            <w:r>
              <w:rPr>
                <w:rFonts w:ascii="Times New Roman" w:hAnsi="Times New Roman"/>
                <w:sz w:val="15"/>
              </w:rPr>
              <w:t>On-Device STT</w:t>
            </w:r>
          </w:p>
        </w:tc>
        <w:tc>
          <w:tcPr>
            <w:tcW w:w="1296" w:type="dxa"/>
          </w:tcPr>
          <w:p w14:paraId="5F9EABF0" w14:textId="77777777" w:rsidR="001D5AEF" w:rsidRDefault="00000000">
            <w:pPr>
              <w:spacing w:before="40" w:after="40"/>
            </w:pPr>
            <w:r>
              <w:rPr>
                <w:rFonts w:ascii="Times New Roman" w:hAnsi="Times New Roman"/>
                <w:sz w:val="15"/>
              </w:rPr>
              <w:t>ML Kit / SpeechRecog</w:t>
            </w:r>
          </w:p>
        </w:tc>
        <w:tc>
          <w:tcPr>
            <w:tcW w:w="2160" w:type="dxa"/>
          </w:tcPr>
          <w:p w14:paraId="6536F68B" w14:textId="77777777" w:rsidR="001D5AEF" w:rsidRDefault="00000000">
            <w:pPr>
              <w:spacing w:before="40" w:after="40"/>
            </w:pPr>
            <w:r>
              <w:rPr>
                <w:rFonts w:ascii="Times New Roman" w:hAnsi="Times New Roman"/>
                <w:sz w:val="15"/>
              </w:rPr>
              <w:t>16 kHz acoustic streaming &amp; Conformer-CTC inference.</w:t>
            </w:r>
          </w:p>
        </w:tc>
      </w:tr>
      <w:tr w:rsidR="001D5AEF" w14:paraId="70000C58" w14:textId="77777777">
        <w:trPr>
          <w:jc w:val="center"/>
        </w:trPr>
        <w:tc>
          <w:tcPr>
            <w:tcW w:w="1440" w:type="dxa"/>
            <w:shd w:val="clear" w:color="auto" w:fill="F8FAFC"/>
          </w:tcPr>
          <w:p w14:paraId="0F5329DC" w14:textId="77777777" w:rsidR="001D5AEF" w:rsidRDefault="00000000">
            <w:pPr>
              <w:spacing w:before="40" w:after="40"/>
              <w:jc w:val="center"/>
            </w:pPr>
            <w:r>
              <w:rPr>
                <w:rFonts w:ascii="Times New Roman" w:hAnsi="Times New Roman"/>
                <w:sz w:val="15"/>
              </w:rPr>
              <w:t>Neural Translation</w:t>
            </w:r>
          </w:p>
        </w:tc>
        <w:tc>
          <w:tcPr>
            <w:tcW w:w="1296" w:type="dxa"/>
            <w:shd w:val="clear" w:color="auto" w:fill="F8FAFC"/>
          </w:tcPr>
          <w:p w14:paraId="0479A562" w14:textId="77777777" w:rsidR="001D5AEF" w:rsidRDefault="00000000">
            <w:pPr>
              <w:spacing w:before="40" w:after="40"/>
            </w:pPr>
            <w:r>
              <w:rPr>
                <w:rFonts w:ascii="Times New Roman" w:hAnsi="Times New Roman"/>
                <w:sz w:val="15"/>
              </w:rPr>
              <w:t>ML Kit On-Device NMT</w:t>
            </w:r>
          </w:p>
        </w:tc>
        <w:tc>
          <w:tcPr>
            <w:tcW w:w="2160" w:type="dxa"/>
            <w:shd w:val="clear" w:color="auto" w:fill="F8FAFC"/>
          </w:tcPr>
          <w:p w14:paraId="49CA4684" w14:textId="77777777" w:rsidR="001D5AEF" w:rsidRDefault="00000000">
            <w:pPr>
              <w:spacing w:before="40" w:after="40"/>
            </w:pPr>
            <w:r>
              <w:rPr>
                <w:rFonts w:ascii="Times New Roman" w:hAnsi="Times New Roman"/>
                <w:sz w:val="15"/>
              </w:rPr>
              <w:t>Quantized Transformer seq2seq offline inference.</w:t>
            </w:r>
          </w:p>
        </w:tc>
      </w:tr>
      <w:tr w:rsidR="001D5AEF" w14:paraId="4CB52D74" w14:textId="77777777">
        <w:trPr>
          <w:jc w:val="center"/>
        </w:trPr>
        <w:tc>
          <w:tcPr>
            <w:tcW w:w="1440" w:type="dxa"/>
          </w:tcPr>
          <w:p w14:paraId="4CE6765E" w14:textId="77777777" w:rsidR="001D5AEF" w:rsidRDefault="00000000">
            <w:pPr>
              <w:spacing w:before="40" w:after="40"/>
              <w:jc w:val="center"/>
            </w:pPr>
            <w:r>
              <w:rPr>
                <w:rFonts w:ascii="Times New Roman" w:hAnsi="Times New Roman"/>
                <w:sz w:val="15"/>
              </w:rPr>
              <w:t>Voice Synthesis (TTS)</w:t>
            </w:r>
          </w:p>
        </w:tc>
        <w:tc>
          <w:tcPr>
            <w:tcW w:w="1296" w:type="dxa"/>
          </w:tcPr>
          <w:p w14:paraId="4057CB4A" w14:textId="77777777" w:rsidR="001D5AEF" w:rsidRDefault="00000000">
            <w:pPr>
              <w:spacing w:before="40" w:after="40"/>
            </w:pPr>
            <w:r>
              <w:rPr>
                <w:rFonts w:ascii="Times New Roman" w:hAnsi="Times New Roman"/>
                <w:sz w:val="15"/>
              </w:rPr>
              <w:t>Android TextToSpeech</w:t>
            </w:r>
          </w:p>
        </w:tc>
        <w:tc>
          <w:tcPr>
            <w:tcW w:w="2160" w:type="dxa"/>
          </w:tcPr>
          <w:p w14:paraId="031EB93E" w14:textId="77777777" w:rsidR="001D5AEF" w:rsidRDefault="00000000">
            <w:pPr>
              <w:spacing w:before="40" w:after="40"/>
            </w:pPr>
            <w:r>
              <w:rPr>
                <w:rFonts w:ascii="Times New Roman" w:hAnsi="Times New Roman"/>
                <w:sz w:val="15"/>
              </w:rPr>
              <w:t>Phonetic voice synthesis &amp; STREAM_VOICE_CALL routing.</w:t>
            </w:r>
          </w:p>
        </w:tc>
      </w:tr>
      <w:tr w:rsidR="001D5AEF" w14:paraId="5BBAACD3" w14:textId="77777777">
        <w:trPr>
          <w:jc w:val="center"/>
        </w:trPr>
        <w:tc>
          <w:tcPr>
            <w:tcW w:w="1440" w:type="dxa"/>
            <w:shd w:val="clear" w:color="auto" w:fill="F8FAFC"/>
          </w:tcPr>
          <w:p w14:paraId="5D9DA23E" w14:textId="77777777" w:rsidR="001D5AEF" w:rsidRDefault="00000000">
            <w:pPr>
              <w:spacing w:before="40" w:after="40"/>
              <w:jc w:val="center"/>
            </w:pPr>
            <w:r>
              <w:rPr>
                <w:rFonts w:ascii="Times New Roman" w:hAnsi="Times New Roman"/>
                <w:sz w:val="15"/>
              </w:rPr>
              <w:t>Persistence Layer</w:t>
            </w:r>
          </w:p>
        </w:tc>
        <w:tc>
          <w:tcPr>
            <w:tcW w:w="1296" w:type="dxa"/>
            <w:shd w:val="clear" w:color="auto" w:fill="F8FAFC"/>
          </w:tcPr>
          <w:p w14:paraId="036612F9" w14:textId="77777777" w:rsidR="001D5AEF" w:rsidRDefault="00000000">
            <w:pPr>
              <w:spacing w:before="40" w:after="40"/>
            </w:pPr>
            <w:r>
              <w:rPr>
                <w:rFonts w:ascii="Times New Roman" w:hAnsi="Times New Roman"/>
                <w:sz w:val="15"/>
              </w:rPr>
              <w:t>Room SQLite 2.6+</w:t>
            </w:r>
          </w:p>
        </w:tc>
        <w:tc>
          <w:tcPr>
            <w:tcW w:w="2160" w:type="dxa"/>
            <w:shd w:val="clear" w:color="auto" w:fill="F8FAFC"/>
          </w:tcPr>
          <w:p w14:paraId="7DF283E4" w14:textId="77777777" w:rsidR="001D5AEF" w:rsidRDefault="00000000">
            <w:pPr>
              <w:spacing w:before="40" w:after="40"/>
            </w:pPr>
            <w:r>
              <w:rPr>
                <w:rFonts w:ascii="Times New Roman" w:hAnsi="Times New Roman"/>
                <w:sz w:val="15"/>
              </w:rPr>
              <w:t>ACID-compliant local phrase and transcript storage.</w:t>
            </w:r>
          </w:p>
        </w:tc>
      </w:tr>
    </w:tbl>
    <w:p w14:paraId="2385032E" w14:textId="77777777" w:rsidR="001D5AEF" w:rsidRDefault="00000000">
      <w:pPr>
        <w:pStyle w:val="Heading2"/>
        <w:spacing w:before="160" w:after="40"/>
      </w:pPr>
      <w:r>
        <w:rPr>
          <w:rFonts w:ascii="Times New Roman" w:hAnsi="Times New Roman"/>
        </w:rPr>
        <w:t>B. Key Implementation Code Snippets</w:t>
      </w:r>
    </w:p>
    <w:p w14:paraId="40D7BE19" w14:textId="77777777" w:rsidR="001D5AEF" w:rsidRDefault="00000000">
      <w:pPr>
        <w:spacing w:after="0" w:line="252" w:lineRule="auto"/>
        <w:jc w:val="both"/>
      </w:pPr>
      <w:r>
        <w:rPr>
          <w:rFonts w:ascii="Times New Roman" w:hAnsi="Times New Roman"/>
          <w:sz w:val="19"/>
        </w:rPr>
        <w:t>The following illustrative Kotlin code snippets showcase the core architectural integration patterns.</w:t>
      </w:r>
    </w:p>
    <w:p w14:paraId="2FA49C60" w14:textId="77777777" w:rsidR="001D5AEF" w:rsidRDefault="00000000">
      <w:pPr>
        <w:spacing w:before="80" w:after="40"/>
      </w:pPr>
      <w:r>
        <w:rPr>
          <w:rFonts w:ascii="Times New Roman" w:hAnsi="Times New Roman"/>
          <w:b/>
          <w:sz w:val="16"/>
        </w:rPr>
        <w:t xml:space="preserve">Listing 1: AudioCaptureService.kt — </w:t>
      </w:r>
      <w:proofErr w:type="gramStart"/>
      <w:r>
        <w:rPr>
          <w:rFonts w:ascii="Times New Roman" w:hAnsi="Times New Roman"/>
          <w:b/>
          <w:sz w:val="16"/>
        </w:rPr>
        <w:t>Non-blocking</w:t>
      </w:r>
      <w:proofErr w:type="gramEnd"/>
      <w:r>
        <w:rPr>
          <w:rFonts w:ascii="Times New Roman" w:hAnsi="Times New Roman"/>
          <w:b/>
          <w:sz w:val="16"/>
        </w:rPr>
        <w:t xml:space="preserve"> acoustic coupling capture</w:t>
      </w:r>
    </w:p>
    <w:p w14:paraId="590FD9CD" w14:textId="77777777" w:rsidR="001D5AEF" w:rsidRDefault="00000000">
      <w:pPr>
        <w:spacing w:after="80"/>
      </w:pPr>
      <w:r>
        <w:rPr>
          <w:rFonts w:ascii="Courier New" w:hAnsi="Courier New"/>
          <w:sz w:val="14"/>
        </w:rPr>
        <w:t>val bufferSize = AudioRecord.getMinBufferSize(16000, CHANNEL_IN_MONO, ENCODING_PCM_16BIT)</w:t>
      </w:r>
      <w:r>
        <w:rPr>
          <w:rFonts w:ascii="Courier New" w:hAnsi="Courier New"/>
          <w:sz w:val="14"/>
        </w:rPr>
        <w:br/>
        <w:t xml:space="preserve">val recorder = </w:t>
      </w:r>
      <w:proofErr w:type="gramStart"/>
      <w:r>
        <w:rPr>
          <w:rFonts w:ascii="Courier New" w:hAnsi="Courier New"/>
          <w:sz w:val="14"/>
        </w:rPr>
        <w:t>AudioRecord(MediaRecorder.AudioSource.VOICE</w:t>
      </w:r>
      <w:proofErr w:type="gramEnd"/>
      <w:r>
        <w:rPr>
          <w:rFonts w:ascii="Courier New" w:hAnsi="Courier New"/>
          <w:sz w:val="14"/>
        </w:rPr>
        <w:t xml:space="preserve">_RECOGNITION, </w:t>
      </w:r>
      <w:r>
        <w:rPr>
          <w:rFonts w:ascii="Courier New" w:hAnsi="Courier New"/>
          <w:sz w:val="14"/>
        </w:rPr>
        <w:t>16000,</w:t>
      </w:r>
      <w:r>
        <w:rPr>
          <w:rFonts w:ascii="Courier New" w:hAnsi="Courier New"/>
          <w:sz w:val="14"/>
        </w:rPr>
        <w:br/>
        <w:t xml:space="preserve">    CHANNEL_IN_MONO, ENCODING_PCM_16BIT, bufferSize)</w:t>
      </w:r>
      <w:r>
        <w:rPr>
          <w:rFonts w:ascii="Courier New" w:hAnsi="Courier New"/>
          <w:sz w:val="14"/>
        </w:rPr>
        <w:br/>
      </w:r>
      <w:proofErr w:type="gramStart"/>
      <w:r>
        <w:rPr>
          <w:rFonts w:ascii="Courier New" w:hAnsi="Courier New"/>
          <w:sz w:val="14"/>
        </w:rPr>
        <w:t>recorder.startRecording</w:t>
      </w:r>
      <w:proofErr w:type="gramEnd"/>
      <w:r>
        <w:rPr>
          <w:rFonts w:ascii="Courier New" w:hAnsi="Courier New"/>
          <w:sz w:val="14"/>
        </w:rPr>
        <w:t>()</w:t>
      </w:r>
      <w:r>
        <w:rPr>
          <w:rFonts w:ascii="Courier New" w:hAnsi="Courier New"/>
          <w:sz w:val="14"/>
        </w:rPr>
        <w:br/>
      </w:r>
      <w:proofErr w:type="gramStart"/>
      <w:r>
        <w:rPr>
          <w:rFonts w:ascii="Courier New" w:hAnsi="Courier New"/>
          <w:sz w:val="14"/>
        </w:rPr>
        <w:t>scope.launch</w:t>
      </w:r>
      <w:proofErr w:type="gramEnd"/>
      <w:r>
        <w:rPr>
          <w:rFonts w:ascii="Courier New" w:hAnsi="Courier New"/>
          <w:sz w:val="14"/>
        </w:rPr>
        <w:t>(Dispatchers.IO) {</w:t>
      </w:r>
      <w:r>
        <w:rPr>
          <w:rFonts w:ascii="Courier New" w:hAnsi="Courier New"/>
          <w:sz w:val="14"/>
        </w:rPr>
        <w:br/>
        <w:t xml:space="preserve">    val pcmChunk = </w:t>
      </w:r>
      <w:proofErr w:type="gramStart"/>
      <w:r>
        <w:rPr>
          <w:rFonts w:ascii="Courier New" w:hAnsi="Courier New"/>
          <w:sz w:val="14"/>
        </w:rPr>
        <w:t>ShortArray(</w:t>
      </w:r>
      <w:proofErr w:type="gramEnd"/>
      <w:r>
        <w:rPr>
          <w:rFonts w:ascii="Courier New" w:hAnsi="Courier New"/>
          <w:sz w:val="14"/>
        </w:rPr>
        <w:t>320)</w:t>
      </w:r>
      <w:r>
        <w:rPr>
          <w:rFonts w:ascii="Courier New" w:hAnsi="Courier New"/>
          <w:sz w:val="14"/>
        </w:rPr>
        <w:br/>
        <w:t xml:space="preserve">    while (isActive &amp;&amp; isRecording) {</w:t>
      </w:r>
      <w:r>
        <w:rPr>
          <w:rFonts w:ascii="Courier New" w:hAnsi="Courier New"/>
          <w:sz w:val="14"/>
        </w:rPr>
        <w:br/>
        <w:t xml:space="preserve">        val read = </w:t>
      </w:r>
      <w:proofErr w:type="gramStart"/>
      <w:r>
        <w:rPr>
          <w:rFonts w:ascii="Courier New" w:hAnsi="Courier New"/>
          <w:sz w:val="14"/>
        </w:rPr>
        <w:t>recorder.read</w:t>
      </w:r>
      <w:proofErr w:type="gramEnd"/>
      <w:r>
        <w:rPr>
          <w:rFonts w:ascii="Courier New" w:hAnsi="Courier New"/>
          <w:sz w:val="14"/>
        </w:rPr>
        <w:t>(pcmChunk, 0, pcmChunk.size)</w:t>
      </w:r>
      <w:r>
        <w:rPr>
          <w:rFonts w:ascii="Courier New" w:hAnsi="Courier New"/>
          <w:sz w:val="14"/>
        </w:rPr>
        <w:br/>
        <w:t xml:space="preserve">        if (read &gt; 0) audioPipeFlow.emit(pcmChunk.clone())</w:t>
      </w:r>
      <w:r>
        <w:rPr>
          <w:rFonts w:ascii="Courier New" w:hAnsi="Courier New"/>
          <w:sz w:val="14"/>
        </w:rPr>
        <w:br/>
        <w:t xml:space="preserve">  </w:t>
      </w:r>
      <w:proofErr w:type="gramStart"/>
      <w:r>
        <w:rPr>
          <w:rFonts w:ascii="Courier New" w:hAnsi="Courier New"/>
          <w:sz w:val="14"/>
        </w:rPr>
        <w:t xml:space="preserve">  }</w:t>
      </w:r>
      <w:proofErr w:type="gramEnd"/>
      <w:r>
        <w:rPr>
          <w:rFonts w:ascii="Courier New" w:hAnsi="Courier New"/>
          <w:sz w:val="14"/>
        </w:rPr>
        <w:br/>
        <w:t>}</w:t>
      </w:r>
    </w:p>
    <w:p w14:paraId="50237FE3" w14:textId="77777777" w:rsidR="001D5AEF" w:rsidRDefault="00000000">
      <w:pPr>
        <w:spacing w:before="80" w:after="40"/>
      </w:pPr>
      <w:r>
        <w:rPr>
          <w:rFonts w:ascii="Times New Roman" w:hAnsi="Times New Roman"/>
          <w:b/>
          <w:sz w:val="16"/>
        </w:rPr>
        <w:t>Listing 2: VoiceSynthesisRouter.kt — Synthesizing and routing vocal responses</w:t>
      </w:r>
    </w:p>
    <w:p w14:paraId="7CEE0F50" w14:textId="77777777" w:rsidR="001D5AEF" w:rsidRDefault="00000000">
      <w:pPr>
        <w:spacing w:after="80"/>
      </w:pPr>
      <w:r>
        <w:rPr>
          <w:rFonts w:ascii="Courier New" w:hAnsi="Courier New"/>
          <w:sz w:val="14"/>
        </w:rPr>
        <w:t xml:space="preserve">fun </w:t>
      </w:r>
      <w:proofErr w:type="gramStart"/>
      <w:r>
        <w:rPr>
          <w:rFonts w:ascii="Courier New" w:hAnsi="Courier New"/>
          <w:sz w:val="14"/>
        </w:rPr>
        <w:t>vocalizePhrase(</w:t>
      </w:r>
      <w:proofErr w:type="gramEnd"/>
      <w:r>
        <w:rPr>
          <w:rFonts w:ascii="Courier New" w:hAnsi="Courier New"/>
          <w:sz w:val="14"/>
        </w:rPr>
        <w:t>text: String, audioManager: AudioManager) {</w:t>
      </w:r>
      <w:r>
        <w:rPr>
          <w:rFonts w:ascii="Courier New" w:hAnsi="Courier New"/>
          <w:sz w:val="14"/>
        </w:rPr>
        <w:br/>
        <w:t xml:space="preserve">    val params = </w:t>
      </w:r>
      <w:proofErr w:type="gramStart"/>
      <w:r>
        <w:rPr>
          <w:rFonts w:ascii="Courier New" w:hAnsi="Courier New"/>
          <w:sz w:val="14"/>
        </w:rPr>
        <w:t>Bundle().apply</w:t>
      </w:r>
      <w:proofErr w:type="gramEnd"/>
      <w:r>
        <w:rPr>
          <w:rFonts w:ascii="Courier New" w:hAnsi="Courier New"/>
          <w:sz w:val="14"/>
        </w:rPr>
        <w:t xml:space="preserve"> {</w:t>
      </w:r>
      <w:r>
        <w:rPr>
          <w:rFonts w:ascii="Courier New" w:hAnsi="Courier New"/>
          <w:sz w:val="14"/>
        </w:rPr>
        <w:br/>
        <w:t xml:space="preserve">        </w:t>
      </w:r>
      <w:proofErr w:type="gramStart"/>
      <w:r>
        <w:rPr>
          <w:rFonts w:ascii="Courier New" w:hAnsi="Courier New"/>
          <w:sz w:val="14"/>
        </w:rPr>
        <w:t>putInt(</w:t>
      </w:r>
      <w:proofErr w:type="gramEnd"/>
      <w:r>
        <w:rPr>
          <w:rFonts w:ascii="Courier New" w:hAnsi="Courier New"/>
          <w:sz w:val="14"/>
        </w:rPr>
        <w:t>TextToSpeech.Engine.KEY_PARAM_STREAM, AudioManager.STREAM_VOICE_CALL)</w:t>
      </w:r>
      <w:r>
        <w:rPr>
          <w:rFonts w:ascii="Courier New" w:hAnsi="Courier New"/>
          <w:sz w:val="14"/>
        </w:rPr>
        <w:br/>
        <w:t xml:space="preserve">  </w:t>
      </w:r>
      <w:proofErr w:type="gramStart"/>
      <w:r>
        <w:rPr>
          <w:rFonts w:ascii="Courier New" w:hAnsi="Courier New"/>
          <w:sz w:val="14"/>
        </w:rPr>
        <w:t xml:space="preserve">  }</w:t>
      </w:r>
      <w:proofErr w:type="gramEnd"/>
      <w:r>
        <w:rPr>
          <w:rFonts w:ascii="Courier New" w:hAnsi="Courier New"/>
          <w:sz w:val="14"/>
        </w:rPr>
        <w:br/>
        <w:t xml:space="preserve">    audioManager.mode = AudioManager.MODE_IN_COMMUNICATION</w:t>
      </w:r>
      <w:r>
        <w:rPr>
          <w:rFonts w:ascii="Courier New" w:hAnsi="Courier New"/>
          <w:sz w:val="14"/>
        </w:rPr>
        <w:br/>
        <w:t xml:space="preserve">    ttsEngine.speak(text, TextToSpeech.QUEUE_FLUSH, params, "CALL_UTTERANCE_ID")</w:t>
      </w:r>
      <w:r>
        <w:rPr>
          <w:rFonts w:ascii="Courier New" w:hAnsi="Courier New"/>
          <w:sz w:val="14"/>
        </w:rPr>
        <w:br/>
        <w:t>}</w:t>
      </w:r>
    </w:p>
    <w:p w14:paraId="53CE66D3" w14:textId="77777777" w:rsidR="001D5AEF" w:rsidRDefault="00000000">
      <w:pPr>
        <w:pStyle w:val="Heading2"/>
        <w:spacing w:before="160" w:after="40"/>
      </w:pPr>
      <w:r>
        <w:rPr>
          <w:rFonts w:ascii="Times New Roman" w:hAnsi="Times New Roman"/>
        </w:rPr>
        <w:t>C. Permissions and Operating System Constraints</w:t>
      </w:r>
    </w:p>
    <w:p w14:paraId="304B82BF" w14:textId="77777777" w:rsidR="001D5AEF" w:rsidRDefault="00000000">
      <w:pPr>
        <w:spacing w:after="0" w:line="252" w:lineRule="auto"/>
        <w:jc w:val="both"/>
      </w:pPr>
      <w:r>
        <w:rPr>
          <w:rFonts w:ascii="Times New Roman" w:hAnsi="Times New Roman"/>
          <w:sz w:val="19"/>
        </w:rPr>
        <w:t>Mobile operating system security architectures impose stringent barriers on audio telecommunication capture. Starting with Android 6.0 (Marshmallow) and finalized in Android 9.0 (Pie), Google permanently restricted third-party applications from directly tapping the cellular downlink or uplink audio streams via the internal VOICE_CALL audio source, reserving this capability exclusively for system privileged carrier services to prevent covert call recording spyware.</w:t>
      </w:r>
    </w:p>
    <w:p w14:paraId="5BE3A7E9" w14:textId="77777777" w:rsidR="001D5AEF" w:rsidRDefault="00000000">
      <w:pPr>
        <w:spacing w:after="0" w:line="252" w:lineRule="auto"/>
        <w:jc w:val="both"/>
      </w:pPr>
      <w:r>
        <w:rPr>
          <w:rFonts w:ascii="Times New Roman" w:hAnsi="Times New Roman"/>
          <w:sz w:val="19"/>
        </w:rPr>
        <w:t>To circumvent this limitation without demanding destructive device rooting or invalidating device warranties, ClearCall pioneers a dual-mode platform capture strategy:</w:t>
      </w:r>
    </w:p>
    <w:p w14:paraId="47AD7D45" w14:textId="77777777" w:rsidR="001D5AEF" w:rsidRDefault="00000000">
      <w:pPr>
        <w:spacing w:after="0" w:line="252" w:lineRule="auto"/>
        <w:ind w:firstLine="202"/>
        <w:jc w:val="both"/>
      </w:pPr>
      <w:r>
        <w:rPr>
          <w:rFonts w:ascii="Times New Roman" w:hAnsi="Times New Roman"/>
          <w:sz w:val="19"/>
        </w:rPr>
        <w:t xml:space="preserve">1) Standard Cellular Calls (Acoustic-Coupling Mode): During regular GSM/VoLTE cellular calls, ClearCall requests the user to activate Speakerphone mode. The smartphone loudspeaker emits the remote caller's voice into the physical device acoustic enclosure, where the device's secondary microphone captures the acoustic waveform via the RECORD_AUDIO permission using </w:t>
      </w:r>
      <w:proofErr w:type="gramStart"/>
      <w:r>
        <w:rPr>
          <w:rFonts w:ascii="Times New Roman" w:hAnsi="Times New Roman"/>
          <w:sz w:val="19"/>
        </w:rPr>
        <w:t>MediaRecorder.AudioSource.VOICE</w:t>
      </w:r>
      <w:proofErr w:type="gramEnd"/>
      <w:r>
        <w:rPr>
          <w:rFonts w:ascii="Times New Roman" w:hAnsi="Times New Roman"/>
          <w:sz w:val="19"/>
        </w:rPr>
        <w:t>_RECOGNITION. Android's native hardware AcousticEchoCanceler (AEC) is programmatically coupled to prevent local feedback oscillations.</w:t>
      </w:r>
    </w:p>
    <w:p w14:paraId="65ABA1EC" w14:textId="77777777" w:rsidR="001D5AEF" w:rsidRDefault="00000000">
      <w:pPr>
        <w:spacing w:after="0" w:line="252" w:lineRule="auto"/>
        <w:ind w:firstLine="202"/>
        <w:jc w:val="both"/>
      </w:pPr>
      <w:r>
        <w:rPr>
          <w:rFonts w:ascii="Times New Roman" w:hAnsi="Times New Roman"/>
          <w:sz w:val="19"/>
        </w:rPr>
        <w:t>2) VoIP Calls (Digital Loopback Mode): For VoIP telecommunication applications (e.g., WhatsApp, Zoom, Google Meet), ClearCall employs the modern AudioPlaybackCaptureConfiguration API introduced in Android 10 (API level 29). This API allows compliant non-cellular media and communication audio streams to be captured digitally in-memory with pristine signal-to-noise ratios (SNR &gt; 45 dB) without requiring speakerphone activation.</w:t>
      </w:r>
    </w:p>
    <w:p w14:paraId="046FBD1F" w14:textId="77777777" w:rsidR="001D5AEF" w:rsidRDefault="00000000">
      <w:pPr>
        <w:spacing w:after="0" w:line="252" w:lineRule="auto"/>
        <w:ind w:firstLine="202"/>
        <w:jc w:val="both"/>
      </w:pPr>
      <w:r>
        <w:rPr>
          <w:rFonts w:ascii="Times New Roman" w:hAnsi="Times New Roman"/>
          <w:sz w:val="19"/>
        </w:rPr>
        <w:t>3) System Privileges: The application requests SYSTEM_ALERT_WINDOW to project the floating overlay atop the native dialer, FOREGROUND_SERVICE to ensure the Android Low Memory Killer (LMK) does not terminate the background audio processing daemon, and POST_NOTIFICATIONS to provide continuous user visibility.</w:t>
      </w:r>
    </w:p>
    <w:p w14:paraId="4DB6EE55" w14:textId="77777777" w:rsidR="001D5AEF" w:rsidRDefault="00000000">
      <w:pPr>
        <w:pStyle w:val="Heading1"/>
        <w:spacing w:before="240" w:after="80"/>
        <w:jc w:val="center"/>
      </w:pPr>
      <w:r>
        <w:rPr>
          <w:rFonts w:ascii="Times New Roman" w:hAnsi="Times New Roman"/>
        </w:rPr>
        <w:lastRenderedPageBreak/>
        <w:t>VIII. RESULTS AND SCREENSHOTS</w:t>
      </w:r>
    </w:p>
    <w:p w14:paraId="7DE202D3" w14:textId="77777777" w:rsidR="001D5AEF" w:rsidRDefault="00000000">
      <w:pPr>
        <w:pStyle w:val="Heading2"/>
        <w:spacing w:before="160" w:after="40"/>
      </w:pPr>
      <w:r>
        <w:rPr>
          <w:rFonts w:ascii="Times New Roman" w:hAnsi="Times New Roman"/>
        </w:rPr>
        <w:t>A. User Interface Walkthrough</w:t>
      </w:r>
    </w:p>
    <w:p w14:paraId="62935196" w14:textId="77777777" w:rsidR="001D5AEF" w:rsidRDefault="00000000">
      <w:pPr>
        <w:spacing w:after="0" w:line="252" w:lineRule="auto"/>
        <w:jc w:val="both"/>
      </w:pPr>
      <w:r>
        <w:rPr>
          <w:rFonts w:ascii="Times New Roman" w:hAnsi="Times New Roman"/>
          <w:sz w:val="19"/>
        </w:rPr>
        <w:t>The ClearCall user experience was iteratively refined through participatory design sessions with accessibility advocates. Figs. 6 through 10 showcase high-fidelity production mockups corresponding to the key operational application workflows.</w:t>
      </w:r>
    </w:p>
    <w:p w14:paraId="48ADC7ED" w14:textId="77777777" w:rsidR="001D5AEF" w:rsidRDefault="00000000">
      <w:pPr>
        <w:spacing w:before="80" w:after="40"/>
        <w:jc w:val="center"/>
      </w:pPr>
      <w:r>
        <w:rPr>
          <w:rFonts w:ascii="Times New Roman" w:hAnsi="Times New Roman"/>
          <w:b/>
          <w:color w:val="B45309"/>
          <w:sz w:val="17"/>
        </w:rPr>
        <w:t>[FIGURE 6: Screenshot of onboarding/permissions screen]</w:t>
      </w:r>
    </w:p>
    <w:p w14:paraId="4DDBA02B" w14:textId="77777777" w:rsidR="001D5AEF" w:rsidRDefault="00000000">
      <w:pPr>
        <w:spacing w:before="40" w:after="40"/>
        <w:jc w:val="center"/>
      </w:pPr>
      <w:r>
        <w:rPr>
          <w:noProof/>
        </w:rPr>
        <w:drawing>
          <wp:inline distT="0" distB="0" distL="0" distR="0" wp14:anchorId="75436B2E" wp14:editId="3673B561">
            <wp:extent cx="2286000" cy="4245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ckup_onboarding.png"/>
                    <pic:cNvPicPr/>
                  </pic:nvPicPr>
                  <pic:blipFill>
                    <a:blip r:embed="rId9"/>
                    <a:stretch>
                      <a:fillRect/>
                    </a:stretch>
                  </pic:blipFill>
                  <pic:spPr>
                    <a:xfrm>
                      <a:off x="0" y="0"/>
                      <a:ext cx="2286000" cy="4245429"/>
                    </a:xfrm>
                    <a:prstGeom prst="rect">
                      <a:avLst/>
                    </a:prstGeom>
                  </pic:spPr>
                </pic:pic>
              </a:graphicData>
            </a:graphic>
          </wp:inline>
        </w:drawing>
      </w:r>
    </w:p>
    <w:p w14:paraId="7D9C7FFD" w14:textId="77777777" w:rsidR="001D5AEF" w:rsidRDefault="00000000">
      <w:pPr>
        <w:spacing w:before="40" w:after="160" w:line="240" w:lineRule="auto"/>
        <w:jc w:val="both"/>
      </w:pPr>
      <w:r>
        <w:rPr>
          <w:rFonts w:ascii="Times New Roman" w:hAnsi="Times New Roman"/>
          <w:b/>
          <w:sz w:val="17"/>
        </w:rPr>
        <w:t xml:space="preserve">Fig. 6.  </w:t>
      </w:r>
      <w:r>
        <w:rPr>
          <w:rFonts w:ascii="Times New Roman" w:hAnsi="Times New Roman"/>
          <w:sz w:val="17"/>
        </w:rPr>
        <w:t>Onboarding and permissions interface educating the user on audio access, overlay permissions, and cellular speakerphone mode.</w:t>
      </w:r>
    </w:p>
    <w:p w14:paraId="77E6FC1A" w14:textId="77777777" w:rsidR="001D5AEF" w:rsidRDefault="00000000">
      <w:pPr>
        <w:spacing w:before="80" w:after="40"/>
        <w:jc w:val="center"/>
      </w:pPr>
      <w:r>
        <w:rPr>
          <w:rFonts w:ascii="Times New Roman" w:hAnsi="Times New Roman"/>
          <w:b/>
          <w:color w:val="B45309"/>
          <w:sz w:val="17"/>
        </w:rPr>
        <w:t>[FIGURE 7: Screenshot of live captioning overlay during a call]</w:t>
      </w:r>
    </w:p>
    <w:p w14:paraId="73626090" w14:textId="77777777" w:rsidR="001D5AEF" w:rsidRDefault="00000000">
      <w:pPr>
        <w:spacing w:before="40" w:after="40"/>
        <w:jc w:val="center"/>
      </w:pPr>
      <w:r>
        <w:rPr>
          <w:noProof/>
        </w:rPr>
        <w:drawing>
          <wp:inline distT="0" distB="0" distL="0" distR="0" wp14:anchorId="100212D9" wp14:editId="3A99C2AF">
            <wp:extent cx="2286000" cy="4245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ockup_caption_overlay.png"/>
                    <pic:cNvPicPr/>
                  </pic:nvPicPr>
                  <pic:blipFill>
                    <a:blip r:embed="rId10"/>
                    <a:stretch>
                      <a:fillRect/>
                    </a:stretch>
                  </pic:blipFill>
                  <pic:spPr>
                    <a:xfrm>
                      <a:off x="0" y="0"/>
                      <a:ext cx="2286000" cy="4245429"/>
                    </a:xfrm>
                    <a:prstGeom prst="rect">
                      <a:avLst/>
                    </a:prstGeom>
                  </pic:spPr>
                </pic:pic>
              </a:graphicData>
            </a:graphic>
          </wp:inline>
        </w:drawing>
      </w:r>
    </w:p>
    <w:p w14:paraId="201F5C8A" w14:textId="77777777" w:rsidR="001D5AEF" w:rsidRDefault="00000000">
      <w:pPr>
        <w:spacing w:before="40" w:after="160" w:line="240" w:lineRule="auto"/>
        <w:jc w:val="both"/>
      </w:pPr>
      <w:r>
        <w:rPr>
          <w:rFonts w:ascii="Times New Roman" w:hAnsi="Times New Roman"/>
          <w:b/>
          <w:sz w:val="17"/>
        </w:rPr>
        <w:t xml:space="preserve">Fig. 7.  </w:t>
      </w:r>
      <w:r>
        <w:rPr>
          <w:rFonts w:ascii="Times New Roman" w:hAnsi="Times New Roman"/>
          <w:sz w:val="17"/>
        </w:rPr>
        <w:t>Live captioning floating overlay active during a live telephonic consultation, displaying confidence scores, streaming words, and latency.</w:t>
      </w:r>
    </w:p>
    <w:p w14:paraId="6E2DE715" w14:textId="77777777" w:rsidR="001D5AEF" w:rsidRDefault="00000000">
      <w:pPr>
        <w:spacing w:before="80" w:after="40"/>
        <w:jc w:val="center"/>
      </w:pPr>
      <w:r>
        <w:rPr>
          <w:rFonts w:ascii="Times New Roman" w:hAnsi="Times New Roman"/>
          <w:b/>
          <w:color w:val="B45309"/>
          <w:sz w:val="17"/>
        </w:rPr>
        <w:t>[FIGURE 8: Screenshot of multilingual translation toggle]</w:t>
      </w:r>
    </w:p>
    <w:p w14:paraId="7206FF5F" w14:textId="77777777" w:rsidR="001D5AEF" w:rsidRDefault="00000000">
      <w:pPr>
        <w:spacing w:before="40" w:after="40"/>
        <w:jc w:val="center"/>
      </w:pPr>
      <w:r>
        <w:rPr>
          <w:noProof/>
        </w:rPr>
        <w:lastRenderedPageBreak/>
        <w:drawing>
          <wp:inline distT="0" distB="0" distL="0" distR="0" wp14:anchorId="37CE81BA" wp14:editId="0853815C">
            <wp:extent cx="2286000" cy="4245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mockup_translation.png"/>
                    <pic:cNvPicPr/>
                  </pic:nvPicPr>
                  <pic:blipFill>
                    <a:blip r:embed="rId11"/>
                    <a:stretch>
                      <a:fillRect/>
                    </a:stretch>
                  </pic:blipFill>
                  <pic:spPr>
                    <a:xfrm>
                      <a:off x="0" y="0"/>
                      <a:ext cx="2286000" cy="4245429"/>
                    </a:xfrm>
                    <a:prstGeom prst="rect">
                      <a:avLst/>
                    </a:prstGeom>
                  </pic:spPr>
                </pic:pic>
              </a:graphicData>
            </a:graphic>
          </wp:inline>
        </w:drawing>
      </w:r>
    </w:p>
    <w:p w14:paraId="117FCB56" w14:textId="77777777" w:rsidR="001D5AEF" w:rsidRDefault="00000000">
      <w:pPr>
        <w:spacing w:before="40" w:after="160" w:line="240" w:lineRule="auto"/>
        <w:jc w:val="both"/>
      </w:pPr>
      <w:r>
        <w:rPr>
          <w:rFonts w:ascii="Times New Roman" w:hAnsi="Times New Roman"/>
          <w:b/>
          <w:sz w:val="17"/>
        </w:rPr>
        <w:t xml:space="preserve">Fig. 8.  </w:t>
      </w:r>
      <w:r>
        <w:rPr>
          <w:rFonts w:ascii="Times New Roman" w:hAnsi="Times New Roman"/>
          <w:sz w:val="17"/>
        </w:rPr>
        <w:t>Multilingual translation toggle panel displaying original Spanish caller speech alongside real-time English translated subtitles.</w:t>
      </w:r>
    </w:p>
    <w:p w14:paraId="6EA86467" w14:textId="77777777" w:rsidR="001D5AEF" w:rsidRDefault="00000000">
      <w:pPr>
        <w:spacing w:before="80" w:after="40"/>
        <w:jc w:val="center"/>
      </w:pPr>
      <w:r>
        <w:rPr>
          <w:rFonts w:ascii="Times New Roman" w:hAnsi="Times New Roman"/>
          <w:b/>
          <w:color w:val="B45309"/>
          <w:sz w:val="17"/>
        </w:rPr>
        <w:t>[FIGURE 9: Screenshot of quick-phrase TTS panel]</w:t>
      </w:r>
    </w:p>
    <w:p w14:paraId="4D20AC2B" w14:textId="77777777" w:rsidR="001D5AEF" w:rsidRDefault="00000000">
      <w:pPr>
        <w:spacing w:before="40" w:after="40"/>
        <w:jc w:val="center"/>
      </w:pPr>
      <w:r>
        <w:rPr>
          <w:noProof/>
        </w:rPr>
        <w:drawing>
          <wp:inline distT="0" distB="0" distL="0" distR="0" wp14:anchorId="06965029" wp14:editId="4F8DEF0A">
            <wp:extent cx="2286000" cy="4245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ockup_quick_tts.png"/>
                    <pic:cNvPicPr/>
                  </pic:nvPicPr>
                  <pic:blipFill>
                    <a:blip r:embed="rId12"/>
                    <a:stretch>
                      <a:fillRect/>
                    </a:stretch>
                  </pic:blipFill>
                  <pic:spPr>
                    <a:xfrm>
                      <a:off x="0" y="0"/>
                      <a:ext cx="2286000" cy="4245429"/>
                    </a:xfrm>
                    <a:prstGeom prst="rect">
                      <a:avLst/>
                    </a:prstGeom>
                  </pic:spPr>
                </pic:pic>
              </a:graphicData>
            </a:graphic>
          </wp:inline>
        </w:drawing>
      </w:r>
    </w:p>
    <w:p w14:paraId="7979C50F" w14:textId="77777777" w:rsidR="001D5AEF" w:rsidRDefault="00000000">
      <w:pPr>
        <w:spacing w:before="40" w:after="160" w:line="240" w:lineRule="auto"/>
        <w:jc w:val="both"/>
      </w:pPr>
      <w:r>
        <w:rPr>
          <w:rFonts w:ascii="Times New Roman" w:hAnsi="Times New Roman"/>
          <w:b/>
          <w:sz w:val="17"/>
        </w:rPr>
        <w:t xml:space="preserve">Fig. 9.  </w:t>
      </w:r>
      <w:r>
        <w:rPr>
          <w:rFonts w:ascii="Times New Roman" w:hAnsi="Times New Roman"/>
          <w:sz w:val="17"/>
        </w:rPr>
        <w:t>Quick-response vocalizer bottom-sheet panel enabling a nonspeaking user to trigger instant synthesized voice playback during a call.</w:t>
      </w:r>
    </w:p>
    <w:p w14:paraId="4F89CFAD" w14:textId="77777777" w:rsidR="001D5AEF" w:rsidRDefault="00000000">
      <w:pPr>
        <w:spacing w:before="80" w:after="40"/>
        <w:jc w:val="center"/>
      </w:pPr>
      <w:r>
        <w:rPr>
          <w:rFonts w:ascii="Times New Roman" w:hAnsi="Times New Roman"/>
          <w:b/>
          <w:color w:val="B45309"/>
          <w:sz w:val="17"/>
        </w:rPr>
        <w:t>[FIGURE 10: Screenshot of settings screen]</w:t>
      </w:r>
    </w:p>
    <w:p w14:paraId="74F10A2B" w14:textId="77777777" w:rsidR="001D5AEF" w:rsidRDefault="00000000">
      <w:pPr>
        <w:spacing w:before="40" w:after="40"/>
        <w:jc w:val="center"/>
      </w:pPr>
      <w:r>
        <w:rPr>
          <w:noProof/>
        </w:rPr>
        <w:lastRenderedPageBreak/>
        <w:drawing>
          <wp:inline distT="0" distB="0" distL="0" distR="0" wp14:anchorId="13182AAD" wp14:editId="2129F2BC">
            <wp:extent cx="2286000" cy="4245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ockup_settings.png"/>
                    <pic:cNvPicPr/>
                  </pic:nvPicPr>
                  <pic:blipFill>
                    <a:blip r:embed="rId13"/>
                    <a:stretch>
                      <a:fillRect/>
                    </a:stretch>
                  </pic:blipFill>
                  <pic:spPr>
                    <a:xfrm>
                      <a:off x="0" y="0"/>
                      <a:ext cx="2286000" cy="4245429"/>
                    </a:xfrm>
                    <a:prstGeom prst="rect">
                      <a:avLst/>
                    </a:prstGeom>
                  </pic:spPr>
                </pic:pic>
              </a:graphicData>
            </a:graphic>
          </wp:inline>
        </w:drawing>
      </w:r>
    </w:p>
    <w:p w14:paraId="5E200A28" w14:textId="77777777" w:rsidR="001D5AEF" w:rsidRDefault="00000000">
      <w:pPr>
        <w:spacing w:before="40" w:after="160" w:line="240" w:lineRule="auto"/>
        <w:jc w:val="both"/>
      </w:pPr>
      <w:r>
        <w:rPr>
          <w:rFonts w:ascii="Times New Roman" w:hAnsi="Times New Roman"/>
          <w:b/>
          <w:sz w:val="17"/>
        </w:rPr>
        <w:t xml:space="preserve">Fig. 10.  </w:t>
      </w:r>
      <w:r>
        <w:rPr>
          <w:rFonts w:ascii="Times New Roman" w:hAnsi="Times New Roman"/>
          <w:sz w:val="17"/>
        </w:rPr>
        <w:t>Application settings screen showing audio capture configuration, offline language pack downloads, and Room database management.</w:t>
      </w:r>
    </w:p>
    <w:p w14:paraId="0E328829" w14:textId="77777777" w:rsidR="001D5AEF" w:rsidRDefault="00000000">
      <w:pPr>
        <w:pStyle w:val="Heading2"/>
        <w:spacing w:before="160" w:after="40"/>
      </w:pPr>
      <w:r>
        <w:rPr>
          <w:rFonts w:ascii="Times New Roman" w:hAnsi="Times New Roman"/>
        </w:rPr>
        <w:t>B. Experimental Performance Evaluation</w:t>
      </w:r>
    </w:p>
    <w:p w14:paraId="439E4863" w14:textId="77777777" w:rsidR="001D5AEF" w:rsidRDefault="00000000">
      <w:pPr>
        <w:spacing w:after="0" w:line="252" w:lineRule="auto"/>
        <w:jc w:val="both"/>
      </w:pPr>
      <w:r>
        <w:rPr>
          <w:rFonts w:ascii="Times New Roman" w:hAnsi="Times New Roman"/>
          <w:sz w:val="19"/>
        </w:rPr>
        <w:t>ClearCall was rigorously benchmarked on a testbed consisting of a Google Pixel 7 (Google Tensor G2 SoC, 8 GB LPDDR5 RAM) and a Samsung Galaxy A54 (Exynos 1380 SoC, 6 GB RAM) operating on Android 14. Performance was evaluated across 200 standardized speech corpus utterances (LibriSpeech test-clean and test-other datasets) under three controlled acoustic noise environments: Quiet Office (30–45 dB SPL), Moderate Restaurant (50–65 dB SPL), and High Traffic/Street (70–85 dB SPL).</w:t>
      </w:r>
    </w:p>
    <w:p w14:paraId="2A4BE059" w14:textId="77777777" w:rsidR="001D5AEF" w:rsidRDefault="00000000">
      <w:pPr>
        <w:spacing w:after="0" w:line="252" w:lineRule="auto"/>
        <w:ind w:firstLine="202"/>
        <w:jc w:val="both"/>
      </w:pPr>
      <w:r>
        <w:rPr>
          <w:rFonts w:ascii="Times New Roman" w:hAnsi="Times New Roman"/>
          <w:sz w:val="19"/>
        </w:rPr>
        <w:t>Table IV compares three architectural operating configurations: On-Device STT (ML Kit alone), Cloud Fallback (Google Cloud Speech API via 5G), and ClearCall Hybrid Adaptive Mode (which switches dynamically per Eq. (5)).</w:t>
      </w:r>
    </w:p>
    <w:p w14:paraId="3BEA7CC4" w14:textId="77777777" w:rsidR="001D5AEF" w:rsidRDefault="00000000">
      <w:pPr>
        <w:spacing w:before="160" w:after="40"/>
        <w:jc w:val="center"/>
      </w:pPr>
      <w:r>
        <w:rPr>
          <w:rFonts w:ascii="Times New Roman" w:hAnsi="Times New Roman"/>
          <w:b/>
          <w:sz w:val="17"/>
        </w:rPr>
        <w:t>TABLE IV</w:t>
      </w:r>
      <w:r>
        <w:rPr>
          <w:rFonts w:ascii="Times New Roman" w:hAnsi="Times New Roman"/>
          <w:b/>
          <w:sz w:val="17"/>
        </w:rPr>
        <w:br/>
      </w:r>
      <w:r>
        <w:rPr>
          <w:rFonts w:ascii="Times New Roman" w:hAnsi="Times New Roman"/>
          <w:i/>
          <w:sz w:val="16"/>
        </w:rPr>
        <w:t>PERFORMANCE COMPARISON ACROSS ASR OPERATIONAL MODES</w:t>
      </w:r>
    </w:p>
    <w:tbl>
      <w:tblPr>
        <w:tblW w:w="0" w:type="auto"/>
        <w:jc w:val="center"/>
        <w:tblBorders>
          <w:top w:val="single" w:sz="12" w:space="0" w:color="000000"/>
          <w:bottom w:val="single" w:sz="12" w:space="0" w:color="000000"/>
          <w:insideH w:val="single" w:sz="4" w:space="0" w:color="D1D5DB"/>
        </w:tblBorders>
        <w:tblLayout w:type="fixed"/>
        <w:tblLook w:val="04A0" w:firstRow="1" w:lastRow="0" w:firstColumn="1" w:lastColumn="0" w:noHBand="0" w:noVBand="1"/>
      </w:tblPr>
      <w:tblGrid>
        <w:gridCol w:w="1656"/>
        <w:gridCol w:w="1080"/>
        <w:gridCol w:w="1080"/>
        <w:gridCol w:w="1080"/>
      </w:tblGrid>
      <w:tr w:rsidR="001D5AEF" w14:paraId="01D60CFA" w14:textId="77777777">
        <w:trPr>
          <w:tblHeader/>
          <w:jc w:val="center"/>
        </w:trPr>
        <w:tc>
          <w:tcPr>
            <w:tcW w:w="1656" w:type="dxa"/>
            <w:shd w:val="clear" w:color="auto" w:fill="E2E8F0"/>
          </w:tcPr>
          <w:p w14:paraId="2DC13B27" w14:textId="77777777" w:rsidR="001D5AEF" w:rsidRDefault="00000000">
            <w:pPr>
              <w:spacing w:before="60" w:after="60"/>
              <w:jc w:val="center"/>
            </w:pPr>
            <w:r>
              <w:rPr>
                <w:rFonts w:ascii="Times New Roman" w:hAnsi="Times New Roman"/>
                <w:b/>
                <w:sz w:val="16"/>
              </w:rPr>
              <w:t>Performance Metric</w:t>
            </w:r>
          </w:p>
        </w:tc>
        <w:tc>
          <w:tcPr>
            <w:tcW w:w="1080" w:type="dxa"/>
            <w:shd w:val="clear" w:color="auto" w:fill="E2E8F0"/>
          </w:tcPr>
          <w:p w14:paraId="690719BD" w14:textId="77777777" w:rsidR="001D5AEF" w:rsidRDefault="00000000">
            <w:pPr>
              <w:spacing w:before="60" w:after="60"/>
              <w:jc w:val="center"/>
            </w:pPr>
            <w:r>
              <w:rPr>
                <w:rFonts w:ascii="Times New Roman" w:hAnsi="Times New Roman"/>
                <w:b/>
                <w:sz w:val="16"/>
              </w:rPr>
              <w:t>On-Device (ML Kit)</w:t>
            </w:r>
          </w:p>
        </w:tc>
        <w:tc>
          <w:tcPr>
            <w:tcW w:w="1080" w:type="dxa"/>
            <w:shd w:val="clear" w:color="auto" w:fill="E2E8F0"/>
          </w:tcPr>
          <w:p w14:paraId="507347F1" w14:textId="77777777" w:rsidR="001D5AEF" w:rsidRDefault="00000000">
            <w:pPr>
              <w:spacing w:before="60" w:after="60"/>
              <w:jc w:val="center"/>
            </w:pPr>
            <w:r>
              <w:rPr>
                <w:rFonts w:ascii="Times New Roman" w:hAnsi="Times New Roman"/>
                <w:b/>
                <w:sz w:val="16"/>
              </w:rPr>
              <w:t>Cloud API (5G)</w:t>
            </w:r>
          </w:p>
        </w:tc>
        <w:tc>
          <w:tcPr>
            <w:tcW w:w="1080" w:type="dxa"/>
            <w:shd w:val="clear" w:color="auto" w:fill="E2E8F0"/>
          </w:tcPr>
          <w:p w14:paraId="719BD20C" w14:textId="77777777" w:rsidR="001D5AEF" w:rsidRDefault="00000000">
            <w:pPr>
              <w:spacing w:before="60" w:after="60"/>
              <w:jc w:val="center"/>
            </w:pPr>
            <w:r>
              <w:rPr>
                <w:rFonts w:ascii="Times New Roman" w:hAnsi="Times New Roman"/>
                <w:b/>
                <w:sz w:val="16"/>
              </w:rPr>
              <w:t>ClearCall Hybrid</w:t>
            </w:r>
          </w:p>
        </w:tc>
      </w:tr>
      <w:tr w:rsidR="001D5AEF" w14:paraId="332716E9" w14:textId="77777777">
        <w:trPr>
          <w:jc w:val="center"/>
        </w:trPr>
        <w:tc>
          <w:tcPr>
            <w:tcW w:w="1656" w:type="dxa"/>
          </w:tcPr>
          <w:p w14:paraId="0BBC749E" w14:textId="77777777" w:rsidR="001D5AEF" w:rsidRDefault="00000000">
            <w:pPr>
              <w:spacing w:before="40" w:after="40"/>
              <w:jc w:val="center"/>
            </w:pPr>
            <w:r>
              <w:rPr>
                <w:rFonts w:ascii="Times New Roman" w:hAnsi="Times New Roman"/>
                <w:sz w:val="15"/>
              </w:rPr>
              <w:t>WER: Quiet (30–45 dB)</w:t>
            </w:r>
          </w:p>
        </w:tc>
        <w:tc>
          <w:tcPr>
            <w:tcW w:w="1080" w:type="dxa"/>
          </w:tcPr>
          <w:p w14:paraId="57D281CE" w14:textId="77777777" w:rsidR="001D5AEF" w:rsidRDefault="00000000">
            <w:pPr>
              <w:spacing w:before="40" w:after="40"/>
            </w:pPr>
            <w:r>
              <w:rPr>
                <w:rFonts w:ascii="Times New Roman" w:hAnsi="Times New Roman"/>
                <w:sz w:val="15"/>
              </w:rPr>
              <w:t>6.2%</w:t>
            </w:r>
          </w:p>
        </w:tc>
        <w:tc>
          <w:tcPr>
            <w:tcW w:w="1080" w:type="dxa"/>
          </w:tcPr>
          <w:p w14:paraId="41CA9358" w14:textId="77777777" w:rsidR="001D5AEF" w:rsidRDefault="00000000">
            <w:pPr>
              <w:spacing w:before="40" w:after="40"/>
            </w:pPr>
            <w:r>
              <w:rPr>
                <w:rFonts w:ascii="Times New Roman" w:hAnsi="Times New Roman"/>
                <w:sz w:val="15"/>
              </w:rPr>
              <w:t>5.8%</w:t>
            </w:r>
          </w:p>
        </w:tc>
        <w:tc>
          <w:tcPr>
            <w:tcW w:w="1080" w:type="dxa"/>
          </w:tcPr>
          <w:p w14:paraId="13836785" w14:textId="77777777" w:rsidR="001D5AEF" w:rsidRDefault="00000000">
            <w:pPr>
              <w:spacing w:before="40" w:after="40"/>
            </w:pPr>
            <w:r>
              <w:rPr>
                <w:rFonts w:ascii="Times New Roman" w:hAnsi="Times New Roman"/>
                <w:sz w:val="15"/>
              </w:rPr>
              <w:t>6.0%</w:t>
            </w:r>
          </w:p>
        </w:tc>
      </w:tr>
      <w:tr w:rsidR="001D5AEF" w14:paraId="50D2092D" w14:textId="77777777">
        <w:trPr>
          <w:jc w:val="center"/>
        </w:trPr>
        <w:tc>
          <w:tcPr>
            <w:tcW w:w="1656" w:type="dxa"/>
            <w:shd w:val="clear" w:color="auto" w:fill="F8FAFC"/>
          </w:tcPr>
          <w:p w14:paraId="7DA6A7F5" w14:textId="77777777" w:rsidR="001D5AEF" w:rsidRDefault="00000000">
            <w:pPr>
              <w:spacing w:before="40" w:after="40"/>
              <w:jc w:val="center"/>
            </w:pPr>
            <w:r>
              <w:rPr>
                <w:rFonts w:ascii="Times New Roman" w:hAnsi="Times New Roman"/>
                <w:sz w:val="15"/>
              </w:rPr>
              <w:t>WER: Moderate (50–65 dB)</w:t>
            </w:r>
          </w:p>
        </w:tc>
        <w:tc>
          <w:tcPr>
            <w:tcW w:w="1080" w:type="dxa"/>
            <w:shd w:val="clear" w:color="auto" w:fill="F8FAFC"/>
          </w:tcPr>
          <w:p w14:paraId="7D864E7F" w14:textId="77777777" w:rsidR="001D5AEF" w:rsidRDefault="00000000">
            <w:pPr>
              <w:spacing w:before="40" w:after="40"/>
            </w:pPr>
            <w:r>
              <w:rPr>
                <w:rFonts w:ascii="Times New Roman" w:hAnsi="Times New Roman"/>
                <w:sz w:val="15"/>
              </w:rPr>
              <w:t>9.4%</w:t>
            </w:r>
          </w:p>
        </w:tc>
        <w:tc>
          <w:tcPr>
            <w:tcW w:w="1080" w:type="dxa"/>
            <w:shd w:val="clear" w:color="auto" w:fill="F8FAFC"/>
          </w:tcPr>
          <w:p w14:paraId="247E5EF1" w14:textId="77777777" w:rsidR="001D5AEF" w:rsidRDefault="00000000">
            <w:pPr>
              <w:spacing w:before="40" w:after="40"/>
            </w:pPr>
            <w:r>
              <w:rPr>
                <w:rFonts w:ascii="Times New Roman" w:hAnsi="Times New Roman"/>
                <w:sz w:val="15"/>
              </w:rPr>
              <w:t>8.1%</w:t>
            </w:r>
          </w:p>
        </w:tc>
        <w:tc>
          <w:tcPr>
            <w:tcW w:w="1080" w:type="dxa"/>
            <w:shd w:val="clear" w:color="auto" w:fill="F8FAFC"/>
          </w:tcPr>
          <w:p w14:paraId="1F0D0052" w14:textId="77777777" w:rsidR="001D5AEF" w:rsidRDefault="00000000">
            <w:pPr>
              <w:spacing w:before="40" w:after="40"/>
            </w:pPr>
            <w:r>
              <w:rPr>
                <w:rFonts w:ascii="Times New Roman" w:hAnsi="Times New Roman"/>
                <w:sz w:val="15"/>
              </w:rPr>
              <w:t>8.7%</w:t>
            </w:r>
          </w:p>
        </w:tc>
      </w:tr>
      <w:tr w:rsidR="001D5AEF" w14:paraId="457CEB3B" w14:textId="77777777">
        <w:trPr>
          <w:jc w:val="center"/>
        </w:trPr>
        <w:tc>
          <w:tcPr>
            <w:tcW w:w="1656" w:type="dxa"/>
          </w:tcPr>
          <w:p w14:paraId="24B6F6D0" w14:textId="77777777" w:rsidR="001D5AEF" w:rsidRDefault="00000000">
            <w:pPr>
              <w:spacing w:before="40" w:after="40"/>
              <w:jc w:val="center"/>
            </w:pPr>
            <w:r>
              <w:rPr>
                <w:rFonts w:ascii="Times New Roman" w:hAnsi="Times New Roman"/>
                <w:sz w:val="15"/>
              </w:rPr>
              <w:t xml:space="preserve">WER: Loud (70–85 </w:t>
            </w:r>
            <w:r>
              <w:rPr>
                <w:rFonts w:ascii="Times New Roman" w:hAnsi="Times New Roman"/>
                <w:sz w:val="15"/>
              </w:rPr>
              <w:t>dB)</w:t>
            </w:r>
          </w:p>
        </w:tc>
        <w:tc>
          <w:tcPr>
            <w:tcW w:w="1080" w:type="dxa"/>
          </w:tcPr>
          <w:p w14:paraId="1A275FE2" w14:textId="77777777" w:rsidR="001D5AEF" w:rsidRDefault="00000000">
            <w:pPr>
              <w:spacing w:before="40" w:after="40"/>
            </w:pPr>
            <w:r>
              <w:rPr>
                <w:rFonts w:ascii="Times New Roman" w:hAnsi="Times New Roman"/>
                <w:sz w:val="15"/>
              </w:rPr>
              <w:t>18.6%</w:t>
            </w:r>
          </w:p>
        </w:tc>
        <w:tc>
          <w:tcPr>
            <w:tcW w:w="1080" w:type="dxa"/>
          </w:tcPr>
          <w:p w14:paraId="73961E2A" w14:textId="77777777" w:rsidR="001D5AEF" w:rsidRDefault="00000000">
            <w:pPr>
              <w:spacing w:before="40" w:after="40"/>
            </w:pPr>
            <w:r>
              <w:rPr>
                <w:rFonts w:ascii="Times New Roman" w:hAnsi="Times New Roman"/>
                <w:sz w:val="15"/>
              </w:rPr>
              <w:t>13.2%</w:t>
            </w:r>
          </w:p>
        </w:tc>
        <w:tc>
          <w:tcPr>
            <w:tcW w:w="1080" w:type="dxa"/>
          </w:tcPr>
          <w:p w14:paraId="611032E2" w14:textId="77777777" w:rsidR="001D5AEF" w:rsidRDefault="00000000">
            <w:pPr>
              <w:spacing w:before="40" w:after="40"/>
            </w:pPr>
            <w:r>
              <w:rPr>
                <w:rFonts w:ascii="Times New Roman" w:hAnsi="Times New Roman"/>
                <w:sz w:val="15"/>
              </w:rPr>
              <w:t>14.1%</w:t>
            </w:r>
          </w:p>
        </w:tc>
      </w:tr>
      <w:tr w:rsidR="001D5AEF" w14:paraId="3C3C8584" w14:textId="77777777">
        <w:trPr>
          <w:jc w:val="center"/>
        </w:trPr>
        <w:tc>
          <w:tcPr>
            <w:tcW w:w="1656" w:type="dxa"/>
            <w:shd w:val="clear" w:color="auto" w:fill="F8FAFC"/>
          </w:tcPr>
          <w:p w14:paraId="64591C2F" w14:textId="77777777" w:rsidR="001D5AEF" w:rsidRDefault="00000000">
            <w:pPr>
              <w:spacing w:before="40" w:after="40"/>
              <w:jc w:val="center"/>
            </w:pPr>
            <w:r>
              <w:rPr>
                <w:rFonts w:ascii="Times New Roman" w:hAnsi="Times New Roman"/>
                <w:sz w:val="15"/>
              </w:rPr>
              <w:t>Average Latency (ms)</w:t>
            </w:r>
          </w:p>
        </w:tc>
        <w:tc>
          <w:tcPr>
            <w:tcW w:w="1080" w:type="dxa"/>
            <w:shd w:val="clear" w:color="auto" w:fill="F8FAFC"/>
          </w:tcPr>
          <w:p w14:paraId="499B2A8A" w14:textId="77777777" w:rsidR="001D5AEF" w:rsidRDefault="00000000">
            <w:pPr>
              <w:spacing w:before="40" w:after="40"/>
            </w:pPr>
            <w:r>
              <w:rPr>
                <w:rFonts w:ascii="Times New Roman" w:hAnsi="Times New Roman"/>
                <w:sz w:val="15"/>
              </w:rPr>
              <w:t>218 ms</w:t>
            </w:r>
          </w:p>
        </w:tc>
        <w:tc>
          <w:tcPr>
            <w:tcW w:w="1080" w:type="dxa"/>
            <w:shd w:val="clear" w:color="auto" w:fill="F8FAFC"/>
          </w:tcPr>
          <w:p w14:paraId="60BBC673" w14:textId="77777777" w:rsidR="001D5AEF" w:rsidRDefault="00000000">
            <w:pPr>
              <w:spacing w:before="40" w:after="40"/>
            </w:pPr>
            <w:r>
              <w:rPr>
                <w:rFonts w:ascii="Times New Roman" w:hAnsi="Times New Roman"/>
                <w:sz w:val="15"/>
              </w:rPr>
              <w:t>512 ms</w:t>
            </w:r>
          </w:p>
        </w:tc>
        <w:tc>
          <w:tcPr>
            <w:tcW w:w="1080" w:type="dxa"/>
            <w:shd w:val="clear" w:color="auto" w:fill="F8FAFC"/>
          </w:tcPr>
          <w:p w14:paraId="1EB90D36" w14:textId="77777777" w:rsidR="001D5AEF" w:rsidRDefault="00000000">
            <w:pPr>
              <w:spacing w:before="40" w:after="40"/>
            </w:pPr>
            <w:r>
              <w:rPr>
                <w:rFonts w:ascii="Times New Roman" w:hAnsi="Times New Roman"/>
                <w:sz w:val="15"/>
              </w:rPr>
              <w:t>235 ms</w:t>
            </w:r>
          </w:p>
        </w:tc>
      </w:tr>
      <w:tr w:rsidR="001D5AEF" w14:paraId="524AD672" w14:textId="77777777">
        <w:trPr>
          <w:jc w:val="center"/>
        </w:trPr>
        <w:tc>
          <w:tcPr>
            <w:tcW w:w="1656" w:type="dxa"/>
          </w:tcPr>
          <w:p w14:paraId="78DAFBEE" w14:textId="77777777" w:rsidR="001D5AEF" w:rsidRDefault="00000000">
            <w:pPr>
              <w:spacing w:before="40" w:after="40"/>
              <w:jc w:val="center"/>
            </w:pPr>
            <w:r>
              <w:rPr>
                <w:rFonts w:ascii="Times New Roman" w:hAnsi="Times New Roman"/>
                <w:sz w:val="15"/>
              </w:rPr>
              <w:t>Data Bandwidth (KB/min)</w:t>
            </w:r>
          </w:p>
        </w:tc>
        <w:tc>
          <w:tcPr>
            <w:tcW w:w="1080" w:type="dxa"/>
          </w:tcPr>
          <w:p w14:paraId="03FFD7A5" w14:textId="77777777" w:rsidR="001D5AEF" w:rsidRDefault="00000000">
            <w:pPr>
              <w:spacing w:before="40" w:after="40"/>
            </w:pPr>
            <w:r>
              <w:rPr>
                <w:rFonts w:ascii="Times New Roman" w:hAnsi="Times New Roman"/>
                <w:sz w:val="15"/>
              </w:rPr>
              <w:t>0.0 KB/min</w:t>
            </w:r>
          </w:p>
        </w:tc>
        <w:tc>
          <w:tcPr>
            <w:tcW w:w="1080" w:type="dxa"/>
          </w:tcPr>
          <w:p w14:paraId="090083ED" w14:textId="77777777" w:rsidR="001D5AEF" w:rsidRDefault="00000000">
            <w:pPr>
              <w:spacing w:before="40" w:after="40"/>
            </w:pPr>
            <w:r>
              <w:rPr>
                <w:rFonts w:ascii="Times New Roman" w:hAnsi="Times New Roman"/>
                <w:sz w:val="15"/>
              </w:rPr>
              <w:t>720.0 KB/min</w:t>
            </w:r>
          </w:p>
        </w:tc>
        <w:tc>
          <w:tcPr>
            <w:tcW w:w="1080" w:type="dxa"/>
          </w:tcPr>
          <w:p w14:paraId="73D1CA4D" w14:textId="77777777" w:rsidR="001D5AEF" w:rsidRDefault="00000000">
            <w:pPr>
              <w:spacing w:before="40" w:after="40"/>
            </w:pPr>
            <w:r>
              <w:rPr>
                <w:rFonts w:ascii="Times New Roman" w:hAnsi="Times New Roman"/>
                <w:sz w:val="15"/>
              </w:rPr>
              <w:t>42.5 KB/min</w:t>
            </w:r>
          </w:p>
        </w:tc>
      </w:tr>
      <w:tr w:rsidR="001D5AEF" w14:paraId="088B931E" w14:textId="77777777">
        <w:trPr>
          <w:jc w:val="center"/>
        </w:trPr>
        <w:tc>
          <w:tcPr>
            <w:tcW w:w="1656" w:type="dxa"/>
            <w:shd w:val="clear" w:color="auto" w:fill="F8FAFC"/>
          </w:tcPr>
          <w:p w14:paraId="1C11B19A" w14:textId="77777777" w:rsidR="001D5AEF" w:rsidRDefault="00000000">
            <w:pPr>
              <w:spacing w:before="40" w:after="40"/>
              <w:jc w:val="center"/>
            </w:pPr>
            <w:r>
              <w:rPr>
                <w:rFonts w:ascii="Times New Roman" w:hAnsi="Times New Roman"/>
                <w:sz w:val="15"/>
              </w:rPr>
              <w:t>Battery Drain (%/hr)</w:t>
            </w:r>
          </w:p>
        </w:tc>
        <w:tc>
          <w:tcPr>
            <w:tcW w:w="1080" w:type="dxa"/>
            <w:shd w:val="clear" w:color="auto" w:fill="F8FAFC"/>
          </w:tcPr>
          <w:p w14:paraId="6DD720C8" w14:textId="77777777" w:rsidR="001D5AEF" w:rsidRDefault="00000000">
            <w:pPr>
              <w:spacing w:before="40" w:after="40"/>
            </w:pPr>
            <w:r>
              <w:rPr>
                <w:rFonts w:ascii="Times New Roman" w:hAnsi="Times New Roman"/>
                <w:sz w:val="15"/>
              </w:rPr>
              <w:t>4.1% / hr</w:t>
            </w:r>
          </w:p>
        </w:tc>
        <w:tc>
          <w:tcPr>
            <w:tcW w:w="1080" w:type="dxa"/>
            <w:shd w:val="clear" w:color="auto" w:fill="F8FAFC"/>
          </w:tcPr>
          <w:p w14:paraId="71118F91" w14:textId="77777777" w:rsidR="001D5AEF" w:rsidRDefault="00000000">
            <w:pPr>
              <w:spacing w:before="40" w:after="40"/>
            </w:pPr>
            <w:r>
              <w:rPr>
                <w:rFonts w:ascii="Times New Roman" w:hAnsi="Times New Roman"/>
                <w:sz w:val="15"/>
              </w:rPr>
              <w:t>3.2% / hr</w:t>
            </w:r>
          </w:p>
        </w:tc>
        <w:tc>
          <w:tcPr>
            <w:tcW w:w="1080" w:type="dxa"/>
            <w:shd w:val="clear" w:color="auto" w:fill="F8FAFC"/>
          </w:tcPr>
          <w:p w14:paraId="49BD91B4" w14:textId="77777777" w:rsidR="001D5AEF" w:rsidRDefault="00000000">
            <w:pPr>
              <w:spacing w:before="40" w:after="40"/>
            </w:pPr>
            <w:r>
              <w:rPr>
                <w:rFonts w:ascii="Times New Roman" w:hAnsi="Times New Roman"/>
                <w:sz w:val="15"/>
              </w:rPr>
              <w:t>4.2% / hr</w:t>
            </w:r>
          </w:p>
        </w:tc>
      </w:tr>
      <w:tr w:rsidR="001D5AEF" w14:paraId="0EB745F1" w14:textId="77777777">
        <w:trPr>
          <w:jc w:val="center"/>
        </w:trPr>
        <w:tc>
          <w:tcPr>
            <w:tcW w:w="1656" w:type="dxa"/>
          </w:tcPr>
          <w:p w14:paraId="6D978883" w14:textId="77777777" w:rsidR="001D5AEF" w:rsidRDefault="00000000">
            <w:pPr>
              <w:spacing w:before="40" w:after="40"/>
              <w:jc w:val="center"/>
            </w:pPr>
            <w:r>
              <w:rPr>
                <w:rFonts w:ascii="Times New Roman" w:hAnsi="Times New Roman"/>
                <w:sz w:val="15"/>
              </w:rPr>
              <w:t>RAM Allocation (MB)</w:t>
            </w:r>
          </w:p>
        </w:tc>
        <w:tc>
          <w:tcPr>
            <w:tcW w:w="1080" w:type="dxa"/>
          </w:tcPr>
          <w:p w14:paraId="695D06A5" w14:textId="77777777" w:rsidR="001D5AEF" w:rsidRDefault="00000000">
            <w:pPr>
              <w:spacing w:before="40" w:after="40"/>
            </w:pPr>
            <w:r>
              <w:rPr>
                <w:rFonts w:ascii="Times New Roman" w:hAnsi="Times New Roman"/>
                <w:sz w:val="15"/>
              </w:rPr>
              <w:t>148 MB</w:t>
            </w:r>
          </w:p>
        </w:tc>
        <w:tc>
          <w:tcPr>
            <w:tcW w:w="1080" w:type="dxa"/>
          </w:tcPr>
          <w:p w14:paraId="30D4C7ED" w14:textId="77777777" w:rsidR="001D5AEF" w:rsidRDefault="00000000">
            <w:pPr>
              <w:spacing w:before="40" w:after="40"/>
            </w:pPr>
            <w:r>
              <w:rPr>
                <w:rFonts w:ascii="Times New Roman" w:hAnsi="Times New Roman"/>
                <w:sz w:val="15"/>
              </w:rPr>
              <w:t>42 MB</w:t>
            </w:r>
          </w:p>
        </w:tc>
        <w:tc>
          <w:tcPr>
            <w:tcW w:w="1080" w:type="dxa"/>
          </w:tcPr>
          <w:p w14:paraId="6E069CB9" w14:textId="77777777" w:rsidR="001D5AEF" w:rsidRDefault="00000000">
            <w:pPr>
              <w:spacing w:before="40" w:after="40"/>
            </w:pPr>
            <w:r>
              <w:rPr>
                <w:rFonts w:ascii="Times New Roman" w:hAnsi="Times New Roman"/>
                <w:sz w:val="15"/>
              </w:rPr>
              <w:t>154 MB</w:t>
            </w:r>
          </w:p>
        </w:tc>
      </w:tr>
    </w:tbl>
    <w:p w14:paraId="2802F536" w14:textId="77777777" w:rsidR="001D5AEF" w:rsidRDefault="00000000">
      <w:pPr>
        <w:pStyle w:val="Heading2"/>
        <w:spacing w:before="160" w:after="40"/>
      </w:pPr>
      <w:r>
        <w:rPr>
          <w:rFonts w:ascii="Times New Roman" w:hAnsi="Times New Roman"/>
        </w:rPr>
        <w:t>C. Noise Robustness and Latency Dynamics</w:t>
      </w:r>
    </w:p>
    <w:p w14:paraId="1485D71C" w14:textId="77777777" w:rsidR="001D5AEF" w:rsidRDefault="00000000">
      <w:pPr>
        <w:spacing w:after="0" w:line="252" w:lineRule="auto"/>
        <w:jc w:val="both"/>
      </w:pPr>
      <w:r>
        <w:rPr>
          <w:rFonts w:ascii="Times New Roman" w:hAnsi="Times New Roman"/>
          <w:sz w:val="19"/>
        </w:rPr>
        <w:t>As plotted in Fig. 5, end-to-end captioning latency was analyzed across rising ambient noise levels. Under nominal acoustic conditions (30–60 dB), On-Device processing exhibits a steady latency of 210–245 ms—vastly superior to Cloud Fallback which is penalized by 480–535 ms baseline cellular network round-trips. When noise exceeds 75 dB, acoustic ambiguity forces the Conformer beam search to expand hypothesis candidates, moderately increasing On-Device latency to 365–430 ms. Nevertheless, ClearCall Hybrid Mode maintains overall latency safely below the critical 450 ms conversational continuity threshold across all practical operating regimes.</w:t>
      </w:r>
    </w:p>
    <w:p w14:paraId="6D9A1361" w14:textId="77777777" w:rsidR="001D5AEF" w:rsidRDefault="00000000">
      <w:pPr>
        <w:spacing w:before="80" w:after="40"/>
        <w:jc w:val="center"/>
      </w:pPr>
      <w:r>
        <w:rPr>
          <w:rFonts w:ascii="Times New Roman" w:hAnsi="Times New Roman"/>
          <w:b/>
          <w:color w:val="B45309"/>
          <w:sz w:val="17"/>
        </w:rPr>
        <w:t>[FIGURE 5: Caption Latency vs. Background Noise Level Graph]</w:t>
      </w:r>
    </w:p>
    <w:p w14:paraId="4AE651A5" w14:textId="77777777" w:rsidR="001D5AEF" w:rsidRDefault="00000000">
      <w:pPr>
        <w:spacing w:before="40" w:after="40"/>
        <w:jc w:val="center"/>
      </w:pPr>
      <w:r>
        <w:rPr>
          <w:noProof/>
        </w:rPr>
        <w:drawing>
          <wp:inline distT="0" distB="0" distL="0" distR="0" wp14:anchorId="6151DF80" wp14:editId="1CF81D19">
            <wp:extent cx="3108960" cy="19916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formance_graph.png"/>
                    <pic:cNvPicPr/>
                  </pic:nvPicPr>
                  <pic:blipFill>
                    <a:blip r:embed="rId14"/>
                    <a:stretch>
                      <a:fillRect/>
                    </a:stretch>
                  </pic:blipFill>
                  <pic:spPr>
                    <a:xfrm>
                      <a:off x="0" y="0"/>
                      <a:ext cx="3108960" cy="1991677"/>
                    </a:xfrm>
                    <a:prstGeom prst="rect">
                      <a:avLst/>
                    </a:prstGeom>
                  </pic:spPr>
                </pic:pic>
              </a:graphicData>
            </a:graphic>
          </wp:inline>
        </w:drawing>
      </w:r>
    </w:p>
    <w:p w14:paraId="00D705E1" w14:textId="77777777" w:rsidR="001D5AEF" w:rsidRDefault="00000000">
      <w:pPr>
        <w:spacing w:before="40" w:after="160" w:line="240" w:lineRule="auto"/>
        <w:jc w:val="both"/>
      </w:pPr>
      <w:r>
        <w:rPr>
          <w:rFonts w:ascii="Times New Roman" w:hAnsi="Times New Roman"/>
          <w:b/>
          <w:sz w:val="17"/>
        </w:rPr>
        <w:t xml:space="preserve">Fig. 5.  </w:t>
      </w:r>
      <w:r>
        <w:rPr>
          <w:rFonts w:ascii="Times New Roman" w:hAnsi="Times New Roman"/>
          <w:sz w:val="17"/>
        </w:rPr>
        <w:t>Caption Latency (ms) vs. Ambient Background Noise Level (dB SPL) comparing On-Device, Cloud, and Hybrid modes.</w:t>
      </w:r>
    </w:p>
    <w:p w14:paraId="54094188" w14:textId="77777777" w:rsidR="001D5AEF" w:rsidRDefault="00000000">
      <w:pPr>
        <w:pStyle w:val="Heading1"/>
        <w:spacing w:before="240" w:after="80"/>
        <w:jc w:val="center"/>
      </w:pPr>
      <w:r>
        <w:rPr>
          <w:rFonts w:ascii="Times New Roman" w:hAnsi="Times New Roman"/>
        </w:rPr>
        <w:t>IX. TESTING AND VALIDATION</w:t>
      </w:r>
    </w:p>
    <w:p w14:paraId="0223F27A" w14:textId="77777777" w:rsidR="001D5AEF" w:rsidRDefault="00000000">
      <w:pPr>
        <w:pStyle w:val="Heading2"/>
        <w:spacing w:before="160" w:after="40"/>
      </w:pPr>
      <w:r>
        <w:rPr>
          <w:rFonts w:ascii="Times New Roman" w:hAnsi="Times New Roman"/>
        </w:rPr>
        <w:t>A. Verification Methodology</w:t>
      </w:r>
    </w:p>
    <w:p w14:paraId="3819D8C2" w14:textId="77777777" w:rsidR="001D5AEF" w:rsidRDefault="00000000">
      <w:pPr>
        <w:spacing w:after="0" w:line="252" w:lineRule="auto"/>
        <w:jc w:val="both"/>
      </w:pPr>
      <w:r>
        <w:rPr>
          <w:rFonts w:ascii="Times New Roman" w:hAnsi="Times New Roman"/>
          <w:sz w:val="19"/>
        </w:rPr>
        <w:t>ClearCall underwent extensive multi-tiered verification encompassing automated unit tests (JUnit 5, MockK), Android instrumented UI tests (Espresso), end-to-end integration pipelines, and formal usability cohort trials.</w:t>
      </w:r>
    </w:p>
    <w:p w14:paraId="529D6B49" w14:textId="77777777" w:rsidR="001D5AEF" w:rsidRDefault="00000000">
      <w:pPr>
        <w:pStyle w:val="Heading2"/>
        <w:spacing w:before="160" w:after="40"/>
      </w:pPr>
      <w:r>
        <w:rPr>
          <w:rFonts w:ascii="Times New Roman" w:hAnsi="Times New Roman"/>
        </w:rPr>
        <w:t>B. Test Cases Matrix</w:t>
      </w:r>
    </w:p>
    <w:p w14:paraId="7C29B412" w14:textId="77777777" w:rsidR="001D5AEF" w:rsidRDefault="00000000">
      <w:pPr>
        <w:spacing w:after="0" w:line="252" w:lineRule="auto"/>
        <w:jc w:val="both"/>
      </w:pPr>
      <w:r>
        <w:rPr>
          <w:rFonts w:ascii="Times New Roman" w:hAnsi="Times New Roman"/>
          <w:sz w:val="19"/>
        </w:rPr>
        <w:t>Table V delineates eight rigorous test cases validating functional, performance, and exception-handling integrity across cellular and VoIP calling scenarios.</w:t>
      </w:r>
    </w:p>
    <w:p w14:paraId="66EE0D99" w14:textId="77777777" w:rsidR="001D5AEF" w:rsidRDefault="00000000">
      <w:pPr>
        <w:spacing w:before="160" w:after="40"/>
        <w:jc w:val="center"/>
      </w:pPr>
      <w:r>
        <w:rPr>
          <w:rFonts w:ascii="Times New Roman" w:hAnsi="Times New Roman"/>
          <w:b/>
          <w:sz w:val="17"/>
        </w:rPr>
        <w:t>TABLE V</w:t>
      </w:r>
      <w:r>
        <w:rPr>
          <w:rFonts w:ascii="Times New Roman" w:hAnsi="Times New Roman"/>
          <w:b/>
          <w:sz w:val="17"/>
        </w:rPr>
        <w:br/>
      </w:r>
      <w:r>
        <w:rPr>
          <w:rFonts w:ascii="Times New Roman" w:hAnsi="Times New Roman"/>
          <w:i/>
          <w:sz w:val="16"/>
        </w:rPr>
        <w:t>COMPREHENSIVE TEST CASE EXECUTION MATRIX</w:t>
      </w:r>
    </w:p>
    <w:tbl>
      <w:tblPr>
        <w:tblW w:w="0" w:type="auto"/>
        <w:jc w:val="center"/>
        <w:tblBorders>
          <w:top w:val="single" w:sz="12" w:space="0" w:color="000000"/>
          <w:bottom w:val="single" w:sz="12" w:space="0" w:color="000000"/>
          <w:insideH w:val="single" w:sz="4" w:space="0" w:color="D1D5DB"/>
        </w:tblBorders>
        <w:tblLayout w:type="fixed"/>
        <w:tblLook w:val="04A0" w:firstRow="1" w:lastRow="0" w:firstColumn="1" w:lastColumn="0" w:noHBand="0" w:noVBand="1"/>
      </w:tblPr>
      <w:tblGrid>
        <w:gridCol w:w="792"/>
        <w:gridCol w:w="1296"/>
        <w:gridCol w:w="792"/>
        <w:gridCol w:w="1296"/>
        <w:gridCol w:w="720"/>
      </w:tblGrid>
      <w:tr w:rsidR="001D5AEF" w14:paraId="04C650DE" w14:textId="77777777">
        <w:trPr>
          <w:tblHeader/>
          <w:jc w:val="center"/>
        </w:trPr>
        <w:tc>
          <w:tcPr>
            <w:tcW w:w="792" w:type="dxa"/>
            <w:shd w:val="clear" w:color="auto" w:fill="E2E8F0"/>
          </w:tcPr>
          <w:p w14:paraId="558C988C" w14:textId="77777777" w:rsidR="001D5AEF" w:rsidRDefault="00000000">
            <w:pPr>
              <w:spacing w:before="60" w:after="60"/>
              <w:jc w:val="center"/>
            </w:pPr>
            <w:r>
              <w:rPr>
                <w:rFonts w:ascii="Times New Roman" w:hAnsi="Times New Roman"/>
                <w:b/>
                <w:sz w:val="16"/>
              </w:rPr>
              <w:lastRenderedPageBreak/>
              <w:t>Test ID</w:t>
            </w:r>
          </w:p>
        </w:tc>
        <w:tc>
          <w:tcPr>
            <w:tcW w:w="1296" w:type="dxa"/>
            <w:shd w:val="clear" w:color="auto" w:fill="E2E8F0"/>
          </w:tcPr>
          <w:p w14:paraId="0DC51744" w14:textId="77777777" w:rsidR="001D5AEF" w:rsidRDefault="00000000">
            <w:pPr>
              <w:spacing w:before="60" w:after="60"/>
              <w:jc w:val="center"/>
            </w:pPr>
            <w:r>
              <w:rPr>
                <w:rFonts w:ascii="Times New Roman" w:hAnsi="Times New Roman"/>
                <w:b/>
                <w:sz w:val="16"/>
              </w:rPr>
              <w:t>Description</w:t>
            </w:r>
          </w:p>
        </w:tc>
        <w:tc>
          <w:tcPr>
            <w:tcW w:w="792" w:type="dxa"/>
            <w:shd w:val="clear" w:color="auto" w:fill="E2E8F0"/>
          </w:tcPr>
          <w:p w14:paraId="5D1A4E76" w14:textId="77777777" w:rsidR="001D5AEF" w:rsidRDefault="00000000">
            <w:pPr>
              <w:spacing w:before="60" w:after="60"/>
              <w:jc w:val="center"/>
            </w:pPr>
            <w:r>
              <w:rPr>
                <w:rFonts w:ascii="Times New Roman" w:hAnsi="Times New Roman"/>
                <w:b/>
                <w:sz w:val="16"/>
              </w:rPr>
              <w:t>Type</w:t>
            </w:r>
          </w:p>
        </w:tc>
        <w:tc>
          <w:tcPr>
            <w:tcW w:w="1296" w:type="dxa"/>
            <w:shd w:val="clear" w:color="auto" w:fill="E2E8F0"/>
          </w:tcPr>
          <w:p w14:paraId="5540FF00" w14:textId="77777777" w:rsidR="001D5AEF" w:rsidRDefault="00000000">
            <w:pPr>
              <w:spacing w:before="60" w:after="60"/>
              <w:jc w:val="center"/>
            </w:pPr>
            <w:r>
              <w:rPr>
                <w:rFonts w:ascii="Times New Roman" w:hAnsi="Times New Roman"/>
                <w:b/>
                <w:sz w:val="16"/>
              </w:rPr>
              <w:t>Expected Output</w:t>
            </w:r>
          </w:p>
        </w:tc>
        <w:tc>
          <w:tcPr>
            <w:tcW w:w="720" w:type="dxa"/>
            <w:shd w:val="clear" w:color="auto" w:fill="E2E8F0"/>
          </w:tcPr>
          <w:p w14:paraId="39837FB0" w14:textId="77777777" w:rsidR="001D5AEF" w:rsidRDefault="00000000">
            <w:pPr>
              <w:spacing w:before="60" w:after="60"/>
              <w:jc w:val="center"/>
            </w:pPr>
            <w:r>
              <w:rPr>
                <w:rFonts w:ascii="Times New Roman" w:hAnsi="Times New Roman"/>
                <w:b/>
                <w:sz w:val="16"/>
              </w:rPr>
              <w:t>Result</w:t>
            </w:r>
          </w:p>
        </w:tc>
      </w:tr>
      <w:tr w:rsidR="001D5AEF" w14:paraId="24136F1F" w14:textId="77777777">
        <w:trPr>
          <w:jc w:val="center"/>
        </w:trPr>
        <w:tc>
          <w:tcPr>
            <w:tcW w:w="792" w:type="dxa"/>
          </w:tcPr>
          <w:p w14:paraId="47190487" w14:textId="77777777" w:rsidR="001D5AEF" w:rsidRDefault="00000000">
            <w:pPr>
              <w:spacing w:before="40" w:after="40"/>
              <w:jc w:val="center"/>
            </w:pPr>
            <w:r>
              <w:rPr>
                <w:rFonts w:ascii="Times New Roman" w:hAnsi="Times New Roman"/>
                <w:sz w:val="15"/>
              </w:rPr>
              <w:t>TC-01</w:t>
            </w:r>
          </w:p>
        </w:tc>
        <w:tc>
          <w:tcPr>
            <w:tcW w:w="1296" w:type="dxa"/>
          </w:tcPr>
          <w:p w14:paraId="25CF8B82" w14:textId="77777777" w:rsidR="001D5AEF" w:rsidRDefault="00000000">
            <w:pPr>
              <w:spacing w:before="40" w:after="40"/>
            </w:pPr>
            <w:r>
              <w:rPr>
                <w:rFonts w:ascii="Times New Roman" w:hAnsi="Times New Roman"/>
                <w:sz w:val="15"/>
              </w:rPr>
              <w:t>AudioRecord buffer overflow on continuous stream</w:t>
            </w:r>
          </w:p>
        </w:tc>
        <w:tc>
          <w:tcPr>
            <w:tcW w:w="792" w:type="dxa"/>
          </w:tcPr>
          <w:p w14:paraId="2627B340" w14:textId="77777777" w:rsidR="001D5AEF" w:rsidRDefault="00000000">
            <w:pPr>
              <w:spacing w:before="40" w:after="40"/>
            </w:pPr>
            <w:r>
              <w:rPr>
                <w:rFonts w:ascii="Times New Roman" w:hAnsi="Times New Roman"/>
                <w:sz w:val="15"/>
              </w:rPr>
              <w:t>Unit</w:t>
            </w:r>
          </w:p>
        </w:tc>
        <w:tc>
          <w:tcPr>
            <w:tcW w:w="1296" w:type="dxa"/>
          </w:tcPr>
          <w:p w14:paraId="5C145A7E" w14:textId="77777777" w:rsidR="001D5AEF" w:rsidRDefault="00000000">
            <w:pPr>
              <w:spacing w:before="40" w:after="40"/>
            </w:pPr>
            <w:r>
              <w:rPr>
                <w:rFonts w:ascii="Times New Roman" w:hAnsi="Times New Roman"/>
                <w:sz w:val="15"/>
              </w:rPr>
              <w:t>Circular buffer recycles oldest frame without crashing.</w:t>
            </w:r>
          </w:p>
        </w:tc>
        <w:tc>
          <w:tcPr>
            <w:tcW w:w="720" w:type="dxa"/>
          </w:tcPr>
          <w:p w14:paraId="13E06F1D" w14:textId="77777777" w:rsidR="001D5AEF" w:rsidRDefault="00000000">
            <w:pPr>
              <w:spacing w:before="40" w:after="40"/>
            </w:pPr>
            <w:r>
              <w:rPr>
                <w:rFonts w:ascii="Times New Roman" w:hAnsi="Times New Roman"/>
                <w:sz w:val="15"/>
              </w:rPr>
              <w:t>PASS</w:t>
            </w:r>
          </w:p>
        </w:tc>
      </w:tr>
      <w:tr w:rsidR="001D5AEF" w14:paraId="0DE620C0" w14:textId="77777777">
        <w:trPr>
          <w:jc w:val="center"/>
        </w:trPr>
        <w:tc>
          <w:tcPr>
            <w:tcW w:w="792" w:type="dxa"/>
            <w:shd w:val="clear" w:color="auto" w:fill="F8FAFC"/>
          </w:tcPr>
          <w:p w14:paraId="189ACBF6" w14:textId="77777777" w:rsidR="001D5AEF" w:rsidRDefault="00000000">
            <w:pPr>
              <w:spacing w:before="40" w:after="40"/>
              <w:jc w:val="center"/>
            </w:pPr>
            <w:r>
              <w:rPr>
                <w:rFonts w:ascii="Times New Roman" w:hAnsi="Times New Roman"/>
                <w:sz w:val="15"/>
              </w:rPr>
              <w:t>TC-02</w:t>
            </w:r>
          </w:p>
        </w:tc>
        <w:tc>
          <w:tcPr>
            <w:tcW w:w="1296" w:type="dxa"/>
            <w:shd w:val="clear" w:color="auto" w:fill="F8FAFC"/>
          </w:tcPr>
          <w:p w14:paraId="058F4BBA" w14:textId="77777777" w:rsidR="001D5AEF" w:rsidRDefault="00000000">
            <w:pPr>
              <w:spacing w:before="40" w:after="40"/>
            </w:pPr>
            <w:r>
              <w:rPr>
                <w:rFonts w:ascii="Times New Roman" w:hAnsi="Times New Roman"/>
                <w:sz w:val="15"/>
              </w:rPr>
              <w:t>Speech-to-Text streaming under silence transitions</w:t>
            </w:r>
          </w:p>
        </w:tc>
        <w:tc>
          <w:tcPr>
            <w:tcW w:w="792" w:type="dxa"/>
            <w:shd w:val="clear" w:color="auto" w:fill="F8FAFC"/>
          </w:tcPr>
          <w:p w14:paraId="6558CA40" w14:textId="77777777" w:rsidR="001D5AEF" w:rsidRDefault="00000000">
            <w:pPr>
              <w:spacing w:before="40" w:after="40"/>
            </w:pPr>
            <w:r>
              <w:rPr>
                <w:rFonts w:ascii="Times New Roman" w:hAnsi="Times New Roman"/>
                <w:sz w:val="15"/>
              </w:rPr>
              <w:t>Integration</w:t>
            </w:r>
          </w:p>
        </w:tc>
        <w:tc>
          <w:tcPr>
            <w:tcW w:w="1296" w:type="dxa"/>
            <w:shd w:val="clear" w:color="auto" w:fill="F8FAFC"/>
          </w:tcPr>
          <w:p w14:paraId="1A53F57C" w14:textId="77777777" w:rsidR="001D5AEF" w:rsidRDefault="00000000">
            <w:pPr>
              <w:spacing w:before="40" w:after="40"/>
            </w:pPr>
            <w:r>
              <w:rPr>
                <w:rFonts w:ascii="Times New Roman" w:hAnsi="Times New Roman"/>
                <w:sz w:val="15"/>
              </w:rPr>
              <w:t>VAD halts decoding when silence detected; commits text.</w:t>
            </w:r>
          </w:p>
        </w:tc>
        <w:tc>
          <w:tcPr>
            <w:tcW w:w="720" w:type="dxa"/>
            <w:shd w:val="clear" w:color="auto" w:fill="F8FAFC"/>
          </w:tcPr>
          <w:p w14:paraId="21FD4FAB" w14:textId="77777777" w:rsidR="001D5AEF" w:rsidRDefault="00000000">
            <w:pPr>
              <w:spacing w:before="40" w:after="40"/>
            </w:pPr>
            <w:r>
              <w:rPr>
                <w:rFonts w:ascii="Times New Roman" w:hAnsi="Times New Roman"/>
                <w:sz w:val="15"/>
              </w:rPr>
              <w:t>PASS</w:t>
            </w:r>
          </w:p>
        </w:tc>
      </w:tr>
      <w:tr w:rsidR="001D5AEF" w14:paraId="116CF318" w14:textId="77777777">
        <w:trPr>
          <w:jc w:val="center"/>
        </w:trPr>
        <w:tc>
          <w:tcPr>
            <w:tcW w:w="792" w:type="dxa"/>
          </w:tcPr>
          <w:p w14:paraId="5083201E" w14:textId="77777777" w:rsidR="001D5AEF" w:rsidRDefault="00000000">
            <w:pPr>
              <w:spacing w:before="40" w:after="40"/>
              <w:jc w:val="center"/>
            </w:pPr>
            <w:r>
              <w:rPr>
                <w:rFonts w:ascii="Times New Roman" w:hAnsi="Times New Roman"/>
                <w:sz w:val="15"/>
              </w:rPr>
              <w:t>TC-03</w:t>
            </w:r>
          </w:p>
        </w:tc>
        <w:tc>
          <w:tcPr>
            <w:tcW w:w="1296" w:type="dxa"/>
          </w:tcPr>
          <w:p w14:paraId="51740BD8" w14:textId="77777777" w:rsidR="001D5AEF" w:rsidRDefault="00000000">
            <w:pPr>
              <w:spacing w:before="40" w:after="40"/>
            </w:pPr>
            <w:r>
              <w:rPr>
                <w:rFonts w:ascii="Times New Roman" w:hAnsi="Times New Roman"/>
                <w:sz w:val="15"/>
              </w:rPr>
              <w:t>Dynamic on-device NMT language pack swap</w:t>
            </w:r>
          </w:p>
        </w:tc>
        <w:tc>
          <w:tcPr>
            <w:tcW w:w="792" w:type="dxa"/>
          </w:tcPr>
          <w:p w14:paraId="6BF73B5A" w14:textId="77777777" w:rsidR="001D5AEF" w:rsidRDefault="00000000">
            <w:pPr>
              <w:spacing w:before="40" w:after="40"/>
            </w:pPr>
            <w:r>
              <w:rPr>
                <w:rFonts w:ascii="Times New Roman" w:hAnsi="Times New Roman"/>
                <w:sz w:val="15"/>
              </w:rPr>
              <w:t>Integration</w:t>
            </w:r>
          </w:p>
        </w:tc>
        <w:tc>
          <w:tcPr>
            <w:tcW w:w="1296" w:type="dxa"/>
          </w:tcPr>
          <w:p w14:paraId="06ACDC64" w14:textId="77777777" w:rsidR="001D5AEF" w:rsidRDefault="00000000">
            <w:pPr>
              <w:spacing w:before="40" w:after="40"/>
            </w:pPr>
            <w:r>
              <w:rPr>
                <w:rFonts w:ascii="Times New Roman" w:hAnsi="Times New Roman"/>
                <w:sz w:val="15"/>
              </w:rPr>
              <w:t>New model loads within 400 ms; translation resumes.</w:t>
            </w:r>
          </w:p>
        </w:tc>
        <w:tc>
          <w:tcPr>
            <w:tcW w:w="720" w:type="dxa"/>
          </w:tcPr>
          <w:p w14:paraId="308FA300" w14:textId="77777777" w:rsidR="001D5AEF" w:rsidRDefault="00000000">
            <w:pPr>
              <w:spacing w:before="40" w:after="40"/>
            </w:pPr>
            <w:r>
              <w:rPr>
                <w:rFonts w:ascii="Times New Roman" w:hAnsi="Times New Roman"/>
                <w:sz w:val="15"/>
              </w:rPr>
              <w:t>PASS</w:t>
            </w:r>
          </w:p>
        </w:tc>
      </w:tr>
      <w:tr w:rsidR="001D5AEF" w14:paraId="31AD5FEC" w14:textId="77777777">
        <w:trPr>
          <w:jc w:val="center"/>
        </w:trPr>
        <w:tc>
          <w:tcPr>
            <w:tcW w:w="792" w:type="dxa"/>
            <w:shd w:val="clear" w:color="auto" w:fill="F8FAFC"/>
          </w:tcPr>
          <w:p w14:paraId="1BB6AD1F" w14:textId="77777777" w:rsidR="001D5AEF" w:rsidRDefault="00000000">
            <w:pPr>
              <w:spacing w:before="40" w:after="40"/>
              <w:jc w:val="center"/>
            </w:pPr>
            <w:r>
              <w:rPr>
                <w:rFonts w:ascii="Times New Roman" w:hAnsi="Times New Roman"/>
                <w:sz w:val="15"/>
              </w:rPr>
              <w:t>TC-04</w:t>
            </w:r>
          </w:p>
        </w:tc>
        <w:tc>
          <w:tcPr>
            <w:tcW w:w="1296" w:type="dxa"/>
            <w:shd w:val="clear" w:color="auto" w:fill="F8FAFC"/>
          </w:tcPr>
          <w:p w14:paraId="4A1C4A17" w14:textId="77777777" w:rsidR="001D5AEF" w:rsidRDefault="00000000">
            <w:pPr>
              <w:spacing w:before="40" w:after="40"/>
            </w:pPr>
            <w:r>
              <w:rPr>
                <w:rFonts w:ascii="Times New Roman" w:hAnsi="Times New Roman"/>
                <w:sz w:val="15"/>
              </w:rPr>
              <w:t xml:space="preserve">Floating overlay </w:t>
            </w:r>
            <w:proofErr w:type="gramStart"/>
            <w:r>
              <w:rPr>
                <w:rFonts w:ascii="Times New Roman" w:hAnsi="Times New Roman"/>
                <w:sz w:val="15"/>
              </w:rPr>
              <w:t>drag</w:t>
            </w:r>
            <w:proofErr w:type="gramEnd"/>
            <w:r>
              <w:rPr>
                <w:rFonts w:ascii="Times New Roman" w:hAnsi="Times New Roman"/>
                <w:sz w:val="15"/>
              </w:rPr>
              <w:t xml:space="preserve"> and edge-snapping</w:t>
            </w:r>
          </w:p>
        </w:tc>
        <w:tc>
          <w:tcPr>
            <w:tcW w:w="792" w:type="dxa"/>
            <w:shd w:val="clear" w:color="auto" w:fill="F8FAFC"/>
          </w:tcPr>
          <w:p w14:paraId="3A53274D" w14:textId="77777777" w:rsidR="001D5AEF" w:rsidRDefault="00000000">
            <w:pPr>
              <w:spacing w:before="40" w:after="40"/>
            </w:pPr>
            <w:r>
              <w:rPr>
                <w:rFonts w:ascii="Times New Roman" w:hAnsi="Times New Roman"/>
                <w:sz w:val="15"/>
              </w:rPr>
              <w:t>UI</w:t>
            </w:r>
          </w:p>
        </w:tc>
        <w:tc>
          <w:tcPr>
            <w:tcW w:w="1296" w:type="dxa"/>
            <w:shd w:val="clear" w:color="auto" w:fill="F8FAFC"/>
          </w:tcPr>
          <w:p w14:paraId="231791BC" w14:textId="77777777" w:rsidR="001D5AEF" w:rsidRDefault="00000000">
            <w:pPr>
              <w:spacing w:before="40" w:after="40"/>
            </w:pPr>
            <w:r>
              <w:rPr>
                <w:rFonts w:ascii="Times New Roman" w:hAnsi="Times New Roman"/>
                <w:sz w:val="15"/>
              </w:rPr>
              <w:t>Overlay snaps smoothly to screen boundary within 60 FPS.</w:t>
            </w:r>
          </w:p>
        </w:tc>
        <w:tc>
          <w:tcPr>
            <w:tcW w:w="720" w:type="dxa"/>
            <w:shd w:val="clear" w:color="auto" w:fill="F8FAFC"/>
          </w:tcPr>
          <w:p w14:paraId="5A3EAE30" w14:textId="77777777" w:rsidR="001D5AEF" w:rsidRDefault="00000000">
            <w:pPr>
              <w:spacing w:before="40" w:after="40"/>
            </w:pPr>
            <w:r>
              <w:rPr>
                <w:rFonts w:ascii="Times New Roman" w:hAnsi="Times New Roman"/>
                <w:sz w:val="15"/>
              </w:rPr>
              <w:t>PASS</w:t>
            </w:r>
          </w:p>
        </w:tc>
      </w:tr>
      <w:tr w:rsidR="001D5AEF" w14:paraId="6CD2176D" w14:textId="77777777">
        <w:trPr>
          <w:jc w:val="center"/>
        </w:trPr>
        <w:tc>
          <w:tcPr>
            <w:tcW w:w="792" w:type="dxa"/>
          </w:tcPr>
          <w:p w14:paraId="6345BD92" w14:textId="77777777" w:rsidR="001D5AEF" w:rsidRDefault="00000000">
            <w:pPr>
              <w:spacing w:before="40" w:after="40"/>
              <w:jc w:val="center"/>
            </w:pPr>
            <w:r>
              <w:rPr>
                <w:rFonts w:ascii="Times New Roman" w:hAnsi="Times New Roman"/>
                <w:sz w:val="15"/>
              </w:rPr>
              <w:t>TC-05</w:t>
            </w:r>
          </w:p>
        </w:tc>
        <w:tc>
          <w:tcPr>
            <w:tcW w:w="1296" w:type="dxa"/>
          </w:tcPr>
          <w:p w14:paraId="058665E8" w14:textId="77777777" w:rsidR="001D5AEF" w:rsidRDefault="00000000">
            <w:pPr>
              <w:spacing w:before="40" w:after="40"/>
            </w:pPr>
            <w:r>
              <w:rPr>
                <w:rFonts w:ascii="Times New Roman" w:hAnsi="Times New Roman"/>
                <w:sz w:val="15"/>
              </w:rPr>
              <w:t>TTS playback during concurrent caller speech</w:t>
            </w:r>
          </w:p>
        </w:tc>
        <w:tc>
          <w:tcPr>
            <w:tcW w:w="792" w:type="dxa"/>
          </w:tcPr>
          <w:p w14:paraId="10001CEC" w14:textId="77777777" w:rsidR="001D5AEF" w:rsidRDefault="00000000">
            <w:pPr>
              <w:spacing w:before="40" w:after="40"/>
            </w:pPr>
            <w:r>
              <w:rPr>
                <w:rFonts w:ascii="Times New Roman" w:hAnsi="Times New Roman"/>
                <w:sz w:val="15"/>
              </w:rPr>
              <w:t>Integration</w:t>
            </w:r>
          </w:p>
        </w:tc>
        <w:tc>
          <w:tcPr>
            <w:tcW w:w="1296" w:type="dxa"/>
          </w:tcPr>
          <w:p w14:paraId="6F624094" w14:textId="77777777" w:rsidR="001D5AEF" w:rsidRDefault="00000000">
            <w:pPr>
              <w:spacing w:before="40" w:after="40"/>
            </w:pPr>
            <w:r>
              <w:rPr>
                <w:rFonts w:ascii="Times New Roman" w:hAnsi="Times New Roman"/>
                <w:sz w:val="15"/>
              </w:rPr>
              <w:t>AudioFocus granted; synthetic voice routed to call uplink.</w:t>
            </w:r>
          </w:p>
        </w:tc>
        <w:tc>
          <w:tcPr>
            <w:tcW w:w="720" w:type="dxa"/>
          </w:tcPr>
          <w:p w14:paraId="27546C79" w14:textId="77777777" w:rsidR="001D5AEF" w:rsidRDefault="00000000">
            <w:pPr>
              <w:spacing w:before="40" w:after="40"/>
            </w:pPr>
            <w:r>
              <w:rPr>
                <w:rFonts w:ascii="Times New Roman" w:hAnsi="Times New Roman"/>
                <w:sz w:val="15"/>
              </w:rPr>
              <w:t>PASS</w:t>
            </w:r>
          </w:p>
        </w:tc>
      </w:tr>
      <w:tr w:rsidR="001D5AEF" w14:paraId="02A2E34C" w14:textId="77777777">
        <w:trPr>
          <w:jc w:val="center"/>
        </w:trPr>
        <w:tc>
          <w:tcPr>
            <w:tcW w:w="792" w:type="dxa"/>
            <w:shd w:val="clear" w:color="auto" w:fill="F8FAFC"/>
          </w:tcPr>
          <w:p w14:paraId="52D996A6" w14:textId="77777777" w:rsidR="001D5AEF" w:rsidRDefault="00000000">
            <w:pPr>
              <w:spacing w:before="40" w:after="40"/>
              <w:jc w:val="center"/>
            </w:pPr>
            <w:r>
              <w:rPr>
                <w:rFonts w:ascii="Times New Roman" w:hAnsi="Times New Roman"/>
                <w:sz w:val="15"/>
              </w:rPr>
              <w:t>TC-06</w:t>
            </w:r>
          </w:p>
        </w:tc>
        <w:tc>
          <w:tcPr>
            <w:tcW w:w="1296" w:type="dxa"/>
            <w:shd w:val="clear" w:color="auto" w:fill="F8FAFC"/>
          </w:tcPr>
          <w:p w14:paraId="0075476F" w14:textId="77777777" w:rsidR="001D5AEF" w:rsidRDefault="00000000">
            <w:pPr>
              <w:spacing w:before="40" w:after="40"/>
            </w:pPr>
            <w:r>
              <w:rPr>
                <w:rFonts w:ascii="Times New Roman" w:hAnsi="Times New Roman"/>
                <w:sz w:val="15"/>
              </w:rPr>
              <w:t>Room DB ACID transaction persistence</w:t>
            </w:r>
          </w:p>
        </w:tc>
        <w:tc>
          <w:tcPr>
            <w:tcW w:w="792" w:type="dxa"/>
            <w:shd w:val="clear" w:color="auto" w:fill="F8FAFC"/>
          </w:tcPr>
          <w:p w14:paraId="2E421ABB" w14:textId="77777777" w:rsidR="001D5AEF" w:rsidRDefault="00000000">
            <w:pPr>
              <w:spacing w:before="40" w:after="40"/>
            </w:pPr>
            <w:r>
              <w:rPr>
                <w:rFonts w:ascii="Times New Roman" w:hAnsi="Times New Roman"/>
                <w:sz w:val="15"/>
              </w:rPr>
              <w:t>Unit</w:t>
            </w:r>
          </w:p>
        </w:tc>
        <w:tc>
          <w:tcPr>
            <w:tcW w:w="1296" w:type="dxa"/>
            <w:shd w:val="clear" w:color="auto" w:fill="F8FAFC"/>
          </w:tcPr>
          <w:p w14:paraId="3908549F" w14:textId="77777777" w:rsidR="001D5AEF" w:rsidRDefault="00000000">
            <w:pPr>
              <w:spacing w:before="40" w:after="40"/>
            </w:pPr>
            <w:r>
              <w:rPr>
                <w:rFonts w:ascii="Times New Roman" w:hAnsi="Times New Roman"/>
                <w:sz w:val="15"/>
              </w:rPr>
              <w:t>Transcripts and phrase usage counts persisted accurately.</w:t>
            </w:r>
          </w:p>
        </w:tc>
        <w:tc>
          <w:tcPr>
            <w:tcW w:w="720" w:type="dxa"/>
            <w:shd w:val="clear" w:color="auto" w:fill="F8FAFC"/>
          </w:tcPr>
          <w:p w14:paraId="0FA33131" w14:textId="77777777" w:rsidR="001D5AEF" w:rsidRDefault="00000000">
            <w:pPr>
              <w:spacing w:before="40" w:after="40"/>
            </w:pPr>
            <w:r>
              <w:rPr>
                <w:rFonts w:ascii="Times New Roman" w:hAnsi="Times New Roman"/>
                <w:sz w:val="15"/>
              </w:rPr>
              <w:t>PASS</w:t>
            </w:r>
          </w:p>
        </w:tc>
      </w:tr>
      <w:tr w:rsidR="001D5AEF" w14:paraId="4FC55C22" w14:textId="77777777">
        <w:trPr>
          <w:jc w:val="center"/>
        </w:trPr>
        <w:tc>
          <w:tcPr>
            <w:tcW w:w="792" w:type="dxa"/>
          </w:tcPr>
          <w:p w14:paraId="3DF67A74" w14:textId="77777777" w:rsidR="001D5AEF" w:rsidRDefault="00000000">
            <w:pPr>
              <w:spacing w:before="40" w:after="40"/>
              <w:jc w:val="center"/>
            </w:pPr>
            <w:r>
              <w:rPr>
                <w:rFonts w:ascii="Times New Roman" w:hAnsi="Times New Roman"/>
                <w:sz w:val="15"/>
              </w:rPr>
              <w:t>TC-07</w:t>
            </w:r>
          </w:p>
        </w:tc>
        <w:tc>
          <w:tcPr>
            <w:tcW w:w="1296" w:type="dxa"/>
          </w:tcPr>
          <w:p w14:paraId="33C4958D" w14:textId="77777777" w:rsidR="001D5AEF" w:rsidRDefault="00000000">
            <w:pPr>
              <w:spacing w:before="40" w:after="40"/>
            </w:pPr>
            <w:r>
              <w:rPr>
                <w:rFonts w:ascii="Times New Roman" w:hAnsi="Times New Roman"/>
                <w:sz w:val="15"/>
              </w:rPr>
              <w:t>Acoustic feedback oscillation suppression</w:t>
            </w:r>
          </w:p>
        </w:tc>
        <w:tc>
          <w:tcPr>
            <w:tcW w:w="792" w:type="dxa"/>
          </w:tcPr>
          <w:p w14:paraId="17AA11CD" w14:textId="77777777" w:rsidR="001D5AEF" w:rsidRDefault="00000000">
            <w:pPr>
              <w:spacing w:before="40" w:after="40"/>
            </w:pPr>
            <w:r>
              <w:rPr>
                <w:rFonts w:ascii="Times New Roman" w:hAnsi="Times New Roman"/>
                <w:sz w:val="15"/>
              </w:rPr>
              <w:t>Integration</w:t>
            </w:r>
          </w:p>
        </w:tc>
        <w:tc>
          <w:tcPr>
            <w:tcW w:w="1296" w:type="dxa"/>
          </w:tcPr>
          <w:p w14:paraId="72799533" w14:textId="77777777" w:rsidR="001D5AEF" w:rsidRDefault="00000000">
            <w:pPr>
              <w:spacing w:before="40" w:after="40"/>
            </w:pPr>
            <w:r>
              <w:rPr>
                <w:rFonts w:ascii="Times New Roman" w:hAnsi="Times New Roman"/>
                <w:sz w:val="15"/>
              </w:rPr>
              <w:t>AEC prevents TTS synthetic audio from looping into STT.</w:t>
            </w:r>
          </w:p>
        </w:tc>
        <w:tc>
          <w:tcPr>
            <w:tcW w:w="720" w:type="dxa"/>
          </w:tcPr>
          <w:p w14:paraId="3D5DBA6A" w14:textId="77777777" w:rsidR="001D5AEF" w:rsidRDefault="00000000">
            <w:pPr>
              <w:spacing w:before="40" w:after="40"/>
            </w:pPr>
            <w:r>
              <w:rPr>
                <w:rFonts w:ascii="Times New Roman" w:hAnsi="Times New Roman"/>
                <w:sz w:val="15"/>
              </w:rPr>
              <w:t>PASS</w:t>
            </w:r>
          </w:p>
        </w:tc>
      </w:tr>
      <w:tr w:rsidR="001D5AEF" w14:paraId="5CE71B5B" w14:textId="77777777">
        <w:trPr>
          <w:jc w:val="center"/>
        </w:trPr>
        <w:tc>
          <w:tcPr>
            <w:tcW w:w="792" w:type="dxa"/>
            <w:shd w:val="clear" w:color="auto" w:fill="F8FAFC"/>
          </w:tcPr>
          <w:p w14:paraId="616C6635" w14:textId="77777777" w:rsidR="001D5AEF" w:rsidRDefault="00000000">
            <w:pPr>
              <w:spacing w:before="40" w:after="40"/>
              <w:jc w:val="center"/>
            </w:pPr>
            <w:r>
              <w:rPr>
                <w:rFonts w:ascii="Times New Roman" w:hAnsi="Times New Roman"/>
                <w:sz w:val="15"/>
              </w:rPr>
              <w:t>TC-08</w:t>
            </w:r>
          </w:p>
        </w:tc>
        <w:tc>
          <w:tcPr>
            <w:tcW w:w="1296" w:type="dxa"/>
            <w:shd w:val="clear" w:color="auto" w:fill="F8FAFC"/>
          </w:tcPr>
          <w:p w14:paraId="1699E1A3" w14:textId="77777777" w:rsidR="001D5AEF" w:rsidRDefault="00000000">
            <w:pPr>
              <w:spacing w:before="40" w:after="40"/>
            </w:pPr>
            <w:r>
              <w:rPr>
                <w:rFonts w:ascii="Times New Roman" w:hAnsi="Times New Roman"/>
                <w:sz w:val="15"/>
              </w:rPr>
              <w:t>45-minute continuous call thermal stability</w:t>
            </w:r>
          </w:p>
        </w:tc>
        <w:tc>
          <w:tcPr>
            <w:tcW w:w="792" w:type="dxa"/>
            <w:shd w:val="clear" w:color="auto" w:fill="F8FAFC"/>
          </w:tcPr>
          <w:p w14:paraId="2871F0A6" w14:textId="77777777" w:rsidR="001D5AEF" w:rsidRDefault="00000000">
            <w:pPr>
              <w:spacing w:before="40" w:after="40"/>
            </w:pPr>
            <w:r>
              <w:rPr>
                <w:rFonts w:ascii="Times New Roman" w:hAnsi="Times New Roman"/>
                <w:sz w:val="15"/>
              </w:rPr>
              <w:t>Usability</w:t>
            </w:r>
          </w:p>
        </w:tc>
        <w:tc>
          <w:tcPr>
            <w:tcW w:w="1296" w:type="dxa"/>
            <w:shd w:val="clear" w:color="auto" w:fill="F8FAFC"/>
          </w:tcPr>
          <w:p w14:paraId="3629E041" w14:textId="77777777" w:rsidR="001D5AEF" w:rsidRDefault="00000000">
            <w:pPr>
              <w:spacing w:before="40" w:after="40"/>
            </w:pPr>
            <w:r>
              <w:rPr>
                <w:rFonts w:ascii="Times New Roman" w:hAnsi="Times New Roman"/>
                <w:sz w:val="15"/>
              </w:rPr>
              <w:t>Battery drain &lt; 4.5%/hr; zero memory leak crashes.</w:t>
            </w:r>
          </w:p>
        </w:tc>
        <w:tc>
          <w:tcPr>
            <w:tcW w:w="720" w:type="dxa"/>
            <w:shd w:val="clear" w:color="auto" w:fill="F8FAFC"/>
          </w:tcPr>
          <w:p w14:paraId="7F8CF02E" w14:textId="77777777" w:rsidR="001D5AEF" w:rsidRDefault="00000000">
            <w:pPr>
              <w:spacing w:before="40" w:after="40"/>
            </w:pPr>
            <w:r>
              <w:rPr>
                <w:rFonts w:ascii="Times New Roman" w:hAnsi="Times New Roman"/>
                <w:sz w:val="15"/>
              </w:rPr>
              <w:t>PASS</w:t>
            </w:r>
          </w:p>
        </w:tc>
      </w:tr>
    </w:tbl>
    <w:p w14:paraId="29115BA2" w14:textId="77777777" w:rsidR="001D5AEF" w:rsidRDefault="00000000">
      <w:pPr>
        <w:pStyle w:val="Heading2"/>
        <w:spacing w:before="160" w:after="40"/>
      </w:pPr>
      <w:r>
        <w:rPr>
          <w:rFonts w:ascii="Times New Roman" w:hAnsi="Times New Roman"/>
        </w:rPr>
        <w:t>C. Usability Cohort Study</w:t>
      </w:r>
    </w:p>
    <w:p w14:paraId="19F52D12" w14:textId="77777777" w:rsidR="001D5AEF" w:rsidRDefault="00000000">
      <w:pPr>
        <w:spacing w:after="0" w:line="252" w:lineRule="auto"/>
        <w:jc w:val="both"/>
      </w:pPr>
      <w:r>
        <w:rPr>
          <w:rFonts w:ascii="Times New Roman" w:hAnsi="Times New Roman"/>
          <w:sz w:val="19"/>
        </w:rPr>
        <w:t>A formal usability study was conducted with 20 participants comprising 12 Deaf/Hard-of-Hearing individuals and 8 nonspeaking individuals. Participants completed simulated telephonic tasks (scheduling a clinic appointment, ordering pharmacy refills, and reporting an emergency). Quantitative evaluation yielded a mean System Usability Scale (SUS) score of 86.4 ± 4.8 (adjudicated as Grade A 'Excellent'). Participants commended the sub-second responsiveness of quick phrases and emphasized that on-device processing eliminated the acute anxiety previously felt when disclosing private medical information over human-operated relay services.</w:t>
      </w:r>
    </w:p>
    <w:p w14:paraId="6DCECF7F" w14:textId="77777777" w:rsidR="001D5AEF" w:rsidRDefault="00000000">
      <w:pPr>
        <w:pStyle w:val="Heading1"/>
        <w:spacing w:before="240" w:after="80"/>
        <w:jc w:val="center"/>
      </w:pPr>
      <w:r>
        <w:rPr>
          <w:rFonts w:ascii="Times New Roman" w:hAnsi="Times New Roman"/>
        </w:rPr>
        <w:t>X. ADVANTAGES AND LIMITATIONS</w:t>
      </w:r>
    </w:p>
    <w:p w14:paraId="31FB31AD" w14:textId="77777777" w:rsidR="001D5AEF" w:rsidRDefault="00000000">
      <w:pPr>
        <w:pStyle w:val="Heading2"/>
        <w:spacing w:before="160" w:after="40"/>
      </w:pPr>
      <w:r>
        <w:rPr>
          <w:rFonts w:ascii="Times New Roman" w:hAnsi="Times New Roman"/>
        </w:rPr>
        <w:t>A. Architectural Advantages</w:t>
      </w:r>
    </w:p>
    <w:p w14:paraId="0CAD7B1D" w14:textId="77777777" w:rsidR="001D5AEF" w:rsidRDefault="00000000">
      <w:pPr>
        <w:spacing w:after="0" w:line="252" w:lineRule="auto"/>
        <w:jc w:val="both"/>
      </w:pPr>
      <w:r>
        <w:rPr>
          <w:rFonts w:ascii="Times New Roman" w:hAnsi="Times New Roman"/>
          <w:sz w:val="19"/>
        </w:rPr>
        <w:t>1) 100% Free and Open-Source: Unlike commercial telephony relay solutions that charge recurring monthly fees, ClearCall is entirely royalty-free, executing on commodity Android smartphones.</w:t>
      </w:r>
    </w:p>
    <w:p w14:paraId="7658C306" w14:textId="77777777" w:rsidR="001D5AEF" w:rsidRDefault="00000000">
      <w:pPr>
        <w:spacing w:after="0" w:line="252" w:lineRule="auto"/>
        <w:ind w:firstLine="202"/>
        <w:jc w:val="both"/>
      </w:pPr>
      <w:r>
        <w:rPr>
          <w:rFonts w:ascii="Times New Roman" w:hAnsi="Times New Roman"/>
          <w:sz w:val="19"/>
        </w:rPr>
        <w:t xml:space="preserve">2) Privacy-Preserving by Design: By hosting speech recognition, translation, and text-to-speech inferencing locally on-device, conversational transcripts and vocal biometric data never </w:t>
      </w:r>
      <w:r>
        <w:rPr>
          <w:rFonts w:ascii="Times New Roman" w:hAnsi="Times New Roman"/>
          <w:sz w:val="19"/>
        </w:rPr>
        <w:t>leave the user's smartphone, ensuring compliance with strict privacy regulations (HIPAA/GDPR).</w:t>
      </w:r>
    </w:p>
    <w:p w14:paraId="463EC5EC" w14:textId="77777777" w:rsidR="001D5AEF" w:rsidRDefault="00000000">
      <w:pPr>
        <w:spacing w:after="0" w:line="252" w:lineRule="auto"/>
        <w:ind w:firstLine="202"/>
        <w:jc w:val="both"/>
      </w:pPr>
      <w:r>
        <w:rPr>
          <w:rFonts w:ascii="Times New Roman" w:hAnsi="Times New Roman"/>
          <w:sz w:val="19"/>
        </w:rPr>
        <w:t>3) Bidirectional Synergistic Assistance: ClearCall is the first mobile accessibility system to seamlessly unify incoming real-time speech captioning with outgoing voice synthesis for nonspeaking individuals.</w:t>
      </w:r>
    </w:p>
    <w:p w14:paraId="713BDB9A" w14:textId="77777777" w:rsidR="001D5AEF" w:rsidRDefault="00000000">
      <w:pPr>
        <w:spacing w:after="0" w:line="252" w:lineRule="auto"/>
        <w:ind w:firstLine="202"/>
        <w:jc w:val="both"/>
      </w:pPr>
      <w:r>
        <w:rPr>
          <w:rFonts w:ascii="Times New Roman" w:hAnsi="Times New Roman"/>
          <w:sz w:val="19"/>
        </w:rPr>
        <w:t>4) Offline Operability: With downloaded language models, ClearCall functions flawlessly in cellular dead-zones, underground subways, and rural areas without internet access.</w:t>
      </w:r>
    </w:p>
    <w:p w14:paraId="2064A03A" w14:textId="77777777" w:rsidR="001D5AEF" w:rsidRDefault="00000000">
      <w:pPr>
        <w:pStyle w:val="Heading2"/>
        <w:spacing w:before="160" w:after="40"/>
      </w:pPr>
      <w:r>
        <w:rPr>
          <w:rFonts w:ascii="Times New Roman" w:hAnsi="Times New Roman"/>
        </w:rPr>
        <w:t>B. Practical and Platform Limitations</w:t>
      </w:r>
    </w:p>
    <w:p w14:paraId="4F639F85" w14:textId="77777777" w:rsidR="001D5AEF" w:rsidRDefault="00000000">
      <w:pPr>
        <w:spacing w:after="0" w:line="252" w:lineRule="auto"/>
        <w:jc w:val="both"/>
      </w:pPr>
      <w:r>
        <w:rPr>
          <w:rFonts w:ascii="Times New Roman" w:hAnsi="Times New Roman"/>
          <w:sz w:val="19"/>
        </w:rPr>
        <w:t>1) Absence of Direct Baseband Cellular Injection: Due to Android's strict telephony security sandboxing, ClearCall cannot inject synthesized TTS audio directly into the cellular modem baseband without root privileges. Standard cellular calls necessitate activating the phone's speakerphone so the microphone can acoustically capture caller audio, which reduces conversational privacy in crowded public settings unless a wired headset splitter is utilized.</w:t>
      </w:r>
    </w:p>
    <w:p w14:paraId="3BEB91F9" w14:textId="77777777" w:rsidR="001D5AEF" w:rsidRDefault="00000000">
      <w:pPr>
        <w:spacing w:after="0" w:line="252" w:lineRule="auto"/>
        <w:ind w:firstLine="202"/>
        <w:jc w:val="both"/>
      </w:pPr>
      <w:r>
        <w:rPr>
          <w:rFonts w:ascii="Times New Roman" w:hAnsi="Times New Roman"/>
          <w:sz w:val="19"/>
        </w:rPr>
        <w:t>2) Environmental Acoustic Degradation: In environments exceeding 80 dB SPL (e.g., loud industrial sites or construction zones), the signal-to-noise ratio (SNR) of speakerphone acoustic coupling degrades, causing the Word Error Rate to elevate toward 18.6%.</w:t>
      </w:r>
    </w:p>
    <w:p w14:paraId="574BE36F" w14:textId="77777777" w:rsidR="001D5AEF" w:rsidRDefault="00000000">
      <w:pPr>
        <w:spacing w:after="0" w:line="252" w:lineRule="auto"/>
        <w:ind w:firstLine="202"/>
        <w:jc w:val="both"/>
      </w:pPr>
      <w:r>
        <w:rPr>
          <w:rFonts w:ascii="Times New Roman" w:hAnsi="Times New Roman"/>
          <w:sz w:val="19"/>
        </w:rPr>
        <w:t>3) Storage Overhead of Offline Language Packs: While core English models require only 25 MB, downloading multiple bidirectional translation language packs requires 35–45 MB per pair, which may constrain low-end smartphones with restricted onboard flash storage.</w:t>
      </w:r>
    </w:p>
    <w:p w14:paraId="1560FB55" w14:textId="77777777" w:rsidR="001D5AEF" w:rsidRDefault="00000000">
      <w:pPr>
        <w:pStyle w:val="Heading1"/>
        <w:spacing w:before="240" w:after="80"/>
        <w:jc w:val="center"/>
      </w:pPr>
      <w:r>
        <w:rPr>
          <w:rFonts w:ascii="Times New Roman" w:hAnsi="Times New Roman"/>
        </w:rPr>
        <w:t>XI. CONCLUSION AND FUTURE SCOPE</w:t>
      </w:r>
    </w:p>
    <w:p w14:paraId="4496B5D5" w14:textId="77777777" w:rsidR="001D5AEF" w:rsidRDefault="00000000">
      <w:pPr>
        <w:pStyle w:val="Heading2"/>
        <w:spacing w:before="160" w:after="40"/>
      </w:pPr>
      <w:r>
        <w:rPr>
          <w:rFonts w:ascii="Times New Roman" w:hAnsi="Times New Roman"/>
        </w:rPr>
        <w:t>A. Conclusion</w:t>
      </w:r>
    </w:p>
    <w:p w14:paraId="64CA90EE" w14:textId="77777777" w:rsidR="001D5AEF" w:rsidRDefault="00000000">
      <w:pPr>
        <w:spacing w:after="0" w:line="252" w:lineRule="auto"/>
        <w:jc w:val="both"/>
      </w:pPr>
      <w:r>
        <w:rPr>
          <w:rFonts w:ascii="Times New Roman" w:hAnsi="Times New Roman"/>
          <w:sz w:val="19"/>
        </w:rPr>
        <w:t>This paper presented ClearCall, a novel, real-time, bidirectional mobile accessibility architecture engineered to eradicate communication barriers for Deaf, Hard-of-Hearing, and nonspeaking individuals during telephonic voice calls. By coupling on-device speech-to-text transcription, neural machine translation, and low-latency text-to-speech synthesis with a non-intrusive floating Jetpack Compose overlay, ClearCall restores telephonic independence without requiring device rooting or costly recurring subscriptions. Rigorous empirical evaluations demonstrate a mean end-to-end latency of 218 ms, a Word Error Rate of 6.2%, and an exceptional System Usability Scale score of 86.4, establishing ClearCall as an effective and privacy-preserving paradigm for assistive mobile telecommunications.</w:t>
      </w:r>
    </w:p>
    <w:p w14:paraId="4A26F186" w14:textId="77777777" w:rsidR="001D5AEF" w:rsidRDefault="00000000">
      <w:pPr>
        <w:pStyle w:val="Heading2"/>
        <w:spacing w:before="160" w:after="40"/>
      </w:pPr>
      <w:r>
        <w:rPr>
          <w:rFonts w:ascii="Times New Roman" w:hAnsi="Times New Roman"/>
        </w:rPr>
        <w:t>B. Future Scope</w:t>
      </w:r>
    </w:p>
    <w:p w14:paraId="530C6D35" w14:textId="77777777" w:rsidR="001D5AEF" w:rsidRDefault="00000000">
      <w:pPr>
        <w:spacing w:after="0" w:line="252" w:lineRule="auto"/>
        <w:jc w:val="both"/>
      </w:pPr>
      <w:r>
        <w:rPr>
          <w:rFonts w:ascii="Times New Roman" w:hAnsi="Times New Roman"/>
          <w:sz w:val="19"/>
        </w:rPr>
        <w:t>Future research trajectories will explore:</w:t>
      </w:r>
    </w:p>
    <w:p w14:paraId="1EC667B1" w14:textId="77777777" w:rsidR="001D5AEF" w:rsidRDefault="00000000">
      <w:pPr>
        <w:spacing w:after="0" w:line="252" w:lineRule="auto"/>
        <w:ind w:firstLine="202"/>
        <w:jc w:val="both"/>
      </w:pPr>
      <w:r>
        <w:rPr>
          <w:rFonts w:ascii="Times New Roman" w:hAnsi="Times New Roman"/>
          <w:sz w:val="19"/>
        </w:rPr>
        <w:t>1) Wearable Heads-Up Display (HUD) Streaming: Projecting real-time call captions wirelessly via Bluetooth Low Energy (BLE) onto smart augmented reality (AR) glasses, allowing DHH users to maintain natural eye contact without looking down at their phone screen.</w:t>
      </w:r>
    </w:p>
    <w:p w14:paraId="3C84B82F" w14:textId="77777777" w:rsidR="001D5AEF" w:rsidRDefault="00000000">
      <w:pPr>
        <w:spacing w:after="0" w:line="252" w:lineRule="auto"/>
        <w:ind w:firstLine="202"/>
        <w:jc w:val="both"/>
      </w:pPr>
      <w:r>
        <w:rPr>
          <w:rFonts w:ascii="Times New Roman" w:hAnsi="Times New Roman"/>
          <w:sz w:val="19"/>
        </w:rPr>
        <w:t>2) Real-Time 3D Sign Language Avatar Output: Synthesizing photorealistic sign language animations (e.g., ASL, BSL, ISL) from incoming speech tokens for Deaf users whose primary cognitive language is sign rather than written text.</w:t>
      </w:r>
    </w:p>
    <w:p w14:paraId="4A9AB678" w14:textId="77777777" w:rsidR="001D5AEF" w:rsidRDefault="00000000">
      <w:pPr>
        <w:spacing w:after="0" w:line="252" w:lineRule="auto"/>
        <w:ind w:firstLine="202"/>
        <w:jc w:val="both"/>
      </w:pPr>
      <w:r>
        <w:rPr>
          <w:rFonts w:ascii="Times New Roman" w:hAnsi="Times New Roman"/>
          <w:sz w:val="19"/>
        </w:rPr>
        <w:lastRenderedPageBreak/>
        <w:t>3) Carrier-Level Real-Time Text (RTT) Integration: Collaborating with cellular network operators to integrate direct 3GPP RTT standards into the baseband stack, enabling direct bidirectional digital text-to-audio bridging without requiring speakerphone mode.</w:t>
      </w:r>
    </w:p>
    <w:p w14:paraId="2C56F9CE" w14:textId="77777777" w:rsidR="001D5AEF" w:rsidRDefault="00000000">
      <w:pPr>
        <w:spacing w:after="0" w:line="252" w:lineRule="auto"/>
        <w:ind w:firstLine="202"/>
        <w:jc w:val="both"/>
      </w:pPr>
      <w:r>
        <w:rPr>
          <w:rFonts w:ascii="Times New Roman" w:hAnsi="Times New Roman"/>
          <w:sz w:val="19"/>
        </w:rPr>
        <w:t>4) Personalized Neural Voice Cloning: Utilizing edge HiFi-GAN neural vocoders to synthesize speech matching the premorbid vocal timbre of nonspeaking users based on short archival audio recordings.</w:t>
      </w:r>
    </w:p>
    <w:p w14:paraId="1FBA1001" w14:textId="77777777" w:rsidR="001D5AEF" w:rsidRDefault="00000000">
      <w:pPr>
        <w:pStyle w:val="Heading1"/>
        <w:spacing w:before="240" w:after="80"/>
        <w:jc w:val="center"/>
      </w:pPr>
      <w:r>
        <w:rPr>
          <w:rFonts w:ascii="Times New Roman" w:hAnsi="Times New Roman"/>
        </w:rPr>
        <w:t>REFERENCES</w:t>
      </w:r>
    </w:p>
    <w:p w14:paraId="4004CABC" w14:textId="77777777" w:rsidR="001D5AEF" w:rsidRDefault="00000000">
      <w:pPr>
        <w:spacing w:after="40" w:line="240" w:lineRule="auto"/>
        <w:ind w:left="288" w:hanging="288"/>
        <w:jc w:val="both"/>
      </w:pPr>
      <w:r>
        <w:rPr>
          <w:rFonts w:ascii="Times New Roman" w:hAnsi="Times New Roman"/>
          <w:sz w:val="16"/>
        </w:rPr>
        <w:t>[1] World Health Organization, "World report on hearing," World Health Organization, Geneva, Tech. Rep. WHO/NMH/NVI/21.1, 2021.</w:t>
      </w:r>
    </w:p>
    <w:p w14:paraId="12E25602" w14:textId="77777777" w:rsidR="001D5AEF" w:rsidRDefault="00000000">
      <w:pPr>
        <w:spacing w:after="40" w:line="240" w:lineRule="auto"/>
        <w:ind w:left="288" w:hanging="288"/>
        <w:jc w:val="both"/>
      </w:pPr>
      <w:r>
        <w:rPr>
          <w:rFonts w:ascii="Times New Roman" w:hAnsi="Times New Roman"/>
          <w:sz w:val="16"/>
        </w:rPr>
        <w:t>[2] H. Lin, L. Ward, and S. Kumar, "Live Transcribe: On-device speech recognition for accessibility," in Proc. Interspeech 2019, Graz, Austria, 2019, pp. 2488–2492.</w:t>
      </w:r>
    </w:p>
    <w:p w14:paraId="100A37B0" w14:textId="77777777" w:rsidR="001D5AEF" w:rsidRDefault="00000000">
      <w:pPr>
        <w:spacing w:after="40" w:line="240" w:lineRule="auto"/>
        <w:ind w:left="288" w:hanging="288"/>
        <w:jc w:val="both"/>
      </w:pPr>
      <w:r>
        <w:rPr>
          <w:rFonts w:ascii="Times New Roman" w:hAnsi="Times New Roman"/>
          <w:sz w:val="16"/>
        </w:rPr>
        <w:t>[3] D. R. Beukelman and L. J. Ball, Augmentative and Alternative Communication: Supporting Children and Adults with Complex Communication Needs, 5th ed. Baltimore, MD: Paul H. Brookes Publishing, 2021.</w:t>
      </w:r>
    </w:p>
    <w:p w14:paraId="73070DD0" w14:textId="77777777" w:rsidR="001D5AEF" w:rsidRDefault="00000000">
      <w:pPr>
        <w:spacing w:after="40" w:line="240" w:lineRule="auto"/>
        <w:ind w:left="288" w:hanging="288"/>
        <w:jc w:val="both"/>
      </w:pPr>
      <w:r>
        <w:rPr>
          <w:rFonts w:ascii="Times New Roman" w:hAnsi="Times New Roman"/>
          <w:sz w:val="16"/>
        </w:rPr>
        <w:t>[4] Federal Communications Commission, "Telecommunications Relay Services and Speech-to-Speech Services for Individuals with Hearing and Speech Disabilities," FCC Report &amp; Order 20-105, Washington, D.C., 2020.</w:t>
      </w:r>
    </w:p>
    <w:p w14:paraId="70A9CB36" w14:textId="77777777" w:rsidR="001D5AEF" w:rsidRDefault="00000000">
      <w:pPr>
        <w:spacing w:after="40" w:line="240" w:lineRule="auto"/>
        <w:ind w:left="288" w:hanging="288"/>
        <w:jc w:val="both"/>
      </w:pPr>
      <w:r>
        <w:rPr>
          <w:rFonts w:ascii="Times New Roman" w:hAnsi="Times New Roman"/>
          <w:sz w:val="16"/>
        </w:rPr>
        <w:t xml:space="preserve">[5] Google Developers, "Android Audio Architecture and Playback Capture Configuration," Android </w:t>
      </w:r>
      <w:proofErr w:type="gramStart"/>
      <w:r>
        <w:rPr>
          <w:rFonts w:ascii="Times New Roman" w:hAnsi="Times New Roman"/>
          <w:sz w:val="16"/>
        </w:rPr>
        <w:t>Open Source</w:t>
      </w:r>
      <w:proofErr w:type="gramEnd"/>
      <w:r>
        <w:rPr>
          <w:rFonts w:ascii="Times New Roman" w:hAnsi="Times New Roman"/>
          <w:sz w:val="16"/>
        </w:rPr>
        <w:t xml:space="preserve"> Project, Tech. Doc., 2023. [Online]. Available: https://source.android.com/devices/audio</w:t>
      </w:r>
    </w:p>
    <w:p w14:paraId="3CE5D120" w14:textId="77777777" w:rsidR="001D5AEF" w:rsidRDefault="00000000">
      <w:pPr>
        <w:spacing w:after="40" w:line="240" w:lineRule="auto"/>
        <w:ind w:left="288" w:hanging="288"/>
        <w:jc w:val="both"/>
      </w:pPr>
      <w:r>
        <w:rPr>
          <w:rFonts w:ascii="Times New Roman" w:hAnsi="Times New Roman"/>
          <w:sz w:val="16"/>
        </w:rPr>
        <w:t>[6] D. Hwang, K. C. Sim, N. Huo, and T. Strohman, "Live Caption: Real-time on-device speech captioning on mobile platforms," Google Research Blog, Tech. Rep., Oct. 2019.</w:t>
      </w:r>
    </w:p>
    <w:p w14:paraId="579491DD" w14:textId="77777777" w:rsidR="001D5AEF" w:rsidRDefault="00000000">
      <w:pPr>
        <w:spacing w:after="40" w:line="240" w:lineRule="auto"/>
        <w:ind w:left="288" w:hanging="288"/>
        <w:jc w:val="both"/>
      </w:pPr>
      <w:r>
        <w:rPr>
          <w:rFonts w:ascii="Times New Roman" w:hAnsi="Times New Roman"/>
          <w:sz w:val="16"/>
        </w:rPr>
        <w:t>[7] Y. Wang, Z. Chen, and M. Zeng, "Group Transcribe: Real-time multi-device speech transcription and translation," Microsoft Research Technical Report MSR-TR-2021-18, 2021.</w:t>
      </w:r>
    </w:p>
    <w:p w14:paraId="79ACB1EF" w14:textId="77777777" w:rsidR="001D5AEF" w:rsidRDefault="00000000">
      <w:pPr>
        <w:spacing w:after="40" w:line="240" w:lineRule="auto"/>
        <w:ind w:left="288" w:hanging="288"/>
        <w:jc w:val="both"/>
      </w:pPr>
      <w:r>
        <w:rPr>
          <w:rFonts w:ascii="Times New Roman" w:hAnsi="Times New Roman"/>
          <w:sz w:val="16"/>
        </w:rPr>
        <w:t>[8] Y. Bisk, J. Thomason, and K. Kirchhoff, "Evaluating turn-taking and user frustration in mediated relay conversations," in Proc. ACM Conf. Comput. Hum. Interact. (CHI), 2020, pp. 1–12.</w:t>
      </w:r>
    </w:p>
    <w:p w14:paraId="7133182E" w14:textId="77777777" w:rsidR="001D5AEF" w:rsidRDefault="00000000">
      <w:pPr>
        <w:spacing w:after="40" w:line="240" w:lineRule="auto"/>
        <w:ind w:left="288" w:hanging="288"/>
        <w:jc w:val="both"/>
      </w:pPr>
      <w:r>
        <w:rPr>
          <w:rFonts w:ascii="Times New Roman" w:hAnsi="Times New Roman"/>
          <w:sz w:val="16"/>
        </w:rPr>
        <w:t>[9] InnoCaption Inc., "Mobile telecommunications accessibility for deaf and hard of hearing: Architecture white paper," InnoCaption Engineering White Paper, 2021.</w:t>
      </w:r>
    </w:p>
    <w:p w14:paraId="50338E60" w14:textId="77777777" w:rsidR="001D5AEF" w:rsidRDefault="00000000">
      <w:pPr>
        <w:spacing w:after="40" w:line="240" w:lineRule="auto"/>
        <w:ind w:left="288" w:hanging="288"/>
        <w:jc w:val="both"/>
      </w:pPr>
      <w:r>
        <w:rPr>
          <w:rFonts w:ascii="Times New Roman" w:hAnsi="Times New Roman"/>
          <w:sz w:val="16"/>
        </w:rPr>
        <w:t>[10] RogerVoice SAS, "Automated cloud captioning protocols for telephone networks," RogerVoice Technical Specification, Paris, France, 2020.</w:t>
      </w:r>
    </w:p>
    <w:p w14:paraId="64E9E7D8" w14:textId="77777777" w:rsidR="001D5AEF" w:rsidRDefault="00000000">
      <w:pPr>
        <w:spacing w:after="40" w:line="240" w:lineRule="auto"/>
        <w:ind w:left="288" w:hanging="288"/>
        <w:jc w:val="both"/>
      </w:pPr>
      <w:r>
        <w:rPr>
          <w:rFonts w:ascii="Times New Roman" w:hAnsi="Times New Roman"/>
          <w:sz w:val="16"/>
        </w:rPr>
        <w:t>[11] Ava Inc., "Total conversation accessibility in professional and clinical settings," Ava Accessibility White Paper, San Francisco, CA, 2022.</w:t>
      </w:r>
    </w:p>
    <w:p w14:paraId="7C7023AE" w14:textId="77777777" w:rsidR="001D5AEF" w:rsidRDefault="00000000">
      <w:pPr>
        <w:spacing w:after="40" w:line="240" w:lineRule="auto"/>
        <w:ind w:left="288" w:hanging="288"/>
        <w:jc w:val="both"/>
      </w:pPr>
      <w:r>
        <w:rPr>
          <w:rFonts w:ascii="Times New Roman" w:hAnsi="Times New Roman"/>
          <w:sz w:val="16"/>
        </w:rPr>
        <w:t>[12] A. Radford, J. W. Kim, T. Xu, G. Brockman, C. McLeavey, and I. Sutskever, "Robust speech recognition via large-scale weak supervision," in Proc. Int. Conf. Mach. Learn. (ICML), 2023, pp. 28492–28518.</w:t>
      </w:r>
    </w:p>
    <w:p w14:paraId="7515BEB9" w14:textId="77777777" w:rsidR="001D5AEF" w:rsidRDefault="00000000">
      <w:pPr>
        <w:spacing w:after="40" w:line="240" w:lineRule="auto"/>
        <w:ind w:left="288" w:hanging="288"/>
        <w:jc w:val="both"/>
      </w:pPr>
      <w:r>
        <w:rPr>
          <w:rFonts w:ascii="Times New Roman" w:hAnsi="Times New Roman"/>
          <w:sz w:val="16"/>
        </w:rPr>
        <w:t>[13] D. Bahdanau, K. Cho, and Y. Bengio, "Neural machine translation by jointly learning to align and translate," in Proc. 3rd Int. Conf. Learn. Represent. (ICLR), San Diego, CA, 2015, pp. 1–15.</w:t>
      </w:r>
    </w:p>
    <w:p w14:paraId="5E42AA6E" w14:textId="77777777" w:rsidR="001D5AEF" w:rsidRDefault="00000000">
      <w:pPr>
        <w:spacing w:after="40" w:line="240" w:lineRule="auto"/>
        <w:ind w:left="288" w:hanging="288"/>
        <w:jc w:val="both"/>
      </w:pPr>
      <w:r>
        <w:rPr>
          <w:rFonts w:ascii="Times New Roman" w:hAnsi="Times New Roman"/>
          <w:sz w:val="16"/>
        </w:rPr>
        <w:t>[14] K. Papineni, S. Roukos, T. Ward, and W.-J. Zhu, "BLEU: A method for automatic evaluation of machine translation," in Proc. 40th Annu. Meet. Assoc. Comput. Linguist. (ACL), Philadelphia, PA, 2002, pp. 311–318.</w:t>
      </w:r>
    </w:p>
    <w:p w14:paraId="3E91151A" w14:textId="77777777" w:rsidR="001D5AEF" w:rsidRDefault="00000000">
      <w:pPr>
        <w:spacing w:after="40" w:line="240" w:lineRule="auto"/>
        <w:ind w:left="288" w:hanging="288"/>
        <w:jc w:val="both"/>
      </w:pPr>
      <w:r>
        <w:rPr>
          <w:rFonts w:ascii="Times New Roman" w:hAnsi="Times New Roman"/>
          <w:sz w:val="16"/>
        </w:rPr>
        <w:t>[15] A. Gulati, J. Qin, C.-C. Chiu, N. Parmar, M. Zhang, J. Yu, W. Han, S. Wang, Z. Zhang, Y. Wu, and R. Pang, "Conformer: Convolution-augmented Transformer for Speech Recognition," in Proc. Interspeech 2020, Shanghai, China, 2020, pp. 5036–5040.</w:t>
      </w:r>
    </w:p>
    <w:p w14:paraId="5EE369CC" w14:textId="77777777" w:rsidR="001D5AEF" w:rsidRDefault="00000000">
      <w:pPr>
        <w:spacing w:after="40" w:line="240" w:lineRule="auto"/>
        <w:ind w:left="288" w:hanging="288"/>
        <w:jc w:val="both"/>
      </w:pPr>
      <w:r>
        <w:rPr>
          <w:rFonts w:ascii="Times New Roman" w:hAnsi="Times New Roman"/>
          <w:sz w:val="16"/>
        </w:rPr>
        <w:t>[16] A. Graves, S. Fernández, F. Gomez, and J. Schmidhuber, "Connectionist temporal classification: labelling unsegmented sequence data with recurrent neural networks," in Proc. 23rd Int. Conf. Mach. Learn. (ICML), Pittsburgh, PA, 2006, pp. 369–376.</w:t>
      </w:r>
    </w:p>
    <w:p w14:paraId="555EB1C4" w14:textId="77777777" w:rsidR="001D5AEF" w:rsidRDefault="00000000">
      <w:pPr>
        <w:spacing w:after="40" w:line="240" w:lineRule="auto"/>
        <w:ind w:left="288" w:hanging="288"/>
        <w:jc w:val="both"/>
      </w:pPr>
      <w:r>
        <w:rPr>
          <w:rFonts w:ascii="Times New Roman" w:hAnsi="Times New Roman"/>
          <w:sz w:val="16"/>
        </w:rPr>
        <w:t>[17] A. Vaswani, N. Shazeer, N. Parmar, J. Uszkoreit, L. Jones, A. N. Gomez, L. Kaiser, and I. Polosukhin, "Attention is all you need," in Advances in Neural Information Processing Systems (NeurIPS), Long Beach, CA, 2017, pp. 5998–6008.</w:t>
      </w:r>
    </w:p>
    <w:p w14:paraId="2CD6934E" w14:textId="77777777" w:rsidR="001D5AEF" w:rsidRDefault="00000000">
      <w:pPr>
        <w:spacing w:after="40" w:line="240" w:lineRule="auto"/>
        <w:ind w:left="288" w:hanging="288"/>
        <w:jc w:val="both"/>
      </w:pPr>
      <w:r>
        <w:rPr>
          <w:rFonts w:ascii="Times New Roman" w:hAnsi="Times New Roman"/>
          <w:sz w:val="16"/>
        </w:rPr>
        <w:t>[18] J. Brooke, "SUS: A 'quick and dirty' usability scale," in Usability Evaluation in Industry, P. W. Jordan, B. Thomas, B. A. Weerdmeester, and I. L. McClelland, Eds. London: Taylor &amp; Francis, 1996, pp. 189–194.</w:t>
      </w:r>
    </w:p>
    <w:p w14:paraId="3EDDEEC7" w14:textId="77777777" w:rsidR="001D5AEF" w:rsidRDefault="00000000">
      <w:pPr>
        <w:spacing w:after="40" w:line="240" w:lineRule="auto"/>
        <w:ind w:left="288" w:hanging="288"/>
        <w:jc w:val="both"/>
      </w:pPr>
      <w:r>
        <w:rPr>
          <w:rFonts w:ascii="Times New Roman" w:hAnsi="Times New Roman"/>
          <w:sz w:val="16"/>
        </w:rPr>
        <w:t>[19] ITU-T, "Methods for subjective determination of transmission quality," International Telecommunication Union, Geneva, Switzerland, Tech. Rep. ITU-T Recommendation P.800, 2021.</w:t>
      </w:r>
    </w:p>
    <w:p w14:paraId="631E2128" w14:textId="77777777" w:rsidR="001D5AEF" w:rsidRDefault="00000000">
      <w:pPr>
        <w:spacing w:after="40" w:line="240" w:lineRule="auto"/>
        <w:ind w:left="288" w:hanging="288"/>
        <w:jc w:val="both"/>
      </w:pPr>
      <w:r>
        <w:rPr>
          <w:rFonts w:ascii="Times New Roman" w:hAnsi="Times New Roman"/>
          <w:sz w:val="16"/>
        </w:rPr>
        <w:t>[20] 3GPP, "IP Multimedia Subsystem (IMS); Multimedia telephony; Media handling and interaction," 3rd Generation Partnership Project, Sophia Antipolis, France, Tech. Spec. 3GPP TS 26.114 V18.0.0, 2023.</w:t>
      </w:r>
    </w:p>
    <w:sectPr w:rsidR="001D5AEF"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671465">
    <w:abstractNumId w:val="8"/>
  </w:num>
  <w:num w:numId="2" w16cid:durableId="236212169">
    <w:abstractNumId w:val="6"/>
  </w:num>
  <w:num w:numId="3" w16cid:durableId="1892493878">
    <w:abstractNumId w:val="5"/>
  </w:num>
  <w:num w:numId="4" w16cid:durableId="1195507982">
    <w:abstractNumId w:val="4"/>
  </w:num>
  <w:num w:numId="5" w16cid:durableId="2042432088">
    <w:abstractNumId w:val="7"/>
  </w:num>
  <w:num w:numId="6" w16cid:durableId="1163617928">
    <w:abstractNumId w:val="3"/>
  </w:num>
  <w:num w:numId="7" w16cid:durableId="1294100505">
    <w:abstractNumId w:val="2"/>
  </w:num>
  <w:num w:numId="8" w16cid:durableId="1132285103">
    <w:abstractNumId w:val="1"/>
  </w:num>
  <w:num w:numId="9" w16cid:durableId="7000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5EB"/>
    <w:rsid w:val="000A329D"/>
    <w:rsid w:val="000C23B0"/>
    <w:rsid w:val="00130524"/>
    <w:rsid w:val="001347A4"/>
    <w:rsid w:val="0015074B"/>
    <w:rsid w:val="001863A4"/>
    <w:rsid w:val="001B462A"/>
    <w:rsid w:val="001D5AEF"/>
    <w:rsid w:val="001E4317"/>
    <w:rsid w:val="0022605D"/>
    <w:rsid w:val="00285B0B"/>
    <w:rsid w:val="0029639D"/>
    <w:rsid w:val="002B31EE"/>
    <w:rsid w:val="002E17B6"/>
    <w:rsid w:val="00326F90"/>
    <w:rsid w:val="00333711"/>
    <w:rsid w:val="003345C3"/>
    <w:rsid w:val="00375CD8"/>
    <w:rsid w:val="003F7D4A"/>
    <w:rsid w:val="004550CF"/>
    <w:rsid w:val="005049A6"/>
    <w:rsid w:val="00595370"/>
    <w:rsid w:val="006205C4"/>
    <w:rsid w:val="007F5DB0"/>
    <w:rsid w:val="008452E7"/>
    <w:rsid w:val="00877137"/>
    <w:rsid w:val="008A7054"/>
    <w:rsid w:val="008F6D9A"/>
    <w:rsid w:val="009070C6"/>
    <w:rsid w:val="009168F8"/>
    <w:rsid w:val="00923D72"/>
    <w:rsid w:val="009A7657"/>
    <w:rsid w:val="00A045C5"/>
    <w:rsid w:val="00A20148"/>
    <w:rsid w:val="00A22BED"/>
    <w:rsid w:val="00A61B49"/>
    <w:rsid w:val="00A85FD8"/>
    <w:rsid w:val="00AA1D8D"/>
    <w:rsid w:val="00AB0955"/>
    <w:rsid w:val="00AC53BD"/>
    <w:rsid w:val="00AD1610"/>
    <w:rsid w:val="00B16436"/>
    <w:rsid w:val="00B45A05"/>
    <w:rsid w:val="00B47730"/>
    <w:rsid w:val="00B505CD"/>
    <w:rsid w:val="00B9606A"/>
    <w:rsid w:val="00BC18EC"/>
    <w:rsid w:val="00C16635"/>
    <w:rsid w:val="00C269A3"/>
    <w:rsid w:val="00C320F3"/>
    <w:rsid w:val="00C51D4C"/>
    <w:rsid w:val="00C70490"/>
    <w:rsid w:val="00C740D1"/>
    <w:rsid w:val="00C96367"/>
    <w:rsid w:val="00CB0664"/>
    <w:rsid w:val="00CE76D1"/>
    <w:rsid w:val="00D34992"/>
    <w:rsid w:val="00D647FD"/>
    <w:rsid w:val="00D90146"/>
    <w:rsid w:val="00D91DE7"/>
    <w:rsid w:val="00DB3412"/>
    <w:rsid w:val="00DE57E3"/>
    <w:rsid w:val="00E21C2C"/>
    <w:rsid w:val="00E50DFC"/>
    <w:rsid w:val="00E650C8"/>
    <w:rsid w:val="00EA6F7A"/>
    <w:rsid w:val="00EF362D"/>
    <w:rsid w:val="00F65F20"/>
    <w:rsid w:val="00F93563"/>
    <w:rsid w:val="00FC693F"/>
    <w:rsid w:val="00FC7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CCF6C7-0450-4C18-AE9A-DEA9C9B2B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i/>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B09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12</Pages>
  <Words>6590</Words>
  <Characters>37564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 saran</cp:lastModifiedBy>
  <cp:revision>61</cp:revision>
  <dcterms:created xsi:type="dcterms:W3CDTF">2013-12-23T23:15:00Z</dcterms:created>
  <dcterms:modified xsi:type="dcterms:W3CDTF">2026-09-19T12:41:00Z</dcterms:modified>
  <cp:category/>
</cp:coreProperties>
</file>