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0BCEB"/>
          <w:sz w:val="64"/>
        </w:rPr>
        <w:t>POD Automator</w:t>
      </w:r>
    </w:p>
    <w:p>
      <w:pPr>
        <w:jc w:val="center"/>
      </w:pPr>
      <w:r>
        <w:rPr>
          <w:b/>
          <w:color w:val="004787"/>
          <w:sz w:val="40"/>
        </w:rPr>
        <w:t>Proctor Operations Guide</w:t>
      </w:r>
    </w:p>
    <w:p/>
    <w:p>
      <w:pPr>
        <w:jc w:val="center"/>
      </w:pPr>
      <w:r>
        <w:rPr>
          <w:color w:val="444444"/>
          <w:sz w:val="26"/>
        </w:rPr>
        <w:t>Cisco One Experience Lab — dCloud Session Preparation</w:t>
      </w:r>
    </w:p>
    <w:p/>
    <w:p/>
    <w:p>
      <w:pPr>
        <w:jc w:val="center"/>
      </w:pPr>
      <w:r>
        <w:rPr>
          <w:color w:val="777777"/>
          <w:sz w:val="22"/>
        </w:rPr>
        <w:t>Version 1.0  ·  July 2026</w:t>
      </w:r>
    </w:p>
    <w:p>
      <w:r>
        <w:br w:type="page"/>
      </w:r>
    </w:p>
    <w:p>
      <w:pPr>
        <w:pStyle w:val="Heading1"/>
      </w:pPr>
      <w:r>
        <w:rPr>
          <w:b/>
          <w:color w:val="00BCEB"/>
          <w:sz w:val="36"/>
        </w:rPr>
        <w:t>Table of Contents</w:t>
      </w:r>
    </w:p>
    <w:p>
      <w:pPr>
        <w:spacing w:before="40" w:after="40"/>
      </w:pPr>
      <w:r>
        <w:rPr>
          <w:b/>
          <w:sz w:val="22"/>
        </w:rPr>
        <w:t xml:space="preserve">  1  Overview</w:t>
      </w:r>
    </w:p>
    <w:p>
      <w:pPr>
        <w:spacing w:before="40" w:after="40"/>
      </w:pPr>
      <w:r>
        <w:rPr>
          <w:b/>
          <w:sz w:val="22"/>
        </w:rPr>
        <w:t xml:space="preserve">  2  Mac Installation &amp; First-Time Setup</w:t>
      </w:r>
    </w:p>
    <w:p>
      <w:pPr>
        <w:spacing w:before="40" w:after="40"/>
      </w:pPr>
      <w:r>
        <w:rPr>
          <w:b/>
          <w:sz w:val="22"/>
        </w:rPr>
        <w:t xml:space="preserve">  3  Starting the Dashboard</w:t>
      </w:r>
    </w:p>
    <w:p>
      <w:pPr>
        <w:spacing w:before="40" w:after="40"/>
      </w:pPr>
      <w:r>
        <w:rPr>
          <w:b/>
          <w:sz w:val="22"/>
        </w:rPr>
        <w:t xml:space="preserve">  4  Uploading POD Session CSV</w:t>
      </w:r>
    </w:p>
    <w:p>
      <w:pPr>
        <w:spacing w:before="40" w:after="40"/>
      </w:pPr>
      <w:r>
        <w:rPr>
          <w:b/>
          <w:sz w:val="22"/>
        </w:rPr>
        <w:t xml:space="preserve">  5  Dashboard Layout &amp; Controls</w:t>
      </w:r>
    </w:p>
    <w:p>
      <w:pPr>
        <w:spacing w:before="40" w:after="40"/>
      </w:pPr>
      <w:r>
        <w:rPr>
          <w:sz w:val="22"/>
        </w:rPr>
        <w:t xml:space="preserve">    5.1  Global Toolbar</w:t>
      </w:r>
    </w:p>
    <w:p>
      <w:pPr>
        <w:spacing w:before="40" w:after="40"/>
      </w:pPr>
      <w:r>
        <w:rPr>
          <w:sz w:val="22"/>
        </w:rPr>
        <w:t xml:space="preserve">    5.2  POD Table (Main View)</w:t>
      </w:r>
    </w:p>
    <w:p>
      <w:pPr>
        <w:spacing w:before="40" w:after="40"/>
      </w:pPr>
      <w:r>
        <w:rPr>
          <w:sz w:val="22"/>
        </w:rPr>
        <w:t xml:space="preserve">    5.3  POD Detail Panel — Tabs</w:t>
      </w:r>
    </w:p>
    <w:p>
      <w:pPr>
        <w:spacing w:before="40" w:after="40"/>
      </w:pPr>
      <w:r>
        <w:rPr>
          <w:b/>
          <w:sz w:val="22"/>
        </w:rPr>
        <w:t xml:space="preserve">  6  Running the Pipeline (Step-by-Step)</w:t>
      </w:r>
    </w:p>
    <w:p>
      <w:pPr>
        <w:spacing w:before="40" w:after="40"/>
      </w:pPr>
      <w:r>
        <w:rPr>
          <w:b/>
          <w:sz w:val="22"/>
        </w:rPr>
        <w:t xml:space="preserve">  7  Pipeline Steps Reference</w:t>
      </w:r>
    </w:p>
    <w:p>
      <w:pPr>
        <w:spacing w:before="40" w:after="40"/>
      </w:pPr>
      <w:r>
        <w:rPr>
          <w:b/>
          <w:sz w:val="22"/>
        </w:rPr>
        <w:t xml:space="preserve">  8  Switch &amp; Router Verification</w:t>
      </w:r>
    </w:p>
    <w:p>
      <w:pPr>
        <w:spacing w:before="40" w:after="40"/>
      </w:pPr>
      <w:r>
        <w:rPr>
          <w:b/>
          <w:sz w:val="22"/>
        </w:rPr>
        <w:t xml:space="preserve">  9  SCC Org Reset</w:t>
      </w:r>
    </w:p>
    <w:p>
      <w:pPr>
        <w:spacing w:before="40" w:after="40"/>
      </w:pPr>
      <w:r>
        <w:rPr>
          <w:b/>
          <w:sz w:val="22"/>
        </w:rPr>
        <w:t xml:space="preserve">  10  Duo Integration</w:t>
      </w:r>
    </w:p>
    <w:p>
      <w:pPr>
        <w:spacing w:before="40" w:after="40"/>
      </w:pPr>
      <w:r>
        <w:rPr>
          <w:b/>
          <w:sz w:val="22"/>
        </w:rPr>
        <w:t xml:space="preserve">  11  ISE Integration</w:t>
      </w:r>
    </w:p>
    <w:p>
      <w:pPr>
        <w:spacing w:before="40" w:after="40"/>
      </w:pPr>
      <w:r>
        <w:rPr>
          <w:b/>
          <w:sz w:val="22"/>
        </w:rPr>
        <w:t xml:space="preserve">  12  Software Upgrades</w:t>
      </w:r>
    </w:p>
    <w:p>
      <w:pPr>
        <w:spacing w:before="40" w:after="40"/>
      </w:pPr>
      <w:r>
        <w:rPr>
          <w:b/>
          <w:sz w:val="22"/>
        </w:rPr>
        <w:t xml:space="preserve">  13  Generating Lab Detail Cards (PDF)</w:t>
      </w:r>
    </w:p>
    <w:p>
      <w:pPr>
        <w:spacing w:before="40" w:after="40"/>
      </w:pPr>
      <w:r>
        <w:rPr>
          <w:b/>
          <w:sz w:val="22"/>
        </w:rPr>
        <w:t xml:space="preserve">  14  Cleanup Before Next Session</w:t>
      </w:r>
    </w:p>
    <w:p>
      <w:pPr>
        <w:spacing w:before="40" w:after="40"/>
      </w:pPr>
      <w:r>
        <w:rPr>
          <w:b/>
          <w:sz w:val="22"/>
        </w:rPr>
        <w:t xml:space="preserve">  15  Troubleshooting Quick Reference</w:t>
      </w:r>
    </w:p>
    <w:p>
      <w:pPr>
        <w:spacing w:before="40" w:after="40"/>
      </w:pPr>
      <w:r>
        <w:rPr>
          <w:b/>
          <w:sz w:val="22"/>
        </w:rPr>
        <w:t xml:space="preserve">  16  Infrastructure Reference</w:t>
      </w:r>
    </w:p>
    <w:p>
      <w:r>
        <w:br w:type="page"/>
      </w:r>
    </w:p>
    <w:p>
      <w:pPr>
        <w:pStyle w:val="Heading1"/>
      </w:pPr>
      <w:r>
        <w:rPr>
          <w:b/>
          <w:color w:val="00BCEB"/>
          <w:sz w:val="36"/>
        </w:rPr>
        <w:t>1  Overview</w:t>
      </w:r>
    </w:p>
    <w:p>
      <w:r>
        <w:rPr>
          <w:b w:val="0"/>
          <w:i w:val="0"/>
          <w:sz w:val="22"/>
        </w:rPr>
        <w:t>POD Automator is a web-based tool that automates the complete reset and preparation of hardware POD stacks for the Cisco One Experience Lab. It runs on the proctor's Mac laptop and connects to each POD's infrastructure through isolated per-POD VPN tunnels.</w:t>
      </w:r>
    </w:p>
    <w:p/>
    <w:p>
      <w:r>
        <w:rPr>
          <w:b/>
          <w:i w:val="0"/>
          <w:sz w:val="22"/>
        </w:rPr>
        <w:t>What it automates end-to-end:</w:t>
      </w:r>
    </w:p>
    <w:p>
      <w:pPr>
        <w:pStyle w:val="ListBullet"/>
        <w:ind w:left="432"/>
      </w:pPr>
      <w:r>
        <w:rPr>
          <w:sz w:val="22"/>
        </w:rPr>
        <w:t>SD-WAN router (C8231-G2) onboarding to vManage — license, config group, bootstrap, controller-mode</w:t>
      </w:r>
    </w:p>
    <w:p>
      <w:pPr>
        <w:pStyle w:val="ListBullet"/>
        <w:ind w:left="432"/>
      </w:pPr>
      <w:r>
        <w:rPr>
          <w:sz w:val="22"/>
        </w:rPr>
        <w:t>Catalyst 9300 switch baseline verification (model, VRF, VLANs, IOS XE version, OSPF, connectivity)</w:t>
      </w:r>
    </w:p>
    <w:p>
      <w:pPr>
        <w:pStyle w:val="ListBullet"/>
        <w:ind w:left="432"/>
      </w:pPr>
      <w:r>
        <w:rPr>
          <w:sz w:val="22"/>
        </w:rPr>
        <w:t>cdFMC / Terraform deployment verification and re-deploy</w:t>
      </w:r>
    </w:p>
    <w:p>
      <w:pPr>
        <w:pStyle w:val="ListBullet"/>
        <w:ind w:left="432"/>
      </w:pPr>
      <w:r>
        <w:rPr>
          <w:sz w:val="22"/>
        </w:rPr>
        <w:t>Active Directory user email verification and re-provisioning</w:t>
      </w:r>
    </w:p>
    <w:p>
      <w:pPr>
        <w:pStyle w:val="ListBullet"/>
        <w:ind w:left="432"/>
      </w:pPr>
      <w:r>
        <w:rPr>
          <w:sz w:val="22"/>
        </w:rPr>
        <w:t>Secure Access (SCC) org cleanup — removes student-left policies, rules, and profiles</w:t>
      </w:r>
    </w:p>
    <w:p>
      <w:pPr>
        <w:pStyle w:val="ListBullet"/>
        <w:ind w:left="432"/>
      </w:pPr>
      <w:r>
        <w:rPr>
          <w:sz w:val="22"/>
        </w:rPr>
        <w:t>Duo ↔ AD ↔ Secure Access integration (session refresh or full setup)</w:t>
      </w:r>
    </w:p>
    <w:p>
      <w:pPr>
        <w:pStyle w:val="ListBullet"/>
        <w:ind w:left="432"/>
      </w:pPr>
      <w:r>
        <w:rPr>
          <w:sz w:val="22"/>
        </w:rPr>
        <w:t>ISE pxGrid Cloud, SCC integration, cdFMC integration, and SGT verification (5 steps)</w:t>
      </w:r>
    </w:p>
    <w:p>
      <w:pPr>
        <w:pStyle w:val="ListBullet"/>
        <w:ind w:left="432"/>
      </w:pPr>
      <w:r>
        <w:rPr>
          <w:sz w:val="22"/>
        </w:rPr>
        <w:t>Switch and router software upgrades to golden IOS XE versions</w:t>
      </w:r>
    </w:p>
    <w:p>
      <w:pPr>
        <w:pStyle w:val="ListBullet"/>
        <w:ind w:left="432"/>
      </w:pPr>
      <w:r>
        <w:rPr>
          <w:sz w:val="22"/>
        </w:rPr>
        <w:t>Lab detail card PDF generation for proctor handout</w:t>
      </w:r>
    </w:p>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Each POD runs in a completely isolated Docker network namespace — all traffic routes through that POD's dedicated VPN tunnel. Multiple PODs can be prepared simultaneously with no IP conflicts.</w:t>
            </w:r>
          </w:p>
        </w:tc>
      </w:tr>
    </w:tbl>
    <w:p/>
    <w:p>
      <w:pPr>
        <w:pStyle w:val="Heading1"/>
      </w:pPr>
      <w:r>
        <w:rPr>
          <w:b/>
          <w:color w:val="00BCEB"/>
          <w:sz w:val="36"/>
        </w:rPr>
        <w:t>2  Mac Installation &amp; First-Time Setup</w:t>
      </w:r>
    </w:p>
    <w:p>
      <w:pPr>
        <w:pStyle w:val="Heading2"/>
      </w:pPr>
      <w:r>
        <w:rPr>
          <w:b/>
          <w:color w:val="004787"/>
          <w:sz w:val="28"/>
        </w:rPr>
        <w:t>2.1  Prerequisites</w:t>
      </w:r>
    </w:p>
    <w:p>
      <w:r>
        <w:rPr>
          <w:b w:val="0"/>
          <w:i w:val="0"/>
          <w:sz w:val="22"/>
        </w:rPr>
        <w:t>The following software must be installed on your Mac before proceeding:</w:t>
      </w:r>
    </w:p>
    <w:tbl>
      <w:tblPr>
        <w:tblStyle w:val="TableGrid"/>
        <w:tblW w:type="auto" w:w="0"/>
        <w:jc w:val="left"/>
        <w:tblLook w:firstColumn="1" w:firstRow="1" w:lastColumn="0" w:lastRow="0" w:noHBand="0" w:noVBand="1" w:val="04A0"/>
      </w:tblPr>
      <w:tblGrid>
        <w:gridCol w:w="2976"/>
        <w:gridCol w:w="2976"/>
        <w:gridCol w:w="2976"/>
      </w:tblGrid>
      <w:tr>
        <w:tc>
          <w:tcPr>
            <w:tcW w:type="dxa" w:w="2016"/>
            <w:shd w:val="clear" w:color="auto" w:fill="003865"/>
          </w:tcPr>
          <w:p>
            <w:pPr>
              <w:jc w:val="center"/>
            </w:pPr>
            <w:r>
              <w:rPr>
                <w:b/>
                <w:color w:val="FFFFFF"/>
                <w:sz w:val="20"/>
              </w:rPr>
              <w:t>Requirement</w:t>
            </w:r>
          </w:p>
        </w:tc>
        <w:tc>
          <w:tcPr>
            <w:tcW w:type="dxa" w:w="4032"/>
            <w:shd w:val="clear" w:color="auto" w:fill="003865"/>
          </w:tcPr>
          <w:p>
            <w:pPr>
              <w:jc w:val="center"/>
            </w:pPr>
            <w:r>
              <w:rPr>
                <w:b/>
                <w:color w:val="FFFFFF"/>
                <w:sz w:val="20"/>
              </w:rPr>
              <w:t>How to Install</w:t>
            </w:r>
          </w:p>
        </w:tc>
        <w:tc>
          <w:tcPr>
            <w:tcW w:type="dxa" w:w="2880"/>
            <w:shd w:val="clear" w:color="auto" w:fill="003865"/>
          </w:tcPr>
          <w:p>
            <w:pPr>
              <w:jc w:val="center"/>
            </w:pPr>
            <w:r>
              <w:rPr>
                <w:b/>
                <w:color w:val="FFFFFF"/>
                <w:sz w:val="20"/>
              </w:rPr>
              <w:t>Notes</w:t>
            </w:r>
          </w:p>
        </w:tc>
      </w:tr>
      <w:tr>
        <w:tc>
          <w:tcPr>
            <w:tcW w:type="dxa" w:w="2016"/>
            <w:shd w:val="clear" w:color="auto" w:fill="F0F7FF"/>
          </w:tcPr>
          <w:p>
            <w:r>
              <w:rPr>
                <w:sz w:val="18"/>
              </w:rPr>
              <w:t>macOS 13+</w:t>
            </w:r>
          </w:p>
        </w:tc>
        <w:tc>
          <w:tcPr>
            <w:tcW w:type="dxa" w:w="4032"/>
            <w:shd w:val="clear" w:color="auto" w:fill="F0F7FF"/>
          </w:tcPr>
          <w:p>
            <w:r>
              <w:rPr>
                <w:sz w:val="18"/>
              </w:rPr>
              <w:t>Built-in</w:t>
            </w:r>
          </w:p>
        </w:tc>
        <w:tc>
          <w:tcPr>
            <w:tcW w:type="dxa" w:w="2880"/>
            <w:shd w:val="clear" w:color="auto" w:fill="F0F7FF"/>
          </w:tcPr>
          <w:p>
            <w:r>
              <w:rPr>
                <w:sz w:val="18"/>
              </w:rPr>
            </w:r>
          </w:p>
        </w:tc>
      </w:tr>
      <w:tr>
        <w:tc>
          <w:tcPr>
            <w:tcW w:type="dxa" w:w="2016"/>
            <w:shd w:val="clear" w:color="auto" w:fill="FFFFFF"/>
          </w:tcPr>
          <w:p>
            <w:r>
              <w:rPr>
                <w:sz w:val="18"/>
              </w:rPr>
              <w:t>Docker Desktop</w:t>
            </w:r>
          </w:p>
        </w:tc>
        <w:tc>
          <w:tcPr>
            <w:tcW w:type="dxa" w:w="4032"/>
            <w:shd w:val="clear" w:color="auto" w:fill="FFFFFF"/>
          </w:tcPr>
          <w:p>
            <w:r>
              <w:rPr>
                <w:sz w:val="18"/>
              </w:rPr>
              <w:t>https://docker.com/products/docker-desktop</w:t>
            </w:r>
          </w:p>
        </w:tc>
        <w:tc>
          <w:tcPr>
            <w:tcW w:type="dxa" w:w="2880"/>
            <w:shd w:val="clear" w:color="auto" w:fill="FFFFFF"/>
          </w:tcPr>
          <w:p>
            <w:r>
              <w:rPr>
                <w:sz w:val="18"/>
              </w:rPr>
              <w:t>Must be running before launching PODs</w:t>
            </w:r>
          </w:p>
        </w:tc>
      </w:tr>
      <w:tr>
        <w:tc>
          <w:tcPr>
            <w:tcW w:type="dxa" w:w="2016"/>
            <w:shd w:val="clear" w:color="auto" w:fill="F0F7FF"/>
          </w:tcPr>
          <w:p>
            <w:r>
              <w:rPr>
                <w:sz w:val="18"/>
              </w:rPr>
              <w:t>Python 3.10+</w:t>
            </w:r>
          </w:p>
        </w:tc>
        <w:tc>
          <w:tcPr>
            <w:tcW w:type="dxa" w:w="4032"/>
            <w:shd w:val="clear" w:color="auto" w:fill="F0F7FF"/>
          </w:tcPr>
          <w:p>
            <w:r>
              <w:rPr>
                <w:sz w:val="18"/>
              </w:rPr>
              <w:t>brew install python</w:t>
            </w:r>
          </w:p>
        </w:tc>
        <w:tc>
          <w:tcPr>
            <w:tcW w:type="dxa" w:w="2880"/>
            <w:shd w:val="clear" w:color="auto" w:fill="F0F7FF"/>
          </w:tcPr>
          <w:p>
            <w:r>
              <w:rPr>
                <w:sz w:val="18"/>
              </w:rPr>
              <w:t>Python 3.12 recommended</w:t>
            </w:r>
          </w:p>
        </w:tc>
      </w:tr>
      <w:tr>
        <w:tc>
          <w:tcPr>
            <w:tcW w:type="dxa" w:w="2016"/>
            <w:shd w:val="clear" w:color="auto" w:fill="FFFFFF"/>
          </w:tcPr>
          <w:p>
            <w:r>
              <w:rPr>
                <w:sz w:val="18"/>
              </w:rPr>
              <w:t>uv (package manager)</w:t>
            </w:r>
          </w:p>
        </w:tc>
        <w:tc>
          <w:tcPr>
            <w:tcW w:type="dxa" w:w="4032"/>
            <w:shd w:val="clear" w:color="auto" w:fill="FFFFFF"/>
          </w:tcPr>
          <w:p>
            <w:r>
              <w:rPr>
                <w:sz w:val="18"/>
              </w:rPr>
              <w:t>brew install uv  OR  pip3 install uv</w:t>
            </w:r>
          </w:p>
        </w:tc>
        <w:tc>
          <w:tcPr>
            <w:tcW w:type="dxa" w:w="2880"/>
            <w:shd w:val="clear" w:color="auto" w:fill="FFFFFF"/>
          </w:tcPr>
          <w:p>
            <w:r>
              <w:rPr>
                <w:sz w:val="18"/>
              </w:rPr>
              <w:t>Replaces pip/venv for this project</w:t>
            </w:r>
          </w:p>
        </w:tc>
      </w:tr>
      <w:tr>
        <w:tc>
          <w:tcPr>
            <w:tcW w:type="dxa" w:w="2016"/>
            <w:shd w:val="clear" w:color="auto" w:fill="F0F7FF"/>
          </w:tcPr>
          <w:p>
            <w:r>
              <w:rPr>
                <w:sz w:val="18"/>
              </w:rPr>
              <w:t>git</w:t>
            </w:r>
          </w:p>
        </w:tc>
        <w:tc>
          <w:tcPr>
            <w:tcW w:type="dxa" w:w="4032"/>
            <w:shd w:val="clear" w:color="auto" w:fill="F0F7FF"/>
          </w:tcPr>
          <w:p>
            <w:r>
              <w:rPr>
                <w:sz w:val="18"/>
              </w:rPr>
              <w:t>brew install git  OR  Xcode CLT</w:t>
            </w:r>
          </w:p>
        </w:tc>
        <w:tc>
          <w:tcPr>
            <w:tcW w:type="dxa" w:w="2880"/>
            <w:shd w:val="clear" w:color="auto" w:fill="F0F7FF"/>
          </w:tcPr>
          <w:p>
            <w:r>
              <w:rPr>
                <w:sz w:val="18"/>
              </w:rPr>
              <w:t>For cloning the repo</w:t>
            </w:r>
          </w:p>
        </w:tc>
      </w:tr>
      <w:tr>
        <w:tc>
          <w:tcPr>
            <w:tcW w:type="dxa" w:w="2016"/>
            <w:shd w:val="clear" w:color="auto" w:fill="FFFFFF"/>
          </w:tcPr>
          <w:p>
            <w:r>
              <w:rPr>
                <w:sz w:val="18"/>
              </w:rPr>
              <w:t>Homebrew (optional)</w:t>
            </w:r>
          </w:p>
        </w:tc>
        <w:tc>
          <w:tcPr>
            <w:tcW w:type="dxa" w:w="4032"/>
            <w:shd w:val="clear" w:color="auto" w:fill="FFFFFF"/>
          </w:tcPr>
          <w:p>
            <w:r>
              <w:rPr>
                <w:sz w:val="18"/>
              </w:rPr>
              <w:t>/bin/bash -c "$(curl -fsSL https://brew.sh)"</w:t>
            </w:r>
          </w:p>
        </w:tc>
        <w:tc>
          <w:tcPr>
            <w:tcW w:type="dxa" w:w="2880"/>
            <w:shd w:val="clear" w:color="auto" w:fill="FFFFFF"/>
          </w:tcPr>
          <w:p>
            <w:r>
              <w:rPr>
                <w:sz w:val="18"/>
              </w:rPr>
              <w:t>Simplifies other installs</w:t>
            </w:r>
          </w:p>
        </w:tc>
      </w:tr>
    </w:tbl>
    <w:p/>
    <w:p>
      <w:pPr>
        <w:pStyle w:val="Heading2"/>
      </w:pPr>
      <w:r>
        <w:rPr>
          <w:b/>
          <w:color w:val="004787"/>
          <w:sz w:val="28"/>
        </w:rPr>
        <w:t>2.2  Clone the Repository</w:t>
      </w:r>
    </w:p>
    <w:p>
      <w:r>
        <w:rPr>
          <w:b w:val="0"/>
          <w:i w:val="0"/>
          <w:sz w:val="22"/>
        </w:rPr>
        <w:t>Open Terminal and run:</w:t>
      </w:r>
    </w:p>
    <w:p>
      <w:pPr>
        <w:spacing w:before="40" w:after="40"/>
        <w:ind w:left="432"/>
      </w:pPr>
      <w:r>
        <w:rPr>
          <w:rFonts w:ascii="Courier New" w:hAnsi="Courier New"/>
          <w:color w:val="2E7D32"/>
          <w:sz w:val="18"/>
        </w:rPr>
        <w:t>git clone https://github.com/mokuma56/POD-Automator.git</w:t>
      </w:r>
    </w:p>
    <w:p>
      <w:pPr>
        <w:spacing w:before="40" w:after="40"/>
        <w:ind w:left="432"/>
      </w:pPr>
      <w:r>
        <w:rPr>
          <w:rFonts w:ascii="Courier New" w:hAnsi="Courier New"/>
          <w:color w:val="2E7D32"/>
          <w:sz w:val="18"/>
        </w:rPr>
        <w:t>cd POD-Automator</w:t>
      </w:r>
    </w:p>
    <w:p>
      <w:pPr>
        <w:pStyle w:val="Heading2"/>
      </w:pPr>
      <w:r>
        <w:rPr>
          <w:b/>
          <w:color w:val="004787"/>
          <w:sz w:val="28"/>
        </w:rPr>
        <w:t>2.3  Install Python Dependencies</w:t>
      </w:r>
    </w:p>
    <w:p>
      <w:r>
        <w:rPr>
          <w:b w:val="0"/>
          <w:i w:val="0"/>
          <w:sz w:val="22"/>
        </w:rPr>
        <w:t>Use uv to create a virtual environment and install all packages:</w:t>
      </w:r>
    </w:p>
    <w:p>
      <w:pPr>
        <w:spacing w:before="40" w:after="40"/>
        <w:ind w:left="432"/>
      </w:pPr>
      <w:r>
        <w:rPr>
          <w:rFonts w:ascii="Courier New" w:hAnsi="Courier New"/>
          <w:color w:val="2E7D32"/>
          <w:sz w:val="18"/>
        </w:rPr>
        <w:t>uv sync</w:t>
      </w:r>
    </w:p>
    <w:p>
      <w:r>
        <w:rPr>
          <w:b w:val="0"/>
          <w:i w:val="0"/>
          <w:sz w:val="22"/>
        </w:rPr>
        <w:t>This reads pyproject.toml and installs everything including Flask, Playwright, Paramiko, ReportLab, and more. It takes about 2–3 minutes on first run.</w:t>
      </w:r>
    </w:p>
    <w:p>
      <w:pPr>
        <w:pStyle w:val="Heading2"/>
      </w:pPr>
      <w:r>
        <w:rPr>
          <w:b/>
          <w:color w:val="004787"/>
          <w:sz w:val="28"/>
        </w:rPr>
        <w:t>2.4  Install Playwright Browsers</w:t>
      </w:r>
    </w:p>
    <w:p>
      <w:r>
        <w:rPr>
          <w:b w:val="0"/>
          <w:i w:val="0"/>
          <w:sz w:val="22"/>
        </w:rPr>
        <w:t>Several automations (ISE, SCC, Duo) use a headless browser. Install the browser binaries once:</w:t>
      </w:r>
    </w:p>
    <w:p>
      <w:pPr>
        <w:spacing w:before="40" w:after="40"/>
        <w:ind w:left="432"/>
      </w:pPr>
      <w:r>
        <w:rPr>
          <w:rFonts w:ascii="Courier New" w:hAnsi="Courier New"/>
          <w:color w:val="2E7D32"/>
          <w:sz w:val="18"/>
        </w:rPr>
        <w:t>uv run playwright install chromium</w:t>
      </w:r>
    </w:p>
    <w:p>
      <w:pPr>
        <w:pStyle w:val="Heading2"/>
      </w:pPr>
      <w:r>
        <w:rPr>
          <w:b/>
          <w:color w:val="004787"/>
          <w:sz w:val="28"/>
        </w:rPr>
        <w:t>2.5  Install Ollama (Optional — Knowledge Base AI)</w:t>
      </w:r>
    </w:p>
    <w:p>
      <w:r>
        <w:rPr>
          <w:b w:val="0"/>
          <w:i w:val="0"/>
          <w:sz w:val="22"/>
        </w:rPr>
        <w:t>The Knowledge Base "Ask" feature requires Ollama running locally. This is optional — search works without it.</w:t>
      </w:r>
    </w:p>
    <w:p>
      <w:pPr>
        <w:spacing w:before="40" w:after="40"/>
        <w:ind w:left="432"/>
      </w:pPr>
      <w:r>
        <w:rPr>
          <w:rFonts w:ascii="Courier New" w:hAnsi="Courier New"/>
          <w:color w:val="2E7D32"/>
          <w:sz w:val="18"/>
        </w:rPr>
        <w:t>brew install ollama</w:t>
      </w:r>
    </w:p>
    <w:p>
      <w:pPr>
        <w:spacing w:before="40" w:after="40"/>
        <w:ind w:left="432"/>
      </w:pPr>
      <w:r>
        <w:rPr>
          <w:rFonts w:ascii="Courier New" w:hAnsi="Courier New"/>
          <w:color w:val="2E7D32"/>
          <w:sz w:val="18"/>
        </w:rPr>
        <w:t>ollama serve &amp;</w:t>
      </w:r>
    </w:p>
    <w:p>
      <w:pPr>
        <w:spacing w:before="40" w:after="40"/>
        <w:ind w:left="432"/>
      </w:pPr>
      <w:r>
        <w:rPr>
          <w:rFonts w:ascii="Courier New" w:hAnsi="Courier New"/>
          <w:color w:val="2E7D32"/>
          <w:sz w:val="18"/>
        </w:rPr>
        <w:t>ollama pull llama3.2</w:t>
      </w:r>
    </w:p>
    <w:p>
      <w:pPr>
        <w:pStyle w:val="Heading2"/>
      </w:pPr>
      <w:r>
        <w:rPr>
          <w:b/>
          <w:color w:val="004787"/>
          <w:sz w:val="28"/>
        </w:rPr>
        <w:t>2.6  Build the Docker Image</w:t>
      </w:r>
    </w:p>
    <w:p>
      <w:r>
        <w:rPr>
          <w:b w:val="0"/>
          <w:i w:val="0"/>
          <w:sz w:val="22"/>
        </w:rPr>
        <w:t>The pipeline containers run inside Docker. Build the image once (and rebuild after any code update):</w:t>
      </w:r>
    </w:p>
    <w:p>
      <w:pPr>
        <w:spacing w:before="40" w:after="40"/>
        <w:ind w:left="432"/>
      </w:pPr>
      <w:r>
        <w:rPr>
          <w:rFonts w:ascii="Courier New" w:hAnsi="Courier New"/>
          <w:color w:val="2E7D32"/>
          <w:sz w:val="18"/>
        </w:rPr>
        <w:t>cd docker</w:t>
      </w:r>
    </w:p>
    <w:p>
      <w:pPr>
        <w:spacing w:before="40" w:after="40"/>
        <w:ind w:left="432"/>
      </w:pPr>
      <w:r>
        <w:rPr>
          <w:rFonts w:ascii="Courier New" w:hAnsi="Courier New"/>
          <w:color w:val="2E7D32"/>
          <w:sz w:val="18"/>
        </w:rPr>
        <w:t>docker compose -f docker-compose.yml build</w:t>
      </w:r>
    </w:p>
    <w:p>
      <w:pPr>
        <w:spacing w:before="40" w:after="40"/>
        <w:ind w:left="432"/>
      </w:pPr>
      <w:r>
        <w:rPr>
          <w:rFonts w:ascii="Courier New" w:hAnsi="Courier New"/>
          <w:color w:val="2E7D32"/>
          <w:sz w:val="18"/>
        </w:rPr>
        <w:t>cd ..</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You only need to rebuild the Docker image after changes to onboard_router.py or the Dockerfile. Dashboard changes take effect immediately on restart — no Docker rebuild needed.</w:t>
            </w:r>
          </w:p>
        </w:tc>
      </w:tr>
    </w:tbl>
    <w:p/>
    <w:p>
      <w:pPr>
        <w:pStyle w:val="Heading2"/>
      </w:pPr>
      <w:r>
        <w:rPr>
          <w:b/>
          <w:color w:val="004787"/>
          <w:sz w:val="28"/>
        </w:rPr>
        <w:t>2.7  Verify Docker Desktop is Running</w:t>
      </w:r>
    </w:p>
    <w:p>
      <w:r>
        <w:rPr>
          <w:b w:val="0"/>
          <w:i w:val="0"/>
          <w:sz w:val="22"/>
        </w:rPr>
        <w:t>Make sure Docker Desktop is open and the whale icon appears in your menu bar. The dashboard will error if Docker is not running when you try to connect VPN or launch pipelines.</w:t>
      </w:r>
    </w:p>
    <w:p>
      <w:r>
        <w:br w:type="page"/>
      </w:r>
    </w:p>
    <w:p>
      <w:pPr>
        <w:pStyle w:val="Heading1"/>
      </w:pPr>
      <w:r>
        <w:rPr>
          <w:b/>
          <w:color w:val="00BCEB"/>
          <w:sz w:val="36"/>
        </w:rPr>
        <w:t>3  Starting the Dashboard</w:t>
      </w:r>
    </w:p>
    <w:p>
      <w:pPr>
        <w:pStyle w:val="Heading2"/>
      </w:pPr>
      <w:r>
        <w:rPr>
          <w:b/>
          <w:color w:val="004787"/>
          <w:sz w:val="28"/>
        </w:rPr>
        <w:t>3.1  Start</w:t>
      </w:r>
    </w:p>
    <w:p>
      <w:r>
        <w:rPr>
          <w:b w:val="0"/>
          <w:i w:val="0"/>
          <w:sz w:val="22"/>
        </w:rPr>
        <w:t>From the POD-Automator directory:</w:t>
      </w:r>
    </w:p>
    <w:p>
      <w:pPr>
        <w:spacing w:before="40" w:after="40"/>
        <w:ind w:left="432"/>
      </w:pPr>
      <w:r>
        <w:rPr>
          <w:rFonts w:ascii="Courier New" w:hAnsi="Courier New"/>
          <w:color w:val="2E7D32"/>
          <w:sz w:val="18"/>
        </w:rPr>
        <w:t>cd ~/POD-Automator</w:t>
      </w:r>
    </w:p>
    <w:p>
      <w:pPr>
        <w:spacing w:before="40" w:after="40"/>
        <w:ind w:left="432"/>
      </w:pPr>
      <w:r>
        <w:rPr>
          <w:rFonts w:ascii="Courier New" w:hAnsi="Courier New"/>
          <w:color w:val="2E7D32"/>
          <w:sz w:val="18"/>
        </w:rPr>
        <w:t>uv run python3 dashboard.py</w:t>
      </w:r>
    </w:p>
    <w:p>
      <w:r>
        <w:rPr>
          <w:b w:val="0"/>
          <w:i w:val="0"/>
          <w:sz w:val="22"/>
        </w:rPr>
        <w:t>Then open a browser and navigate to:</w:t>
      </w:r>
    </w:p>
    <w:p>
      <w:pPr>
        <w:spacing w:before="40" w:after="40"/>
        <w:ind w:left="432"/>
      </w:pPr>
      <w:r>
        <w:rPr>
          <w:rFonts w:ascii="Courier New" w:hAnsi="Courier New"/>
          <w:color w:val="2E7D32"/>
          <w:sz w:val="18"/>
        </w:rPr>
        <w:t>http://localhost:5050</w:t>
      </w:r>
    </w:p>
    <w:p>
      <w:pPr>
        <w:pStyle w:val="Heading2"/>
      </w:pPr>
      <w:r>
        <w:rPr>
          <w:b/>
          <w:color w:val="004787"/>
          <w:sz w:val="28"/>
        </w:rPr>
        <w:t>3.2  Run in Background (recommended during sessions)</w:t>
      </w:r>
    </w:p>
    <w:p>
      <w:r>
        <w:rPr>
          <w:b w:val="0"/>
          <w:i w:val="0"/>
          <w:sz w:val="22"/>
        </w:rPr>
        <w:t>To keep the dashboard running even after closing the terminal:</w:t>
      </w:r>
    </w:p>
    <w:p>
      <w:pPr>
        <w:spacing w:before="40" w:after="40"/>
        <w:ind w:left="432"/>
      </w:pPr>
      <w:r>
        <w:rPr>
          <w:rFonts w:ascii="Courier New" w:hAnsi="Courier New"/>
          <w:color w:val="2E7D32"/>
          <w:sz w:val="18"/>
        </w:rPr>
        <w:t>pkill -f "python.*dashboard.py"   # stop any existing instance</w:t>
      </w:r>
    </w:p>
    <w:p>
      <w:pPr>
        <w:spacing w:before="40" w:after="40"/>
        <w:ind w:left="432"/>
      </w:pPr>
      <w:r>
        <w:rPr>
          <w:rFonts w:ascii="Courier New" w:hAnsi="Courier New"/>
          <w:color w:val="2E7D32"/>
          <w:sz w:val="18"/>
        </w:rPr>
        <w:t>nohup uv run python3 dashboard.py &gt; /tmp/dashboard.log 2&gt;&amp;1 &amp;</w:t>
      </w:r>
    </w:p>
    <w:p>
      <w:r>
        <w:rPr>
          <w:b w:val="0"/>
          <w:i w:val="0"/>
          <w:sz w:val="22"/>
        </w:rPr>
        <w:t>To watch logs:</w:t>
      </w:r>
    </w:p>
    <w:p>
      <w:pPr>
        <w:spacing w:before="40" w:after="40"/>
        <w:ind w:left="432"/>
      </w:pPr>
      <w:r>
        <w:rPr>
          <w:rFonts w:ascii="Courier New" w:hAnsi="Courier New"/>
          <w:color w:val="2E7D32"/>
          <w:sz w:val="18"/>
        </w:rPr>
        <w:t>tail -f /tmp/dashboard.log</w:t>
      </w:r>
    </w:p>
    <w:p>
      <w:pPr>
        <w:pStyle w:val="Heading2"/>
      </w:pPr>
      <w:r>
        <w:rPr>
          <w:b/>
          <w:color w:val="004787"/>
          <w:sz w:val="28"/>
        </w:rPr>
        <w:t>3.3  Stop</w:t>
      </w:r>
    </w:p>
    <w:p>
      <w:pPr>
        <w:spacing w:before="40" w:after="40"/>
        <w:ind w:left="432"/>
      </w:pPr>
      <w:r>
        <w:rPr>
          <w:rFonts w:ascii="Courier New" w:hAnsi="Courier New"/>
          <w:color w:val="2E7D32"/>
          <w:sz w:val="18"/>
        </w:rPr>
        <w:t>pkill -f "python.*dashboard.py"</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The dashboard persists all state in data/pod_state.db (SQLite). Restarting the dashboard does not lose any POD data, pipeline progress, or logs.</w:t>
            </w:r>
          </w:p>
        </w:tc>
      </w:tr>
    </w:tbl>
    <w:p/>
    <w:p>
      <w:r>
        <w:br w:type="page"/>
      </w:r>
    </w:p>
    <w:p>
      <w:pPr>
        <w:pStyle w:val="Heading1"/>
      </w:pPr>
      <w:r>
        <w:rPr>
          <w:b/>
          <w:color w:val="00BCEB"/>
          <w:sz w:val="36"/>
        </w:rPr>
        <w:t>4  Uploading POD Session CSV</w:t>
      </w:r>
    </w:p>
    <w:p>
      <w:pPr>
        <w:pStyle w:val="Heading2"/>
      </w:pPr>
      <w:r>
        <w:rPr>
          <w:b/>
          <w:color w:val="004787"/>
          <w:sz w:val="28"/>
        </w:rPr>
        <w:t>4.1  Getting the CSV from dCloud</w:t>
      </w:r>
    </w:p>
    <w:p>
      <w:r>
        <w:rPr>
          <w:b w:val="0"/>
          <w:i w:val="0"/>
          <w:sz w:val="22"/>
        </w:rPr>
        <w:t>When you book a dCloud One Experience Lab session, download the "EventsDetails.csv" file from the dCloud portal. This file contains the VPN credentials for each POD assigned to your session.</w:t>
      </w:r>
    </w:p>
    <w:p>
      <w:pPr>
        <w:pStyle w:val="Heading2"/>
      </w:pPr>
      <w:r>
        <w:rPr>
          <w:b/>
          <w:color w:val="004787"/>
          <w:sz w:val="28"/>
        </w:rPr>
        <w:t>4.2  CSV Format</w:t>
      </w:r>
    </w:p>
    <w:p>
      <w:r>
        <w:rPr>
          <w:b w:val="0"/>
          <w:i w:val="0"/>
          <w:sz w:val="22"/>
        </w:rPr>
        <w:t>The file must have these exact column headers:</w:t>
      </w:r>
    </w:p>
    <w:p>
      <w:pPr>
        <w:spacing w:before="40" w:after="40"/>
        <w:ind w:left="432"/>
      </w:pPr>
      <w:r>
        <w:rPr>
          <w:rFonts w:ascii="Courier New" w:hAnsi="Courier New"/>
          <w:color w:val="2E7D32"/>
          <w:sz w:val="18"/>
        </w:rPr>
        <w:t>Session Id,POD Number,vpn host,Username,Password</w:t>
      </w:r>
    </w:p>
    <w:p>
      <w:r>
        <w:rPr>
          <w:b w:val="0"/>
          <w:i w:val="0"/>
          <w:sz w:val="22"/>
        </w:rPr>
        <w:t>Example:</w:t>
      </w:r>
    </w:p>
    <w:p>
      <w:pPr>
        <w:spacing w:before="40" w:after="40"/>
        <w:ind w:left="432"/>
      </w:pPr>
      <w:r>
        <w:rPr>
          <w:rFonts w:ascii="Courier New" w:hAnsi="Courier New"/>
          <w:color w:val="2E7D32"/>
          <w:sz w:val="18"/>
        </w:rPr>
        <w:t>Session Id,POD Number,vpn host,Username,Password</w:t>
      </w:r>
    </w:p>
    <w:p>
      <w:pPr>
        <w:spacing w:before="40" w:after="40"/>
        <w:ind w:left="432"/>
      </w:pPr>
      <w:r>
        <w:rPr>
          <w:rFonts w:ascii="Courier New" w:hAnsi="Courier New"/>
          <w:color w:val="2E7D32"/>
          <w:sz w:val="18"/>
        </w:rPr>
        <w:t>1329155,4,dcloud-rtp-anyconnect.cisco.com,v4130user1,9dcf3c</w:t>
      </w:r>
    </w:p>
    <w:p>
      <w:pPr>
        <w:spacing w:before="40" w:after="40"/>
        <w:ind w:left="432"/>
      </w:pPr>
      <w:r>
        <w:rPr>
          <w:rFonts w:ascii="Courier New" w:hAnsi="Courier New"/>
          <w:color w:val="2E7D32"/>
          <w:sz w:val="18"/>
        </w:rPr>
        <w:t>1329155,5,dcloud-rtp-anyconnect.cisco.com,v4130user1,9dcf3c</w:t>
      </w:r>
    </w:p>
    <w:p>
      <w:pPr>
        <w:pStyle w:val="Heading2"/>
      </w:pPr>
      <w:r>
        <w:rPr>
          <w:b/>
          <w:color w:val="004787"/>
          <w:sz w:val="28"/>
        </w:rPr>
        <w:t>4.3  Uploading</w:t>
      </w:r>
    </w:p>
    <w:p>
      <w:pPr>
        <w:pStyle w:val="ListNumber"/>
      </w:pPr>
      <w:r>
        <w:rPr>
          <w:sz w:val="22"/>
        </w:rPr>
        <w:t>Open the dashboard at http://localhost:5050</w:t>
      </w:r>
    </w:p>
    <w:p>
      <w:pPr>
        <w:pStyle w:val="ListNumber"/>
      </w:pPr>
      <w:r>
        <w:rPr>
          <w:sz w:val="22"/>
        </w:rPr>
        <w:t>Click the "Choose File" button at the top of the page</w:t>
      </w:r>
    </w:p>
    <w:p>
      <w:pPr>
        <w:pStyle w:val="ListNumber"/>
      </w:pPr>
      <w:r>
        <w:rPr>
          <w:sz w:val="22"/>
        </w:rPr>
        <w:t>Select your EventsDetails.csv file</w:t>
      </w:r>
    </w:p>
    <w:p>
      <w:pPr>
        <w:pStyle w:val="ListNumber"/>
      </w:pPr>
      <w:r>
        <w:rPr>
          <w:sz w:val="22"/>
        </w:rPr>
        <w:t>Click "Upload CSV"</w:t>
      </w:r>
    </w:p>
    <w:p>
      <w:pPr>
        <w:pStyle w:val="ListNumber"/>
      </w:pPr>
      <w:r>
        <w:rPr>
          <w:sz w:val="22"/>
        </w:rPr>
        <w:t>The POD table populates automatically — one row per POD</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Uploading a CSV with existing POD IDs will update the VPN credentials for those PODs without losing pipeline progress or logs. Upload again with updated credentials if a dCloud session is extended or restarted.</w:t>
            </w:r>
          </w:p>
        </w:tc>
      </w:tr>
    </w:tbl>
    <w:p/>
    <w:p>
      <w:pPr>
        <w:pStyle w:val="Heading2"/>
      </w:pPr>
      <w:r>
        <w:rPr>
          <w:b/>
          <w:color w:val="004787"/>
          <w:sz w:val="28"/>
        </w:rPr>
        <w:t>4.4  Org Credentials (SCC / Duo)</w:t>
      </w:r>
    </w:p>
    <w:p>
      <w:r>
        <w:rPr>
          <w:b w:val="0"/>
          <w:i w:val="0"/>
          <w:sz w:val="22"/>
        </w:rPr>
        <w:t>For SCC and Duo automation, each POD requires organisation credentials stored in the dashboard. These are pre-configured per org number and are managed via the "+ New Org" button in the Org Credentials card at the top of the dashboard.</w:t>
      </w:r>
    </w:p>
    <w:p>
      <w:pPr>
        <w:pStyle w:val="ListBullet"/>
        <w:ind w:left="432"/>
      </w:pPr>
      <w:r>
        <w:rPr>
          <w:sz w:val="22"/>
        </w:rPr>
        <w:t>Click "+ New Org" to add credentials for a new org number</w:t>
      </w:r>
    </w:p>
    <w:p>
      <w:pPr>
        <w:pStyle w:val="ListBullet"/>
        <w:ind w:left="432"/>
      </w:pPr>
      <w:r>
        <w:rPr>
          <w:sz w:val="22"/>
        </w:rPr>
        <w:t>Enter the org number (e.g. 525), API keys, SCIM tokens, etc.</w:t>
      </w:r>
    </w:p>
    <w:p>
      <w:pPr>
        <w:pStyle w:val="ListBullet"/>
        <w:ind w:left="432"/>
      </w:pPr>
      <w:r>
        <w:rPr>
          <w:sz w:val="22"/>
        </w:rPr>
        <w:t>These are stored in the database and reused across sessions for the same org</w:t>
      </w:r>
    </w:p>
    <w:p>
      <w:r>
        <w:br w:type="page"/>
      </w:r>
    </w:p>
    <w:p>
      <w:pPr>
        <w:pStyle w:val="Heading1"/>
      </w:pPr>
      <w:r>
        <w:rPr>
          <w:b/>
          <w:color w:val="00BCEB"/>
          <w:sz w:val="36"/>
        </w:rPr>
        <w:t>5  Dashboard Layout &amp; Controls</w:t>
      </w:r>
    </w:p>
    <w:p>
      <w:pPr>
        <w:pStyle w:val="Heading2"/>
      </w:pPr>
      <w:r>
        <w:rPr>
          <w:b/>
          <w:color w:val="004787"/>
          <w:sz w:val="28"/>
        </w:rPr>
        <w:t>5.1  Global Toolbar (Top of Page)</w:t>
      </w:r>
    </w:p>
    <w:p>
      <w:r>
        <w:rPr>
          <w:b w:val="0"/>
          <w:i w:val="0"/>
          <w:sz w:val="22"/>
        </w:rPr>
        <w:t>The top section of the dashboard contains the following global controls:</w:t>
      </w:r>
    </w:p>
    <w:tbl>
      <w:tblPr>
        <w:tblStyle w:val="TableGrid"/>
        <w:tblW w:type="auto" w:w="0"/>
        <w:jc w:val="left"/>
        <w:tblLook w:firstColumn="1" w:firstRow="1" w:lastColumn="0" w:lastRow="0" w:noHBand="0" w:noVBand="1" w:val="04A0"/>
      </w:tblPr>
      <w:tblGrid>
        <w:gridCol w:w="4464"/>
        <w:gridCol w:w="4464"/>
      </w:tblGrid>
      <w:tr>
        <w:tc>
          <w:tcPr>
            <w:tcW w:type="dxa" w:w="3600"/>
            <w:shd w:val="clear" w:color="auto" w:fill="003865"/>
          </w:tcPr>
          <w:p>
            <w:pPr>
              <w:jc w:val="center"/>
            </w:pPr>
            <w:r>
              <w:rPr>
                <w:b/>
                <w:color w:val="FFFFFF"/>
                <w:sz w:val="20"/>
              </w:rPr>
              <w:t>Button / Control</w:t>
            </w:r>
          </w:p>
        </w:tc>
        <w:tc>
          <w:tcPr>
            <w:tcW w:type="dxa" w:w="5760"/>
            <w:shd w:val="clear" w:color="auto" w:fill="003865"/>
          </w:tcPr>
          <w:p>
            <w:pPr>
              <w:jc w:val="center"/>
            </w:pPr>
            <w:r>
              <w:rPr>
                <w:b/>
                <w:color w:val="FFFFFF"/>
                <w:sz w:val="20"/>
              </w:rPr>
              <w:t>What It Does</w:t>
            </w:r>
          </w:p>
        </w:tc>
      </w:tr>
      <w:tr>
        <w:tc>
          <w:tcPr>
            <w:tcW w:type="dxa" w:w="3600"/>
            <w:shd w:val="clear" w:color="auto" w:fill="F0F7FF"/>
          </w:tcPr>
          <w:p>
            <w:r>
              <w:rPr>
                <w:sz w:val="18"/>
              </w:rPr>
              <w:t>CSV Upload (Choose File + Upload)</w:t>
            </w:r>
          </w:p>
        </w:tc>
        <w:tc>
          <w:tcPr>
            <w:tcW w:type="dxa" w:w="5760"/>
            <w:shd w:val="clear" w:color="auto" w:fill="F0F7FF"/>
          </w:tcPr>
          <w:p>
            <w:r>
              <w:rPr>
                <w:sz w:val="18"/>
              </w:rPr>
              <w:t>Import EventsDetails.csv to register PODs and VPN credentials</w:t>
            </w:r>
          </w:p>
        </w:tc>
      </w:tr>
      <w:tr>
        <w:tc>
          <w:tcPr>
            <w:tcW w:type="dxa" w:w="3600"/>
            <w:shd w:val="clear" w:color="auto" w:fill="FFFFFF"/>
          </w:tcPr>
          <w:p>
            <w:r>
              <w:rPr>
                <w:sz w:val="18"/>
              </w:rPr>
              <w:t>Software Upgrade Images card</w:t>
            </w:r>
          </w:p>
        </w:tc>
        <w:tc>
          <w:tcPr>
            <w:tcW w:type="dxa" w:w="5760"/>
            <w:shd w:val="clear" w:color="auto" w:fill="FFFFFF"/>
          </w:tcPr>
          <w:p>
            <w:r>
              <w:rPr>
                <w:sz w:val="18"/>
              </w:rPr>
              <w:t>Configure golden IOS XE versions and upload .bin firmware images for switches and router</w:t>
            </w:r>
          </w:p>
        </w:tc>
      </w:tr>
      <w:tr>
        <w:tc>
          <w:tcPr>
            <w:tcW w:type="dxa" w:w="3600"/>
            <w:shd w:val="clear" w:color="auto" w:fill="F0F7FF"/>
          </w:tcPr>
          <w:p>
            <w:r>
              <w:rPr>
                <w:sz w:val="18"/>
              </w:rPr>
              <w:t>Org Credentials card</w:t>
            </w:r>
          </w:p>
        </w:tc>
        <w:tc>
          <w:tcPr>
            <w:tcW w:type="dxa" w:w="5760"/>
            <w:shd w:val="clear" w:color="auto" w:fill="F0F7FF"/>
          </w:tcPr>
          <w:p>
            <w:r>
              <w:rPr>
                <w:sz w:val="18"/>
              </w:rPr>
              <w:t>Add/edit per-org SCC and Duo API credentials</w:t>
            </w:r>
          </w:p>
        </w:tc>
      </w:tr>
      <w:tr>
        <w:tc>
          <w:tcPr>
            <w:tcW w:type="dxa" w:w="3600"/>
            <w:shd w:val="clear" w:color="auto" w:fill="FFFFFF"/>
          </w:tcPr>
          <w:p>
            <w:r>
              <w:rPr>
                <w:sz w:val="18"/>
              </w:rPr>
              <w:t>Stats Bar</w:t>
            </w:r>
          </w:p>
        </w:tc>
        <w:tc>
          <w:tcPr>
            <w:tcW w:type="dxa" w:w="5760"/>
            <w:shd w:val="clear" w:color="auto" w:fill="FFFFFF"/>
          </w:tcPr>
          <w:p>
            <w:r>
              <w:rPr>
                <w:sz w:val="18"/>
              </w:rPr>
              <w:t>Live counts: Fully Ready / SD-WAN Online / Running / Partial / Pending</w:t>
            </w:r>
          </w:p>
        </w:tc>
      </w:tr>
      <w:tr>
        <w:tc>
          <w:tcPr>
            <w:tcW w:type="dxa" w:w="3600"/>
            <w:shd w:val="clear" w:color="auto" w:fill="F0F7FF"/>
          </w:tcPr>
          <w:p>
            <w:r>
              <w:rPr>
                <w:sz w:val="18"/>
              </w:rPr>
              <w:t>▶ Connect All VPN</w:t>
            </w:r>
          </w:p>
        </w:tc>
        <w:tc>
          <w:tcPr>
            <w:tcW w:type="dxa" w:w="5760"/>
            <w:shd w:val="clear" w:color="auto" w:fill="F0F7FF"/>
          </w:tcPr>
          <w:p>
            <w:r>
              <w:rPr>
                <w:sz w:val="18"/>
              </w:rPr>
              <w:t>Launches a per-POD Docker Compose stack with an OpenConnect VPN container for every registered POD</w:t>
            </w:r>
          </w:p>
        </w:tc>
      </w:tr>
      <w:tr>
        <w:tc>
          <w:tcPr>
            <w:tcW w:type="dxa" w:w="3600"/>
            <w:shd w:val="clear" w:color="auto" w:fill="FFFFFF"/>
          </w:tcPr>
          <w:p>
            <w:r>
              <w:rPr>
                <w:sz w:val="18"/>
              </w:rPr>
              <w:t>▶ Run All POD Automation</w:t>
            </w:r>
          </w:p>
        </w:tc>
        <w:tc>
          <w:tcPr>
            <w:tcW w:type="dxa" w:w="5760"/>
            <w:shd w:val="clear" w:color="auto" w:fill="FFFFFF"/>
          </w:tcPr>
          <w:p>
            <w:r>
              <w:rPr>
                <w:sz w:val="18"/>
              </w:rPr>
              <w:t>Starts the full 21-step pipeline in parallel across all PODs that have a connected VPN</w:t>
            </w:r>
          </w:p>
        </w:tc>
      </w:tr>
      <w:tr>
        <w:tc>
          <w:tcPr>
            <w:tcW w:type="dxa" w:w="3600"/>
            <w:shd w:val="clear" w:color="auto" w:fill="F0F7FF"/>
          </w:tcPr>
          <w:p>
            <w:r>
              <w:rPr>
                <w:sz w:val="18"/>
              </w:rPr>
              <w:t>⚠ Full Reset</w:t>
            </w:r>
          </w:p>
        </w:tc>
        <w:tc>
          <w:tcPr>
            <w:tcW w:type="dxa" w:w="5760"/>
            <w:shd w:val="clear" w:color="auto" w:fill="F0F7FF"/>
          </w:tcPr>
          <w:p>
            <w:r>
              <w:rPr>
                <w:sz w:val="18"/>
              </w:rPr>
              <w:t>Tears down all VPN containers, wipes pipeline state, and removes all PODs from the database. Use before a completely new session.</w:t>
            </w:r>
          </w:p>
        </w:tc>
      </w:tr>
      <w:tr>
        <w:tc>
          <w:tcPr>
            <w:tcW w:type="dxa" w:w="3600"/>
            <w:shd w:val="clear" w:color="auto" w:fill="FFFFFF"/>
          </w:tcPr>
          <w:p>
            <w:r>
              <w:rPr>
                <w:sz w:val="18"/>
              </w:rPr>
              <w:t>📄 Generate Lab Details</w:t>
            </w:r>
          </w:p>
        </w:tc>
        <w:tc>
          <w:tcPr>
            <w:tcW w:type="dxa" w:w="5760"/>
            <w:shd w:val="clear" w:color="auto" w:fill="FFFFFF"/>
          </w:tcPr>
          <w:p>
            <w:r>
              <w:rPr>
                <w:sz w:val="18"/>
              </w:rPr>
              <w:t>Generates a PDF with one card per POD (VPN creds, RDP info, session details). Ready to print and hand to students.</w:t>
            </w:r>
          </w:p>
        </w:tc>
      </w:tr>
      <w:tr>
        <w:tc>
          <w:tcPr>
            <w:tcW w:type="dxa" w:w="3600"/>
            <w:shd w:val="clear" w:color="auto" w:fill="F0F7FF"/>
          </w:tcPr>
          <w:p>
            <w:r>
              <w:rPr>
                <w:sz w:val="18"/>
              </w:rPr>
              <w:t>⟳ Refresh SCC Sessions</w:t>
            </w:r>
          </w:p>
        </w:tc>
        <w:tc>
          <w:tcPr>
            <w:tcW w:type="dxa" w:w="5760"/>
            <w:shd w:val="clear" w:color="auto" w:fill="F0F7FF"/>
          </w:tcPr>
          <w:p>
            <w:r>
              <w:rPr>
                <w:sz w:val="18"/>
              </w:rPr>
              <w:t>Runs refresh_scc_sessions.py to renew browser-based SCC authentication cookies for all PODs (valid ~12 hours)</w:t>
            </w:r>
          </w:p>
        </w:tc>
      </w:tr>
      <w:tr>
        <w:tc>
          <w:tcPr>
            <w:tcW w:type="dxa" w:w="3600"/>
            <w:shd w:val="clear" w:color="auto" w:fill="FFFFFF"/>
          </w:tcPr>
          <w:p>
            <w:r>
              <w:rPr>
                <w:sz w:val="18"/>
              </w:rPr>
              <w:t>⚙ Reset All SCC Orgs</w:t>
            </w:r>
          </w:p>
        </w:tc>
        <w:tc>
          <w:tcPr>
            <w:tcW w:type="dxa" w:w="5760"/>
            <w:shd w:val="clear" w:color="auto" w:fill="FFFFFF"/>
          </w:tcPr>
          <w:p>
            <w:r>
              <w:rPr>
                <w:sz w:val="18"/>
              </w:rPr>
              <w:t>Triggers the full SCC org cleanup checklist for every POD simultaneously</w:t>
            </w:r>
          </w:p>
        </w:tc>
      </w:tr>
    </w:tbl>
    <w:p/>
    <w:p>
      <w:pPr>
        <w:pStyle w:val="Heading2"/>
      </w:pPr>
      <w:r>
        <w:rPr>
          <w:b/>
          <w:color w:val="004787"/>
          <w:sz w:val="28"/>
        </w:rPr>
        <w:t>5.2  POD Table (Main View)</w:t>
      </w:r>
    </w:p>
    <w:p>
      <w:r>
        <w:rPr>
          <w:b w:val="0"/>
          <w:i w:val="0"/>
          <w:sz w:val="22"/>
        </w:rPr>
        <w:t>Each row in the table represents one POD. Columns from left to right:</w:t>
      </w:r>
    </w:p>
    <w:tbl>
      <w:tblPr>
        <w:tblStyle w:val="TableGrid"/>
        <w:tblW w:type="auto" w:w="0"/>
        <w:jc w:val="left"/>
        <w:tblLook w:firstColumn="1" w:firstRow="1" w:lastColumn="0" w:lastRow="0" w:noHBand="0" w:noVBand="1" w:val="04A0"/>
      </w:tblPr>
      <w:tblGrid>
        <w:gridCol w:w="4464"/>
        <w:gridCol w:w="4464"/>
      </w:tblGrid>
      <w:tr>
        <w:tc>
          <w:tcPr>
            <w:tcW w:type="dxa" w:w="1728"/>
            <w:shd w:val="clear" w:color="auto" w:fill="003865"/>
          </w:tcPr>
          <w:p>
            <w:pPr>
              <w:jc w:val="center"/>
            </w:pPr>
            <w:r>
              <w:rPr>
                <w:b/>
                <w:color w:val="FFFFFF"/>
                <w:sz w:val="20"/>
              </w:rPr>
              <w:t>Column</w:t>
            </w:r>
          </w:p>
        </w:tc>
        <w:tc>
          <w:tcPr>
            <w:tcW w:type="dxa" w:w="7776"/>
            <w:shd w:val="clear" w:color="auto" w:fill="003865"/>
          </w:tcPr>
          <w:p>
            <w:pPr>
              <w:jc w:val="center"/>
            </w:pPr>
            <w:r>
              <w:rPr>
                <w:b/>
                <w:color w:val="FFFFFF"/>
                <w:sz w:val="20"/>
              </w:rPr>
              <w:t>Description</w:t>
            </w:r>
          </w:p>
        </w:tc>
      </w:tr>
      <w:tr>
        <w:tc>
          <w:tcPr>
            <w:tcW w:type="dxa" w:w="1728"/>
            <w:shd w:val="clear" w:color="auto" w:fill="F0F7FF"/>
          </w:tcPr>
          <w:p>
            <w:r>
              <w:rPr>
                <w:sz w:val="18"/>
              </w:rPr>
              <w:t>POD</w:t>
            </w:r>
          </w:p>
        </w:tc>
        <w:tc>
          <w:tcPr>
            <w:tcW w:type="dxa" w:w="7776"/>
            <w:shd w:val="clear" w:color="auto" w:fill="F0F7FF"/>
          </w:tcPr>
          <w:p>
            <w:r>
              <w:rPr>
                <w:sz w:val="18"/>
              </w:rPr>
              <w:t>POD identifier (e.g. POD-1). Click the row to open the detail panel.</w:t>
            </w:r>
          </w:p>
        </w:tc>
      </w:tr>
      <w:tr>
        <w:tc>
          <w:tcPr>
            <w:tcW w:type="dxa" w:w="1728"/>
            <w:shd w:val="clear" w:color="auto" w:fill="FFFFFF"/>
          </w:tcPr>
          <w:p>
            <w:r>
              <w:rPr>
                <w:sz w:val="18"/>
              </w:rPr>
              <w:t>Assigned</w:t>
            </w:r>
          </w:p>
        </w:tc>
        <w:tc>
          <w:tcPr>
            <w:tcW w:type="dxa" w:w="7776"/>
            <w:shd w:val="clear" w:color="auto" w:fill="FFFFFF"/>
          </w:tcPr>
          <w:p>
            <w:r>
              <w:rPr>
                <w:sz w:val="18"/>
              </w:rPr>
              <w:t>Student/team name assigned to this POD (editable in detail panel)</w:t>
            </w:r>
          </w:p>
        </w:tc>
      </w:tr>
      <w:tr>
        <w:tc>
          <w:tcPr>
            <w:tcW w:type="dxa" w:w="1728"/>
            <w:shd w:val="clear" w:color="auto" w:fill="F0F7FF"/>
          </w:tcPr>
          <w:p>
            <w:r>
              <w:rPr>
                <w:sz w:val="18"/>
              </w:rPr>
              <w:t>Session</w:t>
            </w:r>
          </w:p>
        </w:tc>
        <w:tc>
          <w:tcPr>
            <w:tcW w:type="dxa" w:w="7776"/>
            <w:shd w:val="clear" w:color="auto" w:fill="F0F7FF"/>
          </w:tcPr>
          <w:p>
            <w:r>
              <w:rPr>
                <w:sz w:val="18"/>
              </w:rPr>
              <w:t>dCloud session ID from the uploaded CSV</w:t>
            </w:r>
          </w:p>
        </w:tc>
      </w:tr>
      <w:tr>
        <w:tc>
          <w:tcPr>
            <w:tcW w:type="dxa" w:w="1728"/>
            <w:shd w:val="clear" w:color="auto" w:fill="FFFFFF"/>
          </w:tcPr>
          <w:p>
            <w:r>
              <w:rPr>
                <w:sz w:val="18"/>
              </w:rPr>
              <w:t>Status</w:t>
            </w:r>
          </w:p>
        </w:tc>
        <w:tc>
          <w:tcPr>
            <w:tcW w:type="dxa" w:w="7776"/>
            <w:shd w:val="clear" w:color="auto" w:fill="FFFFFF"/>
          </w:tcPr>
          <w:p>
            <w:r>
              <w:rPr>
                <w:sz w:val="18"/>
              </w:rPr>
              <w:t>Overall readiness badge: Ready / Running / Partial / Pending / Error</w:t>
            </w:r>
          </w:p>
        </w:tc>
      </w:tr>
      <w:tr>
        <w:tc>
          <w:tcPr>
            <w:tcW w:type="dxa" w:w="1728"/>
            <w:shd w:val="clear" w:color="auto" w:fill="F0F7FF"/>
          </w:tcPr>
          <w:p>
            <w:r>
              <w:rPr>
                <w:sz w:val="18"/>
              </w:rPr>
              <w:t>VPN</w:t>
            </w:r>
          </w:p>
        </w:tc>
        <w:tc>
          <w:tcPr>
            <w:tcW w:type="dxa" w:w="7776"/>
            <w:shd w:val="clear" w:color="auto" w:fill="F0F7FF"/>
          </w:tcPr>
          <w:p>
            <w:r>
              <w:rPr>
                <w:sz w:val="18"/>
              </w:rPr>
              <w:t>Green dot = VPN tunnel up and healthy. Red = down.</w:t>
            </w:r>
          </w:p>
        </w:tc>
      </w:tr>
      <w:tr>
        <w:tc>
          <w:tcPr>
            <w:tcW w:type="dxa" w:w="1728"/>
            <w:shd w:val="clear" w:color="auto" w:fill="FFFFFF"/>
          </w:tcPr>
          <w:p>
            <w:r>
              <w:rPr>
                <w:sz w:val="18"/>
              </w:rPr>
              <w:t>Serial</w:t>
            </w:r>
          </w:p>
        </w:tc>
        <w:tc>
          <w:tcPr>
            <w:tcW w:type="dxa" w:w="7776"/>
            <w:shd w:val="clear" w:color="auto" w:fill="FFFFFF"/>
          </w:tcPr>
          <w:p>
            <w:r>
              <w:rPr>
                <w:sz w:val="18"/>
              </w:rPr>
              <w:t>Router serial number (auto-detected during pipeline)</w:t>
            </w:r>
          </w:p>
        </w:tc>
      </w:tr>
      <w:tr>
        <w:tc>
          <w:tcPr>
            <w:tcW w:type="dxa" w:w="1728"/>
            <w:shd w:val="clear" w:color="auto" w:fill="F0F7FF"/>
          </w:tcPr>
          <w:p>
            <w:r>
              <w:rPr>
                <w:sz w:val="18"/>
              </w:rPr>
              <w:t>SD-WAN</w:t>
            </w:r>
          </w:p>
        </w:tc>
        <w:tc>
          <w:tcPr>
            <w:tcW w:type="dxa" w:w="7776"/>
            <w:shd w:val="clear" w:color="auto" w:fill="F0F7FF"/>
          </w:tcPr>
          <w:p>
            <w:r>
              <w:rPr>
                <w:sz w:val="18"/>
              </w:rPr>
              <w:t>Green = router has 3 control tunnels. Red = not onboarded.</w:t>
            </w:r>
          </w:p>
        </w:tc>
      </w:tr>
      <w:tr>
        <w:tc>
          <w:tcPr>
            <w:tcW w:type="dxa" w:w="1728"/>
            <w:shd w:val="clear" w:color="auto" w:fill="FFFFFF"/>
          </w:tcPr>
          <w:p>
            <w:r>
              <w:rPr>
                <w:sz w:val="18"/>
              </w:rPr>
              <w:t>SCC Org</w:t>
            </w:r>
          </w:p>
        </w:tc>
        <w:tc>
          <w:tcPr>
            <w:tcW w:type="dxa" w:w="7776"/>
            <w:shd w:val="clear" w:color="auto" w:fill="FFFFFF"/>
          </w:tcPr>
          <w:p>
            <w:r>
              <w:rPr>
                <w:sz w:val="18"/>
              </w:rPr>
              <w:t>Secure Access org URL for this POD</w:t>
            </w:r>
          </w:p>
        </w:tc>
      </w:tr>
      <w:tr>
        <w:tc>
          <w:tcPr>
            <w:tcW w:type="dxa" w:w="1728"/>
            <w:shd w:val="clear" w:color="auto" w:fill="F0F7FF"/>
          </w:tcPr>
          <w:p>
            <w:r>
              <w:rPr>
                <w:sz w:val="18"/>
              </w:rPr>
              <w:t>Pipeline</w:t>
            </w:r>
          </w:p>
        </w:tc>
        <w:tc>
          <w:tcPr>
            <w:tcW w:type="dxa" w:w="7776"/>
            <w:shd w:val="clear" w:color="auto" w:fill="F0F7FF"/>
          </w:tcPr>
          <w:p>
            <w:r>
              <w:rPr>
                <w:sz w:val="18"/>
              </w:rPr>
              <w:t>Progress bar showing completed/total pipeline steps</w:t>
            </w:r>
          </w:p>
        </w:tc>
      </w:tr>
      <w:tr>
        <w:tc>
          <w:tcPr>
            <w:tcW w:type="dxa" w:w="1728"/>
            <w:shd w:val="clear" w:color="auto" w:fill="FFFFFF"/>
          </w:tcPr>
          <w:p>
            <w:r>
              <w:rPr>
                <w:sz w:val="18"/>
              </w:rPr>
              <w:t>Actions</w:t>
            </w:r>
          </w:p>
        </w:tc>
        <w:tc>
          <w:tcPr>
            <w:tcW w:type="dxa" w:w="7776"/>
            <w:shd w:val="clear" w:color="auto" w:fill="FFFFFF"/>
          </w:tcPr>
          <w:p>
            <w:r>
              <w:rPr>
                <w:sz w:val="18"/>
              </w:rPr>
              <w:t>Per-row buttons (see below)</w:t>
            </w:r>
          </w:p>
        </w:tc>
      </w:tr>
      <w:tr>
        <w:tc>
          <w:tcPr>
            <w:tcW w:type="dxa" w:w="1728"/>
            <w:shd w:val="clear" w:color="auto" w:fill="F0F7FF"/>
          </w:tcPr>
          <w:p>
            <w:r>
              <w:rPr>
                <w:sz w:val="18"/>
              </w:rPr>
              <w:t>Notes</w:t>
            </w:r>
          </w:p>
        </w:tc>
        <w:tc>
          <w:tcPr>
            <w:tcW w:type="dxa" w:w="7776"/>
            <w:shd w:val="clear" w:color="auto" w:fill="F0F7FF"/>
          </w:tcPr>
          <w:p>
            <w:r>
              <w:rPr>
                <w:sz w:val="18"/>
              </w:rPr>
              <w:t>Free-text notes field (editable)</w:t>
            </w:r>
          </w:p>
        </w:tc>
      </w:tr>
    </w:tbl>
    <w:p/>
    <w:p>
      <w:r>
        <w:rPr>
          <w:b/>
          <w:i w:val="0"/>
          <w:sz w:val="22"/>
        </w:rPr>
        <w:t>Per-row action buttons:</w:t>
      </w:r>
    </w:p>
    <w:tbl>
      <w:tblPr>
        <w:tblStyle w:val="TableGrid"/>
        <w:tblW w:type="auto" w:w="0"/>
        <w:jc w:val="left"/>
        <w:tblLook w:firstColumn="1" w:firstRow="1" w:lastColumn="0" w:lastRow="0" w:noHBand="0" w:noVBand="1" w:val="04A0"/>
      </w:tblPr>
      <w:tblGrid>
        <w:gridCol w:w="4464"/>
        <w:gridCol w:w="4464"/>
      </w:tblGrid>
      <w:tr>
        <w:tc>
          <w:tcPr>
            <w:tcW w:type="dxa" w:w="2592"/>
            <w:shd w:val="clear" w:color="auto" w:fill="003865"/>
          </w:tcPr>
          <w:p>
            <w:pPr>
              <w:jc w:val="center"/>
            </w:pPr>
            <w:r>
              <w:rPr>
                <w:b/>
                <w:color w:val="FFFFFF"/>
                <w:sz w:val="20"/>
              </w:rPr>
              <w:t>Button</w:t>
            </w:r>
          </w:p>
        </w:tc>
        <w:tc>
          <w:tcPr>
            <w:tcW w:type="dxa" w:w="6912"/>
            <w:shd w:val="clear" w:color="auto" w:fill="003865"/>
          </w:tcPr>
          <w:p>
            <w:pPr>
              <w:jc w:val="center"/>
            </w:pPr>
            <w:r>
              <w:rPr>
                <w:b/>
                <w:color w:val="FFFFFF"/>
                <w:sz w:val="20"/>
              </w:rPr>
              <w:t>What It Does</w:t>
            </w:r>
          </w:p>
        </w:tc>
      </w:tr>
      <w:tr>
        <w:tc>
          <w:tcPr>
            <w:tcW w:type="dxa" w:w="2592"/>
            <w:shd w:val="clear" w:color="auto" w:fill="F0F7FF"/>
          </w:tcPr>
          <w:p>
            <w:r>
              <w:rPr>
                <w:sz w:val="18"/>
              </w:rPr>
              <w:t>Connect VPN</w:t>
            </w:r>
          </w:p>
        </w:tc>
        <w:tc>
          <w:tcPr>
            <w:tcW w:type="dxa" w:w="6912"/>
            <w:shd w:val="clear" w:color="auto" w:fill="F0F7FF"/>
          </w:tcPr>
          <w:p>
            <w:r>
              <w:rPr>
                <w:sz w:val="18"/>
              </w:rPr>
              <w:t>Starts the OpenConnect VPN container for this POD only</w:t>
            </w:r>
          </w:p>
        </w:tc>
      </w:tr>
      <w:tr>
        <w:tc>
          <w:tcPr>
            <w:tcW w:type="dxa" w:w="2592"/>
            <w:shd w:val="clear" w:color="auto" w:fill="FFFFFF"/>
          </w:tcPr>
          <w:p>
            <w:r>
              <w:rPr>
                <w:sz w:val="18"/>
              </w:rPr>
              <w:t>▶ Run Automation</w:t>
            </w:r>
          </w:p>
        </w:tc>
        <w:tc>
          <w:tcPr>
            <w:tcW w:type="dxa" w:w="6912"/>
            <w:shd w:val="clear" w:color="auto" w:fill="FFFFFF"/>
          </w:tcPr>
          <w:p>
            <w:r>
              <w:rPr>
                <w:sz w:val="18"/>
              </w:rPr>
              <w:t>Runs the full pipeline for this POD only (starts from first incomplete step)</w:t>
            </w:r>
          </w:p>
        </w:tc>
      </w:tr>
      <w:tr>
        <w:tc>
          <w:tcPr>
            <w:tcW w:type="dxa" w:w="2592"/>
            <w:shd w:val="clear" w:color="auto" w:fill="F0F7FF"/>
          </w:tcPr>
          <w:p>
            <w:r>
              <w:rPr>
                <w:sz w:val="18"/>
              </w:rPr>
              <w:t>⟳ Reset Pipeline</w:t>
            </w:r>
          </w:p>
        </w:tc>
        <w:tc>
          <w:tcPr>
            <w:tcW w:type="dxa" w:w="6912"/>
            <w:shd w:val="clear" w:color="auto" w:fill="F0F7FF"/>
          </w:tcPr>
          <w:p>
            <w:r>
              <w:rPr>
                <w:sz w:val="18"/>
              </w:rPr>
              <w:t>Clears all pipeline step results and logs so the pipeline can be re-run from scratch. Stops any running pipeline container first.</w:t>
            </w:r>
          </w:p>
        </w:tc>
      </w:tr>
      <w:tr>
        <w:tc>
          <w:tcPr>
            <w:tcW w:type="dxa" w:w="2592"/>
            <w:shd w:val="clear" w:color="auto" w:fill="FFFFFF"/>
          </w:tcPr>
          <w:p>
            <w:r>
              <w:rPr>
                <w:sz w:val="18"/>
              </w:rPr>
              <w:t>Reconnect VPN</w:t>
            </w:r>
          </w:p>
        </w:tc>
        <w:tc>
          <w:tcPr>
            <w:tcW w:type="dxa" w:w="6912"/>
            <w:shd w:val="clear" w:color="auto" w:fill="FFFFFF"/>
          </w:tcPr>
          <w:p>
            <w:r>
              <w:rPr>
                <w:sz w:val="18"/>
              </w:rPr>
              <w:t>Tears down and restarts the VPN container (useful if the tunnel drops)</w:t>
            </w:r>
          </w:p>
        </w:tc>
      </w:tr>
      <w:tr>
        <w:tc>
          <w:tcPr>
            <w:tcW w:type="dxa" w:w="2592"/>
            <w:shd w:val="clear" w:color="auto" w:fill="F0F7FF"/>
          </w:tcPr>
          <w:p>
            <w:r>
              <w:rPr>
                <w:sz w:val="18"/>
              </w:rPr>
              <w:t>Disconnect VPN</w:t>
            </w:r>
          </w:p>
        </w:tc>
        <w:tc>
          <w:tcPr>
            <w:tcW w:type="dxa" w:w="6912"/>
            <w:shd w:val="clear" w:color="auto" w:fill="F0F7FF"/>
          </w:tcPr>
          <w:p>
            <w:r>
              <w:rPr>
                <w:sz w:val="18"/>
              </w:rPr>
              <w:t>Stops the VPN container for this POD</w:t>
            </w:r>
          </w:p>
        </w:tc>
      </w:tr>
      <w:tr>
        <w:tc>
          <w:tcPr>
            <w:tcW w:type="dxa" w:w="2592"/>
            <w:shd w:val="clear" w:color="auto" w:fill="FFFFFF"/>
          </w:tcPr>
          <w:p>
            <w:r>
              <w:rPr>
                <w:sz w:val="18"/>
              </w:rPr>
              <w:t>🗑 (trash icon)</w:t>
            </w:r>
          </w:p>
        </w:tc>
        <w:tc>
          <w:tcPr>
            <w:tcW w:type="dxa" w:w="6912"/>
            <w:shd w:val="clear" w:color="auto" w:fill="FFFFFF"/>
          </w:tcPr>
          <w:p>
            <w:r>
              <w:rPr>
                <w:sz w:val="18"/>
              </w:rPr>
              <w:t>Deletes this POD from the database entirely</w:t>
            </w:r>
          </w:p>
        </w:tc>
      </w:tr>
    </w:tbl>
    <w:p/>
    <w:p>
      <w:pPr>
        <w:pStyle w:val="Heading2"/>
      </w:pPr>
      <w:r>
        <w:rPr>
          <w:b/>
          <w:color w:val="004787"/>
          <w:sz w:val="28"/>
        </w:rPr>
        <w:t>5.3  POD Detail Panel — Tabs</w:t>
      </w:r>
    </w:p>
    <w:p>
      <w:r>
        <w:rPr>
          <w:b w:val="0"/>
          <w:i w:val="0"/>
          <w:sz w:val="22"/>
        </w:rPr>
        <w:t>Click any POD row to open its detail panel on the right. The panel has the following tabs:</w:t>
      </w:r>
    </w:p>
    <w:p>
      <w:pPr>
        <w:pStyle w:val="Heading3"/>
      </w:pPr>
      <w:r>
        <w:rPr>
          <w:b/>
          <w:color w:val="004787"/>
          <w:sz w:val="24"/>
        </w:rPr>
        <w:t>Pipeline Steps</w:t>
      </w:r>
    </w:p>
    <w:p>
      <w:r>
        <w:rPr>
          <w:b w:val="0"/>
          <w:i w:val="0"/>
          <w:sz w:val="22"/>
        </w:rPr>
        <w:t>Shows all 21 pipeline steps with individual status badges (Pending / Running / Completed / Failed / Skipped / Warn). Click any step row to expand its result output. Individual steps can be re-run by clicking the retry icon next to the step.</w:t>
      </w:r>
    </w:p>
    <w:p>
      <w:pPr>
        <w:pStyle w:val="Heading3"/>
      </w:pPr>
      <w:r>
        <w:rPr>
          <w:b/>
          <w:color w:val="004787"/>
          <w:sz w:val="24"/>
        </w:rPr>
        <w:t>Live Logs</w:t>
      </w:r>
    </w:p>
    <w:p>
      <w:r>
        <w:rPr>
          <w:b w:val="0"/>
          <w:i w:val="0"/>
          <w:sz w:val="22"/>
        </w:rPr>
        <w:t>Real-time streaming output from the running pipeline container. Automatically scrolls to the bottom. Useful for debugging stuck or failing steps.</w:t>
      </w:r>
    </w:p>
    <w:p>
      <w:pPr>
        <w:pStyle w:val="Heading3"/>
      </w:pPr>
      <w:r>
        <w:rPr>
          <w:b/>
          <w:color w:val="004787"/>
          <w:sz w:val="24"/>
        </w:rPr>
        <w:t>Switches / Routes</w:t>
      </w:r>
    </w:p>
    <w:p>
      <w:r>
        <w:rPr>
          <w:b w:val="0"/>
          <w:i w:val="0"/>
          <w:sz w:val="22"/>
        </w:rPr>
        <w:t>Per-switch verification cards showing:</w:t>
      </w:r>
    </w:p>
    <w:p>
      <w:pPr>
        <w:pStyle w:val="ListBullet"/>
        <w:ind w:left="432"/>
      </w:pPr>
      <w:r>
        <w:rPr>
          <w:sz w:val="22"/>
        </w:rPr>
        <w:t>Model, IP address (clickable to open SSH terminal), current IOS XE version</w:t>
      </w:r>
    </w:p>
    <w:p>
      <w:pPr>
        <w:pStyle w:val="ListBullet"/>
        <w:ind w:left="432"/>
      </w:pPr>
      <w:r>
        <w:rPr>
          <w:sz w:val="22"/>
        </w:rPr>
        <w:t>VRF status (pass/fail — must be Mgmt-vrf only)</w:t>
      </w:r>
    </w:p>
    <w:p>
      <w:pPr>
        <w:pStyle w:val="ListBullet"/>
        <w:ind w:left="432"/>
      </w:pPr>
      <w:r>
        <w:rPr>
          <w:sz w:val="22"/>
        </w:rPr>
        <w:t>VLAN status (pass/fail — must be VLAN 1 only)</w:t>
      </w:r>
    </w:p>
    <w:p>
      <w:pPr>
        <w:pStyle w:val="ListBullet"/>
        <w:ind w:left="432"/>
      </w:pPr>
      <w:r>
        <w:rPr>
          <w:sz w:val="22"/>
        </w:rPr>
        <w:t>OSPF neighbors (Border Spine only — must have 2)</w:t>
      </w:r>
    </w:p>
    <w:p>
      <w:pPr>
        <w:pStyle w:val="ListBullet"/>
        <w:ind w:left="432"/>
      </w:pPr>
      <w:r>
        <w:rPr>
          <w:sz w:val="22"/>
        </w:rPr>
        <w:t>Connectivity to Catalyst Center (198.18.5.100)</w:t>
      </w:r>
    </w:p>
    <w:p>
      <w:pPr>
        <w:pStyle w:val="ListBullet"/>
        <w:ind w:left="432"/>
      </w:pPr>
      <w:r>
        <w:rPr>
          <w:sz w:val="22"/>
        </w:rPr>
        <w:t>⟳ Re-check button — re-runs switch verification via the VPN tunnel</w:t>
      </w:r>
    </w:p>
    <w:p>
      <w:pPr>
        <w:pStyle w:val="ListBullet"/>
        <w:ind w:left="432"/>
      </w:pPr>
      <w:r>
        <w:rPr>
          <w:sz w:val="22"/>
        </w:rPr>
        <w:t>Route Test button — runs a route table check through the fabric</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Clicking a switch name opens a new macOS Terminal window with SSH already connected through the POD's Docker VPN. Password is automated via sshpass.</w:t>
            </w:r>
          </w:p>
        </w:tc>
      </w:tr>
    </w:tbl>
    <w:p/>
    <w:p>
      <w:pPr>
        <w:pStyle w:val="Heading3"/>
      </w:pPr>
      <w:r>
        <w:rPr>
          <w:b/>
          <w:color w:val="004787"/>
          <w:sz w:val="24"/>
        </w:rPr>
        <w:t>cdFMC</w:t>
      </w:r>
    </w:p>
    <w:p>
      <w:r>
        <w:rPr>
          <w:b w:val="0"/>
          <w:i w:val="0"/>
          <w:sz w:val="22"/>
        </w:rPr>
        <w:t>Shows cloud-delivered FMC deployment status:</w:t>
      </w:r>
    </w:p>
    <w:p>
      <w:pPr>
        <w:pStyle w:val="ListBullet"/>
        <w:ind w:left="432"/>
      </w:pPr>
      <w:r>
        <w:rPr>
          <w:sz w:val="22"/>
        </w:rPr>
        <w:t>SCC org URL, Terraform deployment status, FTD connection state</w:t>
      </w:r>
    </w:p>
    <w:p>
      <w:pPr>
        <w:pStyle w:val="ListBullet"/>
        <w:ind w:left="432"/>
      </w:pPr>
      <w:r>
        <w:rPr>
          <w:sz w:val="22"/>
        </w:rPr>
        <w:t>⟳ Re-check — re-runs the cdFMC verification step only</w:t>
      </w:r>
    </w:p>
    <w:p>
      <w:pPr>
        <w:pStyle w:val="ListBullet"/>
        <w:ind w:left="432"/>
      </w:pPr>
      <w:r>
        <w:rPr>
          <w:sz w:val="22"/>
        </w:rPr>
        <w:t>⚠ Reset &amp; Redeploy — SSHes to the Ubuntu automation PC and runs Terraform destroy + apply to completely redeploy cdFMC for this POD. Use only if deployment is broken.</w:t>
      </w:r>
    </w:p>
    <w:p>
      <w:pPr>
        <w:pStyle w:val="Heading3"/>
      </w:pPr>
      <w:r>
        <w:rPr>
          <w:b/>
          <w:color w:val="004787"/>
          <w:sz w:val="24"/>
        </w:rPr>
        <w:t>AD Verify</w:t>
      </w:r>
    </w:p>
    <w:p>
      <w:r>
        <w:rPr>
          <w:b w:val="0"/>
          <w:i w:val="0"/>
          <w:sz w:val="22"/>
        </w:rPr>
        <w:t>Verifies that the 4 AD users (Kit, Lee, Pat, Nik) have POD-specific email addresses:</w:t>
      </w:r>
    </w:p>
    <w:p>
      <w:pPr>
        <w:pStyle w:val="ListBullet"/>
        <w:ind w:left="432"/>
      </w:pPr>
      <w:r>
        <w:rPr>
          <w:sz w:val="22"/>
        </w:rPr>
        <w:t>PASS = emails are updated (e.g. kit@sjc02.corp.pseudoco.com)</w:t>
      </w:r>
    </w:p>
    <w:p>
      <w:pPr>
        <w:pStyle w:val="ListBullet"/>
        <w:ind w:left="432"/>
      </w:pPr>
      <w:r>
        <w:rPr>
          <w:sz w:val="22"/>
        </w:rPr>
        <w:t>FAIL = emails still show @corp.pseudoco.com (AD automation has not run)</w:t>
      </w:r>
    </w:p>
    <w:p>
      <w:pPr>
        <w:pStyle w:val="ListBullet"/>
        <w:ind w:left="432"/>
      </w:pPr>
      <w:r>
        <w:rPr>
          <w:sz w:val="22"/>
        </w:rPr>
        <w:t>⟳ Re-check — re-queries AD via LDAP</w:t>
      </w:r>
    </w:p>
    <w:p>
      <w:pPr>
        <w:pStyle w:val="ListBullet"/>
        <w:ind w:left="432"/>
      </w:pPr>
      <w:r>
        <w:rPr>
          <w:sz w:val="22"/>
        </w:rPr>
        <w:t>⚠ Re-run AD Automation — WinRMs to Jumphost1 and executes ADDuoTenantUserProvisioning.ps1, then re-verifies</w:t>
      </w:r>
    </w:p>
    <w:p>
      <w:pPr>
        <w:pStyle w:val="Heading3"/>
      </w:pPr>
      <w:r>
        <w:rPr>
          <w:b/>
          <w:color w:val="004787"/>
          <w:sz w:val="24"/>
        </w:rPr>
        <w:t>EVPN Fabric</w:t>
      </w:r>
    </w:p>
    <w:p>
      <w:r>
        <w:rPr>
          <w:b w:val="0"/>
          <w:i w:val="0"/>
          <w:sz w:val="22"/>
        </w:rPr>
        <w:t>Controls and status for the BGP EVPN VXLAN fabric deployment across the three Catalyst 9300 switches. This is the fabric students deploy during the lab adventure.</w:t>
      </w:r>
    </w:p>
    <w:p>
      <w:pPr>
        <w:pStyle w:val="Heading3"/>
      </w:pPr>
      <w:r>
        <w:rPr>
          <w:b/>
          <w:color w:val="004787"/>
          <w:sz w:val="24"/>
        </w:rPr>
        <w:t>SDA Fabric</w:t>
      </w:r>
    </w:p>
    <w:p>
      <w:r>
        <w:rPr>
          <w:b w:val="0"/>
          <w:i w:val="0"/>
          <w:sz w:val="22"/>
        </w:rPr>
        <w:t>Controls and status for the SD-Access fabric deployment using Catalyst Center. Alternative student lab path.</w:t>
      </w:r>
    </w:p>
    <w:p>
      <w:pPr>
        <w:pStyle w:val="Heading3"/>
      </w:pPr>
      <w:r>
        <w:rPr>
          <w:b/>
          <w:color w:val="004787"/>
          <w:sz w:val="24"/>
        </w:rPr>
        <w:t>SCC Reset</w:t>
      </w:r>
    </w:p>
    <w:p>
      <w:r>
        <w:rPr>
          <w:b w:val="0"/>
          <w:i w:val="0"/>
          <w:sz w:val="22"/>
        </w:rPr>
        <w:t>Shows a 13-item checklist of SCC org cleanup tasks. The pipeline runs this automatically as step 20. Items checked include: custom access policy rules, network tunnel groups, ZTA profiles, SAML directories, RA VPN profiles, DLP rules, IP pools, and integration entries.</w:t>
      </w:r>
    </w:p>
    <w:p>
      <w:pPr>
        <w:pStyle w:val="ListBullet"/>
        <w:ind w:left="432"/>
      </w:pPr>
      <w:r>
        <w:rPr>
          <w:sz w:val="22"/>
        </w:rPr>
        <w:t>⟳ Re-check Auto — re-runs the SCC cleanup check and auto-fixes any remaining items</w:t>
      </w:r>
    </w:p>
    <w:p>
      <w:pPr>
        <w:pStyle w:val="Heading3"/>
      </w:pPr>
      <w:r>
        <w:rPr>
          <w:b/>
          <w:color w:val="004787"/>
          <w:sz w:val="24"/>
        </w:rPr>
        <w:t>🔒 Duo</w:t>
      </w:r>
    </w:p>
    <w:p>
      <w:r>
        <w:rPr>
          <w:b w:val="0"/>
          <w:i w:val="0"/>
          <w:sz w:val="22"/>
        </w:rPr>
        <w:t>Full Duo integration card. Auto-detects mode based on stored credentials: "SESSION REFRESH" (re-links existing org) or "FULL SETUP" (brand-new org). Runs up to 7 steps.</w:t>
      </w:r>
    </w:p>
    <w:p>
      <w:pPr>
        <w:pStyle w:val="ListBullet"/>
        <w:ind w:left="432"/>
      </w:pPr>
      <w:r>
        <w:rPr>
          <w:sz w:val="22"/>
        </w:rPr>
        <w:t>Run Duo Setup — starts the Duo automation for this POD</w:t>
      </w:r>
    </w:p>
    <w:p>
      <w:pPr>
        <w:pStyle w:val="ListBullet"/>
        <w:ind w:left="432"/>
      </w:pPr>
      <w:r>
        <w:rPr>
          <w:sz w:val="22"/>
        </w:rPr>
        <w:t>Reset — clears Duo step state so it can be re-run</w:t>
      </w:r>
    </w:p>
    <w:p>
      <w:pPr>
        <w:pStyle w:val="Heading3"/>
      </w:pPr>
      <w:r>
        <w:rPr>
          <w:b/>
          <w:color w:val="004787"/>
          <w:sz w:val="24"/>
        </w:rPr>
        <w:t>📶 ISE</w:t>
      </w:r>
    </w:p>
    <w:p>
      <w:r>
        <w:rPr>
          <w:b w:val="0"/>
          <w:i w:val="0"/>
          <w:sz w:val="22"/>
        </w:rPr>
        <w:t>Five-step ISE integration card:</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Step</w:t>
            </w:r>
          </w:p>
        </w:tc>
        <w:tc>
          <w:tcPr>
            <w:tcW w:type="dxa" w:w="6336"/>
            <w:shd w:val="clear" w:color="auto" w:fill="003865"/>
          </w:tcPr>
          <w:p>
            <w:pPr>
              <w:jc w:val="center"/>
            </w:pPr>
            <w:r>
              <w:rPr>
                <w:b/>
                <w:color w:val="FFFFFF"/>
                <w:sz w:val="20"/>
              </w:rPr>
              <w:t>Description</w:t>
            </w:r>
          </w:p>
        </w:tc>
      </w:tr>
      <w:tr>
        <w:tc>
          <w:tcPr>
            <w:tcW w:type="dxa" w:w="3168"/>
            <w:shd w:val="clear" w:color="auto" w:fill="F0F7FF"/>
          </w:tcPr>
          <w:p>
            <w:r>
              <w:rPr>
                <w:sz w:val="18"/>
              </w:rPr>
              <w:t>1. pxGrid Cloud Registration</w:t>
            </w:r>
          </w:p>
        </w:tc>
        <w:tc>
          <w:tcPr>
            <w:tcW w:type="dxa" w:w="6336"/>
            <w:shd w:val="clear" w:color="auto" w:fill="F0F7FF"/>
          </w:tcPr>
          <w:p>
            <w:r>
              <w:rPr>
                <w:sz w:val="18"/>
              </w:rPr>
              <w:t>Registers ISE to Cisco pxGrid Cloud via OAuth device flow</w:t>
            </w:r>
          </w:p>
        </w:tc>
      </w:tr>
      <w:tr>
        <w:tc>
          <w:tcPr>
            <w:tcW w:type="dxa" w:w="3168"/>
            <w:shd w:val="clear" w:color="auto" w:fill="FFFFFF"/>
          </w:tcPr>
          <w:p>
            <w:r>
              <w:rPr>
                <w:sz w:val="18"/>
              </w:rPr>
              <w:t>2. SCC Integration</w:t>
            </w:r>
          </w:p>
        </w:tc>
        <w:tc>
          <w:tcPr>
            <w:tcW w:type="dxa" w:w="6336"/>
            <w:shd w:val="clear" w:color="auto" w:fill="FFFFFF"/>
          </w:tcPr>
          <w:p>
            <w:r>
              <w:rPr>
                <w:sz w:val="18"/>
              </w:rPr>
              <w:t>Connects ISE to Secure Access using an OTP (SGT sharing)</w:t>
            </w:r>
          </w:p>
        </w:tc>
      </w:tr>
      <w:tr>
        <w:tc>
          <w:tcPr>
            <w:tcW w:type="dxa" w:w="3168"/>
            <w:shd w:val="clear" w:color="auto" w:fill="F0F7FF"/>
          </w:tcPr>
          <w:p>
            <w:r>
              <w:rPr>
                <w:sz w:val="18"/>
              </w:rPr>
              <w:t>3. SCC Deactivate + Reactivate</w:t>
            </w:r>
          </w:p>
        </w:tc>
        <w:tc>
          <w:tcPr>
            <w:tcW w:type="dxa" w:w="6336"/>
            <w:shd w:val="clear" w:color="auto" w:fill="F0F7FF"/>
          </w:tcPr>
          <w:p>
            <w:r>
              <w:rPr>
                <w:sz w:val="18"/>
              </w:rPr>
              <w:t>Bug workaround — must always cycle to get SCC to Active state</w:t>
            </w:r>
          </w:p>
        </w:tc>
      </w:tr>
      <w:tr>
        <w:tc>
          <w:tcPr>
            <w:tcW w:type="dxa" w:w="3168"/>
            <w:shd w:val="clear" w:color="auto" w:fill="FFFFFF"/>
          </w:tcPr>
          <w:p>
            <w:r>
              <w:rPr>
                <w:sz w:val="18"/>
              </w:rPr>
              <w:t>4. cdFMC Integration</w:t>
            </w:r>
          </w:p>
        </w:tc>
        <w:tc>
          <w:tcPr>
            <w:tcW w:type="dxa" w:w="6336"/>
            <w:shd w:val="clear" w:color="auto" w:fill="FFFFFF"/>
          </w:tcPr>
          <w:p>
            <w:r>
              <w:rPr>
                <w:sz w:val="18"/>
              </w:rPr>
              <w:t>Connects ISE to cloud-delivered FMC using a fresh OTP</w:t>
            </w:r>
          </w:p>
        </w:tc>
      </w:tr>
      <w:tr>
        <w:tc>
          <w:tcPr>
            <w:tcW w:type="dxa" w:w="3168"/>
            <w:shd w:val="clear" w:color="auto" w:fill="F0F7FF"/>
          </w:tcPr>
          <w:p>
            <w:r>
              <w:rPr>
                <w:sz w:val="18"/>
              </w:rPr>
              <w:t>5. SGT Verification</w:t>
            </w:r>
          </w:p>
        </w:tc>
        <w:tc>
          <w:tcPr>
            <w:tcW w:type="dxa" w:w="6336"/>
            <w:shd w:val="clear" w:color="auto" w:fill="F0F7FF"/>
          </w:tcPr>
          <w:p>
            <w:r>
              <w:rPr>
                <w:sz w:val="18"/>
              </w:rPr>
              <w:t>Confirms Security Group Tags are synced in SCC (checks every 5 min, up to 20 min)</w:t>
            </w:r>
          </w:p>
        </w:tc>
      </w:tr>
    </w:tbl>
    <w:p/>
    <w:p>
      <w:pPr>
        <w:pStyle w:val="Heading3"/>
      </w:pPr>
      <w:r>
        <w:rPr>
          <w:b/>
          <w:color w:val="004787"/>
          <w:sz w:val="24"/>
        </w:rPr>
        <w:t>⟳ Base Config Reset</w:t>
      </w:r>
    </w:p>
    <w:p>
      <w:r>
        <w:rPr>
          <w:b w:val="0"/>
          <w:i w:val="0"/>
          <w:sz w:val="22"/>
        </w:rPr>
        <w:t>Pushes baseline configuration to all three switches via Telnet (no AAA required on a factory-reset switch). Use this if a switch has leftover student configuration (VRFs, VLANs, LISP fabric) that automated cleanup could not clear. Each switch reloads after config push (~6–7 minutes total).</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This is a full config replacement — all existing configuration on the switch is erased. Only use if automated cleanup has failed.</w:t>
            </w:r>
          </w:p>
        </w:tc>
      </w:tr>
    </w:tbl>
    <w:p/>
    <w:p>
      <w:pPr>
        <w:pStyle w:val="Heading3"/>
      </w:pPr>
      <w:r>
        <w:rPr>
          <w:b/>
          <w:color w:val="004787"/>
          <w:sz w:val="24"/>
        </w:rPr>
        <w:t>Upgrade</w:t>
      </w:r>
    </w:p>
    <w:p>
      <w:r>
        <w:rPr>
          <w:b w:val="0"/>
          <w:i w:val="0"/>
          <w:sz w:val="22"/>
        </w:rPr>
        <w:t>Per-device software upgrade cards:</w:t>
      </w:r>
    </w:p>
    <w:p>
      <w:pPr>
        <w:pStyle w:val="ListBullet"/>
        <w:ind w:left="432"/>
      </w:pPr>
      <w:r>
        <w:rPr>
          <w:sz w:val="22"/>
        </w:rPr>
        <w:t>Shows current version vs golden version for each switch and the router</w:t>
      </w:r>
    </w:p>
    <w:p>
      <w:pPr>
        <w:pStyle w:val="ListBullet"/>
        <w:ind w:left="432"/>
      </w:pPr>
      <w:r>
        <w:rPr>
          <w:sz w:val="22"/>
        </w:rPr>
        <w:t>Run Upgrade — triggers in-place IOS XE upgrade (installs from Ubuntu PC HTTP server)</w:t>
      </w:r>
    </w:p>
    <w:p>
      <w:pPr>
        <w:pStyle w:val="ListBullet"/>
        <w:ind w:left="432"/>
      </w:pPr>
      <w:r>
        <w:rPr>
          <w:sz w:val="22"/>
        </w:rPr>
        <w:t>Only upgrades if current version &lt; golden version — never downgrades</w:t>
      </w:r>
    </w:p>
    <w:p>
      <w:pPr>
        <w:pStyle w:val="ListBullet"/>
        <w:ind w:left="432"/>
      </w:pPr>
      <w:r>
        <w:rPr>
          <w:sz w:val="22"/>
        </w:rPr>
        <w:t>Polls every 30 seconds and streams progress to Live Logs</w:t>
      </w:r>
    </w:p>
    <w:p>
      <w:pPr>
        <w:pStyle w:val="Heading3"/>
      </w:pPr>
      <w:r>
        <w:rPr>
          <w:b/>
          <w:color w:val="004787"/>
          <w:sz w:val="24"/>
        </w:rPr>
        <w:t>📚 Knowledge Base</w:t>
      </w:r>
    </w:p>
    <w:p>
      <w:r>
        <w:rPr>
          <w:b w:val="0"/>
          <w:i w:val="0"/>
          <w:sz w:val="22"/>
        </w:rPr>
        <w:t>Searchable knowledge base with AI-assisted answers:</w:t>
      </w:r>
    </w:p>
    <w:p>
      <w:pPr>
        <w:pStyle w:val="ListBullet"/>
        <w:ind w:left="432"/>
      </w:pPr>
      <w:r>
        <w:rPr>
          <w:sz w:val="22"/>
        </w:rPr>
        <w:t>Search bar — semantic search across all published articles</w:t>
      </w:r>
    </w:p>
    <w:p>
      <w:pPr>
        <w:pStyle w:val="ListBullet"/>
        <w:ind w:left="432"/>
      </w:pPr>
      <w:r>
        <w:rPr>
          <w:sz w:val="22"/>
        </w:rPr>
        <w:t>Ask bar — natural language question answered by local Ollama AI using KB content</w:t>
      </w:r>
    </w:p>
    <w:p>
      <w:pPr>
        <w:pStyle w:val="ListBullet"/>
        <w:ind w:left="432"/>
      </w:pPr>
      <w:r>
        <w:rPr>
          <w:sz w:val="22"/>
        </w:rPr>
        <w:t>Paste Doc — paste any text (Cisco docs, release notes) to add it to the KB</w:t>
      </w:r>
    </w:p>
    <w:p>
      <w:pPr>
        <w:pStyle w:val="ListBullet"/>
        <w:ind w:left="432"/>
      </w:pPr>
      <w:r>
        <w:rPr>
          <w:sz w:val="22"/>
        </w:rPr>
        <w:t>Seed from AGENTS.md — imports all known issues and infrastructure notes</w:t>
      </w:r>
    </w:p>
    <w:p>
      <w:r>
        <w:br w:type="page"/>
      </w:r>
    </w:p>
    <w:p>
      <w:pPr>
        <w:pStyle w:val="Heading1"/>
      </w:pPr>
      <w:r>
        <w:rPr>
          <w:b/>
          <w:color w:val="00BCEB"/>
          <w:sz w:val="36"/>
        </w:rPr>
        <w:t>6  Running the Pipeline — Step by Step</w:t>
      </w:r>
    </w:p>
    <w:p>
      <w:r>
        <w:rPr>
          <w:b w:val="0"/>
          <w:i w:val="0"/>
          <w:sz w:val="22"/>
        </w:rPr>
        <w:t>Follow this sequence to prepare all PODs for a lab session:</w:t>
      </w:r>
    </w:p>
    <w:p/>
    <w:p>
      <w:pPr>
        <w:pStyle w:val="ListNumber"/>
      </w:pPr>
      <w:r>
        <w:rPr>
          <w:b/>
          <w:sz w:val="22"/>
        </w:rPr>
        <w:t xml:space="preserve">Upload the CSV. </w:t>
      </w:r>
      <w:r>
        <w:rPr>
          <w:sz w:val="22"/>
        </w:rPr>
      </w:r>
    </w:p>
    <w:p>
      <w:r>
        <w:rPr>
          <w:b w:val="0"/>
          <w:i w:val="0"/>
          <w:sz w:val="22"/>
        </w:rPr>
        <w:t xml:space="preserve">       Click "Choose File", select EventsDetails.csv from your dCloud booking, click "Upload CSV". The POD table populates.</w:t>
      </w:r>
    </w:p>
    <w:p>
      <w:pPr>
        <w:pStyle w:val="ListNumber"/>
      </w:pPr>
      <w:r>
        <w:rPr>
          <w:b/>
          <w:sz w:val="22"/>
        </w:rPr>
        <w:t xml:space="preserve">Connect VPN. </w:t>
      </w:r>
      <w:r>
        <w:rPr>
          <w:sz w:val="22"/>
        </w:rPr>
      </w:r>
    </w:p>
    <w:p>
      <w:r>
        <w:rPr>
          <w:b w:val="0"/>
          <w:i w:val="0"/>
          <w:sz w:val="22"/>
        </w:rPr>
        <w:t xml:space="preserve">       Click "▶ Connect All VPN" in the toolbar. Wait 20–30 seconds for all VPN dots to turn green. If any remain red, click "Reconnect VPN" on that row.</w:t>
      </w:r>
    </w:p>
    <w:p>
      <w:pPr>
        <w:pStyle w:val="ListNumber"/>
      </w:pPr>
      <w:r>
        <w:rPr>
          <w:b/>
          <w:sz w:val="22"/>
        </w:rPr>
        <w:t xml:space="preserve">Run All. </w:t>
      </w:r>
      <w:r>
        <w:rPr>
          <w:sz w:val="22"/>
        </w:rPr>
      </w:r>
    </w:p>
    <w:p>
      <w:r>
        <w:rPr>
          <w:b w:val="0"/>
          <w:i w:val="0"/>
          <w:sz w:val="22"/>
        </w:rPr>
        <w:t xml:space="preserve">       Click "▶ Run All POD Automation". All PODs start their pipelines in parallel. The progress bar on each row updates in real time.</w:t>
      </w:r>
    </w:p>
    <w:p>
      <w:pPr>
        <w:pStyle w:val="ListNumber"/>
      </w:pPr>
      <w:r>
        <w:rPr>
          <w:b/>
          <w:sz w:val="22"/>
        </w:rPr>
        <w:t xml:space="preserve">Monitor. </w:t>
      </w:r>
      <w:r>
        <w:rPr>
          <w:sz w:val="22"/>
        </w:rPr>
      </w:r>
    </w:p>
    <w:p>
      <w:r>
        <w:rPr>
          <w:b w:val="0"/>
          <w:i w:val="0"/>
          <w:sz w:val="22"/>
        </w:rPr>
        <w:t xml:space="preserve">       Click any POD row → "Pipeline Steps" tab to see per-step status. Click "Live Logs" tab for streaming output. Steps marked WARN are soft-fail — the pipeline continues.</w:t>
      </w:r>
    </w:p>
    <w:p>
      <w:pPr>
        <w:pStyle w:val="ListNumber"/>
      </w:pPr>
      <w:r>
        <w:rPr>
          <w:b/>
          <w:sz w:val="22"/>
        </w:rPr>
        <w:t xml:space="preserve">Address failures. </w:t>
      </w:r>
      <w:r>
        <w:rPr>
          <w:sz w:val="22"/>
        </w:rPr>
      </w:r>
    </w:p>
    <w:p>
      <w:r>
        <w:rPr>
          <w:b w:val="0"/>
          <w:i w:val="0"/>
          <w:sz w:val="22"/>
        </w:rPr>
        <w:t xml:space="preserve">       Steps marked FAIL require attention. Expand the step to read the error. Common fixes are in Section 15 (Troubleshooting). After fixing, click "⟳ Reset Pipeline" and re-run, or retry the individual step.</w:t>
      </w:r>
    </w:p>
    <w:p>
      <w:pPr>
        <w:pStyle w:val="ListNumber"/>
      </w:pPr>
      <w:r>
        <w:rPr>
          <w:b/>
          <w:sz w:val="22"/>
        </w:rPr>
        <w:t xml:space="preserve">Refresh SCC Sessions (before ISE/SCC steps). </w:t>
      </w:r>
      <w:r>
        <w:rPr>
          <w:sz w:val="22"/>
        </w:rPr>
      </w:r>
    </w:p>
    <w:p>
      <w:r>
        <w:rPr>
          <w:b w:val="0"/>
          <w:i w:val="0"/>
          <w:sz w:val="22"/>
        </w:rPr>
        <w:t xml:space="preserve">       Click "⟳ Refresh SCC Sessions" if sessions are more than 12 hours old. A browser window will open per POD — log in as the POD org account (not lab manager). Sessions are stored automatically.</w:t>
      </w:r>
    </w:p>
    <w:p>
      <w:pPr>
        <w:pStyle w:val="ListNumber"/>
      </w:pPr>
      <w:r>
        <w:rPr>
          <w:b/>
          <w:sz w:val="22"/>
        </w:rPr>
        <w:t xml:space="preserve">Generate Lab Details PDF. </w:t>
      </w:r>
      <w:r>
        <w:rPr>
          <w:sz w:val="22"/>
        </w:rPr>
      </w:r>
    </w:p>
    <w:p>
      <w:r>
        <w:rPr>
          <w:b w:val="0"/>
          <w:i w:val="0"/>
          <w:sz w:val="22"/>
        </w:rPr>
        <w:t xml:space="preserve">       Once all PODs show "Ready", click "📄 Generate Lab Details" to download the PDF. Print and distribute to students before the session starts.</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Steps 11 onward are soft-fail — they record WARN on failure but do not stop the pipeline. Always review all step results, not just the final status badge.</w:t>
            </w:r>
          </w:p>
        </w:tc>
      </w:tr>
    </w:tbl>
    <w:p/>
    <w:p>
      <w:r>
        <w:br w:type="page"/>
      </w:r>
    </w:p>
    <w:p>
      <w:pPr>
        <w:pStyle w:val="Heading1"/>
      </w:pPr>
      <w:r>
        <w:rPr>
          <w:b/>
          <w:color w:val="00BCEB"/>
          <w:sz w:val="36"/>
        </w:rPr>
        <w:t>7  Pipeline Steps Reference</w:t>
      </w:r>
    </w:p>
    <w:p>
      <w:r>
        <w:rPr>
          <w:b w:val="0"/>
          <w:i w:val="0"/>
          <w:sz w:val="22"/>
        </w:rPr>
        <w:t>The pipeline runs 21 sequential steps. Steps 1–10 are hard-fail (pipeline stops on error). Steps 11–21 are soft-fail (pipeline continues with a WARN).</w:t>
      </w:r>
    </w:p>
    <w:p/>
    <w:tbl>
      <w:tblPr>
        <w:tblStyle w:val="TableGrid"/>
        <w:tblW w:type="auto" w:w="0"/>
        <w:jc w:val="left"/>
        <w:tblLook w:firstColumn="1" w:firstRow="1" w:lastColumn="0" w:lastRow="0" w:noHBand="0" w:noVBand="1" w:val="04A0"/>
      </w:tblPr>
      <w:tblGrid>
        <w:gridCol w:w="2232"/>
        <w:gridCol w:w="2232"/>
        <w:gridCol w:w="2232"/>
        <w:gridCol w:w="2232"/>
      </w:tblGrid>
      <w:tr>
        <w:tc>
          <w:tcPr>
            <w:tcW w:type="dxa" w:w="432"/>
            <w:shd w:val="clear" w:color="auto" w:fill="003865"/>
          </w:tcPr>
          <w:p>
            <w:pPr>
              <w:jc w:val="center"/>
            </w:pPr>
            <w:r>
              <w:rPr>
                <w:b/>
                <w:color w:val="FFFFFF"/>
                <w:sz w:val="20"/>
              </w:rPr>
              <w:t>#</w:t>
            </w:r>
          </w:p>
        </w:tc>
        <w:tc>
          <w:tcPr>
            <w:tcW w:type="dxa" w:w="2448"/>
            <w:shd w:val="clear" w:color="auto" w:fill="003865"/>
          </w:tcPr>
          <w:p>
            <w:pPr>
              <w:jc w:val="center"/>
            </w:pPr>
            <w:r>
              <w:rPr>
                <w:b/>
                <w:color w:val="FFFFFF"/>
                <w:sz w:val="20"/>
              </w:rPr>
              <w:t>Step Name</w:t>
            </w:r>
          </w:p>
        </w:tc>
        <w:tc>
          <w:tcPr>
            <w:tcW w:type="dxa" w:w="5184"/>
            <w:shd w:val="clear" w:color="auto" w:fill="003865"/>
          </w:tcPr>
          <w:p>
            <w:pPr>
              <w:jc w:val="center"/>
            </w:pPr>
            <w:r>
              <w:rPr>
                <w:b/>
                <w:color w:val="FFFFFF"/>
                <w:sz w:val="20"/>
              </w:rPr>
              <w:t>Description</w:t>
            </w:r>
          </w:p>
        </w:tc>
        <w:tc>
          <w:tcPr>
            <w:tcW w:type="dxa" w:w="1152"/>
            <w:shd w:val="clear" w:color="auto" w:fill="003865"/>
          </w:tcPr>
          <w:p>
            <w:pPr>
              <w:jc w:val="center"/>
            </w:pPr>
            <w:r>
              <w:rPr>
                <w:b/>
                <w:color w:val="FFFFFF"/>
                <w:sz w:val="20"/>
              </w:rPr>
              <w:t>Fail Mode</w:t>
            </w:r>
          </w:p>
        </w:tc>
      </w:tr>
      <w:tr>
        <w:tc>
          <w:tcPr>
            <w:tcW w:type="dxa" w:w="432"/>
            <w:shd w:val="clear" w:color="auto" w:fill="F0F7FF"/>
          </w:tcPr>
          <w:p>
            <w:r>
              <w:rPr>
                <w:sz w:val="18"/>
              </w:rPr>
              <w:t>1</w:t>
            </w:r>
          </w:p>
        </w:tc>
        <w:tc>
          <w:tcPr>
            <w:tcW w:type="dxa" w:w="2448"/>
            <w:shd w:val="clear" w:color="auto" w:fill="F0F7FF"/>
          </w:tcPr>
          <w:p>
            <w:r>
              <w:rPr>
                <w:sz w:val="18"/>
              </w:rPr>
              <w:t>detect_pod_number</w:t>
            </w:r>
          </w:p>
        </w:tc>
        <w:tc>
          <w:tcPr>
            <w:tcW w:type="dxa" w:w="5184"/>
            <w:shd w:val="clear" w:color="auto" w:fill="F0F7FF"/>
          </w:tcPr>
          <w:p>
            <w:r>
              <w:rPr>
                <w:sz w:val="18"/>
              </w:rPr>
              <w:t>Derives POD number from VPN user credentials via AD lookup</w:t>
            </w:r>
          </w:p>
        </w:tc>
        <w:tc>
          <w:tcPr>
            <w:tcW w:type="dxa" w:w="1152"/>
            <w:shd w:val="clear" w:color="auto" w:fill="F0F7FF"/>
          </w:tcPr>
          <w:p>
            <w:r>
              <w:rPr>
                <w:sz w:val="18"/>
              </w:rPr>
              <w:t>Hard</w:t>
            </w:r>
          </w:p>
        </w:tc>
      </w:tr>
      <w:tr>
        <w:tc>
          <w:tcPr>
            <w:tcW w:type="dxa" w:w="432"/>
            <w:shd w:val="clear" w:color="auto" w:fill="FFFFFF"/>
          </w:tcPr>
          <w:p>
            <w:r>
              <w:rPr>
                <w:sz w:val="18"/>
              </w:rPr>
              <w:t>2</w:t>
            </w:r>
          </w:p>
        </w:tc>
        <w:tc>
          <w:tcPr>
            <w:tcW w:type="dxa" w:w="2448"/>
            <w:shd w:val="clear" w:color="auto" w:fill="FFFFFF"/>
          </w:tcPr>
          <w:p>
            <w:r>
              <w:rPr>
                <w:sz w:val="18"/>
              </w:rPr>
              <w:t>verify_router</w:t>
            </w:r>
          </w:p>
        </w:tc>
        <w:tc>
          <w:tcPr>
            <w:tcW w:type="dxa" w:w="5184"/>
            <w:shd w:val="clear" w:color="auto" w:fill="FFFFFF"/>
          </w:tcPr>
          <w:p>
            <w:r>
              <w:rPr>
                <w:sz w:val="18"/>
              </w:rPr>
              <w:t>SSH reachability check on router management IP (198.18.133.25)</w:t>
            </w:r>
          </w:p>
        </w:tc>
        <w:tc>
          <w:tcPr>
            <w:tcW w:type="dxa" w:w="1152"/>
            <w:shd w:val="clear" w:color="auto" w:fill="FFFFFF"/>
          </w:tcPr>
          <w:p>
            <w:r>
              <w:rPr>
                <w:sz w:val="18"/>
              </w:rPr>
              <w:t>Hard</w:t>
            </w:r>
          </w:p>
        </w:tc>
      </w:tr>
      <w:tr>
        <w:tc>
          <w:tcPr>
            <w:tcW w:type="dxa" w:w="432"/>
            <w:shd w:val="clear" w:color="auto" w:fill="F0F7FF"/>
          </w:tcPr>
          <w:p>
            <w:r>
              <w:rPr>
                <w:sz w:val="18"/>
              </w:rPr>
              <w:t>3</w:t>
            </w:r>
          </w:p>
        </w:tc>
        <w:tc>
          <w:tcPr>
            <w:tcW w:type="dxa" w:w="2448"/>
            <w:shd w:val="clear" w:color="auto" w:fill="F0F7FF"/>
          </w:tcPr>
          <w:p>
            <w:r>
              <w:rPr>
                <w:sz w:val="18"/>
              </w:rPr>
              <w:t>reset_device</w:t>
            </w:r>
          </w:p>
        </w:tc>
        <w:tc>
          <w:tcPr>
            <w:tcW w:type="dxa" w:w="5184"/>
            <w:shd w:val="clear" w:color="auto" w:fill="F0F7FF"/>
          </w:tcPr>
          <w:p>
            <w:r>
              <w:rPr>
                <w:sz w:val="18"/>
              </w:rPr>
              <w:t>Pushes base router config — credentials, SSH, HTTP server</w:t>
            </w:r>
          </w:p>
        </w:tc>
        <w:tc>
          <w:tcPr>
            <w:tcW w:type="dxa" w:w="1152"/>
            <w:shd w:val="clear" w:color="auto" w:fill="F0F7FF"/>
          </w:tcPr>
          <w:p>
            <w:r>
              <w:rPr>
                <w:sz w:val="18"/>
              </w:rPr>
              <w:t>Hard</w:t>
            </w:r>
          </w:p>
        </w:tc>
      </w:tr>
      <w:tr>
        <w:tc>
          <w:tcPr>
            <w:tcW w:type="dxa" w:w="432"/>
            <w:shd w:val="clear" w:color="auto" w:fill="FFFFFF"/>
          </w:tcPr>
          <w:p>
            <w:r>
              <w:rPr>
                <w:sz w:val="18"/>
              </w:rPr>
              <w:t>4</w:t>
            </w:r>
          </w:p>
        </w:tc>
        <w:tc>
          <w:tcPr>
            <w:tcW w:type="dxa" w:w="2448"/>
            <w:shd w:val="clear" w:color="auto" w:fill="FFFFFF"/>
          </w:tcPr>
          <w:p>
            <w:r>
              <w:rPr>
                <w:sz w:val="18"/>
              </w:rPr>
              <w:t>quick_connect</w:t>
            </w:r>
          </w:p>
        </w:tc>
        <w:tc>
          <w:tcPr>
            <w:tcW w:type="dxa" w:w="5184"/>
            <w:shd w:val="clear" w:color="auto" w:fill="FFFFFF"/>
          </w:tcPr>
          <w:p>
            <w:r>
              <w:rPr>
                <w:sz w:val="18"/>
              </w:rPr>
              <w:t>Sets system-ip, site-id, hostname via vManage Quick Connect API</w:t>
            </w:r>
          </w:p>
        </w:tc>
        <w:tc>
          <w:tcPr>
            <w:tcW w:type="dxa" w:w="1152"/>
            <w:shd w:val="clear" w:color="auto" w:fill="FFFFFF"/>
          </w:tcPr>
          <w:p>
            <w:r>
              <w:rPr>
                <w:sz w:val="18"/>
              </w:rPr>
              <w:t>Hard</w:t>
            </w:r>
          </w:p>
        </w:tc>
      </w:tr>
      <w:tr>
        <w:tc>
          <w:tcPr>
            <w:tcW w:type="dxa" w:w="432"/>
            <w:shd w:val="clear" w:color="auto" w:fill="F0F7FF"/>
          </w:tcPr>
          <w:p>
            <w:r>
              <w:rPr>
                <w:sz w:val="18"/>
              </w:rPr>
              <w:t>5</w:t>
            </w:r>
          </w:p>
        </w:tc>
        <w:tc>
          <w:tcPr>
            <w:tcW w:type="dxa" w:w="2448"/>
            <w:shd w:val="clear" w:color="auto" w:fill="F0F7FF"/>
          </w:tcPr>
          <w:p>
            <w:r>
              <w:rPr>
                <w:sz w:val="18"/>
              </w:rPr>
              <w:t>config_group_associate</w:t>
            </w:r>
          </w:p>
        </w:tc>
        <w:tc>
          <w:tcPr>
            <w:tcW w:type="dxa" w:w="5184"/>
            <w:shd w:val="clear" w:color="auto" w:fill="F0F7FF"/>
          </w:tcPr>
          <w:p>
            <w:r>
              <w:rPr>
                <w:sz w:val="18"/>
              </w:rPr>
              <w:t>Associates device to PseudocoBranches config group in vManage</w:t>
            </w:r>
          </w:p>
        </w:tc>
        <w:tc>
          <w:tcPr>
            <w:tcW w:type="dxa" w:w="1152"/>
            <w:shd w:val="clear" w:color="auto" w:fill="F0F7FF"/>
          </w:tcPr>
          <w:p>
            <w:r>
              <w:rPr>
                <w:sz w:val="18"/>
              </w:rPr>
              <w:t>Hard</w:t>
            </w:r>
          </w:p>
        </w:tc>
      </w:tr>
      <w:tr>
        <w:tc>
          <w:tcPr>
            <w:tcW w:type="dxa" w:w="432"/>
            <w:shd w:val="clear" w:color="auto" w:fill="FFFFFF"/>
          </w:tcPr>
          <w:p>
            <w:r>
              <w:rPr>
                <w:sz w:val="18"/>
              </w:rPr>
              <w:t>6</w:t>
            </w:r>
          </w:p>
        </w:tc>
        <w:tc>
          <w:tcPr>
            <w:tcW w:type="dxa" w:w="2448"/>
            <w:shd w:val="clear" w:color="auto" w:fill="FFFFFF"/>
          </w:tcPr>
          <w:p>
            <w:r>
              <w:rPr>
                <w:sz w:val="18"/>
              </w:rPr>
              <w:t>assign_license</w:t>
            </w:r>
          </w:p>
        </w:tc>
        <w:tc>
          <w:tcPr>
            <w:tcW w:type="dxa" w:w="5184"/>
            <w:shd w:val="clear" w:color="auto" w:fill="FFFFFF"/>
          </w:tcPr>
          <w:p>
            <w:r>
              <w:rPr>
                <w:sz w:val="18"/>
              </w:rPr>
              <w:t>Assigns WAN Advantage license (C8K_MEDIUM_WAN_A) — must use v1 API</w:t>
            </w:r>
          </w:p>
        </w:tc>
        <w:tc>
          <w:tcPr>
            <w:tcW w:type="dxa" w:w="1152"/>
            <w:shd w:val="clear" w:color="auto" w:fill="FFFFFF"/>
          </w:tcPr>
          <w:p>
            <w:r>
              <w:rPr>
                <w:sz w:val="18"/>
              </w:rPr>
              <w:t>Hard</w:t>
            </w:r>
          </w:p>
        </w:tc>
      </w:tr>
      <w:tr>
        <w:tc>
          <w:tcPr>
            <w:tcW w:type="dxa" w:w="432"/>
            <w:shd w:val="clear" w:color="auto" w:fill="F0F7FF"/>
          </w:tcPr>
          <w:p>
            <w:r>
              <w:rPr>
                <w:sz w:val="18"/>
              </w:rPr>
              <w:t>7</w:t>
            </w:r>
          </w:p>
        </w:tc>
        <w:tc>
          <w:tcPr>
            <w:tcW w:type="dxa" w:w="2448"/>
            <w:shd w:val="clear" w:color="auto" w:fill="F0F7FF"/>
          </w:tcPr>
          <w:p>
            <w:r>
              <w:rPr>
                <w:sz w:val="18"/>
              </w:rPr>
              <w:t>set_variables</w:t>
            </w:r>
          </w:p>
        </w:tc>
        <w:tc>
          <w:tcPr>
            <w:tcW w:type="dxa" w:w="5184"/>
            <w:shd w:val="clear" w:color="auto" w:fill="F0F7FF"/>
          </w:tcPr>
          <w:p>
            <w:r>
              <w:rPr>
                <w:sz w:val="18"/>
              </w:rPr>
              <w:t>Pushes 34 config group variables from CSV template to vManage</w:t>
            </w:r>
          </w:p>
        </w:tc>
        <w:tc>
          <w:tcPr>
            <w:tcW w:type="dxa" w:w="1152"/>
            <w:shd w:val="clear" w:color="auto" w:fill="F0F7FF"/>
          </w:tcPr>
          <w:p>
            <w:r>
              <w:rPr>
                <w:sz w:val="18"/>
              </w:rPr>
              <w:t>Hard</w:t>
            </w:r>
          </w:p>
        </w:tc>
      </w:tr>
      <w:tr>
        <w:tc>
          <w:tcPr>
            <w:tcW w:type="dxa" w:w="432"/>
            <w:shd w:val="clear" w:color="auto" w:fill="FFFFFF"/>
          </w:tcPr>
          <w:p>
            <w:r>
              <w:rPr>
                <w:sz w:val="18"/>
              </w:rPr>
              <w:t>8</w:t>
            </w:r>
          </w:p>
        </w:tc>
        <w:tc>
          <w:tcPr>
            <w:tcW w:type="dxa" w:w="2448"/>
            <w:shd w:val="clear" w:color="auto" w:fill="FFFFFF"/>
          </w:tcPr>
          <w:p>
            <w:r>
              <w:rPr>
                <w:sz w:val="18"/>
              </w:rPr>
              <w:t>deploy_config_group</w:t>
            </w:r>
          </w:p>
        </w:tc>
        <w:tc>
          <w:tcPr>
            <w:tcW w:type="dxa" w:w="5184"/>
            <w:shd w:val="clear" w:color="auto" w:fill="FFFFFF"/>
          </w:tcPr>
          <w:p>
            <w:r>
              <w:rPr>
                <w:sz w:val="18"/>
              </w:rPr>
              <w:t>Deploys config group and polls until status is "In Sync"</w:t>
            </w:r>
          </w:p>
        </w:tc>
        <w:tc>
          <w:tcPr>
            <w:tcW w:type="dxa" w:w="1152"/>
            <w:shd w:val="clear" w:color="auto" w:fill="FFFFFF"/>
          </w:tcPr>
          <w:p>
            <w:r>
              <w:rPr>
                <w:sz w:val="18"/>
              </w:rPr>
              <w:t>Hard</w:t>
            </w:r>
          </w:p>
        </w:tc>
      </w:tr>
      <w:tr>
        <w:tc>
          <w:tcPr>
            <w:tcW w:type="dxa" w:w="432"/>
            <w:shd w:val="clear" w:color="auto" w:fill="F0F7FF"/>
          </w:tcPr>
          <w:p>
            <w:r>
              <w:rPr>
                <w:sz w:val="18"/>
              </w:rPr>
              <w:t>9</w:t>
            </w:r>
          </w:p>
        </w:tc>
        <w:tc>
          <w:tcPr>
            <w:tcW w:type="dxa" w:w="2448"/>
            <w:shd w:val="clear" w:color="auto" w:fill="F0F7FF"/>
          </w:tcPr>
          <w:p>
            <w:r>
              <w:rPr>
                <w:sz w:val="18"/>
              </w:rPr>
              <w:t>generate_bootstrap</w:t>
            </w:r>
          </w:p>
        </w:tc>
        <w:tc>
          <w:tcPr>
            <w:tcW w:type="dxa" w:w="5184"/>
            <w:shd w:val="clear" w:color="auto" w:fill="F0F7FF"/>
          </w:tcPr>
          <w:p>
            <w:r>
              <w:rPr>
                <w:sz w:val="18"/>
              </w:rPr>
              <w:t>Generates ciscosdwan.cfg via vManage bootstrap API</w:t>
            </w:r>
          </w:p>
        </w:tc>
        <w:tc>
          <w:tcPr>
            <w:tcW w:type="dxa" w:w="1152"/>
            <w:shd w:val="clear" w:color="auto" w:fill="F0F7FF"/>
          </w:tcPr>
          <w:p>
            <w:r>
              <w:rPr>
                <w:sz w:val="18"/>
              </w:rPr>
              <w:t>Hard</w:t>
            </w:r>
          </w:p>
        </w:tc>
      </w:tr>
      <w:tr>
        <w:tc>
          <w:tcPr>
            <w:tcW w:type="dxa" w:w="432"/>
            <w:shd w:val="clear" w:color="auto" w:fill="FFFFFF"/>
          </w:tcPr>
          <w:p>
            <w:r>
              <w:rPr>
                <w:sz w:val="18"/>
              </w:rPr>
              <w:t>10</w:t>
            </w:r>
          </w:p>
        </w:tc>
        <w:tc>
          <w:tcPr>
            <w:tcW w:type="dxa" w:w="2448"/>
            <w:shd w:val="clear" w:color="auto" w:fill="FFFFFF"/>
          </w:tcPr>
          <w:p>
            <w:r>
              <w:rPr>
                <w:sz w:val="18"/>
              </w:rPr>
              <w:t>copy_bootstrap</w:t>
            </w:r>
          </w:p>
        </w:tc>
        <w:tc>
          <w:tcPr>
            <w:tcW w:type="dxa" w:w="5184"/>
            <w:shd w:val="clear" w:color="auto" w:fill="FFFFFF"/>
          </w:tcPr>
          <w:p>
            <w:r>
              <w:rPr>
                <w:sz w:val="18"/>
              </w:rPr>
              <w:t>Delivers bootstrap file to router bootflash via TFTP through jump host</w:t>
            </w:r>
          </w:p>
        </w:tc>
        <w:tc>
          <w:tcPr>
            <w:tcW w:type="dxa" w:w="1152"/>
            <w:shd w:val="clear" w:color="auto" w:fill="FFFFFF"/>
          </w:tcPr>
          <w:p>
            <w:r>
              <w:rPr>
                <w:sz w:val="18"/>
              </w:rPr>
              <w:t>Hard</w:t>
            </w:r>
          </w:p>
        </w:tc>
      </w:tr>
      <w:tr>
        <w:tc>
          <w:tcPr>
            <w:tcW w:type="dxa" w:w="432"/>
            <w:shd w:val="clear" w:color="auto" w:fill="F0F7FF"/>
          </w:tcPr>
          <w:p>
            <w:r>
              <w:rPr>
                <w:sz w:val="18"/>
              </w:rPr>
              <w:t>11</w:t>
            </w:r>
          </w:p>
        </w:tc>
        <w:tc>
          <w:tcPr>
            <w:tcW w:type="dxa" w:w="2448"/>
            <w:shd w:val="clear" w:color="auto" w:fill="F0F7FF"/>
          </w:tcPr>
          <w:p>
            <w:r>
              <w:rPr>
                <w:sz w:val="18"/>
              </w:rPr>
              <w:t>controller_mode_enable</w:t>
            </w:r>
          </w:p>
        </w:tc>
        <w:tc>
          <w:tcPr>
            <w:tcW w:type="dxa" w:w="5184"/>
            <w:shd w:val="clear" w:color="auto" w:fill="F0F7FF"/>
          </w:tcPr>
          <w:p>
            <w:r>
              <w:rPr>
                <w:sz w:val="18"/>
              </w:rPr>
              <w:t>SSH command to reboot router into SD-WAN controller mode</w:t>
            </w:r>
          </w:p>
        </w:tc>
        <w:tc>
          <w:tcPr>
            <w:tcW w:type="dxa" w:w="1152"/>
            <w:shd w:val="clear" w:color="auto" w:fill="F0F7FF"/>
          </w:tcPr>
          <w:p>
            <w:r>
              <w:rPr>
                <w:sz w:val="18"/>
              </w:rPr>
              <w:t>Soft</w:t>
            </w:r>
          </w:p>
        </w:tc>
      </w:tr>
      <w:tr>
        <w:tc>
          <w:tcPr>
            <w:tcW w:type="dxa" w:w="432"/>
            <w:shd w:val="clear" w:color="auto" w:fill="FFFFFF"/>
          </w:tcPr>
          <w:p>
            <w:r>
              <w:rPr>
                <w:sz w:val="18"/>
              </w:rPr>
              <w:t>12</w:t>
            </w:r>
          </w:p>
        </w:tc>
        <w:tc>
          <w:tcPr>
            <w:tcW w:type="dxa" w:w="2448"/>
            <w:shd w:val="clear" w:color="auto" w:fill="FFFFFF"/>
          </w:tcPr>
          <w:p>
            <w:r>
              <w:rPr>
                <w:sz w:val="18"/>
              </w:rPr>
              <w:t>verify_online</w:t>
            </w:r>
          </w:p>
        </w:tc>
        <w:tc>
          <w:tcPr>
            <w:tcW w:type="dxa" w:w="5184"/>
            <w:shd w:val="clear" w:color="auto" w:fill="FFFFFF"/>
          </w:tcPr>
          <w:p>
            <w:r>
              <w:rPr>
                <w:sz w:val="18"/>
              </w:rPr>
              <w:t>Polls vManage until router has 3 control tunnels (vBond/vManage/vSmart)</w:t>
            </w:r>
          </w:p>
        </w:tc>
        <w:tc>
          <w:tcPr>
            <w:tcW w:type="dxa" w:w="1152"/>
            <w:shd w:val="clear" w:color="auto" w:fill="FFFFFF"/>
          </w:tcPr>
          <w:p>
            <w:r>
              <w:rPr>
                <w:sz w:val="18"/>
              </w:rPr>
              <w:t>Soft</w:t>
            </w:r>
          </w:p>
        </w:tc>
      </w:tr>
      <w:tr>
        <w:tc>
          <w:tcPr>
            <w:tcW w:type="dxa" w:w="432"/>
            <w:shd w:val="clear" w:color="auto" w:fill="F0F7FF"/>
          </w:tcPr>
          <w:p>
            <w:r>
              <w:rPr>
                <w:sz w:val="18"/>
              </w:rPr>
              <w:t>13</w:t>
            </w:r>
          </w:p>
        </w:tc>
        <w:tc>
          <w:tcPr>
            <w:tcW w:type="dxa" w:w="2448"/>
            <w:shd w:val="clear" w:color="auto" w:fill="F0F7FF"/>
          </w:tcPr>
          <w:p>
            <w:r>
              <w:rPr>
                <w:sz w:val="18"/>
              </w:rPr>
              <w:t>redeploy_config_group</w:t>
            </w:r>
          </w:p>
        </w:tc>
        <w:tc>
          <w:tcPr>
            <w:tcW w:type="dxa" w:w="5184"/>
            <w:shd w:val="clear" w:color="auto" w:fill="F0F7FF"/>
          </w:tcPr>
          <w:p>
            <w:r>
              <w:rPr>
                <w:sz w:val="18"/>
              </w:rPr>
              <w:t>Re-deploys config group after controller-mode reboot</w:t>
            </w:r>
          </w:p>
        </w:tc>
        <w:tc>
          <w:tcPr>
            <w:tcW w:type="dxa" w:w="1152"/>
            <w:shd w:val="clear" w:color="auto" w:fill="F0F7FF"/>
          </w:tcPr>
          <w:p>
            <w:r>
              <w:rPr>
                <w:sz w:val="18"/>
              </w:rPr>
              <w:t>Soft</w:t>
            </w:r>
          </w:p>
        </w:tc>
      </w:tr>
      <w:tr>
        <w:tc>
          <w:tcPr>
            <w:tcW w:type="dxa" w:w="432"/>
            <w:shd w:val="clear" w:color="auto" w:fill="FFFFFF"/>
          </w:tcPr>
          <w:p>
            <w:r>
              <w:rPr>
                <w:sz w:val="18"/>
              </w:rPr>
              <w:t>14</w:t>
            </w:r>
          </w:p>
        </w:tc>
        <w:tc>
          <w:tcPr>
            <w:tcW w:type="dxa" w:w="2448"/>
            <w:shd w:val="clear" w:color="auto" w:fill="FFFFFF"/>
          </w:tcPr>
          <w:p>
            <w:r>
              <w:rPr>
                <w:sz w:val="18"/>
              </w:rPr>
              <w:t>verify_border_spine</w:t>
            </w:r>
          </w:p>
        </w:tc>
        <w:tc>
          <w:tcPr>
            <w:tcW w:type="dxa" w:w="5184"/>
            <w:shd w:val="clear" w:color="auto" w:fill="FFFFFF"/>
          </w:tcPr>
          <w:p>
            <w:r>
              <w:rPr>
                <w:sz w:val="18"/>
              </w:rPr>
              <w:t>Verifies Border Spine (C9300-48U): model, VRF, VLAN, version, OSPF, ping</w:t>
            </w:r>
          </w:p>
        </w:tc>
        <w:tc>
          <w:tcPr>
            <w:tcW w:type="dxa" w:w="1152"/>
            <w:shd w:val="clear" w:color="auto" w:fill="FFFFFF"/>
          </w:tcPr>
          <w:p>
            <w:r>
              <w:rPr>
                <w:sz w:val="18"/>
              </w:rPr>
              <w:t>Soft</w:t>
            </w:r>
          </w:p>
        </w:tc>
      </w:tr>
      <w:tr>
        <w:tc>
          <w:tcPr>
            <w:tcW w:type="dxa" w:w="432"/>
            <w:shd w:val="clear" w:color="auto" w:fill="F0F7FF"/>
          </w:tcPr>
          <w:p>
            <w:r>
              <w:rPr>
                <w:sz w:val="18"/>
              </w:rPr>
              <w:t>15</w:t>
            </w:r>
          </w:p>
        </w:tc>
        <w:tc>
          <w:tcPr>
            <w:tcW w:type="dxa" w:w="2448"/>
            <w:shd w:val="clear" w:color="auto" w:fill="F0F7FF"/>
          </w:tcPr>
          <w:p>
            <w:r>
              <w:rPr>
                <w:sz w:val="18"/>
              </w:rPr>
              <w:t>verify_leaf1</w:t>
            </w:r>
          </w:p>
        </w:tc>
        <w:tc>
          <w:tcPr>
            <w:tcW w:type="dxa" w:w="5184"/>
            <w:shd w:val="clear" w:color="auto" w:fill="F0F7FF"/>
          </w:tcPr>
          <w:p>
            <w:r>
              <w:rPr>
                <w:sz w:val="18"/>
              </w:rPr>
              <w:t>Verifies Leaf 1 (C9300-48UB): model, VRF, VLAN, version, ping</w:t>
            </w:r>
          </w:p>
        </w:tc>
        <w:tc>
          <w:tcPr>
            <w:tcW w:type="dxa" w:w="1152"/>
            <w:shd w:val="clear" w:color="auto" w:fill="F0F7FF"/>
          </w:tcPr>
          <w:p>
            <w:r>
              <w:rPr>
                <w:sz w:val="18"/>
              </w:rPr>
              <w:t>Soft</w:t>
            </w:r>
          </w:p>
        </w:tc>
      </w:tr>
      <w:tr>
        <w:tc>
          <w:tcPr>
            <w:tcW w:type="dxa" w:w="432"/>
            <w:shd w:val="clear" w:color="auto" w:fill="FFFFFF"/>
          </w:tcPr>
          <w:p>
            <w:r>
              <w:rPr>
                <w:sz w:val="18"/>
              </w:rPr>
              <w:t>16</w:t>
            </w:r>
          </w:p>
        </w:tc>
        <w:tc>
          <w:tcPr>
            <w:tcW w:type="dxa" w:w="2448"/>
            <w:shd w:val="clear" w:color="auto" w:fill="FFFFFF"/>
          </w:tcPr>
          <w:p>
            <w:r>
              <w:rPr>
                <w:sz w:val="18"/>
              </w:rPr>
              <w:t>verify_leaf2</w:t>
            </w:r>
          </w:p>
        </w:tc>
        <w:tc>
          <w:tcPr>
            <w:tcW w:type="dxa" w:w="5184"/>
            <w:shd w:val="clear" w:color="auto" w:fill="FFFFFF"/>
          </w:tcPr>
          <w:p>
            <w:r>
              <w:rPr>
                <w:sz w:val="18"/>
              </w:rPr>
              <w:t>Verifies Leaf 2 (C9300-48P): model, VRF, VLAN, version, ping</w:t>
            </w:r>
          </w:p>
        </w:tc>
        <w:tc>
          <w:tcPr>
            <w:tcW w:type="dxa" w:w="1152"/>
            <w:shd w:val="clear" w:color="auto" w:fill="FFFFFF"/>
          </w:tcPr>
          <w:p>
            <w:r>
              <w:rPr>
                <w:sz w:val="18"/>
              </w:rPr>
              <w:t>Soft</w:t>
            </w:r>
          </w:p>
        </w:tc>
      </w:tr>
      <w:tr>
        <w:tc>
          <w:tcPr>
            <w:tcW w:type="dxa" w:w="432"/>
            <w:shd w:val="clear" w:color="auto" w:fill="F0F7FF"/>
          </w:tcPr>
          <w:p>
            <w:r>
              <w:rPr>
                <w:sz w:val="18"/>
              </w:rPr>
              <w:t>17</w:t>
            </w:r>
          </w:p>
        </w:tc>
        <w:tc>
          <w:tcPr>
            <w:tcW w:type="dxa" w:w="2448"/>
            <w:shd w:val="clear" w:color="auto" w:fill="F0F7FF"/>
          </w:tcPr>
          <w:p>
            <w:r>
              <w:rPr>
                <w:sz w:val="18"/>
              </w:rPr>
              <w:t>connectivity_test</w:t>
            </w:r>
          </w:p>
        </w:tc>
        <w:tc>
          <w:tcPr>
            <w:tcW w:type="dxa" w:w="5184"/>
            <w:shd w:val="clear" w:color="auto" w:fill="F0F7FF"/>
          </w:tcPr>
          <w:p>
            <w:r>
              <w:rPr>
                <w:sz w:val="18"/>
              </w:rPr>
              <w:t>Each switch pings Catalyst Center (198.18.5.100)</w:t>
            </w:r>
          </w:p>
        </w:tc>
        <w:tc>
          <w:tcPr>
            <w:tcW w:type="dxa" w:w="1152"/>
            <w:shd w:val="clear" w:color="auto" w:fill="F0F7FF"/>
          </w:tcPr>
          <w:p>
            <w:r>
              <w:rPr>
                <w:sz w:val="18"/>
              </w:rPr>
              <w:t>Soft</w:t>
            </w:r>
          </w:p>
        </w:tc>
      </w:tr>
      <w:tr>
        <w:tc>
          <w:tcPr>
            <w:tcW w:type="dxa" w:w="432"/>
            <w:shd w:val="clear" w:color="auto" w:fill="FFFFFF"/>
          </w:tcPr>
          <w:p>
            <w:r>
              <w:rPr>
                <w:sz w:val="18"/>
              </w:rPr>
              <w:t>18</w:t>
            </w:r>
          </w:p>
        </w:tc>
        <w:tc>
          <w:tcPr>
            <w:tcW w:type="dxa" w:w="2448"/>
            <w:shd w:val="clear" w:color="auto" w:fill="FFFFFF"/>
          </w:tcPr>
          <w:p>
            <w:r>
              <w:rPr>
                <w:sz w:val="18"/>
              </w:rPr>
              <w:t>cdfmc_check</w:t>
            </w:r>
          </w:p>
        </w:tc>
        <w:tc>
          <w:tcPr>
            <w:tcW w:type="dxa" w:w="5184"/>
            <w:shd w:val="clear" w:color="auto" w:fill="FFFFFF"/>
          </w:tcPr>
          <w:p>
            <w:r>
              <w:rPr>
                <w:sz w:val="18"/>
              </w:rPr>
              <w:t>cdFMC/Terraform deployment status + FTD connection verification</w:t>
            </w:r>
          </w:p>
        </w:tc>
        <w:tc>
          <w:tcPr>
            <w:tcW w:type="dxa" w:w="1152"/>
            <w:shd w:val="clear" w:color="auto" w:fill="FFFFFF"/>
          </w:tcPr>
          <w:p>
            <w:r>
              <w:rPr>
                <w:sz w:val="18"/>
              </w:rPr>
              <w:t>Soft</w:t>
            </w:r>
          </w:p>
        </w:tc>
      </w:tr>
      <w:tr>
        <w:tc>
          <w:tcPr>
            <w:tcW w:type="dxa" w:w="432"/>
            <w:shd w:val="clear" w:color="auto" w:fill="F0F7FF"/>
          </w:tcPr>
          <w:p>
            <w:r>
              <w:rPr>
                <w:sz w:val="18"/>
              </w:rPr>
              <w:t>19</w:t>
            </w:r>
          </w:p>
        </w:tc>
        <w:tc>
          <w:tcPr>
            <w:tcW w:type="dxa" w:w="2448"/>
            <w:shd w:val="clear" w:color="auto" w:fill="F0F7FF"/>
          </w:tcPr>
          <w:p>
            <w:r>
              <w:rPr>
                <w:sz w:val="18"/>
              </w:rPr>
              <w:t>ad_verify</w:t>
            </w:r>
          </w:p>
        </w:tc>
        <w:tc>
          <w:tcPr>
            <w:tcW w:type="dxa" w:w="5184"/>
            <w:shd w:val="clear" w:color="auto" w:fill="F0F7FF"/>
          </w:tcPr>
          <w:p>
            <w:r>
              <w:rPr>
                <w:sz w:val="18"/>
              </w:rPr>
              <w:t>LDAP check: AD users Kit/Lee/Pat/Nik have POD-specific emails</w:t>
            </w:r>
          </w:p>
        </w:tc>
        <w:tc>
          <w:tcPr>
            <w:tcW w:type="dxa" w:w="1152"/>
            <w:shd w:val="clear" w:color="auto" w:fill="F0F7FF"/>
          </w:tcPr>
          <w:p>
            <w:r>
              <w:rPr>
                <w:sz w:val="18"/>
              </w:rPr>
              <w:t>Soft</w:t>
            </w:r>
          </w:p>
        </w:tc>
      </w:tr>
      <w:tr>
        <w:tc>
          <w:tcPr>
            <w:tcW w:type="dxa" w:w="432"/>
            <w:shd w:val="clear" w:color="auto" w:fill="FFFFFF"/>
          </w:tcPr>
          <w:p>
            <w:r>
              <w:rPr>
                <w:sz w:val="18"/>
              </w:rPr>
              <w:t>20</w:t>
            </w:r>
          </w:p>
        </w:tc>
        <w:tc>
          <w:tcPr>
            <w:tcW w:type="dxa" w:w="2448"/>
            <w:shd w:val="clear" w:color="auto" w:fill="FFFFFF"/>
          </w:tcPr>
          <w:p>
            <w:r>
              <w:rPr>
                <w:sz w:val="18"/>
              </w:rPr>
              <w:t>scc_reset_check</w:t>
            </w:r>
          </w:p>
        </w:tc>
        <w:tc>
          <w:tcPr>
            <w:tcW w:type="dxa" w:w="5184"/>
            <w:shd w:val="clear" w:color="auto" w:fill="FFFFFF"/>
          </w:tcPr>
          <w:p>
            <w:r>
              <w:rPr>
                <w:sz w:val="18"/>
              </w:rPr>
              <w:t>Verifies SCC org is clean — removes custom rules, NTGs, ZTA profiles, SAML dirs, RAVPN profiles, DLP rules</w:t>
            </w:r>
          </w:p>
        </w:tc>
        <w:tc>
          <w:tcPr>
            <w:tcW w:type="dxa" w:w="1152"/>
            <w:shd w:val="clear" w:color="auto" w:fill="FFFFFF"/>
          </w:tcPr>
          <w:p>
            <w:r>
              <w:rPr>
                <w:sz w:val="18"/>
              </w:rPr>
              <w:t>Soft</w:t>
            </w:r>
          </w:p>
        </w:tc>
      </w:tr>
      <w:tr>
        <w:tc>
          <w:tcPr>
            <w:tcW w:type="dxa" w:w="432"/>
            <w:shd w:val="clear" w:color="auto" w:fill="F0F7FF"/>
          </w:tcPr>
          <w:p>
            <w:r>
              <w:rPr>
                <w:sz w:val="18"/>
              </w:rPr>
              <w:t>21</w:t>
            </w:r>
          </w:p>
        </w:tc>
        <w:tc>
          <w:tcPr>
            <w:tcW w:type="dxa" w:w="2448"/>
            <w:shd w:val="clear" w:color="auto" w:fill="F0F7FF"/>
          </w:tcPr>
          <w:p>
            <w:r>
              <w:rPr>
                <w:sz w:val="18"/>
              </w:rPr>
              <w:t>route_verification</w:t>
            </w:r>
          </w:p>
        </w:tc>
        <w:tc>
          <w:tcPr>
            <w:tcW w:type="dxa" w:w="5184"/>
            <w:shd w:val="clear" w:color="auto" w:fill="F0F7FF"/>
          </w:tcPr>
          <w:p>
            <w:r>
              <w:rPr>
                <w:sz w:val="18"/>
              </w:rPr>
              <w:t>Verifies expected routes are present in the switch VRF routing table</w:t>
            </w:r>
          </w:p>
        </w:tc>
        <w:tc>
          <w:tcPr>
            <w:tcW w:type="dxa" w:w="1152"/>
            <w:shd w:val="clear" w:color="auto" w:fill="F0F7FF"/>
          </w:tcPr>
          <w:p>
            <w:r>
              <w:rPr>
                <w:sz w:val="18"/>
              </w:rPr>
              <w:t>Soft</w:t>
            </w:r>
          </w:p>
        </w:tc>
      </w:tr>
    </w:tbl>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Step 6 (assign_license) MUST use the v1 API with license type C8K_MEDIUM_WAN_A (WAN Advantage). The older MSLA API returns HTTP 200 but does not enable SD-WAN controller mode.</w:t>
            </w:r>
          </w:p>
        </w:tc>
      </w:tr>
    </w:tbl>
    <w:p/>
    <w:p>
      <w:r>
        <w:br w:type="page"/>
      </w:r>
    </w:p>
    <w:p>
      <w:pPr>
        <w:pStyle w:val="Heading1"/>
      </w:pPr>
      <w:r>
        <w:rPr>
          <w:b/>
          <w:color w:val="00BCEB"/>
          <w:sz w:val="36"/>
        </w:rPr>
        <w:t>8  Switch &amp; Router Verification</w:t>
      </w:r>
    </w:p>
    <w:p>
      <w:pPr>
        <w:pStyle w:val="Heading2"/>
      </w:pPr>
      <w:r>
        <w:rPr>
          <w:b/>
          <w:color w:val="004787"/>
          <w:sz w:val="28"/>
        </w:rPr>
        <w:t>8.1  What "Ready" Means for Switches</w:t>
      </w:r>
    </w:p>
    <w:p>
      <w:r>
        <w:rPr>
          <w:b w:val="0"/>
          <w:i w:val="0"/>
          <w:sz w:val="22"/>
        </w:rPr>
        <w:t>A switch is considered ready when all of the following pass:</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Check</w:t>
            </w:r>
          </w:p>
        </w:tc>
        <w:tc>
          <w:tcPr>
            <w:tcW w:type="dxa" w:w="2880"/>
            <w:shd w:val="clear" w:color="auto" w:fill="003865"/>
          </w:tcPr>
          <w:p>
            <w:pPr>
              <w:jc w:val="center"/>
            </w:pPr>
            <w:r>
              <w:rPr>
                <w:b/>
                <w:color w:val="FFFFFF"/>
                <w:sz w:val="20"/>
              </w:rPr>
              <w:t>Expected Value</w:t>
            </w:r>
          </w:p>
        </w:tc>
        <w:tc>
          <w:tcPr>
            <w:tcW w:type="dxa" w:w="3888"/>
            <w:shd w:val="clear" w:color="auto" w:fill="003865"/>
          </w:tcPr>
          <w:p>
            <w:pPr>
              <w:jc w:val="center"/>
            </w:pPr>
            <w:r>
              <w:rPr>
                <w:b/>
                <w:color w:val="FFFFFF"/>
                <w:sz w:val="20"/>
              </w:rPr>
              <w:t>Why</w:t>
            </w:r>
          </w:p>
        </w:tc>
      </w:tr>
      <w:tr>
        <w:tc>
          <w:tcPr>
            <w:tcW w:type="dxa" w:w="2304"/>
            <w:shd w:val="clear" w:color="auto" w:fill="F0F7FF"/>
          </w:tcPr>
          <w:p>
            <w:r>
              <w:rPr>
                <w:sz w:val="18"/>
              </w:rPr>
              <w:t>Model</w:t>
            </w:r>
          </w:p>
        </w:tc>
        <w:tc>
          <w:tcPr>
            <w:tcW w:type="dxa" w:w="2880"/>
            <w:shd w:val="clear" w:color="auto" w:fill="F0F7FF"/>
          </w:tcPr>
          <w:p>
            <w:r>
              <w:rPr>
                <w:sz w:val="18"/>
              </w:rPr>
              <w:t>Correct C9300 variant</w:t>
            </w:r>
          </w:p>
        </w:tc>
        <w:tc>
          <w:tcPr>
            <w:tcW w:type="dxa" w:w="3888"/>
            <w:shd w:val="clear" w:color="auto" w:fill="F0F7FF"/>
          </w:tcPr>
          <w:p>
            <w:r>
              <w:rPr>
                <w:sz w:val="18"/>
              </w:rPr>
              <w:t>Confirms no hardware swap</w:t>
            </w:r>
          </w:p>
        </w:tc>
      </w:tr>
      <w:tr>
        <w:tc>
          <w:tcPr>
            <w:tcW w:type="dxa" w:w="2304"/>
            <w:shd w:val="clear" w:color="auto" w:fill="FFFFFF"/>
          </w:tcPr>
          <w:p>
            <w:r>
              <w:rPr>
                <w:sz w:val="18"/>
              </w:rPr>
              <w:t>VRF</w:t>
            </w:r>
          </w:p>
        </w:tc>
        <w:tc>
          <w:tcPr>
            <w:tcW w:type="dxa" w:w="2880"/>
            <w:shd w:val="clear" w:color="auto" w:fill="FFFFFF"/>
          </w:tcPr>
          <w:p>
            <w:r>
              <w:rPr>
                <w:sz w:val="18"/>
              </w:rPr>
              <w:t>Mgmt-vrf only</w:t>
            </w:r>
          </w:p>
        </w:tc>
        <w:tc>
          <w:tcPr>
            <w:tcW w:type="dxa" w:w="3888"/>
            <w:shd w:val="clear" w:color="auto" w:fill="FFFFFF"/>
          </w:tcPr>
          <w:p>
            <w:r>
              <w:rPr>
                <w:sz w:val="18"/>
              </w:rPr>
              <w:t>No student VRFs from previous session</w:t>
            </w:r>
          </w:p>
        </w:tc>
      </w:tr>
      <w:tr>
        <w:tc>
          <w:tcPr>
            <w:tcW w:type="dxa" w:w="2304"/>
            <w:shd w:val="clear" w:color="auto" w:fill="F0F7FF"/>
          </w:tcPr>
          <w:p>
            <w:r>
              <w:rPr>
                <w:sz w:val="18"/>
              </w:rPr>
              <w:t>VLANs</w:t>
            </w:r>
          </w:p>
        </w:tc>
        <w:tc>
          <w:tcPr>
            <w:tcW w:type="dxa" w:w="2880"/>
            <w:shd w:val="clear" w:color="auto" w:fill="F0F7FF"/>
          </w:tcPr>
          <w:p>
            <w:r>
              <w:rPr>
                <w:sz w:val="18"/>
              </w:rPr>
              <w:t>VLAN 1 only</w:t>
            </w:r>
          </w:p>
        </w:tc>
        <w:tc>
          <w:tcPr>
            <w:tcW w:type="dxa" w:w="3888"/>
            <w:shd w:val="clear" w:color="auto" w:fill="F0F7FF"/>
          </w:tcPr>
          <w:p>
            <w:r>
              <w:rPr>
                <w:sz w:val="18"/>
              </w:rPr>
              <w:t>No student VLANs from previous session</w:t>
            </w:r>
          </w:p>
        </w:tc>
      </w:tr>
      <w:tr>
        <w:tc>
          <w:tcPr>
            <w:tcW w:type="dxa" w:w="2304"/>
            <w:shd w:val="clear" w:color="auto" w:fill="FFFFFF"/>
          </w:tcPr>
          <w:p>
            <w:r>
              <w:rPr>
                <w:sz w:val="18"/>
              </w:rPr>
              <w:t>IOS XE Version</w:t>
            </w:r>
          </w:p>
        </w:tc>
        <w:tc>
          <w:tcPr>
            <w:tcW w:type="dxa" w:w="2880"/>
            <w:shd w:val="clear" w:color="auto" w:fill="FFFFFF"/>
          </w:tcPr>
          <w:p>
            <w:r>
              <w:rPr>
                <w:sz w:val="18"/>
              </w:rPr>
              <w:t>Matches golden (default: 17.12.1)</w:t>
            </w:r>
          </w:p>
        </w:tc>
        <w:tc>
          <w:tcPr>
            <w:tcW w:type="dxa" w:w="3888"/>
            <w:shd w:val="clear" w:color="auto" w:fill="FFFFFF"/>
          </w:tcPr>
          <w:p>
            <w:r>
              <w:rPr>
                <w:sz w:val="18"/>
              </w:rPr>
              <w:t>Ensures consistent lab behaviour</w:t>
            </w:r>
          </w:p>
        </w:tc>
      </w:tr>
      <w:tr>
        <w:tc>
          <w:tcPr>
            <w:tcW w:type="dxa" w:w="2304"/>
            <w:shd w:val="clear" w:color="auto" w:fill="F0F7FF"/>
          </w:tcPr>
          <w:p>
            <w:r>
              <w:rPr>
                <w:sz w:val="18"/>
              </w:rPr>
              <w:t>OSPF Neighbors</w:t>
            </w:r>
          </w:p>
        </w:tc>
        <w:tc>
          <w:tcPr>
            <w:tcW w:type="dxa" w:w="2880"/>
            <w:shd w:val="clear" w:color="auto" w:fill="F0F7FF"/>
          </w:tcPr>
          <w:p>
            <w:r>
              <w:rPr>
                <w:sz w:val="18"/>
              </w:rPr>
              <w:t>2 (Border Spine only)</w:t>
            </w:r>
          </w:p>
        </w:tc>
        <w:tc>
          <w:tcPr>
            <w:tcW w:type="dxa" w:w="3888"/>
            <w:shd w:val="clear" w:color="auto" w:fill="F0F7FF"/>
          </w:tcPr>
          <w:p>
            <w:r>
              <w:rPr>
                <w:sz w:val="18"/>
              </w:rPr>
              <w:t>Fabric underlay is up</w:t>
            </w:r>
          </w:p>
        </w:tc>
      </w:tr>
      <w:tr>
        <w:tc>
          <w:tcPr>
            <w:tcW w:type="dxa" w:w="2304"/>
            <w:shd w:val="clear" w:color="auto" w:fill="FFFFFF"/>
          </w:tcPr>
          <w:p>
            <w:r>
              <w:rPr>
                <w:sz w:val="18"/>
              </w:rPr>
              <w:t>Ping to CatC</w:t>
            </w:r>
          </w:p>
        </w:tc>
        <w:tc>
          <w:tcPr>
            <w:tcW w:type="dxa" w:w="2880"/>
            <w:shd w:val="clear" w:color="auto" w:fill="FFFFFF"/>
          </w:tcPr>
          <w:p>
            <w:r>
              <w:rPr>
                <w:sz w:val="18"/>
              </w:rPr>
              <w:t>198.18.5.100 reachable</w:t>
            </w:r>
          </w:p>
        </w:tc>
        <w:tc>
          <w:tcPr>
            <w:tcW w:type="dxa" w:w="3888"/>
            <w:shd w:val="clear" w:color="auto" w:fill="FFFFFF"/>
          </w:tcPr>
          <w:p>
            <w:r>
              <w:rPr>
                <w:sz w:val="18"/>
              </w:rPr>
              <w:t>Management plane connectivity</w:t>
            </w:r>
          </w:p>
        </w:tc>
      </w:tr>
    </w:tbl>
    <w:p/>
    <w:p>
      <w:pPr>
        <w:pStyle w:val="Heading2"/>
      </w:pPr>
      <w:r>
        <w:rPr>
          <w:b/>
          <w:color w:val="004787"/>
          <w:sz w:val="28"/>
        </w:rPr>
        <w:t>8.2  SSH to a Switch Directly</w:t>
      </w:r>
    </w:p>
    <w:p>
      <w:r>
        <w:rPr>
          <w:b w:val="0"/>
          <w:i w:val="0"/>
          <w:sz w:val="22"/>
        </w:rPr>
        <w:t>In the Switches tab, click any switch name (e.g. "Site_105-Border-Spine"). A new macOS Terminal window opens with SSH connected through the POD's Docker VPN. The password (C1sco12345) is automated. Use this for manual inspection or troubleshooting.</w:t>
      </w:r>
    </w:p>
    <w:p>
      <w:pPr>
        <w:pStyle w:val="Heading2"/>
      </w:pPr>
      <w:r>
        <w:rPr>
          <w:b/>
          <w:color w:val="004787"/>
          <w:sz w:val="28"/>
        </w:rPr>
        <w:t>8.3  Router SD-WAN Verification</w:t>
      </w:r>
    </w:p>
    <w:p>
      <w:r>
        <w:rPr>
          <w:b w:val="0"/>
          <w:i w:val="0"/>
          <w:sz w:val="22"/>
        </w:rPr>
        <w:t>The router is confirmed ready when:</w:t>
      </w:r>
    </w:p>
    <w:p>
      <w:pPr>
        <w:pStyle w:val="ListBullet"/>
        <w:ind w:left="432"/>
      </w:pPr>
      <w:r>
        <w:rPr>
          <w:sz w:val="22"/>
        </w:rPr>
        <w:t>3 control tunnels are established (one to each vBond, vManage, vSmart)</w:t>
      </w:r>
    </w:p>
    <w:p>
      <w:pPr>
        <w:pStyle w:val="ListBullet"/>
        <w:ind w:left="432"/>
      </w:pPr>
      <w:r>
        <w:rPr>
          <w:sz w:val="22"/>
        </w:rPr>
        <w:t>vManage shows the device as "In Sync" in the config group</w:t>
      </w:r>
    </w:p>
    <w:p>
      <w:pPr>
        <w:pStyle w:val="ListBullet"/>
        <w:ind w:left="432"/>
      </w:pPr>
      <w:r>
        <w:rPr>
          <w:sz w:val="22"/>
        </w:rPr>
        <w:t>The SD-WAN dot in the POD table is green</w:t>
      </w:r>
    </w:p>
    <w:p>
      <w:r>
        <w:br w:type="page"/>
      </w:r>
    </w:p>
    <w:p>
      <w:pPr>
        <w:pStyle w:val="Heading1"/>
      </w:pPr>
      <w:r>
        <w:rPr>
          <w:b/>
          <w:color w:val="00BCEB"/>
          <w:sz w:val="36"/>
        </w:rPr>
        <w:t>9  SCC Org Reset</w:t>
      </w:r>
    </w:p>
    <w:p>
      <w:r>
        <w:rPr>
          <w:b w:val="0"/>
          <w:i w:val="0"/>
          <w:sz w:val="22"/>
        </w:rPr>
        <w:t>Each POD uses a dedicated Secure Access (SCC) organisation. After a lab session students leave behind custom configurations that must be cleaned up before the next session. Step 20 of the pipeline handles this automatically.</w:t>
      </w:r>
    </w:p>
    <w:p/>
    <w:p>
      <w:r>
        <w:rPr>
          <w:b/>
          <w:i w:val="0"/>
          <w:sz w:val="22"/>
        </w:rPr>
        <w:t>Items cleaned up by the SCC Reset:</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Item</w:t>
            </w:r>
          </w:p>
        </w:tc>
        <w:tc>
          <w:tcPr>
            <w:tcW w:type="dxa" w:w="6192"/>
            <w:shd w:val="clear" w:color="auto" w:fill="003865"/>
          </w:tcPr>
          <w:p>
            <w:pPr>
              <w:jc w:val="center"/>
            </w:pPr>
            <w:r>
              <w:rPr>
                <w:b/>
                <w:color w:val="FFFFFF"/>
                <w:sz w:val="20"/>
              </w:rPr>
              <w:t>What Gets Removed</w:t>
            </w:r>
          </w:p>
        </w:tc>
      </w:tr>
      <w:tr>
        <w:tc>
          <w:tcPr>
            <w:tcW w:type="dxa" w:w="2880"/>
            <w:shd w:val="clear" w:color="auto" w:fill="F0F7FF"/>
          </w:tcPr>
          <w:p>
            <w:r>
              <w:rPr>
                <w:sz w:val="18"/>
              </w:rPr>
              <w:t>access_policy_rules</w:t>
            </w:r>
          </w:p>
        </w:tc>
        <w:tc>
          <w:tcPr>
            <w:tcW w:type="dxa" w:w="6192"/>
            <w:shd w:val="clear" w:color="auto" w:fill="F0F7FF"/>
          </w:tcPr>
          <w:p>
            <w:r>
              <w:rPr>
                <w:sz w:val="18"/>
              </w:rPr>
              <w:t>Custom internet access policy rules created by students</w:t>
            </w:r>
          </w:p>
        </w:tc>
      </w:tr>
      <w:tr>
        <w:tc>
          <w:tcPr>
            <w:tcW w:type="dxa" w:w="2880"/>
            <w:shd w:val="clear" w:color="auto" w:fill="FFFFFF"/>
          </w:tcPr>
          <w:p>
            <w:r>
              <w:rPr>
                <w:sz w:val="18"/>
              </w:rPr>
              <w:t>network_tunnel_groups</w:t>
            </w:r>
          </w:p>
        </w:tc>
        <w:tc>
          <w:tcPr>
            <w:tcW w:type="dxa" w:w="6192"/>
            <w:shd w:val="clear" w:color="auto" w:fill="FFFFFF"/>
          </w:tcPr>
          <w:p>
            <w:r>
              <w:rPr>
                <w:sz w:val="18"/>
              </w:rPr>
              <w:t>Student-created network tunnel groups</w:t>
            </w:r>
          </w:p>
        </w:tc>
      </w:tr>
      <w:tr>
        <w:tc>
          <w:tcPr>
            <w:tcW w:type="dxa" w:w="2880"/>
            <w:shd w:val="clear" w:color="auto" w:fill="F0F7FF"/>
          </w:tcPr>
          <w:p>
            <w:r>
              <w:rPr>
                <w:sz w:val="18"/>
              </w:rPr>
              <w:t>zta_profiles</w:t>
            </w:r>
          </w:p>
        </w:tc>
        <w:tc>
          <w:tcPr>
            <w:tcW w:type="dxa" w:w="6192"/>
            <w:shd w:val="clear" w:color="auto" w:fill="F0F7FF"/>
          </w:tcPr>
          <w:p>
            <w:r>
              <w:rPr>
                <w:sz w:val="18"/>
              </w:rPr>
              <w:t>Custom Zero Trust Access profiles</w:t>
            </w:r>
          </w:p>
        </w:tc>
      </w:tr>
      <w:tr>
        <w:tc>
          <w:tcPr>
            <w:tcW w:type="dxa" w:w="2880"/>
            <w:shd w:val="clear" w:color="auto" w:fill="FFFFFF"/>
          </w:tcPr>
          <w:p>
            <w:r>
              <w:rPr>
                <w:sz w:val="18"/>
              </w:rPr>
              <w:t>duo_saml</w:t>
            </w:r>
          </w:p>
        </w:tc>
        <w:tc>
          <w:tcPr>
            <w:tcW w:type="dxa" w:w="6192"/>
            <w:shd w:val="clear" w:color="auto" w:fill="FFFFFF"/>
          </w:tcPr>
          <w:p>
            <w:r>
              <w:rPr>
                <w:sz w:val="18"/>
              </w:rPr>
              <w:t>Duo SAML directory added during lab session</w:t>
            </w:r>
          </w:p>
        </w:tc>
      </w:tr>
      <w:tr>
        <w:tc>
          <w:tcPr>
            <w:tcW w:type="dxa" w:w="2880"/>
            <w:shd w:val="clear" w:color="auto" w:fill="F0F7FF"/>
          </w:tcPr>
          <w:p>
            <w:r>
              <w:rPr>
                <w:sz w:val="18"/>
              </w:rPr>
              <w:t>ravpn_profiles</w:t>
            </w:r>
          </w:p>
        </w:tc>
        <w:tc>
          <w:tcPr>
            <w:tcW w:type="dxa" w:w="6192"/>
            <w:shd w:val="clear" w:color="auto" w:fill="F0F7FF"/>
          </w:tcPr>
          <w:p>
            <w:r>
              <w:rPr>
                <w:sz w:val="18"/>
              </w:rPr>
              <w:t>PseudoCo_RA_VPN profile</w:t>
            </w:r>
          </w:p>
        </w:tc>
      </w:tr>
      <w:tr>
        <w:tc>
          <w:tcPr>
            <w:tcW w:type="dxa" w:w="2880"/>
            <w:shd w:val="clear" w:color="auto" w:fill="FFFFFF"/>
          </w:tcPr>
          <w:p>
            <w:r>
              <w:rPr>
                <w:sz w:val="18"/>
              </w:rPr>
              <w:t>dlp_rules</w:t>
            </w:r>
          </w:p>
        </w:tc>
        <w:tc>
          <w:tcPr>
            <w:tcW w:type="dxa" w:w="6192"/>
            <w:shd w:val="clear" w:color="auto" w:fill="FFFFFF"/>
          </w:tcPr>
          <w:p>
            <w:r>
              <w:rPr>
                <w:sz w:val="18"/>
              </w:rPr>
              <w:t>"AI Guardrails" DLP rule</w:t>
            </w:r>
          </w:p>
        </w:tc>
      </w:tr>
      <w:tr>
        <w:tc>
          <w:tcPr>
            <w:tcW w:type="dxa" w:w="2880"/>
            <w:shd w:val="clear" w:color="auto" w:fill="F0F7FF"/>
          </w:tcPr>
          <w:p>
            <w:r>
              <w:rPr>
                <w:sz w:val="18"/>
              </w:rPr>
              <w:t>ravpn_ip_pool</w:t>
            </w:r>
          </w:p>
        </w:tc>
        <w:tc>
          <w:tcPr>
            <w:tcW w:type="dxa" w:w="6192"/>
            <w:shd w:val="clear" w:color="auto" w:fill="F0F7FF"/>
          </w:tcPr>
          <w:p>
            <w:r>
              <w:rPr>
                <w:sz w:val="18"/>
              </w:rPr>
              <w:t>IP address pool added for RA VPN</w:t>
            </w:r>
          </w:p>
        </w:tc>
      </w:tr>
      <w:tr>
        <w:tc>
          <w:tcPr>
            <w:tcW w:type="dxa" w:w="2880"/>
            <w:shd w:val="clear" w:color="auto" w:fill="FFFFFF"/>
          </w:tcPr>
          <w:p>
            <w:r>
              <w:rPr>
                <w:sz w:val="18"/>
              </w:rPr>
              <w:t>ise_pxgrid</w:t>
            </w:r>
          </w:p>
        </w:tc>
        <w:tc>
          <w:tcPr>
            <w:tcW w:type="dxa" w:w="6192"/>
            <w:shd w:val="clear" w:color="auto" w:fill="FFFFFF"/>
          </w:tcPr>
          <w:p>
            <w:r>
              <w:rPr>
                <w:sz w:val="18"/>
              </w:rPr>
              <w:t>ISE pxGrid integration entry</w:t>
            </w:r>
          </w:p>
        </w:tc>
      </w:tr>
      <w:tr>
        <w:tc>
          <w:tcPr>
            <w:tcW w:type="dxa" w:w="2880"/>
            <w:shd w:val="clear" w:color="auto" w:fill="F0F7FF"/>
          </w:tcPr>
          <w:p>
            <w:r>
              <w:rPr>
                <w:sz w:val="18"/>
              </w:rPr>
              <w:t>te_integration</w:t>
            </w:r>
          </w:p>
        </w:tc>
        <w:tc>
          <w:tcPr>
            <w:tcW w:type="dxa" w:w="6192"/>
            <w:shd w:val="clear" w:color="auto" w:fill="F0F7FF"/>
          </w:tcPr>
          <w:p>
            <w:r>
              <w:rPr>
                <w:sz w:val="18"/>
              </w:rPr>
              <w:t>ThousandEyes integration entry</w:t>
            </w:r>
          </w:p>
        </w:tc>
      </w:tr>
      <w:tr>
        <w:tc>
          <w:tcPr>
            <w:tcW w:type="dxa" w:w="2880"/>
            <w:shd w:val="clear" w:color="auto" w:fill="FFFFFF"/>
          </w:tcPr>
          <w:p>
            <w:r>
              <w:rPr>
                <w:sz w:val="18"/>
              </w:rPr>
              <w:t>logging_settings</w:t>
            </w:r>
          </w:p>
        </w:tc>
        <w:tc>
          <w:tcPr>
            <w:tcW w:type="dxa" w:w="6192"/>
            <w:shd w:val="clear" w:color="auto" w:fill="FFFFFF"/>
          </w:tcPr>
          <w:p>
            <w:r>
              <w:rPr>
                <w:sz w:val="18"/>
              </w:rPr>
              <w:t>Resets default Internet access logging to Cisco-managed defaults</w:t>
            </w:r>
          </w:p>
        </w:tc>
      </w:tr>
      <w:tr>
        <w:tc>
          <w:tcPr>
            <w:tcW w:type="dxa" w:w="2880"/>
            <w:shd w:val="clear" w:color="auto" w:fill="F0F7FF"/>
          </w:tcPr>
          <w:p>
            <w:r>
              <w:rPr>
                <w:sz w:val="18"/>
              </w:rPr>
              <w:t>API checks (3)</w:t>
            </w:r>
          </w:p>
        </w:tc>
        <w:tc>
          <w:tcPr>
            <w:tcW w:type="dxa" w:w="6192"/>
            <w:shd w:val="clear" w:color="auto" w:fill="F0F7FF"/>
          </w:tcPr>
          <w:p>
            <w:r>
              <w:rPr>
                <w:sz w:val="18"/>
              </w:rPr>
              <w:t>access_policy_rules count, network_tunnel_groups count, ZTA profile count — verified via SCC API</w:t>
            </w:r>
          </w:p>
        </w:tc>
      </w:tr>
    </w:tbl>
    <w:p/>
    <w:p>
      <w:pPr>
        <w:pStyle w:val="Heading2"/>
      </w:pPr>
      <w:r>
        <w:rPr>
          <w:b/>
          <w:color w:val="004787"/>
          <w:sz w:val="28"/>
        </w:rPr>
        <w:t>9.1  Manual SCC Reset</w:t>
      </w:r>
    </w:p>
    <w:p>
      <w:r>
        <w:rPr>
          <w:b w:val="0"/>
          <w:i w:val="0"/>
          <w:sz w:val="22"/>
        </w:rPr>
        <w:t>If the pipeline's automatic SCC reset step fails, manually trigger it:</w:t>
      </w:r>
    </w:p>
    <w:p>
      <w:pPr>
        <w:pStyle w:val="ListNumber"/>
      </w:pPr>
      <w:r>
        <w:rPr>
          <w:sz w:val="22"/>
        </w:rPr>
        <w:t>Click the POD row to open the detail panel</w:t>
      </w:r>
    </w:p>
    <w:p>
      <w:pPr>
        <w:pStyle w:val="ListNumber"/>
      </w:pPr>
      <w:r>
        <w:rPr>
          <w:sz w:val="22"/>
        </w:rPr>
        <w:t>Click the "SCC Reset" tab</w:t>
      </w:r>
    </w:p>
    <w:p>
      <w:pPr>
        <w:pStyle w:val="ListNumber"/>
      </w:pPr>
      <w:r>
        <w:rPr>
          <w:sz w:val="22"/>
        </w:rPr>
        <w:t>Click "⟳ Re-check Auto" — this re-runs the cleanup and auto-fixes remaining items</w:t>
      </w:r>
    </w:p>
    <w:p>
      <w:pPr>
        <w:pStyle w:val="Heading2"/>
      </w:pPr>
      <w:r>
        <w:rPr>
          <w:b/>
          <w:color w:val="004787"/>
          <w:sz w:val="28"/>
        </w:rPr>
        <w:t>9.2  SCC Session Refresh</w:t>
      </w:r>
    </w:p>
    <w:p>
      <w:r>
        <w:rPr>
          <w:b w:val="0"/>
          <w:i w:val="0"/>
          <w:sz w:val="22"/>
        </w:rPr>
        <w:t>SCC sessions expire after approximately 12 hours. If the SCC Reset fails with an authentication error:</w:t>
      </w:r>
    </w:p>
    <w:p>
      <w:pPr>
        <w:pStyle w:val="ListNumber"/>
      </w:pPr>
      <w:r>
        <w:rPr>
          <w:sz w:val="22"/>
        </w:rPr>
        <w:t>Click "⟳ Refresh SCC Sessions" in the global toolbar</w:t>
      </w:r>
    </w:p>
    <w:p>
      <w:pPr>
        <w:pStyle w:val="ListNumber"/>
      </w:pPr>
      <w:r>
        <w:rPr>
          <w:sz w:val="22"/>
        </w:rPr>
        <w:t>A browser window opens for each POD — log in as the POD org account (e.g. the PseudoCo-525 account)</w:t>
      </w:r>
    </w:p>
    <w:p>
      <w:pPr>
        <w:pStyle w:val="ListNumber"/>
      </w:pPr>
      <w:r>
        <w:rPr>
          <w:sz w:val="22"/>
        </w:rPr>
        <w:t>Do NOT log in as lab manager — use the org-specific account</w:t>
      </w:r>
    </w:p>
    <w:p>
      <w:pPr>
        <w:pStyle w:val="ListNumber"/>
      </w:pPr>
      <w:r>
        <w:rPr>
          <w:sz w:val="22"/>
        </w:rPr>
        <w:t>Sessions are saved automatically</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SCC sessions are stored in data/scc_session_POD-N.json. Check the file timestamp — if it is more than 12 hours old, refresh before running any ISE or SCC steps.</w:t>
            </w:r>
          </w:p>
        </w:tc>
      </w:tr>
    </w:tbl>
    <w:p/>
    <w:p>
      <w:r>
        <w:br w:type="page"/>
      </w:r>
    </w:p>
    <w:p>
      <w:pPr>
        <w:pStyle w:val="Heading1"/>
      </w:pPr>
      <w:r>
        <w:rPr>
          <w:b/>
          <w:color w:val="00BCEB"/>
          <w:sz w:val="36"/>
        </w:rPr>
        <w:t>10  Duo Integration</w:t>
      </w:r>
    </w:p>
    <w:p>
      <w:r>
        <w:rPr>
          <w:b w:val="0"/>
          <w:i w:val="0"/>
          <w:sz w:val="22"/>
        </w:rPr>
        <w:t>The Duo tab automates the full Duo ↔ Active Directory ↔ Secure Access integration. The system auto-detects which mode is needed based on stored credentials.</w:t>
      </w:r>
    </w:p>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Mode</w:t>
            </w:r>
          </w:p>
        </w:tc>
        <w:tc>
          <w:tcPr>
            <w:tcW w:type="dxa" w:w="2880"/>
            <w:shd w:val="clear" w:color="auto" w:fill="003865"/>
          </w:tcPr>
          <w:p>
            <w:pPr>
              <w:jc w:val="center"/>
            </w:pPr>
            <w:r>
              <w:rPr>
                <w:b/>
                <w:color w:val="FFFFFF"/>
                <w:sz w:val="20"/>
              </w:rPr>
              <w:t>When It Runs</w:t>
            </w:r>
          </w:p>
        </w:tc>
        <w:tc>
          <w:tcPr>
            <w:tcW w:type="dxa" w:w="4032"/>
            <w:shd w:val="clear" w:color="auto" w:fill="003865"/>
          </w:tcPr>
          <w:p>
            <w:pPr>
              <w:jc w:val="center"/>
            </w:pPr>
            <w:r>
              <w:rPr>
                <w:b/>
                <w:color w:val="FFFFFF"/>
                <w:sz w:val="20"/>
              </w:rPr>
              <w:t>What It Does</w:t>
            </w:r>
          </w:p>
        </w:tc>
      </w:tr>
      <w:tr>
        <w:tc>
          <w:tcPr>
            <w:tcW w:type="dxa" w:w="2304"/>
            <w:shd w:val="clear" w:color="auto" w:fill="F0F7FF"/>
          </w:tcPr>
          <w:p>
            <w:r>
              <w:rPr>
                <w:sz w:val="18"/>
              </w:rPr>
              <w:t>SESSION REFRESH</w:t>
            </w:r>
          </w:p>
        </w:tc>
        <w:tc>
          <w:tcPr>
            <w:tcW w:type="dxa" w:w="2880"/>
            <w:shd w:val="clear" w:color="auto" w:fill="F0F7FF"/>
          </w:tcPr>
          <w:p>
            <w:r>
              <w:rPr>
                <w:sz w:val="18"/>
              </w:rPr>
              <w:t>Subsequent sessions — org was set up in a prior run</w:t>
            </w:r>
          </w:p>
        </w:tc>
        <w:tc>
          <w:tcPr>
            <w:tcW w:type="dxa" w:w="4032"/>
            <w:shd w:val="clear" w:color="auto" w:fill="F0F7FF"/>
          </w:tcPr>
          <w:p>
            <w:r>
              <w:rPr>
                <w:sz w:val="18"/>
              </w:rPr>
              <w:t>Re-links AD→Duo, re-syncs users to Secure Access. Skips SAML/SCIM setup.</w:t>
            </w:r>
          </w:p>
        </w:tc>
      </w:tr>
      <w:tr>
        <w:tc>
          <w:tcPr>
            <w:tcW w:type="dxa" w:w="2304"/>
            <w:shd w:val="clear" w:color="auto" w:fill="FFFFFF"/>
          </w:tcPr>
          <w:p>
            <w:r>
              <w:rPr>
                <w:sz w:val="18"/>
              </w:rPr>
              <w:t>FULL SETUP</w:t>
            </w:r>
          </w:p>
        </w:tc>
        <w:tc>
          <w:tcPr>
            <w:tcW w:type="dxa" w:w="2880"/>
            <w:shd w:val="clear" w:color="auto" w:fill="FFFFFF"/>
          </w:tcPr>
          <w:p>
            <w:r>
              <w:rPr>
                <w:sz w:val="18"/>
              </w:rPr>
              <w:t>First time for a brand-new org</w:t>
            </w:r>
          </w:p>
        </w:tc>
        <w:tc>
          <w:tcPr>
            <w:tcW w:type="dxa" w:w="4032"/>
            <w:shd w:val="clear" w:color="auto" w:fill="FFFFFF"/>
          </w:tcPr>
          <w:p>
            <w:r>
              <w:rPr>
                <w:sz w:val="18"/>
              </w:rPr>
              <w:t>Full org reset, user/group creation, SAML config, SCIM config, auth proxy enroll — all 7 steps.</w:t>
            </w:r>
          </w:p>
        </w:tc>
      </w:tr>
    </w:tbl>
    <w:p/>
    <w:p>
      <w:r>
        <w:rPr>
          <w:b w:val="0"/>
          <w:i w:val="0"/>
          <w:sz w:val="22"/>
        </w:rPr>
        <w:t>The 7 Duo steps are:</w:t>
      </w:r>
    </w:p>
    <w:tbl>
      <w:tblPr>
        <w:tblStyle w:val="TableGrid"/>
        <w:tblW w:type="auto" w:w="0"/>
        <w:jc w:val="left"/>
        <w:tblLook w:firstColumn="1" w:firstRow="1" w:lastColumn="0" w:lastRow="0" w:noHBand="0" w:noVBand="1" w:val="04A0"/>
      </w:tblPr>
      <w:tblGrid>
        <w:gridCol w:w="2976"/>
        <w:gridCol w:w="2976"/>
        <w:gridCol w:w="2976"/>
      </w:tblGrid>
      <w:tr>
        <w:tc>
          <w:tcPr>
            <w:tcW w:type="dxa" w:w="576"/>
            <w:shd w:val="clear" w:color="auto" w:fill="003865"/>
          </w:tcPr>
          <w:p>
            <w:pPr>
              <w:jc w:val="center"/>
            </w:pPr>
            <w:r>
              <w:rPr>
                <w:b/>
                <w:color w:val="FFFFFF"/>
                <w:sz w:val="20"/>
              </w:rPr>
              <w:t>Step</w:t>
            </w:r>
          </w:p>
        </w:tc>
        <w:tc>
          <w:tcPr>
            <w:tcW w:type="dxa" w:w="2736"/>
            <w:shd w:val="clear" w:color="auto" w:fill="003865"/>
          </w:tcPr>
          <w:p>
            <w:pPr>
              <w:jc w:val="center"/>
            </w:pPr>
            <w:r>
              <w:rPr>
                <w:b/>
                <w:color w:val="FFFFFF"/>
                <w:sz w:val="20"/>
              </w:rPr>
              <w:t>Name</w:t>
            </w:r>
          </w:p>
        </w:tc>
        <w:tc>
          <w:tcPr>
            <w:tcW w:type="dxa" w:w="5760"/>
            <w:shd w:val="clear" w:color="auto" w:fill="003865"/>
          </w:tcPr>
          <w:p>
            <w:pPr>
              <w:jc w:val="center"/>
            </w:pPr>
            <w:r>
              <w:rPr>
                <w:b/>
                <w:color w:val="FFFFFF"/>
                <w:sz w:val="20"/>
              </w:rPr>
              <w:t>Description</w:t>
            </w:r>
          </w:p>
        </w:tc>
      </w:tr>
      <w:tr>
        <w:tc>
          <w:tcPr>
            <w:tcW w:type="dxa" w:w="576"/>
            <w:shd w:val="clear" w:color="auto" w:fill="F0F7FF"/>
          </w:tcPr>
          <w:p>
            <w:r>
              <w:rPr>
                <w:sz w:val="18"/>
              </w:rPr>
              <w:t>1</w:t>
            </w:r>
          </w:p>
        </w:tc>
        <w:tc>
          <w:tcPr>
            <w:tcW w:type="dxa" w:w="2736"/>
            <w:shd w:val="clear" w:color="auto" w:fill="F0F7FF"/>
          </w:tcPr>
          <w:p>
            <w:r>
              <w:rPr>
                <w:sz w:val="18"/>
              </w:rPr>
              <w:t>Duo Org Setup</w:t>
            </w:r>
          </w:p>
        </w:tc>
        <w:tc>
          <w:tcPr>
            <w:tcW w:type="dxa" w:w="5760"/>
            <w:shd w:val="clear" w:color="auto" w:fill="F0F7FF"/>
          </w:tcPr>
          <w:p>
            <w:r>
              <w:rPr>
                <w:sz w:val="18"/>
              </w:rPr>
              <w:t>Verify credentials (refresh) or full org reset + user/group create (full setup)</w:t>
            </w:r>
          </w:p>
        </w:tc>
      </w:tr>
      <w:tr>
        <w:tc>
          <w:tcPr>
            <w:tcW w:type="dxa" w:w="576"/>
            <w:shd w:val="clear" w:color="auto" w:fill="FFFFFF"/>
          </w:tcPr>
          <w:p>
            <w:r>
              <w:rPr>
                <w:sz w:val="18"/>
              </w:rPr>
              <w:t>2</w:t>
            </w:r>
          </w:p>
        </w:tc>
        <w:tc>
          <w:tcPr>
            <w:tcW w:type="dxa" w:w="2736"/>
            <w:shd w:val="clear" w:color="auto" w:fill="FFFFFF"/>
          </w:tcPr>
          <w:p>
            <w:r>
              <w:rPr>
                <w:sz w:val="18"/>
              </w:rPr>
              <w:t>Auth Proxy Config Push</w:t>
            </w:r>
          </w:p>
        </w:tc>
        <w:tc>
          <w:tcPr>
            <w:tcW w:type="dxa" w:w="5760"/>
            <w:shd w:val="clear" w:color="auto" w:fill="FFFFFF"/>
          </w:tcPr>
          <w:p>
            <w:r>
              <w:rPr>
                <w:sz w:val="18"/>
              </w:rPr>
              <w:t>Push authproxy.cfg to AD1 via WinRM and restart DuoAuthProxy service</w:t>
            </w:r>
          </w:p>
        </w:tc>
      </w:tr>
      <w:tr>
        <w:tc>
          <w:tcPr>
            <w:tcW w:type="dxa" w:w="576"/>
            <w:shd w:val="clear" w:color="auto" w:fill="F0F7FF"/>
          </w:tcPr>
          <w:p>
            <w:r>
              <w:rPr>
                <w:sz w:val="18"/>
              </w:rPr>
              <w:t>3</w:t>
            </w:r>
          </w:p>
        </w:tc>
        <w:tc>
          <w:tcPr>
            <w:tcW w:type="dxa" w:w="2736"/>
            <w:shd w:val="clear" w:color="auto" w:fill="F0F7FF"/>
          </w:tcPr>
          <w:p>
            <w:r>
              <w:rPr>
                <w:sz w:val="18"/>
              </w:rPr>
              <w:t>AD Directory Sync</w:t>
            </w:r>
          </w:p>
        </w:tc>
        <w:tc>
          <w:tcPr>
            <w:tcW w:type="dxa" w:w="5760"/>
            <w:shd w:val="clear" w:color="auto" w:fill="F0F7FF"/>
          </w:tcPr>
          <w:p>
            <w:r>
              <w:rPr>
                <w:sz w:val="18"/>
              </w:rPr>
              <w:t>Trigger Active Directory sync via Duo Admin API</w:t>
            </w:r>
          </w:p>
        </w:tc>
      </w:tr>
      <w:tr>
        <w:tc>
          <w:tcPr>
            <w:tcW w:type="dxa" w:w="576"/>
            <w:shd w:val="clear" w:color="auto" w:fill="FFFFFF"/>
          </w:tcPr>
          <w:p>
            <w:r>
              <w:rPr>
                <w:sz w:val="18"/>
              </w:rPr>
              <w:t>4</w:t>
            </w:r>
          </w:p>
        </w:tc>
        <w:tc>
          <w:tcPr>
            <w:tcW w:type="dxa" w:w="2736"/>
            <w:shd w:val="clear" w:color="auto" w:fill="FFFFFF"/>
          </w:tcPr>
          <w:p>
            <w:r>
              <w:rPr>
                <w:sz w:val="18"/>
              </w:rPr>
              <w:t>SA SAML + SCIM Config</w:t>
            </w:r>
          </w:p>
        </w:tc>
        <w:tc>
          <w:tcPr>
            <w:tcW w:type="dxa" w:w="5760"/>
            <w:shd w:val="clear" w:color="auto" w:fill="FFFFFF"/>
          </w:tcPr>
          <w:p>
            <w:r>
              <w:rPr>
                <w:sz w:val="18"/>
              </w:rPr>
              <w:t>Configure Secure Access SAML IdP and SCIM (skipped in refresh mode)</w:t>
            </w:r>
          </w:p>
        </w:tc>
      </w:tr>
      <w:tr>
        <w:tc>
          <w:tcPr>
            <w:tcW w:type="dxa" w:w="576"/>
            <w:shd w:val="clear" w:color="auto" w:fill="F0F7FF"/>
          </w:tcPr>
          <w:p>
            <w:r>
              <w:rPr>
                <w:sz w:val="18"/>
              </w:rPr>
              <w:t>5</w:t>
            </w:r>
          </w:p>
        </w:tc>
        <w:tc>
          <w:tcPr>
            <w:tcW w:type="dxa" w:w="2736"/>
            <w:shd w:val="clear" w:color="auto" w:fill="F0F7FF"/>
          </w:tcPr>
          <w:p>
            <w:r>
              <w:rPr>
                <w:sz w:val="18"/>
              </w:rPr>
              <w:t>Auth Proxy Enroll</w:t>
            </w:r>
          </w:p>
        </w:tc>
        <w:tc>
          <w:tcPr>
            <w:tcW w:type="dxa" w:w="5760"/>
            <w:shd w:val="clear" w:color="auto" w:fill="F0F7FF"/>
          </w:tcPr>
          <w:p>
            <w:r>
              <w:rPr>
                <w:sz w:val="18"/>
              </w:rPr>
              <w:t>Run authproxyctl enroll, update rikey in DB and on AD1</w:t>
            </w:r>
          </w:p>
        </w:tc>
      </w:tr>
      <w:tr>
        <w:tc>
          <w:tcPr>
            <w:tcW w:type="dxa" w:w="576"/>
            <w:shd w:val="clear" w:color="auto" w:fill="FFFFFF"/>
          </w:tcPr>
          <w:p>
            <w:r>
              <w:rPr>
                <w:sz w:val="18"/>
              </w:rPr>
              <w:t>6</w:t>
            </w:r>
          </w:p>
        </w:tc>
        <w:tc>
          <w:tcPr>
            <w:tcW w:type="dxa" w:w="2736"/>
            <w:shd w:val="clear" w:color="auto" w:fill="FFFFFF"/>
          </w:tcPr>
          <w:p>
            <w:r>
              <w:rPr>
                <w:sz w:val="18"/>
              </w:rPr>
              <w:t>SA SCIM User Push</w:t>
            </w:r>
          </w:p>
        </w:tc>
        <w:tc>
          <w:tcPr>
            <w:tcW w:type="dxa" w:w="5760"/>
            <w:shd w:val="clear" w:color="auto" w:fill="FFFFFF"/>
          </w:tcPr>
          <w:p>
            <w:r>
              <w:rPr>
                <w:sz w:val="18"/>
              </w:rPr>
              <w:t>Push Duo users to Secure Access SCIM idempotently</w:t>
            </w:r>
          </w:p>
        </w:tc>
      </w:tr>
      <w:tr>
        <w:tc>
          <w:tcPr>
            <w:tcW w:type="dxa" w:w="576"/>
            <w:shd w:val="clear" w:color="auto" w:fill="F0F7FF"/>
          </w:tcPr>
          <w:p>
            <w:r>
              <w:rPr>
                <w:sz w:val="18"/>
              </w:rPr>
              <w:t>7</w:t>
            </w:r>
          </w:p>
        </w:tc>
        <w:tc>
          <w:tcPr>
            <w:tcW w:type="dxa" w:w="2736"/>
            <w:shd w:val="clear" w:color="auto" w:fill="F0F7FF"/>
          </w:tcPr>
          <w:p>
            <w:r>
              <w:rPr>
                <w:sz w:val="18"/>
              </w:rPr>
              <w:t>Verify Auth Proxy</w:t>
            </w:r>
          </w:p>
        </w:tc>
        <w:tc>
          <w:tcPr>
            <w:tcW w:type="dxa" w:w="5760"/>
            <w:shd w:val="clear" w:color="auto" w:fill="F0F7FF"/>
          </w:tcPr>
          <w:p>
            <w:r>
              <w:rPr>
                <w:sz w:val="18"/>
              </w:rPr>
              <w:t>Confirm DuoAuthProxy service is Running via WinRM</w:t>
            </w:r>
          </w:p>
        </w:tc>
      </w:tr>
    </w:tbl>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The Duo card runs independently of the main pipeline. Run it from the 🔒 Duo tab after the main pipeline completes. It does not affect pipeline step counts or progress.</w:t>
            </w:r>
          </w:p>
        </w:tc>
      </w:tr>
    </w:tbl>
    <w:p/>
    <w:p>
      <w:r>
        <w:br w:type="page"/>
      </w:r>
    </w:p>
    <w:p>
      <w:pPr>
        <w:pStyle w:val="Heading1"/>
      </w:pPr>
      <w:r>
        <w:rPr>
          <w:b/>
          <w:color w:val="00BCEB"/>
          <w:sz w:val="36"/>
        </w:rPr>
        <w:t>11  ISE Integration</w:t>
      </w:r>
    </w:p>
    <w:p>
      <w:r>
        <w:rPr>
          <w:b w:val="0"/>
          <w:i w:val="0"/>
          <w:sz w:val="22"/>
        </w:rPr>
        <w:t>The 📶 ISE tab automates all five ISE integration steps using a headless Chromium browser (Playwright). ISE steps require a valid SCC session — refresh sessions first if they are more than 12 hours old.</w:t>
      </w:r>
    </w:p>
    <w:p/>
    <w:p>
      <w:r>
        <w:rPr>
          <w:b w:val="0"/>
          <w:i w:val="0"/>
          <w:sz w:val="22"/>
        </w:rPr>
        <w:t>ISE step sequence:</w:t>
      </w:r>
    </w:p>
    <w:p>
      <w:pPr>
        <w:pStyle w:val="ListNumber"/>
      </w:pPr>
      <w:r>
        <w:rPr>
          <w:b/>
          <w:sz w:val="22"/>
        </w:rPr>
        <w:t xml:space="preserve">pxGrid Cloud Registration — </w:t>
      </w:r>
      <w:r>
        <w:rPr>
          <w:sz w:val="22"/>
        </w:rPr>
      </w:r>
    </w:p>
    <w:p>
      <w:r>
        <w:rPr>
          <w:b w:val="0"/>
          <w:i w:val="0"/>
          <w:sz w:val="22"/>
        </w:rPr>
        <w:t xml:space="preserve">      Opens ISE admin UI, enables pxGrid Cloud, completes OAuth Device Flow via id.cisco.com/activate. One-time enrollment per POD.</w:t>
      </w:r>
    </w:p>
    <w:p>
      <w:pPr>
        <w:pStyle w:val="ListNumber"/>
      </w:pPr>
      <w:r>
        <w:rPr>
          <w:b/>
          <w:sz w:val="22"/>
        </w:rPr>
        <w:t xml:space="preserve">SCC Integration — </w:t>
      </w:r>
      <w:r>
        <w:rPr>
          <w:sz w:val="22"/>
        </w:rPr>
      </w:r>
    </w:p>
    <w:p>
      <w:r>
        <w:rPr>
          <w:b w:val="0"/>
          <w:i w:val="0"/>
          <w:sz w:val="22"/>
        </w:rPr>
        <w:t xml:space="preserve">      Navigates ISE Integration Catalog, selects Cisco Security Cloud tile, retrieves OTP, submits to SCC. Always uses "New instance".</w:t>
      </w:r>
    </w:p>
    <w:p>
      <w:pPr>
        <w:pStyle w:val="ListNumber"/>
      </w:pPr>
      <w:r>
        <w:rPr>
          <w:b/>
          <w:sz w:val="22"/>
        </w:rPr>
        <w:t xml:space="preserve">SCC Deactivate + Reactivate — </w:t>
      </w:r>
      <w:r>
        <w:rPr>
          <w:sz w:val="22"/>
        </w:rPr>
      </w:r>
    </w:p>
    <w:p>
      <w:r>
        <w:rPr>
          <w:b w:val="0"/>
          <w:i w:val="0"/>
          <w:sz w:val="22"/>
        </w:rPr>
        <w:t xml:space="preserve">      Required workaround for an SCC bug — the integration never goes Active after step 2 without this cycle. Always runs, cannot be skipped.</w:t>
      </w:r>
    </w:p>
    <w:p>
      <w:pPr>
        <w:pStyle w:val="ListNumber"/>
      </w:pPr>
      <w:r>
        <w:rPr>
          <w:b/>
          <w:sz w:val="22"/>
        </w:rPr>
        <w:t xml:space="preserve">cdFMC Integration — </w:t>
      </w:r>
      <w:r>
        <w:rPr>
          <w:sz w:val="22"/>
        </w:rPr>
      </w:r>
    </w:p>
    <w:p>
      <w:r>
        <w:rPr>
          <w:b w:val="0"/>
          <w:i w:val="0"/>
          <w:sz w:val="22"/>
        </w:rPr>
        <w:t xml:space="preserve">      Connects ISE to cloud-delivered FMC using a fresh OTP. If an old integration exists, it is deactivated first to get a fresh OTP tied to the correct cdFMC instance name.</w:t>
      </w:r>
    </w:p>
    <w:p>
      <w:pPr>
        <w:pStyle w:val="ListNumber"/>
      </w:pPr>
      <w:r>
        <w:rPr>
          <w:b/>
          <w:sz w:val="22"/>
        </w:rPr>
        <w:t xml:space="preserve">SGT Verification — </w:t>
      </w:r>
      <w:r>
        <w:rPr>
          <w:sz w:val="22"/>
        </w:rPr>
      </w:r>
    </w:p>
    <w:p>
      <w:r>
        <w:rPr>
          <w:b w:val="0"/>
          <w:i w:val="0"/>
          <w:sz w:val="22"/>
        </w:rPr>
        <w:t xml:space="preserve">      Checks that Security Group Tags are synced in SCC. Polls every 5 minutes for up to 20 minutes. Soft-fail — the pipeline records WARN if SGTs do not appear within the window.</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ISE steps run inside a visible (non-headless) browser on your Mac. Do not click away from or close the browser window while ISE automation is in progress.</w:t>
            </w:r>
          </w:p>
        </w:tc>
      </w:tr>
    </w:tbl>
    <w:p/>
    <w:p>
      <w:r>
        <w:br w:type="page"/>
      </w:r>
    </w:p>
    <w:p>
      <w:pPr>
        <w:pStyle w:val="Heading1"/>
      </w:pPr>
      <w:r>
        <w:rPr>
          <w:b/>
          <w:color w:val="00BCEB"/>
          <w:sz w:val="36"/>
        </w:rPr>
        <w:t>12  Software Upgrades</w:t>
      </w:r>
    </w:p>
    <w:p>
      <w:pPr>
        <w:pStyle w:val="Heading2"/>
      </w:pPr>
      <w:r>
        <w:rPr>
          <w:b/>
          <w:color w:val="004787"/>
          <w:sz w:val="28"/>
        </w:rPr>
        <w:t>12.1  Upload Firmware Images</w:t>
      </w:r>
    </w:p>
    <w:p>
      <w:pPr>
        <w:pStyle w:val="ListNumber"/>
      </w:pPr>
      <w:r>
        <w:rPr>
          <w:sz w:val="22"/>
        </w:rPr>
        <w:t>In the global toolbar, locate the "Software Upgrade Images" card</w:t>
      </w:r>
    </w:p>
    <w:p>
      <w:pPr>
        <w:pStyle w:val="ListNumber"/>
      </w:pPr>
      <w:r>
        <w:rPr>
          <w:sz w:val="22"/>
        </w:rPr>
        <w:t>For switches: set the golden version (default: 17.12.1) and upload cat9k_iosxe.17.12.01.SPA.bin</w:t>
      </w:r>
    </w:p>
    <w:p>
      <w:pPr>
        <w:pStyle w:val="ListNumber"/>
      </w:pPr>
      <w:r>
        <w:rPr>
          <w:sz w:val="22"/>
        </w:rPr>
        <w:t>For router: set the golden version (default: 17.18.2) and upload c8kg2be-universalk9.17.18.02.SPA.bin</w:t>
      </w:r>
    </w:p>
    <w:p>
      <w:pPr>
        <w:pStyle w:val="ListNumber"/>
      </w:pPr>
      <w:r>
        <w:rPr>
          <w:sz w:val="22"/>
        </w:rPr>
        <w:t>Images are uploaded once and stored in data/images/ on your Mac</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Images are large (800 MB – 1 GB each). Upload once before the session. The pipeline transfers them to the Ubuntu automation PC (198.18.134.12) through the VPN at upgrade time.</w:t>
            </w:r>
          </w:p>
        </w:tc>
      </w:tr>
    </w:tbl>
    <w:p/>
    <w:p>
      <w:pPr>
        <w:pStyle w:val="Heading2"/>
      </w:pPr>
      <w:r>
        <w:rPr>
          <w:b/>
          <w:color w:val="004787"/>
          <w:sz w:val="28"/>
        </w:rPr>
        <w:t>12.2  Run an Upgrade</w:t>
      </w:r>
    </w:p>
    <w:p>
      <w:pPr>
        <w:pStyle w:val="ListNumber"/>
      </w:pPr>
      <w:r>
        <w:rPr>
          <w:sz w:val="22"/>
        </w:rPr>
        <w:t>Click the POD row → "Upgrade" tab</w:t>
      </w:r>
    </w:p>
    <w:p>
      <w:pPr>
        <w:pStyle w:val="ListNumber"/>
      </w:pPr>
      <w:r>
        <w:rPr>
          <w:sz w:val="22"/>
        </w:rPr>
        <w:t>Each device card shows Current Version vs Golden Version</w:t>
      </w:r>
    </w:p>
    <w:p>
      <w:pPr>
        <w:pStyle w:val="ListNumber"/>
      </w:pPr>
      <w:r>
        <w:rPr>
          <w:sz w:val="22"/>
        </w:rPr>
        <w:t>If current &lt; golden, click "Run Upgrade" for that device</w:t>
      </w:r>
    </w:p>
    <w:p>
      <w:pPr>
        <w:pStyle w:val="ListNumber"/>
      </w:pPr>
      <w:r>
        <w:rPr>
          <w:sz w:val="22"/>
        </w:rPr>
        <w:t>The upgrade copies the image, installs, and reloads the device (~15 min for switches, ~20 min for router)</w:t>
      </w:r>
    </w:p>
    <w:p>
      <w:pPr>
        <w:pStyle w:val="ListNumber"/>
      </w:pPr>
      <w:r>
        <w:rPr>
          <w:sz w:val="22"/>
        </w:rPr>
        <w:t>Progress streams to Live Logs</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Upgrades never downgrade — if current version ≥ golden, the Run Upgrade button is disabled for that device.</w:t>
            </w:r>
          </w:p>
        </w:tc>
      </w:tr>
    </w:tbl>
    <w:p/>
    <w:p>
      <w:r>
        <w:br w:type="page"/>
      </w:r>
    </w:p>
    <w:p>
      <w:pPr>
        <w:pStyle w:val="Heading1"/>
      </w:pPr>
      <w:r>
        <w:rPr>
          <w:b/>
          <w:color w:val="00BCEB"/>
          <w:sz w:val="36"/>
        </w:rPr>
        <w:t>13  Generating Lab Detail Cards (PDF)</w:t>
      </w:r>
    </w:p>
    <w:p>
      <w:r>
        <w:rPr>
          <w:b w:val="0"/>
          <w:i w:val="0"/>
          <w:sz w:val="22"/>
        </w:rPr>
        <w:t>After all PODs are prepared, generate a printable PDF with one card per POD. Hand these to students at the start of the session.</w:t>
      </w:r>
    </w:p>
    <w:p/>
    <w:p>
      <w:pPr>
        <w:pStyle w:val="Heading2"/>
      </w:pPr>
      <w:r>
        <w:rPr>
          <w:b/>
          <w:color w:val="004787"/>
          <w:sz w:val="28"/>
        </w:rPr>
        <w:t>13.1  How to Generate</w:t>
      </w:r>
    </w:p>
    <w:p>
      <w:pPr>
        <w:pStyle w:val="ListNumber"/>
      </w:pPr>
      <w:r>
        <w:rPr>
          <w:sz w:val="22"/>
        </w:rPr>
        <w:t>Ensure all PODs are registered (CSV uploaded) and VPN credentials are stored</w:t>
      </w:r>
    </w:p>
    <w:p>
      <w:pPr>
        <w:pStyle w:val="ListNumber"/>
      </w:pPr>
      <w:r>
        <w:rPr>
          <w:sz w:val="22"/>
        </w:rPr>
        <w:t>Click "📄 Generate Lab Details" in the global toolbar</w:t>
      </w:r>
    </w:p>
    <w:p>
      <w:pPr>
        <w:pStyle w:val="ListNumber"/>
      </w:pPr>
      <w:r>
        <w:rPr>
          <w:sz w:val="22"/>
        </w:rPr>
        <w:t>The browser downloads cisco_lab_details.pdf automatically</w:t>
      </w:r>
    </w:p>
    <w:p>
      <w:pPr>
        <w:pStyle w:val="ListNumber"/>
      </w:pPr>
      <w:r>
        <w:rPr>
          <w:sz w:val="22"/>
        </w:rPr>
        <w:t>Print double-sided, cut into individual cards</w:t>
      </w:r>
    </w:p>
    <w:p>
      <w:pPr>
        <w:pStyle w:val="Heading2"/>
      </w:pPr>
      <w:r>
        <w:rPr>
          <w:b/>
          <w:color w:val="004787"/>
          <w:sz w:val="28"/>
        </w:rPr>
        <w:t>13.2  Card Contents</w:t>
      </w:r>
    </w:p>
    <w:p>
      <w:r>
        <w:rPr>
          <w:b w:val="0"/>
          <w:i w:val="0"/>
          <w:sz w:val="22"/>
        </w:rPr>
        <w:t>Each card includes:</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Field</w:t>
            </w:r>
          </w:p>
        </w:tc>
        <w:tc>
          <w:tcPr>
            <w:tcW w:type="dxa" w:w="5760"/>
            <w:shd w:val="clear" w:color="auto" w:fill="003865"/>
          </w:tcPr>
          <w:p>
            <w:pPr>
              <w:jc w:val="center"/>
            </w:pPr>
            <w:r>
              <w:rPr>
                <w:b/>
                <w:color w:val="FFFFFF"/>
                <w:sz w:val="20"/>
              </w:rPr>
              <w:t>Value</w:t>
            </w:r>
          </w:p>
        </w:tc>
      </w:tr>
      <w:tr>
        <w:tc>
          <w:tcPr>
            <w:tcW w:type="dxa" w:w="3168"/>
            <w:shd w:val="clear" w:color="auto" w:fill="F0F7FF"/>
          </w:tcPr>
          <w:p>
            <w:r>
              <w:rPr>
                <w:sz w:val="18"/>
              </w:rPr>
              <w:t>POD Number</w:t>
            </w:r>
          </w:p>
        </w:tc>
        <w:tc>
          <w:tcPr>
            <w:tcW w:type="dxa" w:w="5760"/>
            <w:shd w:val="clear" w:color="auto" w:fill="F0F7FF"/>
          </w:tcPr>
          <w:p>
            <w:r>
              <w:rPr>
                <w:sz w:val="18"/>
              </w:rPr>
              <w:t>e.g. POD-4</w:t>
            </w:r>
          </w:p>
        </w:tc>
      </w:tr>
      <w:tr>
        <w:tc>
          <w:tcPr>
            <w:tcW w:type="dxa" w:w="3168"/>
            <w:shd w:val="clear" w:color="auto" w:fill="FFFFFF"/>
          </w:tcPr>
          <w:p>
            <w:r>
              <w:rPr>
                <w:sz w:val="18"/>
              </w:rPr>
              <w:t>Session ID</w:t>
            </w:r>
          </w:p>
        </w:tc>
        <w:tc>
          <w:tcPr>
            <w:tcW w:type="dxa" w:w="5760"/>
            <w:shd w:val="clear" w:color="auto" w:fill="FFFFFF"/>
          </w:tcPr>
          <w:p>
            <w:r>
              <w:rPr>
                <w:sz w:val="18"/>
              </w:rPr>
              <w:t>dCloud session number</w:t>
            </w:r>
          </w:p>
        </w:tc>
      </w:tr>
      <w:tr>
        <w:tc>
          <w:tcPr>
            <w:tcW w:type="dxa" w:w="3168"/>
            <w:shd w:val="clear" w:color="auto" w:fill="F0F7FF"/>
          </w:tcPr>
          <w:p>
            <w:r>
              <w:rPr>
                <w:sz w:val="18"/>
              </w:rPr>
              <w:t>SCC Org</w:t>
            </w:r>
          </w:p>
        </w:tc>
        <w:tc>
          <w:tcPr>
            <w:tcW w:type="dxa" w:w="5760"/>
            <w:shd w:val="clear" w:color="auto" w:fill="F0F7FF"/>
          </w:tcPr>
          <w:p>
            <w:r>
              <w:rPr>
                <w:sz w:val="18"/>
              </w:rPr>
              <w:t>Secure Access org URL for this POD</w:t>
            </w:r>
          </w:p>
        </w:tc>
      </w:tr>
      <w:tr>
        <w:tc>
          <w:tcPr>
            <w:tcW w:type="dxa" w:w="3168"/>
            <w:shd w:val="clear" w:color="auto" w:fill="FFFFFF"/>
          </w:tcPr>
          <w:p>
            <w:r>
              <w:rPr>
                <w:sz w:val="18"/>
              </w:rPr>
              <w:t>CCO ID</w:t>
            </w:r>
          </w:p>
        </w:tc>
        <w:tc>
          <w:tcPr>
            <w:tcW w:type="dxa" w:w="5760"/>
            <w:shd w:val="clear" w:color="auto" w:fill="FFFFFF"/>
          </w:tcPr>
          <w:p>
            <w:r>
              <w:rPr>
                <w:sz w:val="18"/>
              </w:rPr>
              <w:t>Proctor-filled student CCO ID (blank if not set)</w:t>
            </w:r>
          </w:p>
        </w:tc>
      </w:tr>
      <w:tr>
        <w:tc>
          <w:tcPr>
            <w:tcW w:type="dxa" w:w="3168"/>
            <w:shd w:val="clear" w:color="auto" w:fill="F0F7FF"/>
          </w:tcPr>
          <w:p>
            <w:r>
              <w:rPr>
                <w:sz w:val="18"/>
              </w:rPr>
              <w:t>VPN Host</w:t>
            </w:r>
          </w:p>
        </w:tc>
        <w:tc>
          <w:tcPr>
            <w:tcW w:type="dxa" w:w="5760"/>
            <w:shd w:val="clear" w:color="auto" w:fill="F0F7FF"/>
          </w:tcPr>
          <w:p>
            <w:r>
              <w:rPr>
                <w:sz w:val="18"/>
              </w:rPr>
              <w:t>dcloud-rtp-anyconnect.cisco.com</w:t>
            </w:r>
          </w:p>
        </w:tc>
      </w:tr>
      <w:tr>
        <w:tc>
          <w:tcPr>
            <w:tcW w:type="dxa" w:w="3168"/>
            <w:shd w:val="clear" w:color="auto" w:fill="FFFFFF"/>
          </w:tcPr>
          <w:p>
            <w:r>
              <w:rPr>
                <w:sz w:val="18"/>
              </w:rPr>
              <w:t>VPN Username</w:t>
            </w:r>
          </w:p>
        </w:tc>
        <w:tc>
          <w:tcPr>
            <w:tcW w:type="dxa" w:w="5760"/>
            <w:shd w:val="clear" w:color="auto" w:fill="FFFFFF"/>
          </w:tcPr>
          <w:p>
            <w:r>
              <w:rPr>
                <w:sz w:val="18"/>
              </w:rPr>
              <w:t>e.g. v4130user1</w:t>
            </w:r>
          </w:p>
        </w:tc>
      </w:tr>
      <w:tr>
        <w:tc>
          <w:tcPr>
            <w:tcW w:type="dxa" w:w="3168"/>
            <w:shd w:val="clear" w:color="auto" w:fill="F0F7FF"/>
          </w:tcPr>
          <w:p>
            <w:r>
              <w:rPr>
                <w:sz w:val="18"/>
              </w:rPr>
              <w:t>VPN Password</w:t>
            </w:r>
          </w:p>
        </w:tc>
        <w:tc>
          <w:tcPr>
            <w:tcW w:type="dxa" w:w="5760"/>
            <w:shd w:val="clear" w:color="auto" w:fill="F0F7FF"/>
          </w:tcPr>
          <w:p>
            <w:r>
              <w:rPr>
                <w:sz w:val="18"/>
              </w:rPr>
              <w:t>Session-specific password</w:t>
            </w:r>
          </w:p>
        </w:tc>
      </w:tr>
      <w:tr>
        <w:tc>
          <w:tcPr>
            <w:tcW w:type="dxa" w:w="3168"/>
            <w:shd w:val="clear" w:color="auto" w:fill="FFFFFF"/>
          </w:tcPr>
          <w:p>
            <w:r>
              <w:rPr>
                <w:sz w:val="18"/>
              </w:rPr>
              <w:t>Jump Host RDP</w:t>
            </w:r>
          </w:p>
        </w:tc>
        <w:tc>
          <w:tcPr>
            <w:tcW w:type="dxa" w:w="5760"/>
            <w:shd w:val="clear" w:color="auto" w:fill="FFFFFF"/>
          </w:tcPr>
          <w:p>
            <w:r>
              <w:rPr>
                <w:sz w:val="18"/>
              </w:rPr>
              <w:t>198.18.133.35</w:t>
            </w:r>
          </w:p>
        </w:tc>
      </w:tr>
      <w:tr>
        <w:tc>
          <w:tcPr>
            <w:tcW w:type="dxa" w:w="3168"/>
            <w:shd w:val="clear" w:color="auto" w:fill="F0F7FF"/>
          </w:tcPr>
          <w:p>
            <w:r>
              <w:rPr>
                <w:sz w:val="18"/>
              </w:rPr>
              <w:t>Jump Host User</w:t>
            </w:r>
          </w:p>
        </w:tc>
        <w:tc>
          <w:tcPr>
            <w:tcW w:type="dxa" w:w="5760"/>
            <w:shd w:val="clear" w:color="auto" w:fill="F0F7FF"/>
          </w:tcPr>
          <w:p>
            <w:r>
              <w:rPr>
                <w:sz w:val="18"/>
              </w:rPr>
              <w:t>corp.pseudoco.com\demouser</w:t>
            </w:r>
          </w:p>
        </w:tc>
      </w:tr>
      <w:tr>
        <w:tc>
          <w:tcPr>
            <w:tcW w:type="dxa" w:w="3168"/>
            <w:shd w:val="clear" w:color="auto" w:fill="FFFFFF"/>
          </w:tcPr>
          <w:p>
            <w:r>
              <w:rPr>
                <w:sz w:val="18"/>
              </w:rPr>
              <w:t>Jump Host Password</w:t>
            </w:r>
          </w:p>
        </w:tc>
        <w:tc>
          <w:tcPr>
            <w:tcW w:type="dxa" w:w="5760"/>
            <w:shd w:val="clear" w:color="auto" w:fill="FFFFFF"/>
          </w:tcPr>
          <w:p>
            <w:r>
              <w:rPr>
                <w:sz w:val="18"/>
              </w:rPr>
              <w:t>C1sco12345</w:t>
            </w:r>
          </w:p>
        </w:tc>
      </w:tr>
      <w:tr>
        <w:tc>
          <w:tcPr>
            <w:tcW w:type="dxa" w:w="3168"/>
            <w:shd w:val="clear" w:color="auto" w:fill="F0F7FF"/>
          </w:tcPr>
          <w:p>
            <w:r>
              <w:rPr>
                <w:sz w:val="18"/>
              </w:rPr>
              <w:t>CE Credits tagline</w:t>
            </w:r>
          </w:p>
        </w:tc>
        <w:tc>
          <w:tcPr>
            <w:tcW w:type="dxa" w:w="5760"/>
            <w:shd w:val="clear" w:color="auto" w:fill="F0F7FF"/>
          </w:tcPr>
          <w:p>
            <w:r>
              <w:rPr>
                <w:sz w:val="18"/>
              </w:rPr>
              <w:t>Printed at the bottom of every card</w:t>
            </w:r>
          </w:p>
        </w:tc>
      </w:tr>
    </w:tbl>
    <w:p/>
    <w:p>
      <w:r>
        <w:rPr>
          <w:b w:val="0"/>
          <w:i w:val="0"/>
          <w:sz w:val="22"/>
        </w:rPr>
        <w:t>Layout: US Letter landscape, 2×2 grid = 4 cards per page. Pages added automatically for more than 4 PODs.</w:t>
      </w:r>
    </w:p>
    <w:p>
      <w:r>
        <w:br w:type="page"/>
      </w:r>
    </w:p>
    <w:p>
      <w:pPr>
        <w:pStyle w:val="Heading1"/>
      </w:pPr>
      <w:r>
        <w:rPr>
          <w:b/>
          <w:color w:val="00BCEB"/>
          <w:sz w:val="36"/>
        </w:rPr>
        <w:t>14  Cleanup Before the Next Session</w:t>
      </w:r>
    </w:p>
    <w:p>
      <w:r>
        <w:rPr>
          <w:b w:val="0"/>
          <w:i w:val="0"/>
          <w:sz w:val="22"/>
        </w:rPr>
        <w:t>At the end of a session — or before starting a completely new dCloud session — follow this checklist to reset the system.</w:t>
      </w:r>
    </w:p>
    <w:p/>
    <w:p>
      <w:pPr>
        <w:pStyle w:val="Heading2"/>
      </w:pPr>
      <w:r>
        <w:rPr>
          <w:b/>
          <w:color w:val="004787"/>
          <w:sz w:val="28"/>
        </w:rPr>
        <w:t>14.1  Full Reset (New dCloud Session)</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Full Reset deletes all PODs, all pipeline data, and all logs from the database. Only use this when moving to a completely new dCloud session with different VPN credentials.</w:t>
            </w:r>
          </w:p>
        </w:tc>
      </w:tr>
    </w:tbl>
    <w:p/>
    <w:p>
      <w:pPr>
        <w:pStyle w:val="ListNumber"/>
      </w:pPr>
      <w:r>
        <w:rPr>
          <w:sz w:val="22"/>
        </w:rPr>
        <w:t>Click "⚠ Full Reset" in the global toolbar</w:t>
      </w:r>
    </w:p>
    <w:p>
      <w:pPr>
        <w:pStyle w:val="ListNumber"/>
      </w:pPr>
      <w:r>
        <w:rPr>
          <w:sz w:val="22"/>
        </w:rPr>
        <w:t>Confirm the prompt — all POD data is erased and all VPN containers are stopped</w:t>
      </w:r>
    </w:p>
    <w:p>
      <w:pPr>
        <w:pStyle w:val="ListNumber"/>
      </w:pPr>
      <w:r>
        <w:rPr>
          <w:sz w:val="22"/>
        </w:rPr>
        <w:t>Upload the new EventsDetails.csv for the new session</w:t>
      </w:r>
    </w:p>
    <w:p>
      <w:pPr>
        <w:pStyle w:val="ListNumber"/>
      </w:pPr>
      <w:r>
        <w:rPr>
          <w:sz w:val="22"/>
        </w:rPr>
        <w:t>Re-connect VPN and run pipelines as normal</w:t>
      </w:r>
    </w:p>
    <w:p>
      <w:pPr>
        <w:pStyle w:val="Heading2"/>
      </w:pPr>
      <w:r>
        <w:rPr>
          <w:b/>
          <w:color w:val="004787"/>
          <w:sz w:val="28"/>
        </w:rPr>
        <w:t>14.2  Reset Pipeline Only (Same Session, Re-Run)</w:t>
      </w:r>
    </w:p>
    <w:p>
      <w:r>
        <w:rPr>
          <w:b w:val="0"/>
          <w:i w:val="0"/>
          <w:sz w:val="22"/>
        </w:rPr>
        <w:t>If you need to re-run the pipeline for one or more PODs without changing VPN credentials:</w:t>
      </w:r>
    </w:p>
    <w:p>
      <w:pPr>
        <w:pStyle w:val="ListNumber"/>
      </w:pPr>
      <w:r>
        <w:rPr>
          <w:sz w:val="22"/>
        </w:rPr>
        <w:t>Click "⟳ Reset Pipeline" on each POD row that needs to be re-run</w:t>
      </w:r>
    </w:p>
    <w:p>
      <w:pPr>
        <w:pStyle w:val="ListNumber"/>
      </w:pPr>
      <w:r>
        <w:rPr>
          <w:sz w:val="22"/>
        </w:rPr>
        <w:t>This clears pipeline step results and logs only — VPN stays connected, POD stays in DB</w:t>
      </w:r>
    </w:p>
    <w:p>
      <w:pPr>
        <w:pStyle w:val="ListNumber"/>
      </w:pPr>
      <w:r>
        <w:rPr>
          <w:sz w:val="22"/>
        </w:rPr>
        <w:t>Click "▶ Run Automation" to re-run from step 1</w:t>
      </w:r>
    </w:p>
    <w:p>
      <w:pPr>
        <w:pStyle w:val="Heading2"/>
      </w:pPr>
      <w:r>
        <w:rPr>
          <w:b/>
          <w:color w:val="004787"/>
          <w:sz w:val="28"/>
        </w:rPr>
        <w:t>14.3  SCC Org Cleanup</w:t>
      </w:r>
    </w:p>
    <w:p>
      <w:r>
        <w:rPr>
          <w:b w:val="0"/>
          <w:i w:val="0"/>
          <w:sz w:val="22"/>
        </w:rPr>
        <w:t>SCC cleanup runs automatically as step 20. If a POD shows WARN on scc_reset_check:</w:t>
      </w:r>
    </w:p>
    <w:p>
      <w:pPr>
        <w:pStyle w:val="ListNumber"/>
      </w:pPr>
      <w:r>
        <w:rPr>
          <w:sz w:val="22"/>
        </w:rPr>
        <w:t>Click the POD row → "SCC Reset" tab</w:t>
      </w:r>
    </w:p>
    <w:p>
      <w:pPr>
        <w:pStyle w:val="ListNumber"/>
      </w:pPr>
      <w:r>
        <w:rPr>
          <w:sz w:val="22"/>
        </w:rPr>
        <w:t>Click "⟳ Re-check Auto" to re-run cleanup</w:t>
      </w:r>
    </w:p>
    <w:p>
      <w:pPr>
        <w:pStyle w:val="ListNumber"/>
      </w:pPr>
      <w:r>
        <w:rPr>
          <w:sz w:val="22"/>
        </w:rPr>
        <w:t>If sessions have expired, refresh first: click "⟳ Refresh SCC Sessions" in the toolbar</w:t>
      </w:r>
    </w:p>
    <w:p>
      <w:pPr>
        <w:pStyle w:val="Heading2"/>
      </w:pPr>
      <w:r>
        <w:rPr>
          <w:b/>
          <w:color w:val="004787"/>
          <w:sz w:val="28"/>
        </w:rPr>
        <w:t>14.4  Disconnect VPN (End of Day)</w:t>
      </w:r>
    </w:p>
    <w:p>
      <w:r>
        <w:rPr>
          <w:b w:val="0"/>
          <w:i w:val="0"/>
          <w:sz w:val="22"/>
        </w:rPr>
        <w:t>If the dCloud session is over but you want to keep the POD data:</w:t>
      </w:r>
    </w:p>
    <w:p>
      <w:pPr>
        <w:pStyle w:val="ListNumber"/>
      </w:pPr>
      <w:r>
        <w:rPr>
          <w:sz w:val="22"/>
        </w:rPr>
        <w:t>Click "Disconnect VPN" on each POD row, OR</w:t>
      </w:r>
    </w:p>
    <w:p>
      <w:pPr>
        <w:pStyle w:val="ListNumber"/>
      </w:pPr>
      <w:r>
        <w:rPr>
          <w:sz w:val="22"/>
        </w:rPr>
        <w:t>Run docker/stop.sh to tear down all VPN containers at once</w:t>
      </w:r>
    </w:p>
    <w:p>
      <w:pPr>
        <w:spacing w:before="40" w:after="40"/>
        <w:ind w:left="432"/>
      </w:pPr>
      <w:r>
        <w:rPr>
          <w:rFonts w:ascii="Courier New" w:hAnsi="Courier New"/>
          <w:color w:val="2E7D32"/>
          <w:sz w:val="18"/>
        </w:rPr>
        <w:t>cd ~/POD-Automator &amp;&amp; bash docker/stop.sh</w:t>
      </w:r>
    </w:p>
    <w:p>
      <w:r>
        <w:br w:type="page"/>
      </w:r>
    </w:p>
    <w:p>
      <w:pPr>
        <w:pStyle w:val="Heading1"/>
      </w:pPr>
      <w:r>
        <w:rPr>
          <w:b/>
          <w:color w:val="00BCEB"/>
          <w:sz w:val="36"/>
        </w:rPr>
        <w:t>15  Troubleshooting Quick Reference</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Symptom</w:t>
            </w:r>
          </w:p>
        </w:tc>
        <w:tc>
          <w:tcPr>
            <w:tcW w:type="dxa" w:w="2736"/>
            <w:shd w:val="clear" w:color="auto" w:fill="003865"/>
          </w:tcPr>
          <w:p>
            <w:pPr>
              <w:jc w:val="center"/>
            </w:pPr>
            <w:r>
              <w:rPr>
                <w:b/>
                <w:color w:val="FFFFFF"/>
                <w:sz w:val="20"/>
              </w:rPr>
              <w:t>Likely Cause</w:t>
            </w:r>
          </w:p>
        </w:tc>
        <w:tc>
          <w:tcPr>
            <w:tcW w:type="dxa" w:w="4176"/>
            <w:shd w:val="clear" w:color="auto" w:fill="003865"/>
          </w:tcPr>
          <w:p>
            <w:pPr>
              <w:jc w:val="center"/>
            </w:pPr>
            <w:r>
              <w:rPr>
                <w:b/>
                <w:color w:val="FFFFFF"/>
                <w:sz w:val="20"/>
              </w:rPr>
              <w:t>Fix</w:t>
            </w:r>
          </w:p>
        </w:tc>
      </w:tr>
      <w:tr>
        <w:tc>
          <w:tcPr>
            <w:tcW w:type="dxa" w:w="2304"/>
            <w:shd w:val="clear" w:color="auto" w:fill="F0F7FF"/>
          </w:tcPr>
          <w:p>
            <w:r>
              <w:rPr>
                <w:sz w:val="18"/>
              </w:rPr>
              <w:t>VPN dot stays red</w:t>
            </w:r>
          </w:p>
        </w:tc>
        <w:tc>
          <w:tcPr>
            <w:tcW w:type="dxa" w:w="2736"/>
            <w:shd w:val="clear" w:color="auto" w:fill="F0F7FF"/>
          </w:tcPr>
          <w:p>
            <w:r>
              <w:rPr>
                <w:sz w:val="18"/>
              </w:rPr>
              <w:t>Wrong VPN credentials, or dCloud session expired</w:t>
            </w:r>
          </w:p>
        </w:tc>
        <w:tc>
          <w:tcPr>
            <w:tcW w:type="dxa" w:w="4176"/>
            <w:shd w:val="clear" w:color="auto" w:fill="F0F7FF"/>
          </w:tcPr>
          <w:p>
            <w:r>
              <w:rPr>
                <w:sz w:val="18"/>
              </w:rPr>
              <w:t>Check Username/Password in CSV. Reconnect VPN. Verify dCloud session is still active.</w:t>
            </w:r>
          </w:p>
        </w:tc>
      </w:tr>
      <w:tr>
        <w:tc>
          <w:tcPr>
            <w:tcW w:type="dxa" w:w="2304"/>
            <w:shd w:val="clear" w:color="auto" w:fill="FFFFFF"/>
          </w:tcPr>
          <w:p>
            <w:r>
              <w:rPr>
                <w:sz w:val="18"/>
              </w:rPr>
              <w:t>Step 2 (verify_router) fails</w:t>
            </w:r>
          </w:p>
        </w:tc>
        <w:tc>
          <w:tcPr>
            <w:tcW w:type="dxa" w:w="2736"/>
            <w:shd w:val="clear" w:color="auto" w:fill="FFFFFF"/>
          </w:tcPr>
          <w:p>
            <w:r>
              <w:rPr>
                <w:sz w:val="18"/>
              </w:rPr>
              <w:t>Router not reachable — wrong IP or VPN not up</w:t>
            </w:r>
          </w:p>
        </w:tc>
        <w:tc>
          <w:tcPr>
            <w:tcW w:type="dxa" w:w="4176"/>
            <w:shd w:val="clear" w:color="auto" w:fill="FFFFFF"/>
          </w:tcPr>
          <w:p>
            <w:r>
              <w:rPr>
                <w:sz w:val="18"/>
              </w:rPr>
              <w:t>Confirm VPN is green. Router IP should be 198.18.133.25. Check VPN container logs.</w:t>
            </w:r>
          </w:p>
        </w:tc>
      </w:tr>
      <w:tr>
        <w:tc>
          <w:tcPr>
            <w:tcW w:type="dxa" w:w="2304"/>
            <w:shd w:val="clear" w:color="auto" w:fill="F0F7FF"/>
          </w:tcPr>
          <w:p>
            <w:r>
              <w:rPr>
                <w:sz w:val="18"/>
              </w:rPr>
              <w:t>Step 6 (assign_license) completes but controller-mode fails</w:t>
            </w:r>
          </w:p>
        </w:tc>
        <w:tc>
          <w:tcPr>
            <w:tcW w:type="dxa" w:w="2736"/>
            <w:shd w:val="clear" w:color="auto" w:fill="F0F7FF"/>
          </w:tcPr>
          <w:p>
            <w:r>
              <w:rPr>
                <w:sz w:val="18"/>
              </w:rPr>
              <w:t>Wrong license type (old MSLA API)</w:t>
            </w:r>
          </w:p>
        </w:tc>
        <w:tc>
          <w:tcPr>
            <w:tcW w:type="dxa" w:w="4176"/>
            <w:shd w:val="clear" w:color="auto" w:fill="F0F7FF"/>
          </w:tcPr>
          <w:p>
            <w:r>
              <w:rPr>
                <w:sz w:val="18"/>
              </w:rPr>
              <w:t>Verify step 6 result shows C8K_MEDIUM_WAN_A. If not, reset pipeline and re-run.</w:t>
            </w:r>
          </w:p>
        </w:tc>
      </w:tr>
      <w:tr>
        <w:tc>
          <w:tcPr>
            <w:tcW w:type="dxa" w:w="2304"/>
            <w:shd w:val="clear" w:color="auto" w:fill="FFFFFF"/>
          </w:tcPr>
          <w:p>
            <w:r>
              <w:rPr>
                <w:sz w:val="18"/>
              </w:rPr>
              <w:t>Router boots with no config after controller-mode</w:t>
            </w:r>
          </w:p>
        </w:tc>
        <w:tc>
          <w:tcPr>
            <w:tcW w:type="dxa" w:w="2736"/>
            <w:shd w:val="clear" w:color="auto" w:fill="FFFFFF"/>
          </w:tcPr>
          <w:p>
            <w:r>
              <w:rPr>
                <w:sz w:val="18"/>
              </w:rPr>
              <w:t>Config register 0x2142 set</w:t>
            </w:r>
          </w:p>
        </w:tc>
        <w:tc>
          <w:tcPr>
            <w:tcW w:type="dxa" w:w="4176"/>
            <w:shd w:val="clear" w:color="auto" w:fill="FFFFFF"/>
          </w:tcPr>
          <w:p>
            <w:r>
              <w:rPr>
                <w:sz w:val="18"/>
              </w:rPr>
              <w:t>SSH to router: show bootvar. If register is 0x2142, run: conf t → config-register 0x2102 → end → write mem → reload</w:t>
            </w:r>
          </w:p>
        </w:tc>
      </w:tr>
      <w:tr>
        <w:tc>
          <w:tcPr>
            <w:tcW w:type="dxa" w:w="2304"/>
            <w:shd w:val="clear" w:color="auto" w:fill="F0F7FF"/>
          </w:tcPr>
          <w:p>
            <w:r>
              <w:rPr>
                <w:sz w:val="18"/>
              </w:rPr>
              <w:t>Step 20 (scc_reset_check) shows WARN on duo_saml</w:t>
            </w:r>
          </w:p>
        </w:tc>
        <w:tc>
          <w:tcPr>
            <w:tcW w:type="dxa" w:w="2736"/>
            <w:shd w:val="clear" w:color="auto" w:fill="F0F7FF"/>
          </w:tcPr>
          <w:p>
            <w:r>
              <w:rPr>
                <w:sz w:val="18"/>
              </w:rPr>
              <w:t>Duo SAML directory left by previous session</w:t>
            </w:r>
          </w:p>
        </w:tc>
        <w:tc>
          <w:tcPr>
            <w:tcW w:type="dxa" w:w="4176"/>
            <w:shd w:val="clear" w:color="auto" w:fill="F0F7FF"/>
          </w:tcPr>
          <w:p>
            <w:r>
              <w:rPr>
                <w:sz w:val="18"/>
              </w:rPr>
              <w:t>Go to SCC Reset tab → Re-check Auto. Ensure SCC session is not expired.</w:t>
            </w:r>
          </w:p>
        </w:tc>
      </w:tr>
      <w:tr>
        <w:tc>
          <w:tcPr>
            <w:tcW w:type="dxa" w:w="2304"/>
            <w:shd w:val="clear" w:color="auto" w:fill="FFFFFF"/>
          </w:tcPr>
          <w:p>
            <w:r>
              <w:rPr>
                <w:sz w:val="18"/>
              </w:rPr>
              <w:t>SCC Reset fails with auth error</w:t>
            </w:r>
          </w:p>
        </w:tc>
        <w:tc>
          <w:tcPr>
            <w:tcW w:type="dxa" w:w="2736"/>
            <w:shd w:val="clear" w:color="auto" w:fill="FFFFFF"/>
          </w:tcPr>
          <w:p>
            <w:r>
              <w:rPr>
                <w:sz w:val="18"/>
              </w:rPr>
              <w:t>SCC session expired (&gt;12 hours)</w:t>
            </w:r>
          </w:p>
        </w:tc>
        <w:tc>
          <w:tcPr>
            <w:tcW w:type="dxa" w:w="4176"/>
            <w:shd w:val="clear" w:color="auto" w:fill="FFFFFF"/>
          </w:tcPr>
          <w:p>
            <w:r>
              <w:rPr>
                <w:sz w:val="18"/>
              </w:rPr>
              <w:t>Click ⟳ Refresh SCC Sessions. Log in as the POD org account (not lab manager).</w:t>
            </w:r>
          </w:p>
        </w:tc>
      </w:tr>
      <w:tr>
        <w:tc>
          <w:tcPr>
            <w:tcW w:type="dxa" w:w="2304"/>
            <w:shd w:val="clear" w:color="auto" w:fill="F0F7FF"/>
          </w:tcPr>
          <w:p>
            <w:r>
              <w:rPr>
                <w:sz w:val="18"/>
              </w:rPr>
              <w:t>ISE step 3 keeps failing</w:t>
            </w:r>
          </w:p>
        </w:tc>
        <w:tc>
          <w:tcPr>
            <w:tcW w:type="dxa" w:w="2736"/>
            <w:shd w:val="clear" w:color="auto" w:fill="F0F7FF"/>
          </w:tcPr>
          <w:p>
            <w:r>
              <w:rPr>
                <w:sz w:val="18"/>
              </w:rPr>
              <w:t>SCC session expired or pxGrid not yet enabled</w:t>
            </w:r>
          </w:p>
        </w:tc>
        <w:tc>
          <w:tcPr>
            <w:tcW w:type="dxa" w:w="4176"/>
            <w:shd w:val="clear" w:color="auto" w:fill="F0F7FF"/>
          </w:tcPr>
          <w:p>
            <w:r>
              <w:rPr>
                <w:sz w:val="18"/>
              </w:rPr>
              <w:t>Refresh SCC session. Verify pxGrid Cloud is enabled on ISE (step 1 must complete first).</w:t>
            </w:r>
          </w:p>
        </w:tc>
      </w:tr>
      <w:tr>
        <w:tc>
          <w:tcPr>
            <w:tcW w:type="dxa" w:w="2304"/>
            <w:shd w:val="clear" w:color="auto" w:fill="FFFFFF"/>
          </w:tcPr>
          <w:p>
            <w:r>
              <w:rPr>
                <w:sz w:val="18"/>
              </w:rPr>
              <w:t>Switch VLAN/VRF check fails</w:t>
            </w:r>
          </w:p>
        </w:tc>
        <w:tc>
          <w:tcPr>
            <w:tcW w:type="dxa" w:w="2736"/>
            <w:shd w:val="clear" w:color="auto" w:fill="FFFFFF"/>
          </w:tcPr>
          <w:p>
            <w:r>
              <w:rPr>
                <w:sz w:val="18"/>
              </w:rPr>
              <w:t>Leftover student config from previous session</w:t>
            </w:r>
          </w:p>
        </w:tc>
        <w:tc>
          <w:tcPr>
            <w:tcW w:type="dxa" w:w="4176"/>
            <w:shd w:val="clear" w:color="auto" w:fill="FFFFFF"/>
          </w:tcPr>
          <w:p>
            <w:r>
              <w:rPr>
                <w:sz w:val="18"/>
              </w:rPr>
              <w:t>Go to Base Config Reset tab → push baseline config. Takes ~7 min, switch reloads.</w:t>
            </w:r>
          </w:p>
        </w:tc>
      </w:tr>
      <w:tr>
        <w:tc>
          <w:tcPr>
            <w:tcW w:type="dxa" w:w="2304"/>
            <w:shd w:val="clear" w:color="auto" w:fill="F0F7FF"/>
          </w:tcPr>
          <w:p>
            <w:r>
              <w:rPr>
                <w:sz w:val="18"/>
              </w:rPr>
              <w:t>cdfmc_check shows deployed=no</w:t>
            </w:r>
          </w:p>
        </w:tc>
        <w:tc>
          <w:tcPr>
            <w:tcW w:type="dxa" w:w="2736"/>
            <w:shd w:val="clear" w:color="auto" w:fill="F0F7FF"/>
          </w:tcPr>
          <w:p>
            <w:r>
              <w:rPr>
                <w:sz w:val="18"/>
              </w:rPr>
              <w:t>Terraform did not complete or failed</w:t>
            </w:r>
          </w:p>
        </w:tc>
        <w:tc>
          <w:tcPr>
            <w:tcW w:type="dxa" w:w="4176"/>
            <w:shd w:val="clear" w:color="auto" w:fill="F0F7FF"/>
          </w:tcPr>
          <w:p>
            <w:r>
              <w:rPr>
                <w:sz w:val="18"/>
              </w:rPr>
              <w:t>Go to cdFMC tab → Reset &amp; Redeploy. SSH to Ubuntu PC (198.18.134.12) to check logs if needed.</w:t>
            </w:r>
          </w:p>
        </w:tc>
      </w:tr>
      <w:tr>
        <w:tc>
          <w:tcPr>
            <w:tcW w:type="dxa" w:w="2304"/>
            <w:shd w:val="clear" w:color="auto" w:fill="FFFFFF"/>
          </w:tcPr>
          <w:p>
            <w:r>
              <w:rPr>
                <w:sz w:val="18"/>
              </w:rPr>
              <w:t>Dashboard shows 404 or connection refused</w:t>
            </w:r>
          </w:p>
        </w:tc>
        <w:tc>
          <w:tcPr>
            <w:tcW w:type="dxa" w:w="2736"/>
            <w:shd w:val="clear" w:color="auto" w:fill="FFFFFF"/>
          </w:tcPr>
          <w:p>
            <w:r>
              <w:rPr>
                <w:sz w:val="18"/>
              </w:rPr>
              <w:t>Dashboard process not running</w:t>
            </w:r>
          </w:p>
        </w:tc>
        <w:tc>
          <w:tcPr>
            <w:tcW w:type="dxa" w:w="4176"/>
            <w:shd w:val="clear" w:color="auto" w:fill="FFFFFF"/>
          </w:tcPr>
          <w:p>
            <w:r>
              <w:rPr>
                <w:sz w:val="18"/>
              </w:rPr>
              <w:t>Run: uv run python3 dashboard.py (or check /tmp/dashboard.log if running in background)</w:t>
            </w:r>
          </w:p>
        </w:tc>
      </w:tr>
      <w:tr>
        <w:tc>
          <w:tcPr>
            <w:tcW w:type="dxa" w:w="2304"/>
            <w:shd w:val="clear" w:color="auto" w:fill="F0F7FF"/>
          </w:tcPr>
          <w:p>
            <w:r>
              <w:rPr>
                <w:sz w:val="18"/>
              </w:rPr>
              <w:t>"docker: command not found" errors</w:t>
            </w:r>
          </w:p>
        </w:tc>
        <w:tc>
          <w:tcPr>
            <w:tcW w:type="dxa" w:w="2736"/>
            <w:shd w:val="clear" w:color="auto" w:fill="F0F7FF"/>
          </w:tcPr>
          <w:p>
            <w:r>
              <w:rPr>
                <w:sz w:val="18"/>
              </w:rPr>
              <w:t>Docker Desktop not running</w:t>
            </w:r>
          </w:p>
        </w:tc>
        <w:tc>
          <w:tcPr>
            <w:tcW w:type="dxa" w:w="4176"/>
            <w:shd w:val="clear" w:color="auto" w:fill="F0F7FF"/>
          </w:tcPr>
          <w:p>
            <w:r>
              <w:rPr>
                <w:sz w:val="18"/>
              </w:rPr>
              <w:t>Open Docker Desktop from Applications. Wait for the whale icon to appear in menu bar.</w:t>
            </w:r>
          </w:p>
        </w:tc>
      </w:tr>
    </w:tbl>
    <w:p/>
    <w:p>
      <w:r>
        <w:br w:type="page"/>
      </w:r>
    </w:p>
    <w:p>
      <w:pPr>
        <w:pStyle w:val="Heading1"/>
      </w:pPr>
      <w:r>
        <w:rPr>
          <w:b/>
          <w:color w:val="00BCEB"/>
          <w:sz w:val="36"/>
        </w:rPr>
        <w:t>16  Infrastructure Reference</w:t>
      </w:r>
    </w:p>
    <w:p>
      <w:pPr>
        <w:pStyle w:val="Heading2"/>
      </w:pPr>
      <w:r>
        <w:rPr>
          <w:b/>
          <w:color w:val="004787"/>
          <w:sz w:val="28"/>
        </w:rPr>
        <w:t>16.1  Device IP Addresses &amp; Credentials</w:t>
      </w:r>
    </w:p>
    <w:tbl>
      <w:tblPr>
        <w:tblStyle w:val="TableGrid"/>
        <w:tblW w:type="auto" w:w="0"/>
        <w:jc w:val="left"/>
        <w:tblLook w:firstColumn="1" w:firstRow="1" w:lastColumn="0" w:lastRow="0" w:noHBand="0" w:noVBand="1" w:val="04A0"/>
      </w:tblPr>
      <w:tblGrid>
        <w:gridCol w:w="1786"/>
        <w:gridCol w:w="1786"/>
        <w:gridCol w:w="1786"/>
        <w:gridCol w:w="1786"/>
        <w:gridCol w:w="1786"/>
      </w:tblGrid>
      <w:tr>
        <w:tc>
          <w:tcPr>
            <w:tcW w:type="dxa" w:w="2592"/>
            <w:shd w:val="clear" w:color="auto" w:fill="003865"/>
          </w:tcPr>
          <w:p>
            <w:pPr>
              <w:jc w:val="center"/>
            </w:pPr>
            <w:r>
              <w:rPr>
                <w:b/>
                <w:color w:val="FFFFFF"/>
                <w:sz w:val="20"/>
              </w:rPr>
              <w:t>Device</w:t>
            </w:r>
          </w:p>
        </w:tc>
        <w:tc>
          <w:tcPr>
            <w:tcW w:type="dxa" w:w="2160"/>
            <w:shd w:val="clear" w:color="auto" w:fill="003865"/>
          </w:tcPr>
          <w:p>
            <w:pPr>
              <w:jc w:val="center"/>
            </w:pPr>
            <w:r>
              <w:rPr>
                <w:b/>
                <w:color w:val="FFFFFF"/>
                <w:sz w:val="20"/>
              </w:rPr>
              <w:t>IP Address</w:t>
            </w:r>
          </w:p>
        </w:tc>
        <w:tc>
          <w:tcPr>
            <w:tcW w:type="dxa" w:w="2016"/>
            <w:shd w:val="clear" w:color="auto" w:fill="003865"/>
          </w:tcPr>
          <w:p>
            <w:pPr>
              <w:jc w:val="center"/>
            </w:pPr>
            <w:r>
              <w:rPr>
                <w:b/>
                <w:color w:val="FFFFFF"/>
                <w:sz w:val="20"/>
              </w:rPr>
              <w:t>Username</w:t>
            </w:r>
          </w:p>
        </w:tc>
        <w:tc>
          <w:tcPr>
            <w:tcW w:type="dxa" w:w="1728"/>
            <w:shd w:val="clear" w:color="auto" w:fill="003865"/>
          </w:tcPr>
          <w:p>
            <w:pPr>
              <w:jc w:val="center"/>
            </w:pPr>
            <w:r>
              <w:rPr>
                <w:b/>
                <w:color w:val="FFFFFF"/>
                <w:sz w:val="20"/>
              </w:rPr>
              <w:t>Password</w:t>
            </w:r>
          </w:p>
        </w:tc>
        <w:tc>
          <w:tcPr>
            <w:tcW w:type="dxa" w:w="1296"/>
            <w:shd w:val="clear" w:color="auto" w:fill="003865"/>
          </w:tcPr>
          <w:p>
            <w:pPr>
              <w:jc w:val="center"/>
            </w:pPr>
            <w:r>
              <w:rPr>
                <w:b/>
                <w:color w:val="FFFFFF"/>
                <w:sz w:val="20"/>
              </w:rPr>
              <w:t>Access</w:t>
            </w:r>
          </w:p>
        </w:tc>
      </w:tr>
      <w:tr>
        <w:tc>
          <w:tcPr>
            <w:tcW w:type="dxa" w:w="2592"/>
            <w:shd w:val="clear" w:color="auto" w:fill="F0F7FF"/>
          </w:tcPr>
          <w:p>
            <w:r>
              <w:rPr>
                <w:sz w:val="18"/>
              </w:rPr>
              <w:t>vManage</w:t>
            </w:r>
          </w:p>
        </w:tc>
        <w:tc>
          <w:tcPr>
            <w:tcW w:type="dxa" w:w="2160"/>
            <w:shd w:val="clear" w:color="auto" w:fill="F0F7FF"/>
          </w:tcPr>
          <w:p>
            <w:r>
              <w:rPr>
                <w:sz w:val="18"/>
              </w:rPr>
              <w:t>198.18.133.10</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 / SSH</w:t>
            </w:r>
          </w:p>
        </w:tc>
      </w:tr>
      <w:tr>
        <w:tc>
          <w:tcPr>
            <w:tcW w:type="dxa" w:w="2592"/>
            <w:shd w:val="clear" w:color="auto" w:fill="FFFFFF"/>
          </w:tcPr>
          <w:p>
            <w:r>
              <w:rPr>
                <w:sz w:val="18"/>
              </w:rPr>
              <w:t>Router (C8231-G2)</w:t>
            </w:r>
          </w:p>
        </w:tc>
        <w:tc>
          <w:tcPr>
            <w:tcW w:type="dxa" w:w="2160"/>
            <w:shd w:val="clear" w:color="auto" w:fill="FFFFFF"/>
          </w:tcPr>
          <w:p>
            <w:r>
              <w:rPr>
                <w:sz w:val="18"/>
              </w:rPr>
              <w:t>198.18.133.25</w:t>
            </w:r>
          </w:p>
        </w:tc>
        <w:tc>
          <w:tcPr>
            <w:tcW w:type="dxa" w:w="2016"/>
            <w:shd w:val="clear" w:color="auto" w:fill="FFFFFF"/>
          </w:tcPr>
          <w:p>
            <w:r>
              <w:rPr>
                <w:sz w:val="18"/>
              </w:rPr>
              <w: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Border Spine (C9300-48U)</w:t>
            </w:r>
          </w:p>
        </w:tc>
        <w:tc>
          <w:tcPr>
            <w:tcW w:type="dxa" w:w="2160"/>
            <w:shd w:val="clear" w:color="auto" w:fill="F0F7FF"/>
          </w:tcPr>
          <w:p>
            <w:r>
              <w:rPr>
                <w:sz w:val="18"/>
              </w:rPr>
              <w:t>198.18.128.24</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Leaf 1 (C9300-48UB)</w:t>
            </w:r>
          </w:p>
        </w:tc>
        <w:tc>
          <w:tcPr>
            <w:tcW w:type="dxa" w:w="2160"/>
            <w:shd w:val="clear" w:color="auto" w:fill="FFFFFF"/>
          </w:tcPr>
          <w:p>
            <w:r>
              <w:rPr>
                <w:sz w:val="18"/>
              </w:rPr>
              <w:t>198.18.128.22</w:t>
            </w:r>
          </w:p>
        </w:tc>
        <w:tc>
          <w:tcPr>
            <w:tcW w:type="dxa" w:w="2016"/>
            <w:shd w:val="clear" w:color="auto" w:fill="FFFFFF"/>
          </w:tcPr>
          <w:p>
            <w:r>
              <w:rPr>
                <w:sz w:val="18"/>
              </w:rPr>
              <w:t>netadmin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Leaf 2 (C9300-48P)</w:t>
            </w:r>
          </w:p>
        </w:tc>
        <w:tc>
          <w:tcPr>
            <w:tcW w:type="dxa" w:w="2160"/>
            <w:shd w:val="clear" w:color="auto" w:fill="F0F7FF"/>
          </w:tcPr>
          <w:p>
            <w:r>
              <w:rPr>
                <w:sz w:val="18"/>
              </w:rPr>
              <w:t>198.18.128.23</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Ubuntu Automation PC</w:t>
            </w:r>
          </w:p>
        </w:tc>
        <w:tc>
          <w:tcPr>
            <w:tcW w:type="dxa" w:w="2160"/>
            <w:shd w:val="clear" w:color="auto" w:fill="FFFFFF"/>
          </w:tcPr>
          <w:p>
            <w:r>
              <w:rPr>
                <w:sz w:val="18"/>
              </w:rPr>
              <w:t>198.18.134.12</w:t>
            </w:r>
          </w:p>
        </w:tc>
        <w:tc>
          <w:tcPr>
            <w:tcW w:type="dxa" w:w="2016"/>
            <w:shd w:val="clear" w:color="auto" w:fill="FFFFFF"/>
          </w:tcPr>
          <w:p>
            <w:r>
              <w:rPr>
                <w:sz w:val="18"/>
              </w:rPr>
              <w:t>cisco</w:t>
            </w:r>
          </w:p>
        </w:tc>
        <w:tc>
          <w:tcPr>
            <w:tcW w:type="dxa" w:w="1728"/>
            <w:shd w:val="clear" w:color="auto" w:fill="FFFFFF"/>
          </w:tcPr>
          <w:p>
            <w:r>
              <w:rPr>
                <w:sz w:val="18"/>
              </w:rPr>
              <w:t>C1sco12345</w:t>
            </w:r>
          </w:p>
        </w:tc>
        <w:tc>
          <w:tcPr>
            <w:tcW w:type="dxa" w:w="1296"/>
            <w:shd w:val="clear" w:color="auto" w:fill="FFFFFF"/>
          </w:tcPr>
          <w:p>
            <w:r>
              <w:rPr>
                <w:sz w:val="18"/>
              </w:rPr>
              <w:t>SSH / SFTP</w:t>
            </w:r>
          </w:p>
        </w:tc>
      </w:tr>
      <w:tr>
        <w:tc>
          <w:tcPr>
            <w:tcW w:type="dxa" w:w="2592"/>
            <w:shd w:val="clear" w:color="auto" w:fill="F0F7FF"/>
          </w:tcPr>
          <w:p>
            <w:r>
              <w:rPr>
                <w:sz w:val="18"/>
              </w:rPr>
              <w:t>AD Domain Controller</w:t>
            </w:r>
          </w:p>
        </w:tc>
        <w:tc>
          <w:tcPr>
            <w:tcW w:type="dxa" w:w="2160"/>
            <w:shd w:val="clear" w:color="auto" w:fill="F0F7FF"/>
          </w:tcPr>
          <w:p>
            <w:r>
              <w:rPr>
                <w:sz w:val="18"/>
              </w:rPr>
              <w:t>198.18.5.102</w:t>
            </w:r>
          </w:p>
        </w:tc>
        <w:tc>
          <w:tcPr>
            <w:tcW w:type="dxa" w:w="2016"/>
            <w:shd w:val="clear" w:color="auto" w:fill="F0F7FF"/>
          </w:tcPr>
          <w:p>
            <w:r>
              <w:rPr>
                <w:sz w:val="18"/>
              </w:rPr>
              <w:t>administrator</w:t>
            </w:r>
          </w:p>
        </w:tc>
        <w:tc>
          <w:tcPr>
            <w:tcW w:type="dxa" w:w="1728"/>
            <w:shd w:val="clear" w:color="auto" w:fill="F0F7FF"/>
          </w:tcPr>
          <w:p>
            <w:r>
              <w:rPr>
                <w:sz w:val="18"/>
              </w:rPr>
              <w:t>(session creds)</w:t>
            </w:r>
          </w:p>
        </w:tc>
        <w:tc>
          <w:tcPr>
            <w:tcW w:type="dxa" w:w="1296"/>
            <w:shd w:val="clear" w:color="auto" w:fill="F0F7FF"/>
          </w:tcPr>
          <w:p>
            <w:r>
              <w:rPr>
                <w:sz w:val="18"/>
              </w:rPr>
              <w:t>LDAP / WinRM</w:t>
            </w:r>
          </w:p>
        </w:tc>
      </w:tr>
      <w:tr>
        <w:tc>
          <w:tcPr>
            <w:tcW w:type="dxa" w:w="2592"/>
            <w:shd w:val="clear" w:color="auto" w:fill="FFFFFF"/>
          </w:tcPr>
          <w:p>
            <w:r>
              <w:rPr>
                <w:sz w:val="18"/>
              </w:rPr>
              <w:t>Jumphost1</w:t>
            </w:r>
          </w:p>
        </w:tc>
        <w:tc>
          <w:tcPr>
            <w:tcW w:type="dxa" w:w="2160"/>
            <w:shd w:val="clear" w:color="auto" w:fill="FFFFFF"/>
          </w:tcPr>
          <w:p>
            <w:r>
              <w:rPr>
                <w:sz w:val="18"/>
              </w:rPr>
              <w:t>198.18.133.36</w:t>
            </w:r>
          </w:p>
        </w:tc>
        <w:tc>
          <w:tcPr>
            <w:tcW w:type="dxa" w:w="2016"/>
            <w:shd w:val="clear" w:color="auto" w:fill="FFFFFF"/>
          </w:tcPr>
          <w:p>
            <w:r>
              <w:rPr>
                <w:sz w:val="18"/>
              </w:rPr>
              <w:t>(RDP only)</w:t>
            </w:r>
          </w:p>
        </w:tc>
        <w:tc>
          <w:tcPr>
            <w:tcW w:type="dxa" w:w="1728"/>
            <w:shd w:val="clear" w:color="auto" w:fill="FFFFFF"/>
          </w:tcPr>
          <w:p>
            <w:r>
              <w:rPr>
                <w:sz w:val="18"/>
              </w:rPr>
            </w:r>
          </w:p>
        </w:tc>
        <w:tc>
          <w:tcPr>
            <w:tcW w:type="dxa" w:w="1296"/>
            <w:shd w:val="clear" w:color="auto" w:fill="FFFFFF"/>
          </w:tcPr>
          <w:p>
            <w:r>
              <w:rPr>
                <w:sz w:val="18"/>
              </w:rPr>
              <w:t>RDP 3389</w:t>
            </w:r>
          </w:p>
        </w:tc>
      </w:tr>
      <w:tr>
        <w:tc>
          <w:tcPr>
            <w:tcW w:type="dxa" w:w="2592"/>
            <w:shd w:val="clear" w:color="auto" w:fill="F0F7FF"/>
          </w:tcPr>
          <w:p>
            <w:r>
              <w:rPr>
                <w:sz w:val="18"/>
              </w:rPr>
              <w:t>Jump Host (student)</w:t>
            </w:r>
          </w:p>
        </w:tc>
        <w:tc>
          <w:tcPr>
            <w:tcW w:type="dxa" w:w="2160"/>
            <w:shd w:val="clear" w:color="auto" w:fill="F0F7FF"/>
          </w:tcPr>
          <w:p>
            <w:r>
              <w:rPr>
                <w:sz w:val="18"/>
              </w:rPr>
              <w:t>198.18.133.35</w:t>
            </w:r>
          </w:p>
        </w:tc>
        <w:tc>
          <w:tcPr>
            <w:tcW w:type="dxa" w:w="2016"/>
            <w:shd w:val="clear" w:color="auto" w:fill="F0F7FF"/>
          </w:tcPr>
          <w:p>
            <w:r>
              <w:rPr>
                <w:sz w:val="18"/>
              </w:rPr>
              <w:t>corp.pseudoco.com\demouser</w:t>
            </w:r>
          </w:p>
        </w:tc>
        <w:tc>
          <w:tcPr>
            <w:tcW w:type="dxa" w:w="1728"/>
            <w:shd w:val="clear" w:color="auto" w:fill="F0F7FF"/>
          </w:tcPr>
          <w:p>
            <w:r>
              <w:rPr>
                <w:sz w:val="18"/>
              </w:rPr>
              <w:t>C1sco12345</w:t>
            </w:r>
          </w:p>
        </w:tc>
        <w:tc>
          <w:tcPr>
            <w:tcW w:type="dxa" w:w="1296"/>
            <w:shd w:val="clear" w:color="auto" w:fill="F0F7FF"/>
          </w:tcPr>
          <w:p>
            <w:r>
              <w:rPr>
                <w:sz w:val="18"/>
              </w:rPr>
              <w:t>RDP 3389</w:t>
            </w:r>
          </w:p>
        </w:tc>
      </w:tr>
      <w:tr>
        <w:tc>
          <w:tcPr>
            <w:tcW w:type="dxa" w:w="2592"/>
            <w:shd w:val="clear" w:color="auto" w:fill="FFFFFF"/>
          </w:tcPr>
          <w:p>
            <w:r>
              <w:rPr>
                <w:sz w:val="18"/>
              </w:rPr>
              <w:t>Catalyst Center</w:t>
            </w:r>
          </w:p>
        </w:tc>
        <w:tc>
          <w:tcPr>
            <w:tcW w:type="dxa" w:w="2160"/>
            <w:shd w:val="clear" w:color="auto" w:fill="FFFFFF"/>
          </w:tcPr>
          <w:p>
            <w:r>
              <w:rPr>
                <w:sz w:val="18"/>
              </w:rPr>
              <w:t>198.18.5.100</w:t>
            </w:r>
          </w:p>
        </w:tc>
        <w:tc>
          <w:tcPr>
            <w:tcW w:type="dxa" w:w="2016"/>
            <w:shd w:val="clear" w:color="auto" w:fill="FFFFFF"/>
          </w:tcPr>
          <w:p>
            <w:r>
              <w:rPr>
                <w:sz w:val="18"/>
              </w:rPr>
              <w:t>—</w:t>
            </w:r>
          </w:p>
        </w:tc>
        <w:tc>
          <w:tcPr>
            <w:tcW w:type="dxa" w:w="1728"/>
            <w:shd w:val="clear" w:color="auto" w:fill="FFFFFF"/>
          </w:tcPr>
          <w:p>
            <w:r>
              <w:rPr>
                <w:sz w:val="18"/>
              </w:rPr>
              <w:t>—</w:t>
            </w:r>
          </w:p>
        </w:tc>
        <w:tc>
          <w:tcPr>
            <w:tcW w:type="dxa" w:w="1296"/>
            <w:shd w:val="clear" w:color="auto" w:fill="FFFFFF"/>
          </w:tcPr>
          <w:p>
            <w:r>
              <w:rPr>
                <w:sz w:val="18"/>
              </w:rPr>
              <w:t>HTTPS</w:t>
            </w:r>
          </w:p>
        </w:tc>
      </w:tr>
      <w:tr>
        <w:tc>
          <w:tcPr>
            <w:tcW w:type="dxa" w:w="2592"/>
            <w:shd w:val="clear" w:color="auto" w:fill="F0F7FF"/>
          </w:tcPr>
          <w:p>
            <w:r>
              <w:rPr>
                <w:sz w:val="18"/>
              </w:rPr>
              <w:t>ISE</w:t>
            </w:r>
          </w:p>
        </w:tc>
        <w:tc>
          <w:tcPr>
            <w:tcW w:type="dxa" w:w="2160"/>
            <w:shd w:val="clear" w:color="auto" w:fill="F0F7FF"/>
          </w:tcPr>
          <w:p>
            <w:r>
              <w:rPr>
                <w:sz w:val="18"/>
              </w:rPr>
              <w:t>198.18.133.27</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w:t>
            </w:r>
          </w:p>
        </w:tc>
      </w:tr>
    </w:tbl>
    <w:p/>
    <w:p>
      <w:pPr>
        <w:pStyle w:val="Heading2"/>
      </w:pPr>
      <w:r>
        <w:rPr>
          <w:b/>
          <w:color w:val="004787"/>
          <w:sz w:val="28"/>
        </w:rPr>
        <w:t>16.2  Key VPN Details</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VPN Host</w:t>
            </w:r>
          </w:p>
        </w:tc>
        <w:tc>
          <w:tcPr>
            <w:tcW w:type="dxa" w:w="6192"/>
            <w:shd w:val="clear" w:color="auto" w:fill="F0F7FF"/>
          </w:tcPr>
          <w:p>
            <w:r>
              <w:rPr>
                <w:sz w:val="18"/>
              </w:rPr>
              <w:t>dcloud-rtp-anyconnect.cisco.com</w:t>
            </w:r>
          </w:p>
        </w:tc>
      </w:tr>
      <w:tr>
        <w:tc>
          <w:tcPr>
            <w:tcW w:type="dxa" w:w="2880"/>
            <w:shd w:val="clear" w:color="auto" w:fill="FFFFFF"/>
          </w:tcPr>
          <w:p>
            <w:r>
              <w:rPr>
                <w:sz w:val="18"/>
              </w:rPr>
              <w:t>VPN Username</w:t>
            </w:r>
          </w:p>
        </w:tc>
        <w:tc>
          <w:tcPr>
            <w:tcW w:type="dxa" w:w="6192"/>
            <w:shd w:val="clear" w:color="auto" w:fill="FFFFFF"/>
          </w:tcPr>
          <w:p>
            <w:r>
              <w:rPr>
                <w:sz w:val="18"/>
              </w:rPr>
              <w:t>From EventsDetails.csv (e.g. v4130user1)</w:t>
            </w:r>
          </w:p>
        </w:tc>
      </w:tr>
      <w:tr>
        <w:tc>
          <w:tcPr>
            <w:tcW w:type="dxa" w:w="2880"/>
            <w:shd w:val="clear" w:color="auto" w:fill="F0F7FF"/>
          </w:tcPr>
          <w:p>
            <w:r>
              <w:rPr>
                <w:sz w:val="18"/>
              </w:rPr>
              <w:t>VPN Password</w:t>
            </w:r>
          </w:p>
        </w:tc>
        <w:tc>
          <w:tcPr>
            <w:tcW w:type="dxa" w:w="6192"/>
            <w:shd w:val="clear" w:color="auto" w:fill="F0F7FF"/>
          </w:tcPr>
          <w:p>
            <w:r>
              <w:rPr>
                <w:sz w:val="18"/>
              </w:rPr>
              <w:t>From EventsDetails.csv</w:t>
            </w:r>
          </w:p>
        </w:tc>
      </w:tr>
      <w:tr>
        <w:tc>
          <w:tcPr>
            <w:tcW w:type="dxa" w:w="2880"/>
            <w:shd w:val="clear" w:color="auto" w:fill="FFFFFF"/>
          </w:tcPr>
          <w:p>
            <w:r>
              <w:rPr>
                <w:sz w:val="18"/>
              </w:rPr>
              <w:t>Route injected</w:t>
            </w:r>
          </w:p>
        </w:tc>
        <w:tc>
          <w:tcPr>
            <w:tcW w:type="dxa" w:w="6192"/>
            <w:shd w:val="clear" w:color="auto" w:fill="FFFFFF"/>
          </w:tcPr>
          <w:p>
            <w:r>
              <w:rPr>
                <w:sz w:val="18"/>
              </w:rPr>
              <w:t>198.18.0.0/15 → tun0</w:t>
            </w:r>
          </w:p>
        </w:tc>
      </w:tr>
      <w:tr>
        <w:tc>
          <w:tcPr>
            <w:tcW w:type="dxa" w:w="2880"/>
            <w:shd w:val="clear" w:color="auto" w:fill="F0F7FF"/>
          </w:tcPr>
          <w:p>
            <w:r>
              <w:rPr>
                <w:sz w:val="18"/>
              </w:rPr>
              <w:t>VPN container name</w:t>
            </w:r>
          </w:p>
        </w:tc>
        <w:tc>
          <w:tcPr>
            <w:tcW w:type="dxa" w:w="6192"/>
            <w:shd w:val="clear" w:color="auto" w:fill="F0F7FF"/>
          </w:tcPr>
          <w:p>
            <w:r>
              <w:rPr>
                <w:sz w:val="18"/>
              </w:rPr>
              <w:t>vpn-POD-N (e.g. vpn-POD-1)</w:t>
            </w:r>
          </w:p>
        </w:tc>
      </w:tr>
    </w:tbl>
    <w:p/>
    <w:p>
      <w:pPr>
        <w:pStyle w:val="Heading2"/>
      </w:pPr>
      <w:r>
        <w:rPr>
          <w:b/>
          <w:color w:val="004787"/>
          <w:sz w:val="28"/>
        </w:rPr>
        <w:t>16.3  SD-WAN Config Group</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Config Group Name</w:t>
            </w:r>
          </w:p>
        </w:tc>
        <w:tc>
          <w:tcPr>
            <w:tcW w:type="dxa" w:w="6192"/>
            <w:shd w:val="clear" w:color="auto" w:fill="F0F7FF"/>
          </w:tcPr>
          <w:p>
            <w:r>
              <w:rPr>
                <w:sz w:val="18"/>
              </w:rPr>
              <w:t>PseudocoBranches</w:t>
            </w:r>
          </w:p>
        </w:tc>
      </w:tr>
      <w:tr>
        <w:tc>
          <w:tcPr>
            <w:tcW w:type="dxa" w:w="2880"/>
            <w:shd w:val="clear" w:color="auto" w:fill="FFFFFF"/>
          </w:tcPr>
          <w:p>
            <w:r>
              <w:rPr>
                <w:sz w:val="18"/>
              </w:rPr>
              <w:t>Config Group ID</w:t>
            </w:r>
          </w:p>
        </w:tc>
        <w:tc>
          <w:tcPr>
            <w:tcW w:type="dxa" w:w="6192"/>
            <w:shd w:val="clear" w:color="auto" w:fill="FFFFFF"/>
          </w:tcPr>
          <w:p>
            <w:r>
              <w:rPr>
                <w:sz w:val="18"/>
              </w:rPr>
              <w:t>ae290e0f-7bc4-40f7-9bfa-23b1e7b2a71a</w:t>
            </w:r>
          </w:p>
        </w:tc>
      </w:tr>
      <w:tr>
        <w:tc>
          <w:tcPr>
            <w:tcW w:type="dxa" w:w="2880"/>
            <w:shd w:val="clear" w:color="auto" w:fill="F0F7FF"/>
          </w:tcPr>
          <w:p>
            <w:r>
              <w:rPr>
                <w:sz w:val="18"/>
              </w:rPr>
              <w:t>License Type</w:t>
            </w:r>
          </w:p>
        </w:tc>
        <w:tc>
          <w:tcPr>
            <w:tcW w:type="dxa" w:w="6192"/>
            <w:shd w:val="clear" w:color="auto" w:fill="F0F7FF"/>
          </w:tcPr>
          <w:p>
            <w:r>
              <w:rPr>
                <w:sz w:val="18"/>
              </w:rPr>
              <w:t>C8K_MEDIUM_WAN_A (WAN Advantage for C8000 Secure Router, Medium)</w:t>
            </w:r>
          </w:p>
        </w:tc>
      </w:tr>
      <w:tr>
        <w:tc>
          <w:tcPr>
            <w:tcW w:type="dxa" w:w="2880"/>
            <w:shd w:val="clear" w:color="auto" w:fill="FFFFFF"/>
          </w:tcPr>
          <w:p>
            <w:r>
              <w:rPr>
                <w:sz w:val="18"/>
              </w:rPr>
              <w:t>Smart Account</w:t>
            </w:r>
          </w:p>
        </w:tc>
        <w:tc>
          <w:tcPr>
            <w:tcW w:type="dxa" w:w="6192"/>
            <w:shd w:val="clear" w:color="auto" w:fill="FFFFFF"/>
          </w:tcPr>
          <w:p>
            <w:r>
              <w:rPr>
                <w:sz w:val="18"/>
              </w:rPr>
              <w:t>dCloud Cisco Internal Account</w:t>
            </w:r>
          </w:p>
        </w:tc>
      </w:tr>
      <w:tr>
        <w:tc>
          <w:tcPr>
            <w:tcW w:type="dxa" w:w="2880"/>
            <w:shd w:val="clear" w:color="auto" w:fill="F0F7FF"/>
          </w:tcPr>
          <w:p>
            <w:r>
              <w:rPr>
                <w:sz w:val="18"/>
              </w:rPr>
              <w:t>Virtual Account</w:t>
            </w:r>
          </w:p>
        </w:tc>
        <w:tc>
          <w:tcPr>
            <w:tcW w:type="dxa" w:w="6192"/>
            <w:shd w:val="clear" w:color="auto" w:fill="F0F7FF"/>
          </w:tcPr>
          <w:p>
            <w:r>
              <w:rPr>
                <w:sz w:val="18"/>
              </w:rPr>
              <w:t>dCloud-Pseudoco-Campus</w:t>
            </w:r>
          </w:p>
        </w:tc>
      </w:tr>
      <w:tr>
        <w:tc>
          <w:tcPr>
            <w:tcW w:type="dxa" w:w="2880"/>
            <w:shd w:val="clear" w:color="auto" w:fill="FFFFFF"/>
          </w:tcPr>
          <w:p>
            <w:r>
              <w:rPr>
                <w:sz w:val="18"/>
              </w:rPr>
              <w:t>Billing</w:t>
            </w:r>
          </w:p>
        </w:tc>
        <w:tc>
          <w:tcPr>
            <w:tcW w:type="dxa" w:w="6192"/>
            <w:shd w:val="clear" w:color="auto" w:fill="FFFFFF"/>
          </w:tcPr>
          <w:p>
            <w:r>
              <w:rPr>
                <w:sz w:val="18"/>
              </w:rPr>
              <w:t>Prepaid</w:t>
            </w:r>
          </w:p>
        </w:tc>
      </w:tr>
    </w:tbl>
    <w:p/>
    <w:p>
      <w:pPr>
        <w:pStyle w:val="Heading2"/>
      </w:pPr>
      <w:r>
        <w:rPr>
          <w:b/>
          <w:color w:val="004787"/>
          <w:sz w:val="28"/>
        </w:rPr>
        <w:t>16.4  Useful Commands</w:t>
      </w:r>
    </w:p>
    <w:p>
      <w:r>
        <w:rPr>
          <w:b w:val="0"/>
          <w:i w:val="0"/>
          <w:sz w:val="22"/>
        </w:rPr>
        <w:t>Start dashboard (background):</w:t>
      </w:r>
    </w:p>
    <w:p>
      <w:pPr>
        <w:spacing w:before="40" w:after="40"/>
        <w:ind w:left="432"/>
      </w:pPr>
      <w:r>
        <w:rPr>
          <w:rFonts w:ascii="Courier New" w:hAnsi="Courier New"/>
          <w:color w:val="2E7D32"/>
          <w:sz w:val="18"/>
        </w:rPr>
        <w:t>cd ~/POD-Automator &amp;&amp; nohup uv run python3 dashboard.py &gt; /tmp/dashboard.log 2&gt;&amp;1 &amp;</w:t>
      </w:r>
    </w:p>
    <w:p>
      <w:r>
        <w:rPr>
          <w:b w:val="0"/>
          <w:i w:val="0"/>
          <w:sz w:val="22"/>
        </w:rPr>
        <w:t>Watch dashboard logs:</w:t>
      </w:r>
    </w:p>
    <w:p>
      <w:pPr>
        <w:spacing w:before="40" w:after="40"/>
        <w:ind w:left="432"/>
      </w:pPr>
      <w:r>
        <w:rPr>
          <w:rFonts w:ascii="Courier New" w:hAnsi="Courier New"/>
          <w:color w:val="2E7D32"/>
          <w:sz w:val="18"/>
        </w:rPr>
        <w:t>tail -f /tmp/dashboard.log</w:t>
      </w:r>
    </w:p>
    <w:p>
      <w:r>
        <w:rPr>
          <w:b w:val="0"/>
          <w:i w:val="0"/>
          <w:sz w:val="22"/>
        </w:rPr>
        <w:t>Launch all POD VPN + pipelines via CLI:</w:t>
      </w:r>
    </w:p>
    <w:p>
      <w:pPr>
        <w:spacing w:before="40" w:after="40"/>
        <w:ind w:left="432"/>
      </w:pPr>
      <w:r>
        <w:rPr>
          <w:rFonts w:ascii="Courier New" w:hAnsi="Courier New"/>
          <w:color w:val="2E7D32"/>
          <w:sz w:val="18"/>
        </w:rPr>
        <w:t>uv run python3 docker/generate.py --db --up</w:t>
      </w:r>
    </w:p>
    <w:p>
      <w:r>
        <w:rPr>
          <w:b w:val="0"/>
          <w:i w:val="0"/>
          <w:sz w:val="22"/>
        </w:rPr>
        <w:t>Check status of all Docker stacks:</w:t>
      </w:r>
    </w:p>
    <w:p>
      <w:pPr>
        <w:spacing w:before="40" w:after="40"/>
        <w:ind w:left="432"/>
      </w:pPr>
      <w:r>
        <w:rPr>
          <w:rFonts w:ascii="Courier New" w:hAnsi="Courier New"/>
          <w:color w:val="2E7D32"/>
          <w:sz w:val="18"/>
        </w:rPr>
        <w:t>uv run python3 docker/generate.py --db --status</w:t>
      </w:r>
    </w:p>
    <w:p>
      <w:r>
        <w:rPr>
          <w:b w:val="0"/>
          <w:i w:val="0"/>
          <w:sz w:val="22"/>
        </w:rPr>
        <w:t>Stop all Docker stacks:</w:t>
      </w:r>
    </w:p>
    <w:p>
      <w:pPr>
        <w:spacing w:before="40" w:after="40"/>
        <w:ind w:left="432"/>
      </w:pPr>
      <w:r>
        <w:rPr>
          <w:rFonts w:ascii="Courier New" w:hAnsi="Courier New"/>
          <w:color w:val="2E7D32"/>
          <w:sz w:val="18"/>
        </w:rPr>
        <w:t>bash docker/stop.sh</w:t>
      </w:r>
    </w:p>
    <w:p>
      <w:r>
        <w:rPr>
          <w:b w:val="0"/>
          <w:i w:val="0"/>
          <w:sz w:val="22"/>
        </w:rPr>
        <w:t>Refresh SCC sessions:</w:t>
      </w:r>
    </w:p>
    <w:p>
      <w:pPr>
        <w:spacing w:before="40" w:after="40"/>
        <w:ind w:left="432"/>
      </w:pPr>
      <w:r>
        <w:rPr>
          <w:rFonts w:ascii="Courier New" w:hAnsi="Courier New"/>
          <w:color w:val="2E7D32"/>
          <w:sz w:val="18"/>
        </w:rPr>
        <w:t>uv run python3 refresh_scc_sessions.py data/pod_state.db</w:t>
      </w:r>
    </w:p>
    <w:p>
      <w:r>
        <w:rPr>
          <w:b w:val="0"/>
          <w:i w:val="0"/>
          <w:sz w:val="22"/>
        </w:rPr>
        <w:t>Rebuild Docker image (after code changes):</w:t>
      </w:r>
    </w:p>
    <w:p>
      <w:pPr>
        <w:spacing w:before="40" w:after="40"/>
        <w:ind w:left="432"/>
      </w:pPr>
      <w:r>
        <w:rPr>
          <w:rFonts w:ascii="Courier New" w:hAnsi="Courier New"/>
          <w:color w:val="2E7D32"/>
          <w:sz w:val="18"/>
        </w:rPr>
        <w:t>docker compose -f docker/docker-compose.yml build</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