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BCEB"/>
          <w:sz w:val="64"/>
        </w:rPr>
        <w:t>POD Automator</w:t>
      </w:r>
    </w:p>
    <w:p>
      <w:pPr>
        <w:jc w:val="center"/>
      </w:pPr>
      <w:r>
        <w:rPr>
          <w:b/>
          <w:color w:val="004787"/>
          <w:sz w:val="40"/>
        </w:rPr>
        <w:t>Proctor Operations Guide</w:t>
      </w:r>
    </w:p>
    <w:p/>
    <w:p>
      <w:pPr>
        <w:jc w:val="center"/>
      </w:pPr>
      <w:r>
        <w:rPr>
          <w:color w:val="444444"/>
          <w:sz w:val="26"/>
        </w:rPr>
        <w:t>Cisco One Experience Lab — dCloud Session Preparation</w:t>
      </w:r>
    </w:p>
    <w:p/>
    <w:p/>
    <w:p>
      <w:pPr>
        <w:jc w:val="center"/>
      </w:pPr>
      <w:r>
        <w:rPr>
          <w:color w:val="777777"/>
          <w:sz w:val="22"/>
        </w:rPr>
        <w:t>Version 1.0  ·  July 2026</w:t>
      </w:r>
    </w:p>
    <w:p>
      <w:r>
        <w:br w:type="page"/>
      </w:r>
    </w:p>
    <w:p>
      <w:pPr>
        <w:pStyle w:val="Heading1"/>
      </w:pPr>
      <w:r>
        <w:rPr>
          <w:b/>
          <w:color w:val="00BCEB"/>
          <w:sz w:val="36"/>
        </w:rPr>
        <w:t>Table of Contents</w:t>
      </w:r>
    </w:p>
    <w:p>
      <w:pPr>
        <w:spacing w:before="40" w:after="40"/>
      </w:pPr>
      <w:r>
        <w:rPr>
          <w:b/>
          <w:sz w:val="22"/>
        </w:rPr>
        <w:t xml:space="preserve">  1  Overview</w:t>
      </w:r>
    </w:p>
    <w:p>
      <w:pPr>
        <w:spacing w:before="40" w:after="40"/>
      </w:pPr>
      <w:r>
        <w:rPr>
          <w:b/>
          <w:sz w:val="22"/>
        </w:rPr>
        <w:t xml:space="preserve">  2  Mac Installation &amp; First-Time Setup</w:t>
      </w:r>
    </w:p>
    <w:p>
      <w:r>
        <w:rPr/>
        <w:br w:type="page"/>
      </w:r>
    </w:p>
    <w:p>
      <w:pPr/>
      <w:r>
        <w:rPr>
          <w:sz w:val="22"/>
          <w:szCs w:val="22"/>
        </w:rPr>
        <w:t xml:space="preserve"/>
      </w:r>
    </w:p>
    <w:p>
      <w:pPr/>
      <w:r>
        <w:rPr>
          <w:sz w:val="18"/>
          <w:szCs w:val="18"/>
          <w:color w:val="2E7D32"/>
        </w:rPr>
        <w:t xml:space="preserve">    pkill -f "python.*dashboard.py" &amp;&amp; uv run python3 dashboard.py</w:t>
      </w:r>
    </w:p>
    <w:p>
      <w:pPr/>
      <w:r>
        <w:rPr>
          <w:sz w:val="18"/>
          <w:szCs w:val="18"/>
          <w:color w:val="2E7D32"/>
        </w:rPr>
        <w:t xml:space="preserve">    uv sync</w:t>
      </w:r>
    </w:p>
    <w:p>
      <w:pPr/>
      <w:r>
        <w:rPr>
          <w:sz w:val="18"/>
          <w:szCs w:val="18"/>
          <w:color w:val="2E7D32"/>
        </w:rPr>
        <w:t xml:space="preserve">    git pull</w:t>
      </w:r>
    </w:p>
    <w:p>
      <w:pPr/>
      <w:r>
        <w:rPr>
          <w:sz w:val="18"/>
          <w:szCs w:val="18"/>
          <w:color w:val="2E7D32"/>
        </w:rPr>
        <w:t xml:space="preserve">    cd ~/POD-Automator</w:t>
      </w:r>
    </w:p>
    <w:p>
      <w:pPr/>
      <w:r>
        <w:rPr>
          <w:sz w:val="22"/>
          <w:szCs w:val="22"/>
        </w:rPr>
        <w:t xml:space="preserve"/>
      </w:r>
    </w:p>
    <w:p>
      <w:pPr/>
      <w:r>
        <w:rPr>
          <w:sz w:val="22"/>
          <w:szCs w:val="22"/>
        </w:rPr>
        <w:t xml:space="preserve">If the button shows ERROR: git fetch failed, check that your Mac is connected to the internet and not blocked by a corporate proxy. You can also update manually:</w:t>
      </w:r>
    </w:p>
    <w:p>
      <w:pPr/>
      <w:r>
        <w:rPr>
          <w:sz w:val="22"/>
          <w:szCs w:val="22"/>
        </w:rPr>
        <w:t xml:space="preserve"/>
      </w:r>
    </w:p>
    <w:p>
      <w:pPr/>
      <w:r>
        <w:rPr>
          <w:sz w:val="22"/>
          <w:szCs w:val="22"/>
        </w:rPr>
        <w:t xml:space="preserve">The dashboard must have been launched from within the POD-Automator git repository directory, and the Mac must have internet access to reach GitHub (github.com). No GitHub account or token is required — the repository is public.</w:t>
      </w:r>
    </w:p>
    <w:p>
      <w:pPr/>
      <w:r>
        <w:rPr>
          <w:sz w:val="22"/>
          <w:szCs w:val="22"/>
        </w:rPr>
        <w:t xml:space="preserve"/>
      </w:r>
    </w:p>
    <w:p>
      <w:pPr/>
      <w:r>
        <w:rPr>
          <w:b/>
          <w:sz w:val="28"/>
          <w:szCs w:val="28"/>
          <w:color w:val="004787"/>
        </w:rPr>
        <w:t xml:space="preserve">3.3  Requirements</w:t>
      </w:r>
    </w:p>
    <w:p>
      <w:pPr/>
      <w:r>
        <w:rPr>
          <w:sz w:val="22"/>
          <w:szCs w:val="22"/>
        </w:rPr>
        <w:t xml:space="preserve"/>
      </w:r>
    </w:p>
    <w:p>
      <w:pPr/>
      <w:r>
        <w:rPr>
          <w:sz w:val="22"/>
          <w:szCs w:val="22"/>
        </w:rPr>
        <w:t xml:space="preserve">  • ERROR:... — something failed (see Section 15 Troubleshooting)</w:t>
      </w:r>
    </w:p>
    <w:p>
      <w:pPr/>
      <w:r>
        <w:rPr>
          <w:sz w:val="22"/>
          <w:szCs w:val="22"/>
        </w:rPr>
        <w:t xml:space="preserve">  • DONE:restart — update complete, dashboard restarting in 3 seconds</w:t>
      </w:r>
    </w:p>
    <w:p>
      <w:pPr/>
      <w:r>
        <w:rPr>
          <w:sz w:val="22"/>
          <w:szCs w:val="22"/>
        </w:rPr>
        <w:t xml:space="preserve">  • [update] Rebuilding Docker image... — wait 2–4 minutes, do not close browser</w:t>
      </w:r>
    </w:p>
    <w:p>
      <w:pPr/>
      <w:r>
        <w:rPr>
          <w:sz w:val="22"/>
          <w:szCs w:val="22"/>
        </w:rPr>
        <w:t xml:space="preserve">  • [update] Docker rebuild not needed — pipeline code unchanged</w:t>
      </w:r>
    </w:p>
    <w:p>
      <w:pPr/>
      <w:r>
        <w:rPr>
          <w:sz w:val="22"/>
          <w:szCs w:val="22"/>
        </w:rPr>
        <w:t xml:space="preserve">  • [update] Dependencies unchanged — skipping uv sync — fast path, no pip install needed</w:t>
      </w:r>
    </w:p>
    <w:p>
      <w:pPr/>
      <w:r>
        <w:rPr>
          <w:sz w:val="22"/>
          <w:szCs w:val="22"/>
        </w:rPr>
        <w:t xml:space="preserve">  • [update] Update available: abc1234 → def5678 — update in progress</w:t>
      </w:r>
    </w:p>
    <w:p>
      <w:pPr/>
      <w:r>
        <w:rPr>
          <w:sz w:val="22"/>
          <w:szCs w:val="22"/>
        </w:rPr>
        <w:t xml:space="preserve">  • [update] Already up to date (abc1234) — no action needed, modal shows Close button</w:t>
      </w:r>
    </w:p>
    <w:p>
      <w:pPr/>
      <w:r>
        <w:rPr>
          <w:sz w:val="22"/>
          <w:szCs w:val="22"/>
        </w:rPr>
        <w:t xml:space="preserve"/>
      </w:r>
    </w:p>
    <w:p>
      <w:pPr/>
      <w:r>
        <w:rPr>
          <w:sz w:val="22"/>
          <w:szCs w:val="22"/>
        </w:rPr>
        <w:t xml:space="preserve">The log modal streams output line by line so you can see exactly what changed. Look for these key messages:</w:t>
      </w:r>
    </w:p>
    <w:p>
      <w:pPr/>
      <w:r>
        <w:rPr>
          <w:sz w:val="22"/>
          <w:szCs w:val="22"/>
        </w:rPr>
        <w:t xml:space="preserve"/>
      </w:r>
    </w:p>
    <w:p>
      <w:pPr/>
      <w:r>
        <w:rPr>
          <w:b/>
          <w:sz w:val="28"/>
          <w:szCs w:val="28"/>
          <w:color w:val="004787"/>
        </w:rPr>
        <w:t xml:space="preserve">3.2  What the Modal Shows</w:t>
      </w:r>
    </w:p>
    <w:p>
      <w:pPr/>
      <w:r>
        <w:rPr>
          <w:sz w:val="22"/>
          <w:szCs w:val="22"/>
        </w:rPr>
        <w:t xml:space="preserve"/>
      </w:r>
    </w:p>
    <w:p>
      <w:pPr/>
      <w:r>
        <w:rPr>
          <w:sz w:val="22"/>
          <w:szCs w:val="22"/>
        </w:rPr>
        <w:t xml:space="preserve">  6.  Restarts the dashboard automatically — page reloads after 6 seconds</w:t>
      </w:r>
    </w:p>
    <w:p>
      <w:pPr/>
      <w:r>
        <w:rPr>
          <w:sz w:val="22"/>
          <w:szCs w:val="22"/>
        </w:rPr>
        <w:t xml:space="preserve">  5.  Rebuilds the Docker pipeline image only if pipeline code changed (rare — takes 2–4 min)</w:t>
      </w:r>
    </w:p>
    <w:p>
      <w:pPr/>
      <w:r>
        <w:rPr>
          <w:sz w:val="22"/>
          <w:szCs w:val="22"/>
        </w:rPr>
        <w:t xml:space="preserve">  4.  Runs uv sync if Python dependencies changed (pyproject.toml updated)</w:t>
      </w:r>
    </w:p>
    <w:p>
      <w:pPr/>
      <w:r>
        <w:rPr>
          <w:sz w:val="22"/>
          <w:szCs w:val="22"/>
        </w:rPr>
        <w:t xml:space="preserve">  3.  If an update is available — pulls the new code (git pull)</w:t>
      </w:r>
    </w:p>
    <w:p>
      <w:pPr/>
      <w:r>
        <w:rPr>
          <w:sz w:val="22"/>
          <w:szCs w:val="22"/>
        </w:rPr>
        <w:t xml:space="preserve">  2.  If already up to date — shows "Already up to date" and closes. No restart.</w:t>
      </w:r>
    </w:p>
    <w:p>
      <w:pPr/>
      <w:r>
        <w:rPr>
          <w:sz w:val="22"/>
          <w:szCs w:val="22"/>
        </w:rPr>
        <w:t xml:space="preserve">  1.  Fetches the latest code from GitHub (git fetch)</w:t>
      </w:r>
    </w:p>
    <w:p>
      <w:pPr/>
      <w:r>
        <w:rPr>
          <w:sz w:val="22"/>
          <w:szCs w:val="22"/>
        </w:rPr>
        <w:t xml:space="preserve"/>
      </w:r>
    </w:p>
    <w:p>
      <w:pPr/>
      <w:r>
        <w:rPr>
          <w:sz w:val="22"/>
          <w:szCs w:val="22"/>
        </w:rPr>
        <w:t xml:space="preserve">The button opens a live log modal and performs the following steps automatically:</w:t>
      </w:r>
    </w:p>
    <w:p>
      <w:pPr/>
      <w:r>
        <w:rPr>
          <w:sz w:val="22"/>
          <w:szCs w:val="22"/>
        </w:rPr>
        <w:t xml:space="preserve"/>
      </w:r>
    </w:p>
    <w:p>
      <w:pPr/>
      <w:r>
        <w:rPr>
          <w:sz w:val="22"/>
          <w:szCs w:val="22"/>
        </w:rPr>
        <w:t xml:space="preserve">At the start of every prep session, before uploading the CSV or connecting VPN, click the ⬆ Check for Updates button in the top toolbar.</w:t>
      </w:r>
    </w:p>
    <w:p>
      <w:pPr/>
      <w:r>
        <w:rPr>
          <w:sz w:val="22"/>
          <w:szCs w:val="22"/>
        </w:rPr>
        <w:t xml:space="preserve"/>
      </w:r>
    </w:p>
    <w:p>
      <w:pPr/>
      <w:r>
        <w:rPr>
          <w:b/>
          <w:sz w:val="28"/>
          <w:szCs w:val="28"/>
          <w:color w:val="004787"/>
        </w:rPr>
        <w:t xml:space="preserve">3.1  How to Update</w:t>
      </w:r>
    </w:p>
    <w:p>
      <w:pPr/>
      <w:r>
        <w:rPr>
          <w:sz w:val="22"/>
          <w:szCs w:val="22"/>
        </w:rPr>
        <w:t xml:space="preserve"/>
      </w:r>
    </w:p>
    <w:p>
      <w:pPr/>
      <w:r>
        <w:rPr>
          <w:sz w:val="22"/>
          <w:szCs w:val="22"/>
        </w:rPr>
        <w:t xml:space="preserve">POD Automator updates are published to GitHub regularly — bug fixes, pipeline improvements, and new features. The ⬆ Check for Updates button in the dashboard toolbar ensures every proctor is always running the latest version without any manual git commands.</w:t>
      </w:r>
    </w:p>
    <w:p>
      <w:pPr/>
      <w:r>
        <w:rPr>
          <w:sz w:val="22"/>
          <w:szCs w:val="22"/>
        </w:rPr>
        <w:t xml:space="preserve"/>
      </w:r>
    </w:p>
    <w:p>
      <w:pPr/>
      <w:r>
        <w:rPr>
          <w:b/>
          <w:sz w:val="36"/>
          <w:szCs w:val="36"/>
          <w:color w:val="00BCEB"/>
        </w:rPr>
        <w:t xml:space="preserve">3  Keeping POD Automator Up to Date</w:t>
      </w:r>
    </w:p>
    <w:p>
      <w:pPr>
        <w:spacing w:before="40" w:after="40"/>
      </w:pPr>
      <w:r>
        <w:rPr>
          <w:b/>
          <w:sz w:val="22"/>
        </w:rPr>
        <w:t xml:space="preserve">  4  Starting the Dashboard</w:t>
      </w:r>
    </w:p>
    <w:p>
      <w:pPr>
        <w:pStyle w:val="Normal"/>
      </w:pPr>
      <w:r>
        <w:t xml:space="preserve">  4  Knowledge Base</w:t>
      </w:r>
    </w:p>
    <w:p>
      <w:pPr>
        <w:spacing w:before="40" w:after="40"/>
      </w:pPr>
      <w:r>
        <w:rPr>
          <w:b/>
          <w:sz w:val="22"/>
        </w:rPr>
        <w:t xml:space="preserve">  5  Uploading POD Session CSV</w:t>
      </w:r>
    </w:p>
    <w:p>
      <w:pPr>
        <w:spacing w:before="40" w:after="40"/>
      </w:pPr>
      <w:r>
        <w:rPr>
          <w:b/>
          <w:sz w:val="22"/>
        </w:rPr>
        <w:t xml:space="preserve">  6  Dashboard Layout &amp; Controls</w:t>
      </w:r>
    </w:p>
    <w:p>
      <w:pPr>
        <w:spacing w:before="40" w:after="40"/>
      </w:pPr>
      <w:r>
        <w:rPr>
          <w:sz w:val="22"/>
        </w:rPr>
        <w:t xml:space="preserve">    5.1  Global Toolbar</w:t>
      </w:r>
    </w:p>
    <w:p>
      <w:r>
        <w:t xml:space="preserve"/>
      </w:r>
    </w:p>
    <w:p>
      <w:r>
        <w:t xml:space="preserve"/>
      </w:r>
    </w:p>
    <w:p/>
    <w:p/>
    <w:p>
      <w:pPr>
        <w:spacing w:before="40" w:after="40"/>
      </w:pPr>
      <w:r>
        <w:rPr>
          <w:sz w:val="22"/>
        </w:rPr>
        <w:t xml:space="preserve">    5.2  POD Table (Main View)</w:t>
      </w:r>
    </w:p>
    <w:p>
      <w:pPr>
        <w:spacing w:before="40" w:after="40"/>
      </w:pPr>
      <w:r>
        <w:rPr>
          <w:sz w:val="22"/>
        </w:rPr>
        <w:t xml:space="preserve">    5.3  POD Detail Panel — Tabs</w:t>
      </w:r>
    </w:p>
    <w:p>
      <w:pPr>
        <w:pStyle w:val="Normal"/>
      </w:pPr>
    </w:p>
    <w:p>
      <w:pPr>
        <w:pStyle w:val="Normal"/>
      </w:pPr>
      <w:r>
        <w:t xml:space="preserve">Use the Check for Updates button at the start of every session — it pulls any new shared articles automatically.</w:t>
      </w:r>
    </w:p>
    <w:p>
      <w:pPr>
        <w:pStyle w:val="Normal"/>
      </w:pPr>
    </w:p>
    <w:p>
      <w:pPr>
        <w:pStyle w:val="Heading2"/>
      </w:pPr>
      <w:r>
        <w:t xml:space="preserve">4.4  Pulling Updates from the Shared KB</w:t>
      </w:r>
    </w:p>
    <w:p>
      <w:pPr>
        <w:pStyle w:val="Normal"/>
      </w:pPr>
    </w:p>
    <w:p>
      <w:pPr>
        <w:pStyle w:val="ListBullet"/>
      </w:pPr>
      <w:r>
        <w:t xml:space="preserve">Status badge at the top of the tab shows: 🌐 Connected to Shared KB — mokuma56/POD-Automator-KB</w:t>
      </w:r>
    </w:p>
    <w:p>
      <w:pPr>
        <w:pStyle w:val="ListBullet"/>
      </w:pPr>
      <w:r>
        <w:t xml:space="preserve">No GitHub account or token setup required — a shared write token is pre-configured in the tool.</w:t>
      </w:r>
    </w:p>
    <w:p>
      <w:pPr>
        <w:pStyle w:val="ListBullet"/>
      </w:pPr>
      <w:r>
        <w:t xml:space="preserve">Once submitted, your article appears in every other proctor's dashboard on their next Check for Updates.</w:t>
      </w:r>
    </w:p>
    <w:p>
      <w:pPr>
        <w:pStyle w:val="ListBullet"/>
      </w:pPr>
      <w:r>
        <w:t xml:space="preserve">Click 🌐 Contribute on any article row — it is pushed to the shared KB in seconds.</w:t>
      </w:r>
    </w:p>
    <w:p>
      <w:pPr>
        <w:pStyle w:val="ListBullet"/>
      </w:pPr>
      <w:r>
        <w:t xml:space="preserve">Write the article in the New Article form. Fill in Title, Body, Tags, and Category, then click Save.</w:t>
      </w:r>
    </w:p>
    <w:p>
      <w:pPr>
        <w:pStyle w:val="ListBullet"/>
      </w:pPr>
      <w:r>
        <w:t xml:space="preserve">Open the dashboard → Knowledge Base tab → click + New Article.</w:t>
      </w:r>
    </w:p>
    <w:p>
      <w:pPr>
        <w:pStyle w:val="Normal"/>
      </w:pPr>
      <w:r>
        <w:t xml:space="preserve">To contribute an article to the shared team KB:</w:t>
      </w:r>
    </w:p>
    <w:p>
      <w:pPr>
        <w:pStyle w:val="Normal"/>
      </w:pPr>
    </w:p>
    <w:p>
      <w:pPr>
        <w:pStyle w:val="Heading2"/>
      </w:pPr>
      <w:r>
        <w:t xml:space="preserve">4.3  Contributing an Article to the Shared KB</w:t>
      </w:r>
    </w:p>
    <w:p>
      <w:pPr>
        <w:pStyle w:val="Normal"/>
      </w:pPr>
      <w:r>
        <w:t>To contribute an article to the shared team KB:</w:t>
      </w:r>
    </w:p>
    <w:p>
      <w:pPr>
        <w:pStyle w:val="ListBullet"/>
      </w:pPr>
      <w:r>
        <w:t>Open the KB modal — click the 📚 Knowledge Base card at the top of the dashboard.</w:t>
      </w:r>
    </w:p>
    <w:p>
      <w:pPr>
        <w:pStyle w:val="ListBullet"/>
      </w:pPr>
      <w:r>
        <w:t>Write the article: click + New Article, fill in Title, Body, Tags, and Category, then Save.</w:t>
      </w:r>
    </w:p>
    <w:p>
      <w:pPr>
        <w:pStyle w:val="ListBullet"/>
      </w:pPr>
      <w:r>
        <w:t>Find your article in the list.</w:t>
      </w:r>
    </w:p>
    <w:p>
      <w:pPr>
        <w:pStyle w:val="ListBullet"/>
      </w:pPr>
      <w:r>
        <w:t>Click 🌐 Contribute on the right side of the article row.</w:t>
      </w:r>
    </w:p>
    <w:p>
      <w:pPr>
        <w:pStyle w:val="ListBullet"/>
      </w:pPr>
      <w:r>
        <w:t>Wait 2–3 seconds — the button turns green: ✓ Contributed!</w:t>
      </w:r>
    </w:p>
    <w:p>
      <w:pPr>
        <w:pStyle w:val="ListBullet"/>
      </w:pPr>
      <w:r>
        <w:t>All other proctors receive the article on their next ⬆ Check for Updates.</w:t>
      </w:r>
    </w:p>
    <w:p>
      <w:pPr>
        <w:pStyle w:val="Heading2"/>
      </w:pPr>
      <w:r>
        <w:t xml:space="preserve">4.2  Writing a Good Article</w:t>
      </w:r>
    </w:p>
    <w:p>
      <w:pPr>
        <w:pStyle w:val="Normal"/>
      </w:pPr>
    </w:p>
    <w:p>
      <w:pPr>
        <w:pStyle w:val="ListBullet"/>
      </w:pPr>
      <w:r>
        <w:t xml:space="preserve">Ask bar — type a natural language question; the system finds the most relevant articles and drafts an answer. Requires Ollama running locally (see Section 2.5).</w:t>
      </w:r>
    </w:p>
    <w:p>
      <w:pPr>
        <w:pStyle w:val="ListBullet"/>
      </w:pPr>
      <w:r>
        <w:t xml:space="preserve">Search bar — type keywords or a full question. Results are ranked by semantic similarity, not just keyword match.</w:t>
      </w:r>
    </w:p>
    <w:p>
      <w:pPr>
        <w:pStyle w:val="Normal"/>
      </w:pPr>
      <w:r>
        <w:t xml:space="preserve">The Knowledge Base tab has two ways to find information:</w:t>
      </w:r>
    </w:p>
    <w:p>
      <w:pPr>
        <w:pStyle w:val="Normal"/>
      </w:pPr>
    </w:p>
    <w:p>
      <w:pPr>
        <w:pStyle w:val="Heading2"/>
      </w:pPr>
      <w:r>
        <w:t xml:space="preserve">4.1  Searching the Knowledge Base</w:t>
      </w:r>
    </w:p>
    <w:p>
      <w:pPr>
        <w:pStyle w:val="Normal"/>
      </w:pPr>
      <w:r>
        <w:t>Open the KB modal by clicking the 📚 Knowledge Base card at the top of the dashboard (or the Knowledge Base tab inside any POD detail panel). The modal has two ways to find information:</w:t>
      </w:r>
    </w:p>
    <w:p>
      <w:pPr>
        <w:pStyle w:val="Normal"/>
      </w:pPr>
      <w:r>
        <w:t xml:space="preserve">The Proctor Knowledge Base is a shared, searchable library of troubleshooting notes, pipeline fixes, and infrastructure tips. Articles are written by proctors and automatically shared across all installations via the shared GitHub repository (mokuma56/POD-Automator-KB). New articles are pulled on every Check for Updates. Any proctor can contribute an article back to the shared library in one click — no GitHub account required.</w:t>
      </w:r>
    </w:p>
    <w:p>
      <w:pPr>
        <w:pStyle w:val="Normal"/>
      </w:pPr>
    </w:p>
    <w:p>
      <w:pPr>
        <w:pStyle w:val="Heading1"/>
      </w:pPr>
      <w:r>
        <w:t xml:space="preserve">4  Knowledge Base</w:t>
      </w:r>
    </w:p>
    <w:p>
      <w:pPr>
        <w:spacing w:before="40" w:after="40"/>
      </w:pPr>
      <w:r>
        <w:rPr>
          <w:b/>
          <w:sz w:val="22"/>
        </w:rPr>
        <w:t xml:space="preserve">  7  Running the Pipeline (Step-by-Step)</w:t>
      </w:r>
    </w:p>
    <w:p>
      <w:pPr>
        <w:spacing w:before="40" w:after="40"/>
      </w:pPr>
      <w:r>
        <w:rPr>
          <w:b/>
          <w:sz w:val="22"/>
        </w:rPr>
        <w:t xml:space="preserve">  8  Pipeline Steps Reference</w:t>
      </w:r>
    </w:p>
    <w:p>
      <w:pPr>
        <w:spacing w:before="40" w:after="40"/>
      </w:pPr>
      <w:r>
        <w:rPr>
          <w:b/>
          <w:sz w:val="22"/>
        </w:rPr>
        <w:t xml:space="preserve">  9  Switch &amp; Router Verification</w:t>
      </w:r>
    </w:p>
    <w:p>
      <w:pPr>
        <w:spacing w:before="40" w:after="40"/>
      </w:pPr>
      <w:r>
        <w:rPr>
          <w:b/>
          <w:sz w:val="22"/>
        </w:rPr>
        <w:t xml:space="preserve">  10  SCC Org Reset</w:t>
      </w:r>
    </w:p>
    <w:p>
      <w:pPr>
        <w:spacing w:before="40" w:after="40"/>
      </w:pPr>
      <w:r>
        <w:rPr>
          <w:b/>
          <w:sz w:val="22"/>
        </w:rPr>
        <w:t xml:space="preserve">  11  Duo Integration</w:t>
      </w:r>
    </w:p>
    <w:p>
      <w:pPr>
        <w:spacing w:before="40" w:after="40"/>
      </w:pPr>
      <w:r>
        <w:rPr>
          <w:b/>
          <w:sz w:val="22"/>
        </w:rPr>
        <w:t xml:space="preserve">  12  ISE Integration</w:t>
      </w:r>
    </w:p>
    <w:p>
      <w:pPr>
        <w:spacing w:before="40" w:after="40"/>
      </w:pPr>
      <w:r>
        <w:rPr>
          <w:b/>
          <w:sz w:val="22"/>
        </w:rPr>
        <w:t xml:space="preserve">  13  Software Upgrades</w:t>
      </w:r>
    </w:p>
    <w:p>
      <w:pPr>
        <w:spacing w:before="40" w:after="40"/>
      </w:pPr>
      <w:r>
        <w:rPr>
          <w:b/>
          <w:sz w:val="22"/>
        </w:rPr>
        <w:t xml:space="preserve">  14  Generating Lab Detail Cards (PDF)</w:t>
      </w:r>
    </w:p>
    <w:p>
      <w:pPr>
        <w:spacing w:before="40" w:after="40"/>
      </w:pPr>
      <w:r>
        <w:rPr>
          <w:b/>
          <w:sz w:val="22"/>
        </w:rPr>
        <w:t xml:space="preserve">  15  Cleanup Before Next Session</w:t>
      </w:r>
    </w:p>
    <w:p>
      <w:pPr>
        <w:spacing w:before="40" w:after="40"/>
      </w:pPr>
      <w:r>
        <w:rPr>
          <w:b/>
          <w:sz w:val="22"/>
        </w:rPr>
        <w:t xml:space="preserve">  16  Troubleshooting Quick Reference</w:t>
      </w:r>
    </w:p>
    <w:p>
      <w:pPr>
        <w:spacing w:before="40" w:after="40"/>
      </w:pPr>
      <w:r>
        <w:rPr>
          <w:b/>
          <w:sz w:val="22"/>
        </w:rPr>
        <w:t xml:space="preserve">  17  Infrastructure Reference</w:t>
      </w:r>
    </w:p>
    <w:p>
      <w:r>
        <w:br w:type="page"/>
      </w:r>
    </w:p>
    <w:p>
      <w:pPr>
        <w:pStyle w:val="Heading1"/>
      </w:pPr>
      <w:r>
        <w:rPr>
          <w:b/>
          <w:color w:val="00BCEB"/>
          <w:sz w:val="36"/>
        </w:rPr>
        <w:t>1  Overview</w:t>
      </w:r>
    </w:p>
    <w:p>
      <w:r>
        <w:rPr>
          <w:b w:val="0"/>
          <w:i w:val="0"/>
          <w:sz w:val="22"/>
        </w:rPr>
        <w:t>POD Automator is a web-based tool that automates the complete reset and preparation of hardware POD stacks for the Cisco One Experience Lab. It runs on the proctor's Mac laptop and connects to each POD's infrastructure through isolated per-POD VPN tunnels.</w:t>
      </w:r>
    </w:p>
    <w:p/>
    <w:p>
      <w:r>
        <w:rPr>
          <w:b/>
          <w:i w:val="0"/>
          <w:sz w:val="22"/>
        </w:rPr>
        <w:t>What it automates end-to-end:</w:t>
      </w:r>
    </w:p>
    <w:p>
      <w:pPr>
        <w:pStyle w:val="ListBullet"/>
        <w:ind w:left="432"/>
      </w:pPr>
      <w:r>
        <w:rPr>
          <w:sz w:val="22"/>
        </w:rPr>
        <w:t>SD-WAN router (C8231-G2) onboarding to vManage — license, config group, bootstrap, controller-mode</w:t>
      </w:r>
    </w:p>
    <w:p>
      <w:pPr>
        <w:pStyle w:val="ListBullet"/>
        <w:ind w:left="432"/>
      </w:pPr>
      <w:r>
        <w:rPr>
          <w:sz w:val="22"/>
        </w:rPr>
        <w:t>Catalyst 9300 switch baseline verification (model, VRF, VLANs, IOS XE version, OSPF, connectivity)</w:t>
      </w:r>
    </w:p>
    <w:p>
      <w:pPr>
        <w:pStyle w:val="ListBullet"/>
        <w:ind w:left="432"/>
      </w:pPr>
      <w:r>
        <w:rPr>
          <w:sz w:val="22"/>
        </w:rPr>
        <w:t>cdFMC / Terraform deployment verification and re-deploy</w:t>
      </w:r>
    </w:p>
    <w:p>
      <w:pPr>
        <w:pStyle w:val="ListBullet"/>
        <w:ind w:left="432"/>
      </w:pPr>
      <w:r>
        <w:rPr>
          <w:sz w:val="22"/>
        </w:rPr>
        <w:t>Active Directory user email verification and re-provisioning</w:t>
      </w:r>
    </w:p>
    <w:p>
      <w:pPr>
        <w:pStyle w:val="ListBullet"/>
        <w:ind w:left="432"/>
      </w:pPr>
      <w:r>
        <w:rPr>
          <w:sz w:val="22"/>
        </w:rPr>
        <w:t>Secure Access (SCC) org cleanup — removes student-left policies, rules, and profiles</w:t>
      </w:r>
    </w:p>
    <w:p>
      <w:pPr>
        <w:pStyle w:val="ListBullet"/>
        <w:ind w:left="432"/>
      </w:pPr>
      <w:r>
        <w:rPr>
          <w:sz w:val="22"/>
        </w:rPr>
        <w:t>Duo ↔ AD ↔ Secure Access integration (session refresh or full setup)</w:t>
      </w:r>
    </w:p>
    <w:p>
      <w:pPr>
        <w:pStyle w:val="ListBullet"/>
        <w:ind w:left="432"/>
      </w:pPr>
      <w:r>
        <w:rPr>
          <w:sz w:val="22"/>
        </w:rPr>
        <w:t>ISE pxGrid Cloud, SCC integration, cdFMC integration, and SGT verification (5 steps)</w:t>
      </w:r>
    </w:p>
    <w:p>
      <w:pPr>
        <w:pStyle w:val="ListBullet"/>
        <w:ind w:left="432"/>
      </w:pPr>
      <w:r>
        <w:rPr>
          <w:sz w:val="22"/>
        </w:rPr>
        <w:t>Switch and router software upgrades to golden IOS XE versions</w:t>
      </w:r>
    </w:p>
    <w:p>
      <w:pPr>
        <w:pStyle w:val="ListBullet"/>
        <w:ind w:left="432"/>
      </w:pPr>
      <w:r>
        <w:rPr>
          <w:sz w:val="22"/>
        </w:rPr>
        <w:t>Lab detail card PDF generation for proctor handout</w:t>
      </w:r>
    </w:p>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Each POD runs in a completely isolated Docker network namespace — all traffic routes through that POD's dedicated VPN tunnel. Multiple PODs can be prepared simultaneously with no IP conflicts.</w:t>
            </w:r>
          </w:p>
        </w:tc>
      </w:tr>
    </w:tbl>
    <w:p/>
    <w:p>
      <w:pPr>
        <w:pStyle w:val="Heading1"/>
      </w:pPr>
      <w:r>
        <w:rPr>
          <w:b/>
          <w:color w:val="00BCEB"/>
          <w:sz w:val="36"/>
        </w:rPr>
        <w:t>2  Mac Installation &amp; First-Time Setup</w:t>
      </w:r>
    </w:p>
    <w:p>
      <w:pPr>
        <w:pStyle w:val="Heading2"/>
      </w:pPr>
      <w:r>
        <w:rPr>
          <w:b/>
          <w:color w:val="004787"/>
          <w:sz w:val="28"/>
        </w:rPr>
        <w:t>2.1  Prerequisites</w:t>
      </w:r>
    </w:p>
    <w:p>
      <w:r>
        <w:rPr>
          <w:b w:val="0"/>
          <w:i w:val="0"/>
          <w:sz w:val="22"/>
        </w:rPr>
        <w:t>The following software must be installed on your Mac before proceeding:</w:t>
      </w:r>
    </w:p>
    <w:tbl>
      <w:tblPr>
        <w:tblStyle w:val="TableGrid"/>
        <w:tblW w:type="auto" w:w="0"/>
        <w:jc w:val="left"/>
        <w:tblLook w:firstColumn="1" w:firstRow="1" w:lastColumn="0" w:lastRow="0" w:noHBand="0" w:noVBand="1" w:val="04A0"/>
      </w:tblPr>
      <w:tblGrid>
        <w:gridCol w:w="2976"/>
        <w:gridCol w:w="2976"/>
        <w:gridCol w:w="2976"/>
      </w:tblGrid>
      <w:tr>
        <w:tc>
          <w:tcPr>
            <w:tcW w:type="dxa" w:w="2016"/>
            <w:shd w:val="clear" w:color="auto" w:fill="003865"/>
          </w:tcPr>
          <w:p>
            <w:pPr>
              <w:jc w:val="center"/>
            </w:pPr>
            <w:r>
              <w:rPr>
                <w:b/>
                <w:color w:val="FFFFFF"/>
                <w:sz w:val="20"/>
              </w:rPr>
              <w:t>Requirement</w:t>
            </w:r>
          </w:p>
        </w:tc>
        <w:tc>
          <w:tcPr>
            <w:tcW w:type="dxa" w:w="4032"/>
            <w:shd w:val="clear" w:color="auto" w:fill="003865"/>
          </w:tcPr>
          <w:p>
            <w:pPr>
              <w:jc w:val="center"/>
            </w:pPr>
            <w:r>
              <w:rPr>
                <w:b/>
                <w:color w:val="FFFFFF"/>
                <w:sz w:val="20"/>
              </w:rPr>
              <w:t>How to Install</w:t>
            </w:r>
          </w:p>
        </w:tc>
        <w:tc>
          <w:tcPr>
            <w:tcW w:type="dxa" w:w="2880"/>
            <w:shd w:val="clear" w:color="auto" w:fill="003865"/>
          </w:tcPr>
          <w:p>
            <w:pPr>
              <w:jc w:val="center"/>
            </w:pPr>
            <w:r>
              <w:rPr>
                <w:b/>
                <w:color w:val="FFFFFF"/>
                <w:sz w:val="20"/>
              </w:rPr>
              <w:t>Notes</w:t>
            </w:r>
          </w:p>
        </w:tc>
      </w:tr>
      <w:tr>
        <w:tc>
          <w:tcPr>
            <w:tcW w:type="dxa" w:w="2016"/>
            <w:shd w:val="clear" w:color="auto" w:fill="F0F7FF"/>
          </w:tcPr>
          <w:p>
            <w:r>
              <w:rPr>
                <w:sz w:val="18"/>
              </w:rPr>
              <w:t>macOS 13+</w:t>
            </w:r>
          </w:p>
        </w:tc>
        <w:tc>
          <w:tcPr>
            <w:tcW w:type="dxa" w:w="4032"/>
            <w:shd w:val="clear" w:color="auto" w:fill="F0F7FF"/>
          </w:tcPr>
          <w:p>
            <w:r>
              <w:rPr>
                <w:sz w:val="18"/>
              </w:rPr>
              <w:t>Built-in</w:t>
            </w:r>
          </w:p>
        </w:tc>
        <w:tc>
          <w:tcPr>
            <w:tcW w:type="dxa" w:w="2880"/>
            <w:shd w:val="clear" w:color="auto" w:fill="F0F7FF"/>
          </w:tcPr>
          <w:p>
            <w:r>
              <w:rPr>
                <w:sz w:val="18"/>
              </w:rPr>
            </w:r>
          </w:p>
        </w:tc>
      </w:tr>
      <w:tr>
        <w:tc>
          <w:tcPr>
            <w:tcW w:type="dxa" w:w="2016"/>
            <w:shd w:val="clear" w:color="auto" w:fill="FFFFFF"/>
          </w:tcPr>
          <w:p>
            <w:r>
              <w:rPr>
                <w:sz w:val="18"/>
              </w:rPr>
              <w:t>Docker Desktop</w:t>
            </w:r>
          </w:p>
        </w:tc>
        <w:tc>
          <w:tcPr>
            <w:tcW w:type="dxa" w:w="4032"/>
            <w:shd w:val="clear" w:color="auto" w:fill="FFFFFF"/>
          </w:tcPr>
          <w:p>
            <w:r>
              <w:rPr>
                <w:sz w:val="18"/>
              </w:rPr>
              <w:t>https://docker.com/products/docker-desktop</w:t>
            </w:r>
          </w:p>
        </w:tc>
        <w:tc>
          <w:tcPr>
            <w:tcW w:type="dxa" w:w="2880"/>
            <w:shd w:val="clear" w:color="auto" w:fill="FFFFFF"/>
          </w:tcPr>
          <w:p>
            <w:r>
              <w:rPr>
                <w:sz w:val="18"/>
              </w:rPr>
              <w:t>Must be running before launching PODs</w:t>
            </w:r>
          </w:p>
        </w:tc>
      </w:tr>
      <w:tr>
        <w:tc>
          <w:tcPr>
            <w:tcW w:type="dxa" w:w="2016"/>
            <w:shd w:val="clear" w:color="auto" w:fill="F0F7FF"/>
          </w:tcPr>
          <w:p>
            <w:r>
              <w:rPr>
                <w:sz w:val="18"/>
              </w:rPr>
              <w:t>Python 3.10+</w:t>
            </w:r>
          </w:p>
        </w:tc>
        <w:tc>
          <w:tcPr>
            <w:tcW w:type="dxa" w:w="4032"/>
            <w:shd w:val="clear" w:color="auto" w:fill="F0F7FF"/>
          </w:tcPr>
          <w:p>
            <w:r>
              <w:rPr>
                <w:sz w:val="18"/>
              </w:rPr>
              <w:t>brew install python</w:t>
            </w:r>
          </w:p>
        </w:tc>
        <w:tc>
          <w:tcPr>
            <w:tcW w:type="dxa" w:w="2880"/>
            <w:shd w:val="clear" w:color="auto" w:fill="F0F7FF"/>
          </w:tcPr>
          <w:p>
            <w:r>
              <w:rPr>
                <w:sz w:val="18"/>
              </w:rPr>
              <w:t>Python 3.12 recommended</w:t>
            </w:r>
          </w:p>
        </w:tc>
      </w:tr>
      <w:tr>
        <w:tc>
          <w:tcPr>
            <w:tcW w:type="dxa" w:w="2016"/>
            <w:shd w:val="clear" w:color="auto" w:fill="FFFFFF"/>
          </w:tcPr>
          <w:p>
            <w:r>
              <w:rPr>
                <w:sz w:val="18"/>
              </w:rPr>
              <w:t>uv (package manager)</w:t>
            </w:r>
          </w:p>
        </w:tc>
        <w:tc>
          <w:tcPr>
            <w:tcW w:type="dxa" w:w="4032"/>
            <w:shd w:val="clear" w:color="auto" w:fill="FFFFFF"/>
          </w:tcPr>
          <w:p>
            <w:r>
              <w:rPr>
                <w:sz w:val="18"/>
              </w:rPr>
              <w:t>brew install uv  OR  pip3 install uv</w:t>
            </w:r>
          </w:p>
        </w:tc>
        <w:tc>
          <w:tcPr>
            <w:tcW w:type="dxa" w:w="2880"/>
            <w:shd w:val="clear" w:color="auto" w:fill="FFFFFF"/>
          </w:tcPr>
          <w:p>
            <w:r>
              <w:rPr>
                <w:sz w:val="18"/>
              </w:rPr>
              <w:t>Replaces pip/venv for this project</w:t>
            </w:r>
          </w:p>
        </w:tc>
      </w:tr>
      <w:tr>
        <w:tc>
          <w:tcPr>
            <w:tcW w:type="dxa" w:w="2016"/>
            <w:shd w:val="clear" w:color="auto" w:fill="F0F7FF"/>
          </w:tcPr>
          <w:p>
            <w:r>
              <w:rPr>
                <w:sz w:val="18"/>
              </w:rPr>
              <w:t>git</w:t>
            </w:r>
          </w:p>
        </w:tc>
        <w:tc>
          <w:tcPr>
            <w:tcW w:type="dxa" w:w="4032"/>
            <w:shd w:val="clear" w:color="auto" w:fill="F0F7FF"/>
          </w:tcPr>
          <w:p>
            <w:r>
              <w:rPr>
                <w:sz w:val="18"/>
              </w:rPr>
              <w:t>brew install git  OR  Xcode CLT</w:t>
            </w:r>
          </w:p>
        </w:tc>
        <w:tc>
          <w:tcPr>
            <w:tcW w:type="dxa" w:w="2880"/>
            <w:shd w:val="clear" w:color="auto" w:fill="F0F7FF"/>
          </w:tcPr>
          <w:p>
            <w:r>
              <w:rPr>
                <w:sz w:val="18"/>
              </w:rPr>
              <w:t>For cloning the repo</w:t>
            </w:r>
          </w:p>
        </w:tc>
      </w:tr>
      <w:tr>
        <w:tc>
          <w:tcPr>
            <w:tcW w:type="dxa" w:w="2016"/>
            <w:shd w:val="clear" w:color="auto" w:fill="FFFFFF"/>
          </w:tcPr>
          <w:p>
            <w:r>
              <w:rPr>
                <w:sz w:val="18"/>
              </w:rPr>
              <w:t>Homebrew (optional)</w:t>
            </w:r>
          </w:p>
        </w:tc>
        <w:tc>
          <w:tcPr>
            <w:tcW w:type="dxa" w:w="4032"/>
            <w:shd w:val="clear" w:color="auto" w:fill="FFFFFF"/>
          </w:tcPr>
          <w:p>
            <w:r>
              <w:rPr>
                <w:sz w:val="18"/>
              </w:rPr>
              <w:t>/bin/bash -c "$(curl -fsSL https://brew.sh)"</w:t>
            </w:r>
          </w:p>
        </w:tc>
        <w:tc>
          <w:tcPr>
            <w:tcW w:type="dxa" w:w="2880"/>
            <w:shd w:val="clear" w:color="auto" w:fill="FFFFFF"/>
          </w:tcPr>
          <w:p>
            <w:r>
              <w:rPr>
                <w:sz w:val="18"/>
              </w:rPr>
              <w:t>Simplifies other installs</w:t>
            </w:r>
          </w:p>
        </w:tc>
      </w:tr>
    </w:tbl>
    <w:p/>
    <w:p>
      <w:pPr>
        <w:pStyle w:val="Heading2"/>
      </w:pPr>
      <w:r>
        <w:rPr>
          <w:b/>
          <w:color w:val="004787"/>
          <w:sz w:val="28"/>
        </w:rPr>
        <w:t>2.2  Clone the Repository</w:t>
      </w:r>
    </w:p>
    <w:p>
      <w:r>
        <w:rPr>
          <w:b w:val="0"/>
          <w:i w:val="0"/>
          <w:sz w:val="22"/>
        </w:rPr>
        <w:t>Open Terminal and run:</w:t>
      </w:r>
    </w:p>
    <w:p>
      <w:pPr>
        <w:spacing w:before="40" w:after="40"/>
        <w:ind w:left="432"/>
      </w:pPr>
      <w:r>
        <w:rPr>
          <w:rFonts w:ascii="Courier New" w:hAnsi="Courier New"/>
          <w:color w:val="2E7D32"/>
          <w:sz w:val="18"/>
        </w:rPr>
        <w:t>git clone https://github.com/mokuma56/POD-Automator.git</w:t>
      </w:r>
    </w:p>
    <w:p>
      <w:pPr>
        <w:spacing w:before="40" w:after="40"/>
        <w:ind w:left="432"/>
      </w:pPr>
      <w:r>
        <w:rPr>
          <w:rFonts w:ascii="Courier New" w:hAnsi="Courier New"/>
          <w:color w:val="2E7D32"/>
          <w:sz w:val="18"/>
        </w:rPr>
        <w:t>cd POD-Automator</w:t>
      </w:r>
    </w:p>
    <w:p>
      <w:pPr>
        <w:pStyle w:val="Heading2"/>
      </w:pPr>
      <w:r>
        <w:rPr>
          <w:b/>
          <w:color w:val="004787"/>
          <w:sz w:val="28"/>
        </w:rPr>
        <w:t>2.3  Install Python Dependencies</w:t>
      </w:r>
    </w:p>
    <w:p>
      <w:r>
        <w:rPr>
          <w:b w:val="0"/>
          <w:i w:val="0"/>
          <w:sz w:val="22"/>
        </w:rPr>
        <w:t>Use uv to create a virtual environment and install all packages:</w:t>
      </w:r>
    </w:p>
    <w:p>
      <w:pPr>
        <w:spacing w:before="40" w:after="40"/>
        <w:ind w:left="432"/>
      </w:pPr>
      <w:r>
        <w:rPr>
          <w:rFonts w:ascii="Courier New" w:hAnsi="Courier New"/>
          <w:color w:val="2E7D32"/>
          <w:sz w:val="18"/>
        </w:rPr>
        <w:t>uv sync</w:t>
      </w:r>
    </w:p>
    <w:p>
      <w:r>
        <w:rPr>
          <w:b w:val="0"/>
          <w:i w:val="0"/>
          <w:sz w:val="22"/>
        </w:rPr>
        <w:t>This reads pyproject.toml and installs everything including Flask, Playwright, Paramiko, ReportLab, and more. It takes about 2–3 minutes on first run.</w:t>
      </w:r>
    </w:p>
    <w:p>
      <w:pPr>
        <w:pStyle w:val="Heading2"/>
      </w:pPr>
      <w:r>
        <w:rPr>
          <w:b/>
          <w:color w:val="004787"/>
          <w:sz w:val="28"/>
        </w:rPr>
        <w:t>2.4  Install Playwright Browsers</w:t>
      </w:r>
    </w:p>
    <w:p>
      <w:r>
        <w:rPr>
          <w:b w:val="0"/>
          <w:i w:val="0"/>
          <w:sz w:val="22"/>
        </w:rPr>
        <w:t>Several automations (ISE, SCC, Duo) use a headless browser. Install the browser binaries once:</w:t>
      </w:r>
    </w:p>
    <w:p>
      <w:pPr>
        <w:spacing w:before="40" w:after="40"/>
        <w:ind w:left="432"/>
      </w:pPr>
      <w:r>
        <w:rPr>
          <w:rFonts w:ascii="Courier New" w:hAnsi="Courier New"/>
          <w:color w:val="2E7D32"/>
          <w:sz w:val="18"/>
        </w:rPr>
        <w:t>uv run playwright install chromium</w:t>
      </w:r>
    </w:p>
    <w:p>
      <w:pPr>
        <w:pStyle w:val="Heading2"/>
      </w:pPr>
      <w:r>
        <w:rPr>
          <w:b/>
          <w:color w:val="004787"/>
          <w:sz w:val="28"/>
        </w:rPr>
        <w:t>2.5  Install Ollama (Optional — Knowledge Base AI)</w:t>
      </w:r>
    </w:p>
    <w:p>
      <w:r>
        <w:rPr>
          <w:b w:val="0"/>
          <w:i w:val="0"/>
          <w:sz w:val="22"/>
        </w:rPr>
        <w:t>The Knowledge Base "Ask" feature requires Ollama running locally. This is optional — search works without it.</w:t>
      </w:r>
    </w:p>
    <w:p>
      <w:pPr>
        <w:spacing w:before="40" w:after="40"/>
        <w:ind w:left="432"/>
      </w:pPr>
      <w:r>
        <w:rPr>
          <w:rFonts w:ascii="Courier New" w:hAnsi="Courier New"/>
          <w:color w:val="2E7D32"/>
          <w:sz w:val="18"/>
        </w:rPr>
        <w:t>brew install ollama</w:t>
      </w:r>
    </w:p>
    <w:p>
      <w:pPr>
        <w:spacing w:before="40" w:after="40"/>
        <w:ind w:left="432"/>
      </w:pPr>
      <w:r>
        <w:rPr>
          <w:rFonts w:ascii="Courier New" w:hAnsi="Courier New"/>
          <w:color w:val="2E7D32"/>
          <w:sz w:val="18"/>
        </w:rPr>
        <w:t>ollama serve &amp;</w:t>
      </w:r>
    </w:p>
    <w:p>
      <w:pPr>
        <w:spacing w:before="40" w:after="40"/>
        <w:ind w:left="432"/>
      </w:pPr>
      <w:r>
        <w:rPr>
          <w:rFonts w:ascii="Courier New" w:hAnsi="Courier New"/>
          <w:color w:val="2E7D32"/>
          <w:sz w:val="18"/>
        </w:rPr>
        <w:t>ollama pull llama3.2</w:t>
      </w:r>
    </w:p>
    <w:p>
      <w:pPr>
        <w:pStyle w:val="Heading2"/>
      </w:pPr>
      <w:r>
        <w:rPr>
          <w:b/>
          <w:color w:val="004787"/>
          <w:sz w:val="28"/>
        </w:rPr>
        <w:t>2.6  Build the Docker Image</w:t>
      </w:r>
    </w:p>
    <w:p>
      <w:r>
        <w:rPr>
          <w:b w:val="0"/>
          <w:i w:val="0"/>
          <w:sz w:val="22"/>
        </w:rPr>
        <w:t>The pipeline containers run inside Docker. Build the image once (and rebuild after any code update):</w:t>
      </w:r>
    </w:p>
    <w:p>
      <w:pPr>
        <w:spacing w:before="40" w:after="40"/>
        <w:ind w:left="432"/>
      </w:pPr>
      <w:r>
        <w:rPr>
          <w:rFonts w:ascii="Courier New" w:hAnsi="Courier New"/>
          <w:color w:val="2E7D32"/>
          <w:sz w:val="18"/>
        </w:rPr>
        <w:t>cd docker</w:t>
      </w:r>
    </w:p>
    <w:p>
      <w:pPr>
        <w:spacing w:before="40" w:after="40"/>
        <w:ind w:left="432"/>
      </w:pPr>
      <w:r>
        <w:rPr>
          <w:rFonts w:ascii="Courier New" w:hAnsi="Courier New"/>
          <w:color w:val="2E7D32"/>
          <w:sz w:val="18"/>
        </w:rPr>
        <w:t>docker compose -f docker-compose.yml build</w:t>
      </w:r>
    </w:p>
    <w:p>
      <w:pPr>
        <w:spacing w:before="40" w:after="40"/>
        <w:ind w:left="432"/>
      </w:pPr>
      <w:r>
        <w:rPr>
          <w:rFonts w:ascii="Courier New" w:hAnsi="Courier New"/>
          <w:color w:val="2E7D32"/>
          <w:sz w:val="18"/>
        </w:rPr>
        <w:t>cd ..</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You only need to rebuild the Docker image after changes to onboard_router.py or the Dockerfile. Dashboard changes take effect immediately on restart — no Docker rebuild needed.</w:t>
            </w:r>
          </w:p>
        </w:tc>
      </w:tr>
    </w:tbl>
    <w:p/>
    <w:p>
      <w:pPr>
        <w:pStyle w:val="Heading2"/>
      </w:pPr>
      <w:r>
        <w:rPr>
          <w:b/>
          <w:color w:val="004787"/>
          <w:sz w:val="28"/>
        </w:rPr>
        <w:t>2.7  Verify Docker Desktop is Running</w:t>
      </w:r>
    </w:p>
    <w:p>
      <w:r>
        <w:rPr>
          <w:b w:val="0"/>
          <w:i w:val="0"/>
          <w:sz w:val="22"/>
        </w:rPr>
        <w:t>Make sure Docker Desktop is open and the whale icon appears in your menu bar. The dashboard will error if Docker is not running when you try to connect VPN or launch pipelines.</w:t>
      </w:r>
    </w:p>
    <w:p>
      <w:r>
        <w:br w:type="page"/>
      </w:r>
    </w:p>
    <w:p>
      <w:pPr>
        <w:pStyle w:val="Heading1"/>
      </w:pPr>
      <w:r>
        <w:rPr>
          <w:b/>
          <w:color w:val="00BCEB"/>
          <w:sz w:val="36"/>
        </w:rPr>
        <w:t>4  Starting the Dashboard</w:t>
      </w:r>
    </w:p>
    <w:p>
      <w:pPr>
        <w:pStyle w:val="Heading2"/>
      </w:pPr>
      <w:r>
        <w:rPr>
          <w:b/>
          <w:color w:val="004787"/>
          <w:sz w:val="28"/>
        </w:rPr>
        <w:t>3.1  Start</w:t>
      </w:r>
    </w:p>
    <w:p>
      <w:r>
        <w:rPr>
          <w:b w:val="0"/>
          <w:i w:val="0"/>
          <w:sz w:val="22"/>
        </w:rPr>
        <w:t>From the POD-Automator directory:</w:t>
      </w:r>
    </w:p>
    <w:p>
      <w:pPr>
        <w:spacing w:before="40" w:after="40"/>
        <w:ind w:left="432"/>
      </w:pPr>
      <w:r>
        <w:rPr>
          <w:rFonts w:ascii="Courier New" w:hAnsi="Courier New"/>
          <w:color w:val="2E7D32"/>
          <w:sz w:val="18"/>
        </w:rPr>
        <w:t>cd ~/POD-Automator</w:t>
      </w:r>
    </w:p>
    <w:p>
      <w:pPr>
        <w:spacing w:before="40" w:after="40"/>
        <w:ind w:left="432"/>
      </w:pPr>
      <w:r>
        <w:rPr>
          <w:rFonts w:ascii="Courier New" w:hAnsi="Courier New"/>
          <w:color w:val="2E7D32"/>
          <w:sz w:val="18"/>
        </w:rPr>
        <w:t>uv run python3 dashboard.py</w:t>
      </w:r>
    </w:p>
    <w:p>
      <w:r>
        <w:rPr>
          <w:b w:val="0"/>
          <w:i w:val="0"/>
          <w:sz w:val="22"/>
        </w:rPr>
        <w:t>Then open a browser and navigate to:</w:t>
      </w:r>
    </w:p>
    <w:p>
      <w:pPr>
        <w:spacing w:before="40" w:after="40"/>
        <w:ind w:left="432"/>
      </w:pPr>
      <w:r>
        <w:rPr>
          <w:rFonts w:ascii="Courier New" w:hAnsi="Courier New"/>
          <w:color w:val="2E7D32"/>
          <w:sz w:val="18"/>
        </w:rPr>
        <w:t>http://localhost:5050</w:t>
      </w:r>
    </w:p>
    <w:p>
      <w:pPr>
        <w:pStyle w:val="Heading2"/>
      </w:pPr>
      <w:r>
        <w:rPr>
          <w:b/>
          <w:color w:val="004787"/>
          <w:sz w:val="28"/>
        </w:rPr>
        <w:t>3.2  Run in Background (recommended during sessions)</w:t>
      </w:r>
    </w:p>
    <w:p>
      <w:r>
        <w:rPr>
          <w:b w:val="0"/>
          <w:i w:val="0"/>
          <w:sz w:val="22"/>
        </w:rPr>
        <w:t>To keep the dashboard running even after closing the terminal:</w:t>
      </w:r>
    </w:p>
    <w:p>
      <w:pPr>
        <w:spacing w:before="40" w:after="40"/>
        <w:ind w:left="432"/>
      </w:pPr>
      <w:r>
        <w:rPr>
          <w:rFonts w:ascii="Courier New" w:hAnsi="Courier New"/>
          <w:color w:val="2E7D32"/>
          <w:sz w:val="18"/>
        </w:rPr>
        <w:t>pkill -f "python.*dashboard.py"   # stop any existing instance</w:t>
      </w:r>
    </w:p>
    <w:p>
      <w:pPr>
        <w:spacing w:before="40" w:after="40"/>
        <w:ind w:left="432"/>
      </w:pPr>
      <w:r>
        <w:rPr>
          <w:rFonts w:ascii="Courier New" w:hAnsi="Courier New"/>
          <w:color w:val="2E7D32"/>
          <w:sz w:val="18"/>
        </w:rPr>
        <w:t>nohup uv run python3 dashboard.py &gt; /tmp/dashboard.log 2&gt;&amp;1 &amp;</w:t>
      </w:r>
    </w:p>
    <w:p>
      <w:r>
        <w:rPr>
          <w:b w:val="0"/>
          <w:i w:val="0"/>
          <w:sz w:val="22"/>
        </w:rPr>
        <w:t>To watch logs:</w:t>
      </w:r>
    </w:p>
    <w:p>
      <w:pPr>
        <w:spacing w:before="40" w:after="40"/>
        <w:ind w:left="432"/>
      </w:pPr>
      <w:r>
        <w:rPr>
          <w:rFonts w:ascii="Courier New" w:hAnsi="Courier New"/>
          <w:color w:val="2E7D32"/>
          <w:sz w:val="18"/>
        </w:rPr>
        <w:t>tail -f /tmp/dashboard.log</w:t>
      </w:r>
    </w:p>
    <w:p>
      <w:pPr>
        <w:pStyle w:val="Heading2"/>
      </w:pPr>
      <w:r>
        <w:rPr>
          <w:b/>
          <w:color w:val="004787"/>
          <w:sz w:val="28"/>
        </w:rPr>
        <w:t>3.3  Stop</w:t>
      </w:r>
    </w:p>
    <w:p>
      <w:pPr>
        <w:spacing w:before="40" w:after="40"/>
        <w:ind w:left="432"/>
      </w:pPr>
      <w:r>
        <w:rPr>
          <w:rFonts w:ascii="Courier New" w:hAnsi="Courier New"/>
          <w:color w:val="2E7D32"/>
          <w:sz w:val="18"/>
        </w:rPr>
        <w:t>pkill -f "python.*dashboard.py"</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The dashboard persists all state in data/pod_state.db (SQLite). Restarting the dashboard does not lose any POD data, pipeline progress, or logs.</w:t>
            </w:r>
          </w:p>
        </w:tc>
      </w:tr>
    </w:tbl>
    <w:p/>
    <w:p>
      <w:r>
        <w:br w:type="page"/>
      </w:r>
    </w:p>
    <w:p>
      <w:pPr>
        <w:pStyle w:val="Heading1"/>
      </w:pPr>
      <w:r>
        <w:rPr>
          <w:b/>
          <w:color w:val="00BCEB"/>
          <w:sz w:val="36"/>
        </w:rPr>
        <w:t>5  Uploading POD Session CSV</w:t>
      </w:r>
    </w:p>
    <w:p>
      <w:pPr>
        <w:pStyle w:val="Heading2"/>
      </w:pPr>
      <w:r>
        <w:rPr>
          <w:b/>
          <w:color w:val="004787"/>
          <w:sz w:val="28"/>
        </w:rPr>
        <w:t>4.1  Getting the CSV from dCloud</w:t>
      </w:r>
    </w:p>
    <w:p>
      <w:r>
        <w:rPr>
          <w:b w:val="0"/>
          <w:i w:val="0"/>
          <w:sz w:val="22"/>
        </w:rPr>
        <w:t>When you book a dCloud One Experience Lab session, download the "EventsDetails.csv" file from the dCloud portal. This file contains the VPN credentials for each POD assigned to your session.</w:t>
      </w:r>
    </w:p>
    <w:p>
      <w:pPr>
        <w:pStyle w:val="Heading2"/>
      </w:pPr>
      <w:r>
        <w:rPr>
          <w:b/>
          <w:color w:val="004787"/>
          <w:sz w:val="28"/>
        </w:rPr>
        <w:t>4.2  CSV Format</w:t>
      </w:r>
    </w:p>
    <w:p>
      <w:r>
        <w:rPr>
          <w:b w:val="0"/>
          <w:i w:val="0"/>
          <w:sz w:val="22"/>
        </w:rPr>
        <w:t>The file must have these exact column headers:</w:t>
      </w:r>
    </w:p>
    <w:p>
      <w:pPr>
        <w:spacing w:before="40" w:after="40"/>
        <w:ind w:left="432"/>
      </w:pPr>
      <w:r>
        <w:rPr>
          <w:rFonts w:ascii="Courier New" w:hAnsi="Courier New"/>
          <w:color w:val="2E7D32"/>
          <w:sz w:val="18"/>
        </w:rPr>
        <w:t>Session Id,POD Number,vpn host,Username,Password</w:t>
      </w:r>
    </w:p>
    <w:p>
      <w:r>
        <w:rPr>
          <w:b w:val="0"/>
          <w:i w:val="0"/>
          <w:sz w:val="22"/>
        </w:rPr>
        <w:t>Example:</w:t>
      </w:r>
    </w:p>
    <w:p>
      <w:pPr>
        <w:spacing w:before="40" w:after="40"/>
        <w:ind w:left="432"/>
      </w:pPr>
      <w:r>
        <w:rPr>
          <w:rFonts w:ascii="Courier New" w:hAnsi="Courier New"/>
          <w:color w:val="2E7D32"/>
          <w:sz w:val="18"/>
        </w:rPr>
        <w:t>Session Id,POD Number,vpn host,Username,Password</w:t>
      </w:r>
    </w:p>
    <w:p>
      <w:pPr>
        <w:spacing w:before="40" w:after="40"/>
        <w:ind w:left="432"/>
      </w:pPr>
      <w:r>
        <w:rPr>
          <w:rFonts w:ascii="Courier New" w:hAnsi="Courier New"/>
          <w:color w:val="2E7D32"/>
          <w:sz w:val="18"/>
        </w:rPr>
        <w:t>1329155,4,dcloud-rtp-anyconnect.cisco.com,v4130user1,9dcf3c</w:t>
      </w:r>
    </w:p>
    <w:p>
      <w:pPr>
        <w:spacing w:before="40" w:after="40"/>
        <w:ind w:left="432"/>
      </w:pPr>
      <w:r>
        <w:rPr>
          <w:rFonts w:ascii="Courier New" w:hAnsi="Courier New"/>
          <w:color w:val="2E7D32"/>
          <w:sz w:val="18"/>
        </w:rPr>
        <w:t>1329155,5,dcloud-rtp-anyconnect.cisco.com,v4130user1,9dcf3c</w:t>
      </w:r>
    </w:p>
    <w:p>
      <w:pPr>
        <w:pStyle w:val="Heading2"/>
      </w:pPr>
      <w:r>
        <w:rPr>
          <w:b/>
          <w:color w:val="004787"/>
          <w:sz w:val="28"/>
        </w:rPr>
        <w:t>4.3  Uploading</w:t>
      </w:r>
    </w:p>
    <w:p>
      <w:pPr>
        <w:pStyle w:val="ListNumber"/>
      </w:pPr>
      <w:r>
        <w:rPr>
          <w:sz w:val="22"/>
        </w:rPr>
        <w:t>Open the dashboard at http://localhost:5050</w:t>
      </w:r>
    </w:p>
    <w:p>
      <w:pPr>
        <w:pStyle w:val="ListNumber"/>
      </w:pPr>
      <w:r>
        <w:rPr>
          <w:sz w:val="22"/>
        </w:rPr>
        <w:t>Click the "Choose File" button at the top of the page</w:t>
      </w:r>
    </w:p>
    <w:p>
      <w:pPr>
        <w:pStyle w:val="ListNumber"/>
      </w:pPr>
      <w:r>
        <w:rPr>
          <w:sz w:val="22"/>
        </w:rPr>
        <w:t>Select your EventsDetails.csv file</w:t>
      </w:r>
    </w:p>
    <w:p>
      <w:pPr>
        <w:pStyle w:val="ListNumber"/>
      </w:pPr>
      <w:r>
        <w:rPr>
          <w:sz w:val="22"/>
        </w:rPr>
        <w:t>Click "Upload CSV"</w:t>
      </w:r>
    </w:p>
    <w:p>
      <w:pPr>
        <w:pStyle w:val="ListNumber"/>
      </w:pPr>
      <w:r>
        <w:rPr>
          <w:sz w:val="22"/>
        </w:rPr>
        <w:t>The POD table populates automatically — one row per POD</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Uploading a CSV with existing POD IDs will update the VPN credentials for those PODs without losing pipeline progress or logs. Upload again with updated credentials if a dCloud session is extended or restarted.</w:t>
            </w:r>
          </w:p>
        </w:tc>
      </w:tr>
    </w:tbl>
    <w:p/>
    <w:p>
      <w:pPr>
        <w:pStyle w:val="Heading2"/>
      </w:pPr>
      <w:r>
        <w:rPr>
          <w:b/>
          <w:color w:val="004787"/>
          <w:sz w:val="28"/>
        </w:rPr>
        <w:t>4.4  Org Credentials (SCC / Duo)</w:t>
      </w:r>
    </w:p>
    <w:p>
      <w:r>
        <w:rPr>
          <w:b w:val="0"/>
          <w:i w:val="0"/>
          <w:sz w:val="22"/>
        </w:rPr>
        <w:t>For SCC and Duo automation, each POD requires organisation credentials stored in the dashboard. These are pre-configured per org number and are managed via the "+ New Org" button in the Org Credentials card at the top of the dashboard.</w:t>
      </w:r>
    </w:p>
    <w:p>
      <w:pPr>
        <w:pStyle w:val="ListBullet"/>
        <w:ind w:left="432"/>
      </w:pPr>
      <w:r>
        <w:rPr>
          <w:sz w:val="22"/>
        </w:rPr>
        <w:t>Click "+ New Org" to add credentials for a new org number</w:t>
      </w:r>
    </w:p>
    <w:p>
      <w:pPr>
        <w:pStyle w:val="ListBullet"/>
        <w:ind w:left="432"/>
      </w:pPr>
      <w:r>
        <w:rPr>
          <w:sz w:val="22"/>
        </w:rPr>
        <w:t>Enter the org number (e.g. 525), API keys, SCIM tokens, etc.</w:t>
      </w:r>
    </w:p>
    <w:p>
      <w:pPr>
        <w:pStyle w:val="ListBullet"/>
        <w:ind w:left="432"/>
      </w:pPr>
      <w:r>
        <w:rPr>
          <w:sz w:val="22"/>
        </w:rPr>
        <w:t>These are stored in the database and reused across sessions for the same org</w:t>
      </w:r>
    </w:p>
    <w:p>
      <w:r>
        <w:br w:type="page"/>
      </w:r>
    </w:p>
    <w:p>
      <w:pPr>
        <w:pStyle w:val="Heading1"/>
      </w:pPr>
      <w:r>
        <w:rPr>
          <w:b/>
          <w:color w:val="00BCEB"/>
          <w:sz w:val="36"/>
        </w:rPr>
        <w:t>6  Dashboard Layout &amp; Controls</w:t>
      </w:r>
    </w:p>
    <w:p>
      <w:pPr>
        <w:pStyle w:val="Heading2"/>
      </w:pPr>
      <w:r>
        <w:rPr>
          <w:b/>
          <w:color w:val="004787"/>
          <w:sz w:val="28"/>
        </w:rPr>
        <w:t>5.1  Global Toolbar (Top of Page)</w:t>
      </w:r>
    </w:p>
    <w:p>
      <w:r>
        <w:t>The top section of the dashboard contains four cards arranged in a row, followed by global action controls:</w:t>
      </w:r>
    </w:p>
    <w:tbl>
      <w:tblPr>
        <w:tblStyle w:val="TableGrid"/>
        <w:tblW w:type="auto" w:w="0"/>
        <w:jc w:val="left"/>
        <w:tblLook w:firstColumn="1" w:firstRow="1" w:lastColumn="0" w:lastRow="0" w:noHBand="0" w:noVBand="1" w:val="04A0"/>
      </w:tblPr>
      <w:tblGrid>
        <w:gridCol w:w="4464"/>
        <w:gridCol w:w="4464"/>
      </w:tblGrid>
      <w:tr>
        <w:tc>
          <w:tcPr>
            <w:tcW w:type="dxa" w:w="3600"/>
            <w:shd w:val="clear" w:color="auto" w:fill="003865"/>
            <w:shd w:val="clear" w:color="auto" w:fill="F0FFF4"/>
          </w:tcPr>
          <w:p>
            <w:pPr>
              <w:jc w:val="center"/>
            </w:pPr>
            <w:r>
              <w:rPr>
                <w:b/>
                <w:color w:val="FFFFFF"/>
                <w:sz w:val="20"/>
              </w:rPr>
            </w:r>
            <w:r>
              <w:rPr>
                <w:b/>
                <w:color w:val="16A34A"/>
                <w:sz w:val="18"/>
              </w:rPr>
              <w:t>⬆ Check for Updates</w:t>
            </w:r>
          </w:p>
        </w:tc>
        <w:tc>
          <w:tcPr>
            <w:tcW w:type="dxa" w:w="5760"/>
            <w:shd w:val="clear" w:color="auto" w:fill="003865"/>
            <w:shd w:val="clear" w:color="auto" w:fill="F0FFF4"/>
          </w:tcPr>
          <w:p>
            <w:pPr>
              <w:jc w:val="center"/>
            </w:pPr>
            <w:r>
              <w:rPr>
                <w:b/>
                <w:color w:val="FFFFFF"/>
                <w:sz w:val="20"/>
              </w:rPr>
            </w:r>
            <w:r>
              <w:rPr>
                <w:sz w:val="18"/>
              </w:rPr>
            </w:r>
            <w:r>
              <w:rPr>
                <w:sz w:val="18"/>
              </w:rPr>
              <w:t>Pulls the latest code from GitHub, syncs Python dependencies, and automatically rebuilds the Docker pipeline image if pipeline code (onboard_router.py) changed. A live log modal streams progress in real time. When complete, the dashboard restarts automatically and the page reloads.</w:t>
              <w:br/>
              <w:br/>
              <w:t>Click this at the start of every prep session before uploading the CSV or running any PODs. If already up to date the modal closes with "Already up to date" — no restart occurs. If a Docker rebuild is needed (rare — only when pipeline logic changes) allow 2–4 minutes for it to complete.</w:t>
            </w:r>
          </w:p>
        </w:tc>
      </w:tr>
      <w:tr>
        <w:tc>
          <w:tcPr>
            <w:tcW w:type="dxa" w:w="3600"/>
            <w:shd w:val="clear" w:color="auto" w:fill="003865"/>
          </w:tcPr>
          <w:p>
            <w:pPr>
              <w:jc w:val="center"/>
            </w:pPr>
            <w:r>
              <w:rPr>
                <w:b/>
                <w:color w:val="FFFFFF"/>
                <w:sz w:val="20"/>
              </w:rPr>
              <w:t>Button / Control</w:t>
            </w:r>
          </w:p>
        </w:tc>
        <w:tc>
          <w:tcPr>
            <w:tcW w:type="dxa" w:w="5760"/>
            <w:shd w:val="clear" w:color="auto" w:fill="003865"/>
          </w:tcPr>
          <w:p>
            <w:pPr>
              <w:jc w:val="center"/>
            </w:pPr>
            <w:r>
              <w:rPr>
                <w:b/>
                <w:color w:val="FFFFFF"/>
                <w:sz w:val="20"/>
              </w:rPr>
              <w:t>What It Does</w:t>
            </w:r>
          </w:p>
        </w:tc>
      </w:tr>
      <w:tr>
        <w:tc>
          <w:tcPr>
            <w:tcW w:type="dxa" w:w="3600"/>
            <w:shd w:val="clear" w:color="auto" w:fill="F0F7FF"/>
          </w:tcPr>
          <w:p>
            <w:r>
              <w:rPr>
                <w:sz w:val="18"/>
              </w:rPr>
              <w:t>CSV Upload (Choose File + Upload)</w:t>
            </w:r>
          </w:p>
        </w:tc>
        <w:tc>
          <w:tcPr>
            <w:tcW w:type="dxa" w:w="5760"/>
            <w:shd w:val="clear" w:color="auto" w:fill="F0F7FF"/>
          </w:tcPr>
          <w:p>
            <w:r>
              <w:rPr>
                <w:sz w:val="18"/>
              </w:rPr>
              <w:t>Import EventsDetails.csv to register PODs and VPN credentials</w:t>
            </w:r>
          </w:p>
        </w:tc>
      </w:tr>
      <w:tr>
        <w:tc>
          <w:tcPr>
            <w:tcW w:type="dxa" w:w="3600"/>
            <w:shd w:val="clear" w:color="auto" w:fill="FFFFFF"/>
          </w:tcPr>
          <w:p>
            <w:r>
              <w:rPr>
                <w:sz w:val="18"/>
              </w:rPr>
              <w:t>Software Upgrade Images card</w:t>
            </w:r>
          </w:p>
        </w:tc>
        <w:tc>
          <w:tcPr>
            <w:tcW w:type="dxa" w:w="5760"/>
            <w:shd w:val="clear" w:color="auto" w:fill="FFFFFF"/>
          </w:tcPr>
          <w:p>
            <w:r>
              <w:rPr>
                <w:sz w:val="18"/>
              </w:rPr>
              <w:t>Configure golden IOS XE versions and upload .bin firmware images for switches and router</w:t>
            </w:r>
          </w:p>
        </w:tc>
      </w:tr>
      <w:tr>
        <w:tc>
          <w:tcPr>
            <w:tcW w:type="dxa" w:w="3600"/>
            <w:shd w:val="clear" w:color="auto" w:fill="F0F7FF"/>
          </w:tcPr>
          <w:p>
            <w:r>
              <w:rPr>
                <w:sz w:val="18"/>
              </w:rPr>
              <w:t>Org Credentials card</w:t>
            </w:r>
          </w:p>
        </w:tc>
        <w:tc>
          <w:tcPr>
            <w:tcW w:type="dxa" w:w="5760"/>
            <w:shd w:val="clear" w:color="auto" w:fill="F0F7FF"/>
          </w:tcPr>
          <w:p>
            <w:r>
              <w:rPr>
                <w:sz w:val="18"/>
              </w:rPr>
              <w:t>Add/edit per-org SCC and Duo API credentials</w:t>
            </w:r>
          </w:p>
        </w:tc>
      </w:tr>
      <w:tr>
        <w:tc>
          <w:tcPr>
            <w:tcW w:type="dxa" w:w="3600"/>
            <w:shd w:val="clear" w:color="auto" w:fill="FFFFFF"/>
          </w:tcPr>
          <w:p>
            <w:r>
              <w:rPr>
                <w:sz w:val="18"/>
              </w:rPr>
              <w:t>Stats Bar</w:t>
            </w:r>
          </w:p>
        </w:tc>
        <w:tc>
          <w:tcPr>
            <w:tcW w:type="dxa" w:w="5760"/>
            <w:shd w:val="clear" w:color="auto" w:fill="FFFFFF"/>
          </w:tcPr>
          <w:p>
            <w:r>
              <w:rPr>
                <w:sz w:val="18"/>
              </w:rPr>
              <w:t>Live counts: Fully Ready / SD-WAN Online / Running / Partial / Pending</w:t>
            </w:r>
          </w:p>
        </w:tc>
      </w:tr>
      <w:tr>
        <w:tc>
          <w:tcPr>
            <w:tcW w:type="dxa" w:w="3600"/>
            <w:shd w:val="clear" w:color="auto" w:fill="F0F7FF"/>
          </w:tcPr>
          <w:p>
            <w:r>
              <w:rPr>
                <w:sz w:val="18"/>
              </w:rPr>
              <w:t>▶ Connect All VPN</w:t>
            </w:r>
          </w:p>
        </w:tc>
        <w:tc>
          <w:tcPr>
            <w:tcW w:type="dxa" w:w="5760"/>
            <w:shd w:val="clear" w:color="auto" w:fill="F0F7FF"/>
          </w:tcPr>
          <w:p>
            <w:r>
              <w:rPr>
                <w:sz w:val="18"/>
              </w:rPr>
              <w:t>Launches a per-POD Docker Compose stack with an OpenConnect VPN container for every registered POD</w:t>
            </w:r>
          </w:p>
        </w:tc>
      </w:tr>
      <w:tr>
        <w:tc>
          <w:tcPr>
            <w:tcW w:type="dxa" w:w="3600"/>
            <w:shd w:val="clear" w:color="auto" w:fill="FFFFFF"/>
          </w:tcPr>
          <w:p>
            <w:r>
              <w:rPr>
                <w:sz w:val="18"/>
              </w:rPr>
              <w:t>▶ Run All POD Automation</w:t>
            </w:r>
          </w:p>
        </w:tc>
        <w:tc>
          <w:tcPr>
            <w:tcW w:type="dxa" w:w="5760"/>
            <w:shd w:val="clear" w:color="auto" w:fill="FFFFFF"/>
          </w:tcPr>
          <w:p>
            <w:r>
              <w:rPr>
                <w:sz w:val="18"/>
              </w:rPr>
              <w:t>Starts the full 21-step pipeline in parallel across all PODs that have a connected VPN</w:t>
            </w:r>
          </w:p>
        </w:tc>
      </w:tr>
      <w:tr>
        <w:tc>
          <w:tcPr>
            <w:tcW w:type="dxa" w:w="3600"/>
            <w:shd w:val="clear" w:color="auto" w:fill="F0F7FF"/>
          </w:tcPr>
          <w:p>
            <w:r>
              <w:rPr>
                <w:sz w:val="18"/>
              </w:rPr>
              <w:t>⚠ Full Reset</w:t>
            </w:r>
          </w:p>
        </w:tc>
        <w:tc>
          <w:tcPr>
            <w:tcW w:type="dxa" w:w="5760"/>
            <w:shd w:val="clear" w:color="auto" w:fill="F0F7FF"/>
          </w:tcPr>
          <w:p>
            <w:r>
              <w:rPr>
                <w:sz w:val="18"/>
              </w:rPr>
              <w:t>Tears down all VPN containers, wipes pipeline state, and removes all PODs from the database. Use before a completely new session.</w:t>
            </w:r>
          </w:p>
        </w:tc>
      </w:tr>
      <w:tr>
        <w:tc>
          <w:tcPr>
            <w:tcW w:type="dxa" w:w="3600"/>
            <w:shd w:val="clear" w:color="auto" w:fill="FFFFFF"/>
          </w:tcPr>
          <w:p>
            <w:r>
              <w:rPr>
                <w:sz w:val="18"/>
              </w:rPr>
              <w:t>📄 Generate Lab Details</w:t>
            </w:r>
          </w:p>
        </w:tc>
        <w:tc>
          <w:tcPr>
            <w:tcW w:type="dxa" w:w="5760"/>
            <w:shd w:val="clear" w:color="auto" w:fill="FFFFFF"/>
          </w:tcPr>
          <w:p>
            <w:r>
              <w:rPr>
                <w:sz w:val="18"/>
              </w:rPr>
              <w:t>Generates a PDF with one card per POD (VPN creds, RDP info, session details). Ready to print and hand to students.</w:t>
            </w:r>
          </w:p>
        </w:tc>
      </w:tr>
      <w:tr>
        <w:tc>
          <w:tcPr>
            <w:tcW w:type="dxa" w:w="3600"/>
            <w:shd w:val="clear" w:color="auto" w:fill="F0F7FF"/>
          </w:tcPr>
          <w:p>
            <w:r>
              <w:rPr>
                <w:sz w:val="18"/>
              </w:rPr>
              <w:t>⟳ Refresh SCC Sessions</w:t>
            </w:r>
          </w:p>
        </w:tc>
        <w:tc>
          <w:tcPr>
            <w:tcW w:type="dxa" w:w="5760"/>
            <w:shd w:val="clear" w:color="auto" w:fill="F0F7FF"/>
          </w:tcPr>
          <w:p>
            <w:r>
              <w:rPr>
                <w:sz w:val="18"/>
              </w:rPr>
              <w:t>Runs refresh_scc_sessions.py to renew browser-based SCC authentication cookies for all PODs (valid ~12 hours)</w:t>
            </w:r>
          </w:p>
        </w:tc>
      </w:tr>
      <w:tr>
        <w:tc>
          <w:tcPr>
            <w:tcW w:type="dxa" w:w="3600"/>
            <w:shd w:val="clear" w:color="auto" w:fill="FFFFFF"/>
          </w:tcPr>
          <w:p>
            <w:r>
              <w:rPr>
                <w:sz w:val="18"/>
              </w:rPr>
              <w:t>⚙ Reset All SCC Orgs</w:t>
            </w:r>
          </w:p>
        </w:tc>
        <w:tc>
          <w:tcPr>
            <w:tcW w:type="dxa" w:w="5760"/>
            <w:shd w:val="clear" w:color="auto" w:fill="FFFFFF"/>
          </w:tcPr>
          <w:p>
            <w:r>
              <w:rPr>
                <w:sz w:val="18"/>
              </w:rPr>
              <w:t>Triggers the full SCC org cleanup checklist for every POD simultaneously</w:t>
            </w:r>
          </w:p>
        </w:tc>
      </w:tr>
    </w:tbl>
    <w:p>
      <w:r>
        <w:t xml:space="preserve"/>
      </w:r>
    </w:p>
    <w:p>
      <w:r>
        <w:t xml:space="preserve">Top card row (left to right):</w:t>
      </w:r>
    </w:p>
    <w:p>
      <w:pPr>
        <w:pStyle w:val="ListBullet"/>
        <w:ind w:left="432"/>
      </w:pPr>
      <w:r>
        <w:rPr>
          <w:b/>
        </w:rPr>
        <w:t xml:space="preserve">Upload Event CSV — </w:t>
      </w:r>
      <w:r>
        <w:t xml:space="preserve">drag-and-drop or click to upload EventsDetails.csv from your dCloud booking. Populates the POD table.</w:t>
      </w:r>
    </w:p>
    <w:p>
      <w:pPr>
        <w:pStyle w:val="ListBullet"/>
        <w:ind w:left="432"/>
      </w:pPr>
      <w:r>
        <w:rPr>
          <w:b/>
        </w:rPr>
        <w:t xml:space="preserve">📚 Knowledge Base — </w:t>
      </w:r>
      <w:r>
        <w:t xml:space="preserve">shows the live article count and three most recent articles. Click the card, + New Article, or Search to open the standalone KB modal — no POD row required.</w:t>
      </w:r>
    </w:p>
    <w:p>
      <w:pPr>
        <w:pStyle w:val="ListBullet"/>
        <w:ind w:left="432"/>
      </w:pPr>
      <w:r>
        <w:rPr>
          <w:b/>
        </w:rPr>
        <w:t xml:space="preserve">Switch Image (C9300) — </w:t>
      </w:r>
      <w:r>
        <w:t xml:space="preserve">set the golden firmware version and upload the switch .bin image for upgrades.</w:t>
      </w:r>
    </w:p>
    <w:p>
      <w:pPr>
        <w:pStyle w:val="ListBullet"/>
        <w:ind w:left="432"/>
      </w:pPr>
      <w:r>
        <w:rPr>
          <w:b/>
        </w:rPr>
        <w:t xml:space="preserve">Router Image (C8231-G2) — </w:t>
      </w:r>
      <w:r>
        <w:t xml:space="preserve">set the golden firmware version and upload the router .bin image for upgrades.</w:t>
      </w:r>
    </w:p>
    <w:p>
      <w:pPr>
        <w:pStyle w:val="Heading2"/>
      </w:pPr>
      <w:r>
        <w:rPr>
          <w:b/>
          <w:color w:val="004787"/>
          <w:sz w:val="28"/>
        </w:rPr>
        <w:t>5.2  POD Table (Main View)</w:t>
      </w:r>
    </w:p>
    <w:p>
      <w:r>
        <w:rPr>
          <w:b w:val="0"/>
          <w:i w:val="0"/>
          <w:sz w:val="22"/>
        </w:rPr>
        <w:t>Each row in the table represents one POD. Columns from left to right:</w:t>
      </w:r>
    </w:p>
    <w:tbl>
      <w:tblPr>
        <w:tblStyle w:val="TableGrid"/>
        <w:tblW w:type="auto" w:w="0"/>
        <w:jc w:val="left"/>
        <w:tblLook w:firstColumn="1" w:firstRow="1" w:lastColumn="0" w:lastRow="0" w:noHBand="0" w:noVBand="1" w:val="04A0"/>
      </w:tblPr>
      <w:tblGrid>
        <w:gridCol w:w="4464"/>
        <w:gridCol w:w="4464"/>
      </w:tblGrid>
      <w:tr>
        <w:tc>
          <w:tcPr>
            <w:tcW w:type="dxa" w:w="1728"/>
            <w:shd w:val="clear" w:color="auto" w:fill="003865"/>
          </w:tcPr>
          <w:p>
            <w:pPr>
              <w:jc w:val="center"/>
            </w:pPr>
            <w:r>
              <w:rPr>
                <w:b/>
                <w:color w:val="FFFFFF"/>
                <w:sz w:val="20"/>
              </w:rPr>
              <w:t>Column</w:t>
            </w:r>
          </w:p>
        </w:tc>
        <w:tc>
          <w:tcPr>
            <w:tcW w:type="dxa" w:w="7776"/>
            <w:shd w:val="clear" w:color="auto" w:fill="003865"/>
          </w:tcPr>
          <w:p>
            <w:pPr>
              <w:jc w:val="center"/>
            </w:pPr>
            <w:r>
              <w:rPr>
                <w:b/>
                <w:color w:val="FFFFFF"/>
                <w:sz w:val="20"/>
              </w:rPr>
              <w:t>Description</w:t>
            </w:r>
          </w:p>
        </w:tc>
      </w:tr>
      <w:tr>
        <w:tc>
          <w:tcPr>
            <w:tcW w:type="dxa" w:w="1728"/>
            <w:shd w:val="clear" w:color="auto" w:fill="F0F7FF"/>
          </w:tcPr>
          <w:p>
            <w:r>
              <w:rPr>
                <w:sz w:val="18"/>
              </w:rPr>
              <w:t>POD</w:t>
            </w:r>
          </w:p>
        </w:tc>
        <w:tc>
          <w:tcPr>
            <w:tcW w:type="dxa" w:w="7776"/>
            <w:shd w:val="clear" w:color="auto" w:fill="F0F7FF"/>
          </w:tcPr>
          <w:p>
            <w:r>
              <w:rPr>
                <w:sz w:val="18"/>
              </w:rPr>
              <w:t>POD identifier (e.g. POD-1). Click the row to open the detail panel.</w:t>
            </w:r>
          </w:p>
        </w:tc>
      </w:tr>
      <w:tr>
        <w:tc>
          <w:tcPr>
            <w:tcW w:type="dxa" w:w="1728"/>
            <w:shd w:val="clear" w:color="auto" w:fill="FFFFFF"/>
          </w:tcPr>
          <w:p>
            <w:r>
              <w:rPr>
                <w:sz w:val="18"/>
              </w:rPr>
              <w:t>Assigned</w:t>
            </w:r>
          </w:p>
        </w:tc>
        <w:tc>
          <w:tcPr>
            <w:tcW w:type="dxa" w:w="7776"/>
            <w:shd w:val="clear" w:color="auto" w:fill="FFFFFF"/>
          </w:tcPr>
          <w:p>
            <w:r>
              <w:rPr>
                <w:sz w:val="18"/>
              </w:rPr>
              <w:t>Student/team name assigned to this POD (editable in detail panel)</w:t>
            </w:r>
          </w:p>
        </w:tc>
      </w:tr>
      <w:tr>
        <w:tc>
          <w:tcPr>
            <w:tcW w:type="dxa" w:w="1728"/>
            <w:shd w:val="clear" w:color="auto" w:fill="F0F7FF"/>
          </w:tcPr>
          <w:p>
            <w:r>
              <w:rPr>
                <w:sz w:val="18"/>
              </w:rPr>
              <w:t>Session</w:t>
            </w:r>
          </w:p>
        </w:tc>
        <w:tc>
          <w:tcPr>
            <w:tcW w:type="dxa" w:w="7776"/>
            <w:shd w:val="clear" w:color="auto" w:fill="F0F7FF"/>
          </w:tcPr>
          <w:p>
            <w:r>
              <w:rPr>
                <w:sz w:val="18"/>
              </w:rPr>
              <w:t>dCloud session ID from the uploaded CSV</w:t>
            </w:r>
          </w:p>
        </w:tc>
      </w:tr>
      <w:tr>
        <w:tc>
          <w:tcPr>
            <w:tcW w:type="dxa" w:w="1728"/>
            <w:shd w:val="clear" w:color="auto" w:fill="FFFFFF"/>
          </w:tcPr>
          <w:p>
            <w:r>
              <w:rPr>
                <w:sz w:val="18"/>
              </w:rPr>
              <w:t>Status</w:t>
            </w:r>
          </w:p>
        </w:tc>
        <w:tc>
          <w:tcPr>
            <w:tcW w:type="dxa" w:w="7776"/>
            <w:shd w:val="clear" w:color="auto" w:fill="FFFFFF"/>
          </w:tcPr>
          <w:p>
            <w:r>
              <w:rPr>
                <w:sz w:val="18"/>
              </w:rPr>
              <w:t>Overall readiness badge: Ready / Running / Partial / Pending / Error</w:t>
            </w:r>
          </w:p>
        </w:tc>
      </w:tr>
      <w:tr>
        <w:tc>
          <w:tcPr>
            <w:tcW w:type="dxa" w:w="1728"/>
            <w:shd w:val="clear" w:color="auto" w:fill="F0F7FF"/>
          </w:tcPr>
          <w:p>
            <w:r>
              <w:rPr>
                <w:sz w:val="18"/>
              </w:rPr>
              <w:t>VPN</w:t>
            </w:r>
          </w:p>
        </w:tc>
        <w:tc>
          <w:tcPr>
            <w:tcW w:type="dxa" w:w="7776"/>
            <w:shd w:val="clear" w:color="auto" w:fill="F0F7FF"/>
          </w:tcPr>
          <w:p>
            <w:r>
              <w:rPr>
                <w:sz w:val="18"/>
              </w:rPr>
              <w:t>Green dot = VPN tunnel up and healthy. Red = down.</w:t>
            </w:r>
          </w:p>
        </w:tc>
      </w:tr>
      <w:tr>
        <w:tc>
          <w:tcPr>
            <w:tcW w:type="dxa" w:w="1728"/>
            <w:shd w:val="clear" w:color="auto" w:fill="FFFFFF"/>
          </w:tcPr>
          <w:p>
            <w:r>
              <w:rPr>
                <w:sz w:val="18"/>
              </w:rPr>
              <w:t>Serial</w:t>
            </w:r>
          </w:p>
        </w:tc>
        <w:tc>
          <w:tcPr>
            <w:tcW w:type="dxa" w:w="7776"/>
            <w:shd w:val="clear" w:color="auto" w:fill="FFFFFF"/>
          </w:tcPr>
          <w:p>
            <w:r>
              <w:rPr>
                <w:sz w:val="18"/>
              </w:rPr>
              <w:t>Router serial number (auto-detected during pipeline)</w:t>
            </w:r>
          </w:p>
        </w:tc>
      </w:tr>
      <w:tr>
        <w:tc>
          <w:tcPr>
            <w:tcW w:type="dxa" w:w="1728"/>
            <w:shd w:val="clear" w:color="auto" w:fill="F0F7FF"/>
          </w:tcPr>
          <w:p>
            <w:r>
              <w:rPr>
                <w:sz w:val="18"/>
              </w:rPr>
              <w:t>SD-WAN</w:t>
            </w:r>
          </w:p>
        </w:tc>
        <w:tc>
          <w:tcPr>
            <w:tcW w:type="dxa" w:w="7776"/>
            <w:shd w:val="clear" w:color="auto" w:fill="F0F7FF"/>
          </w:tcPr>
          <w:p>
            <w:r>
              <w:rPr>
                <w:sz w:val="18"/>
              </w:rPr>
              <w:t>Green = router has 3 control tunnels. Red = not onboarded.</w:t>
            </w:r>
          </w:p>
        </w:tc>
      </w:tr>
      <w:tr>
        <w:tc>
          <w:tcPr>
            <w:tcW w:type="dxa" w:w="1728"/>
            <w:shd w:val="clear" w:color="auto" w:fill="FFFFFF"/>
          </w:tcPr>
          <w:p>
            <w:r>
              <w:rPr>
                <w:sz w:val="18"/>
              </w:rPr>
              <w:t>SCC Org</w:t>
            </w:r>
          </w:p>
        </w:tc>
        <w:tc>
          <w:tcPr>
            <w:tcW w:type="dxa" w:w="7776"/>
            <w:shd w:val="clear" w:color="auto" w:fill="FFFFFF"/>
          </w:tcPr>
          <w:p>
            <w:r>
              <w:rPr>
                <w:sz w:val="18"/>
              </w:rPr>
              <w:t>Secure Access org URL for this POD</w:t>
            </w:r>
          </w:p>
        </w:tc>
      </w:tr>
      <w:tr>
        <w:tc>
          <w:tcPr>
            <w:tcW w:type="dxa" w:w="1728"/>
            <w:shd w:val="clear" w:color="auto" w:fill="F0F7FF"/>
          </w:tcPr>
          <w:p>
            <w:r>
              <w:rPr>
                <w:sz w:val="18"/>
              </w:rPr>
              <w:t>Pipeline</w:t>
            </w:r>
          </w:p>
        </w:tc>
        <w:tc>
          <w:tcPr>
            <w:tcW w:type="dxa" w:w="7776"/>
            <w:shd w:val="clear" w:color="auto" w:fill="F0F7FF"/>
          </w:tcPr>
          <w:p>
            <w:r>
              <w:rPr>
                <w:sz w:val="18"/>
              </w:rPr>
              <w:t>Progress bar showing completed/total pipeline steps</w:t>
            </w:r>
          </w:p>
        </w:tc>
      </w:tr>
      <w:tr>
        <w:tc>
          <w:tcPr>
            <w:tcW w:type="dxa" w:w="1728"/>
            <w:shd w:val="clear" w:color="auto" w:fill="FFFFFF"/>
          </w:tcPr>
          <w:p>
            <w:r>
              <w:rPr>
                <w:sz w:val="18"/>
              </w:rPr>
              <w:t>Actions</w:t>
            </w:r>
          </w:p>
        </w:tc>
        <w:tc>
          <w:tcPr>
            <w:tcW w:type="dxa" w:w="7776"/>
            <w:shd w:val="clear" w:color="auto" w:fill="FFFFFF"/>
          </w:tcPr>
          <w:p>
            <w:r>
              <w:rPr>
                <w:sz w:val="18"/>
              </w:rPr>
              <w:t>Per-row buttons (see below)</w:t>
            </w:r>
          </w:p>
        </w:tc>
      </w:tr>
      <w:tr>
        <w:tc>
          <w:tcPr>
            <w:tcW w:type="dxa" w:w="1728"/>
            <w:shd w:val="clear" w:color="auto" w:fill="F0F7FF"/>
          </w:tcPr>
          <w:p>
            <w:r>
              <w:rPr>
                <w:sz w:val="18"/>
              </w:rPr>
              <w:t>Notes</w:t>
            </w:r>
          </w:p>
        </w:tc>
        <w:tc>
          <w:tcPr>
            <w:tcW w:type="dxa" w:w="7776"/>
            <w:shd w:val="clear" w:color="auto" w:fill="F0F7FF"/>
          </w:tcPr>
          <w:p>
            <w:r>
              <w:rPr>
                <w:sz w:val="18"/>
              </w:rPr>
              <w:t>Free-text notes field (editable)</w:t>
            </w:r>
          </w:p>
        </w:tc>
      </w:tr>
    </w:tbl>
    <w:p/>
    <w:p>
      <w:r>
        <w:rPr>
          <w:b/>
          <w:i w:val="0"/>
          <w:sz w:val="22"/>
        </w:rPr>
        <w:t>Per-row action buttons:</w:t>
      </w:r>
    </w:p>
    <w:tbl>
      <w:tblPr>
        <w:tblStyle w:val="TableGrid"/>
        <w:tblW w:type="auto" w:w="0"/>
        <w:jc w:val="left"/>
        <w:tblLook w:firstColumn="1" w:firstRow="1" w:lastColumn="0" w:lastRow="0" w:noHBand="0" w:noVBand="1" w:val="04A0"/>
      </w:tblPr>
      <w:tblGrid>
        <w:gridCol w:w="4464"/>
        <w:gridCol w:w="4464"/>
      </w:tblGrid>
      <w:tr>
        <w:tc>
          <w:tcPr>
            <w:tcW w:type="dxa" w:w="2592"/>
            <w:shd w:val="clear" w:color="auto" w:fill="003865"/>
          </w:tcPr>
          <w:p>
            <w:pPr>
              <w:jc w:val="center"/>
            </w:pPr>
            <w:r>
              <w:rPr>
                <w:b/>
                <w:color w:val="FFFFFF"/>
                <w:sz w:val="20"/>
              </w:rPr>
              <w:t>Button</w:t>
            </w:r>
          </w:p>
        </w:tc>
        <w:tc>
          <w:tcPr>
            <w:tcW w:type="dxa" w:w="6912"/>
            <w:shd w:val="clear" w:color="auto" w:fill="003865"/>
          </w:tcPr>
          <w:p>
            <w:pPr>
              <w:jc w:val="center"/>
            </w:pPr>
            <w:r>
              <w:rPr>
                <w:b/>
                <w:color w:val="FFFFFF"/>
                <w:sz w:val="20"/>
              </w:rPr>
              <w:t>What It Does</w:t>
            </w:r>
          </w:p>
        </w:tc>
      </w:tr>
      <w:tr>
        <w:tc>
          <w:tcPr>
            <w:tcW w:type="dxa" w:w="2592"/>
            <w:shd w:val="clear" w:color="auto" w:fill="F0F7FF"/>
          </w:tcPr>
          <w:p>
            <w:r>
              <w:rPr>
                <w:sz w:val="18"/>
              </w:rPr>
              <w:t>Connect VPN</w:t>
            </w:r>
          </w:p>
        </w:tc>
        <w:tc>
          <w:tcPr>
            <w:tcW w:type="dxa" w:w="6912"/>
            <w:shd w:val="clear" w:color="auto" w:fill="F0F7FF"/>
          </w:tcPr>
          <w:p>
            <w:r>
              <w:rPr>
                <w:sz w:val="18"/>
              </w:rPr>
              <w:t>Starts the OpenConnect VPN container for this POD only</w:t>
            </w:r>
          </w:p>
        </w:tc>
      </w:tr>
      <w:tr>
        <w:tc>
          <w:tcPr>
            <w:tcW w:type="dxa" w:w="2592"/>
            <w:shd w:val="clear" w:color="auto" w:fill="FFFFFF"/>
          </w:tcPr>
          <w:p>
            <w:r>
              <w:rPr>
                <w:sz w:val="18"/>
              </w:rPr>
              <w:t>▶ Run Automation</w:t>
            </w:r>
          </w:p>
        </w:tc>
        <w:tc>
          <w:tcPr>
            <w:tcW w:type="dxa" w:w="6912"/>
            <w:shd w:val="clear" w:color="auto" w:fill="FFFFFF"/>
          </w:tcPr>
          <w:p>
            <w:r>
              <w:rPr>
                <w:sz w:val="18"/>
              </w:rPr>
              <w:t>Runs the full pipeline for this POD only (starts from first incomplete step)</w:t>
            </w:r>
          </w:p>
        </w:tc>
      </w:tr>
      <w:tr>
        <w:tc>
          <w:tcPr>
            <w:tcW w:type="dxa" w:w="2592"/>
            <w:shd w:val="clear" w:color="auto" w:fill="F0F7FF"/>
          </w:tcPr>
          <w:p>
            <w:r>
              <w:rPr>
                <w:sz w:val="18"/>
              </w:rPr>
              <w:t>⟳ Reset Pipeline</w:t>
            </w:r>
          </w:p>
        </w:tc>
        <w:tc>
          <w:tcPr>
            <w:tcW w:type="dxa" w:w="6912"/>
            <w:shd w:val="clear" w:color="auto" w:fill="F0F7FF"/>
          </w:tcPr>
          <w:p>
            <w:r>
              <w:rPr>
                <w:sz w:val="18"/>
              </w:rPr>
              <w:t>Clears all pipeline step results and logs so the pipeline can be re-run from scratch. Stops any running pipeline container first.</w:t>
            </w:r>
          </w:p>
        </w:tc>
      </w:tr>
      <w:tr>
        <w:tc>
          <w:tcPr>
            <w:tcW w:type="dxa" w:w="2592"/>
            <w:shd w:val="clear" w:color="auto" w:fill="FFFFFF"/>
          </w:tcPr>
          <w:p>
            <w:r>
              <w:rPr>
                <w:sz w:val="18"/>
              </w:rPr>
              <w:t>Reconnect VPN</w:t>
            </w:r>
          </w:p>
        </w:tc>
        <w:tc>
          <w:tcPr>
            <w:tcW w:type="dxa" w:w="6912"/>
            <w:shd w:val="clear" w:color="auto" w:fill="FFFFFF"/>
          </w:tcPr>
          <w:p>
            <w:r>
              <w:rPr>
                <w:sz w:val="18"/>
              </w:rPr>
              <w:t>Tears down and restarts the VPN container (useful if the tunnel drops)</w:t>
            </w:r>
          </w:p>
        </w:tc>
      </w:tr>
      <w:tr>
        <w:tc>
          <w:tcPr>
            <w:tcW w:type="dxa" w:w="2592"/>
            <w:shd w:val="clear" w:color="auto" w:fill="F0F7FF"/>
          </w:tcPr>
          <w:p>
            <w:r>
              <w:rPr>
                <w:sz w:val="18"/>
              </w:rPr>
              <w:t>Disconnect VPN</w:t>
            </w:r>
          </w:p>
        </w:tc>
        <w:tc>
          <w:tcPr>
            <w:tcW w:type="dxa" w:w="6912"/>
            <w:shd w:val="clear" w:color="auto" w:fill="F0F7FF"/>
          </w:tcPr>
          <w:p>
            <w:r>
              <w:rPr>
                <w:sz w:val="18"/>
              </w:rPr>
              <w:t>Stops the VPN container for this POD</w:t>
            </w:r>
          </w:p>
        </w:tc>
      </w:tr>
      <w:tr>
        <w:tc>
          <w:tcPr>
            <w:tcW w:type="dxa" w:w="2592"/>
            <w:shd w:val="clear" w:color="auto" w:fill="FFFFFF"/>
          </w:tcPr>
          <w:p>
            <w:r>
              <w:rPr>
                <w:sz w:val="18"/>
              </w:rPr>
              <w:t>🗑 (trash icon)</w:t>
            </w:r>
          </w:p>
        </w:tc>
        <w:tc>
          <w:tcPr>
            <w:tcW w:type="dxa" w:w="6912"/>
            <w:shd w:val="clear" w:color="auto" w:fill="FFFFFF"/>
          </w:tcPr>
          <w:p>
            <w:r>
              <w:rPr>
                <w:sz w:val="18"/>
              </w:rPr>
              <w:t>Deletes this POD from the database entirely</w:t>
            </w:r>
          </w:p>
        </w:tc>
      </w:tr>
    </w:tbl>
    <w:p/>
    <w:p>
      <w:pPr>
        <w:pStyle w:val="Heading2"/>
      </w:pPr>
      <w:r>
        <w:rPr>
          <w:b/>
          <w:color w:val="004787"/>
          <w:sz w:val="28"/>
        </w:rPr>
        <w:t>5.3  POD Detail Panel — Tabs</w:t>
      </w:r>
    </w:p>
    <w:p>
      <w:r>
        <w:rPr>
          <w:b w:val="0"/>
          <w:i w:val="0"/>
          <w:sz w:val="22"/>
        </w:rPr>
        <w:t>Click any POD row to open its detail panel on the right. The panel has the following tabs:</w:t>
      </w:r>
    </w:p>
    <w:p>
      <w:pPr>
        <w:pStyle w:val="Heading3"/>
      </w:pPr>
      <w:r>
        <w:rPr>
          <w:b/>
          <w:color w:val="004787"/>
          <w:sz w:val="24"/>
        </w:rPr>
        <w:t>Pipeline Steps</w:t>
      </w:r>
    </w:p>
    <w:p>
      <w:r>
        <w:rPr>
          <w:b w:val="0"/>
          <w:i w:val="0"/>
          <w:sz w:val="22"/>
        </w:rPr>
        <w:t>Shows all 21 pipeline steps with individual status badges (Pending / Running / Completed / Failed / Skipped / Warn). Click any step row to expand its result output. Individual steps can be re-run by clicking the retry icon next to the step.</w:t>
      </w:r>
    </w:p>
    <w:p>
      <w:pPr>
        <w:pStyle w:val="Heading3"/>
      </w:pPr>
      <w:r>
        <w:rPr>
          <w:b/>
          <w:color w:val="004787"/>
          <w:sz w:val="24"/>
        </w:rPr>
        <w:t>Live Logs</w:t>
      </w:r>
    </w:p>
    <w:p>
      <w:r>
        <w:rPr>
          <w:b w:val="0"/>
          <w:i w:val="0"/>
          <w:sz w:val="22"/>
        </w:rPr>
        <w:t>Real-time streaming output from the running pipeline container. Automatically scrolls to the bottom. Useful for debugging stuck or failing steps.</w:t>
      </w:r>
    </w:p>
    <w:p>
      <w:pPr>
        <w:pStyle w:val="Heading3"/>
      </w:pPr>
      <w:r>
        <w:rPr>
          <w:b/>
          <w:color w:val="004787"/>
          <w:sz w:val="24"/>
        </w:rPr>
        <w:t>Switches / Routes</w:t>
      </w:r>
    </w:p>
    <w:p>
      <w:r>
        <w:rPr>
          <w:b w:val="0"/>
          <w:i w:val="0"/>
          <w:sz w:val="22"/>
        </w:rPr>
        <w:t>Per-switch verification cards showing:</w:t>
      </w:r>
    </w:p>
    <w:p>
      <w:pPr>
        <w:pStyle w:val="ListBullet"/>
        <w:ind w:left="432"/>
      </w:pPr>
      <w:r>
        <w:rPr>
          <w:sz w:val="22"/>
        </w:rPr>
        <w:t>Model, IP address (clickable to open SSH terminal), current IOS XE version</w:t>
      </w:r>
    </w:p>
    <w:p>
      <w:pPr>
        <w:pStyle w:val="ListBullet"/>
        <w:ind w:left="432"/>
      </w:pPr>
      <w:r>
        <w:rPr>
          <w:sz w:val="22"/>
        </w:rPr>
        <w:t>VRF status (pass/fail — must be Mgmt-vrf only)</w:t>
      </w:r>
    </w:p>
    <w:p>
      <w:pPr>
        <w:pStyle w:val="ListBullet"/>
        <w:ind w:left="432"/>
      </w:pPr>
      <w:r>
        <w:rPr>
          <w:sz w:val="22"/>
        </w:rPr>
        <w:t>VLAN status (pass/fail — must be VLAN 1 only)</w:t>
      </w:r>
    </w:p>
    <w:p>
      <w:pPr>
        <w:pStyle w:val="ListBullet"/>
        <w:ind w:left="432"/>
      </w:pPr>
      <w:r>
        <w:rPr>
          <w:sz w:val="22"/>
        </w:rPr>
        <w:t>OSPF neighbors (Border Spine only — must have 2)</w:t>
      </w:r>
    </w:p>
    <w:p>
      <w:pPr>
        <w:pStyle w:val="ListBullet"/>
        <w:ind w:left="432"/>
      </w:pPr>
      <w:r>
        <w:rPr>
          <w:sz w:val="22"/>
        </w:rPr>
        <w:t>Connectivity to Catalyst Center (198.18.5.100)</w:t>
      </w:r>
    </w:p>
    <w:p>
      <w:pPr>
        <w:pStyle w:val="ListBullet"/>
        <w:ind w:left="432"/>
      </w:pPr>
      <w:r>
        <w:rPr>
          <w:sz w:val="22"/>
        </w:rPr>
        <w:t>⟳ Re-check button — re-runs switch verification via the VPN tunnel</w:t>
      </w:r>
    </w:p>
    <w:p>
      <w:pPr>
        <w:pStyle w:val="ListBullet"/>
        <w:ind w:left="432"/>
      </w:pPr>
      <w:r>
        <w:rPr>
          <w:sz w:val="22"/>
        </w:rPr>
        <w:t>Route Test button — runs a route table check through the fabric</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Clicking a switch name opens a new macOS Terminal window with SSH already connected through the POD's Docker VPN. Password is automated via sshpass.</w:t>
            </w:r>
          </w:p>
        </w:tc>
      </w:tr>
    </w:tbl>
    <w:p/>
    <w:p>
      <w:pPr>
        <w:pStyle w:val="Heading3"/>
      </w:pPr>
      <w:r>
        <w:rPr>
          <w:b/>
          <w:color w:val="004787"/>
          <w:sz w:val="24"/>
        </w:rPr>
        <w:t>cdFMC</w:t>
      </w:r>
    </w:p>
    <w:p>
      <w:r>
        <w:rPr>
          <w:b w:val="0"/>
          <w:i w:val="0"/>
          <w:sz w:val="22"/>
        </w:rPr>
        <w:t>Shows cloud-delivered FMC deployment status:</w:t>
      </w:r>
    </w:p>
    <w:p>
      <w:pPr>
        <w:pStyle w:val="ListBullet"/>
        <w:ind w:left="432"/>
      </w:pPr>
      <w:r>
        <w:rPr>
          <w:sz w:val="22"/>
        </w:rPr>
        <w:t>SCC org URL, Terraform deployment status, FTD connection state</w:t>
      </w:r>
    </w:p>
    <w:p>
      <w:pPr>
        <w:pStyle w:val="ListBullet"/>
        <w:ind w:left="432"/>
      </w:pPr>
      <w:r>
        <w:rPr>
          <w:sz w:val="22"/>
        </w:rPr>
        <w:t>⟳ Re-check — re-runs the cdFMC verification step only</w:t>
      </w:r>
    </w:p>
    <w:p>
      <w:pPr>
        <w:pStyle w:val="ListBullet"/>
        <w:ind w:left="432"/>
      </w:pPr>
      <w:r>
        <w:rPr>
          <w:sz w:val="22"/>
        </w:rPr>
        <w:t>⚠ Reset &amp; Redeploy — SSHes to the Ubuntu automation PC and runs Terraform destroy + apply to completely redeploy cdFMC for this POD. Use only if deployment is broken.</w:t>
      </w:r>
    </w:p>
    <w:p>
      <w:pPr>
        <w:pStyle w:val="Heading3"/>
      </w:pPr>
      <w:r>
        <w:rPr>
          <w:b/>
          <w:color w:val="004787"/>
          <w:sz w:val="24"/>
        </w:rPr>
        <w:t>AD Verify</w:t>
      </w:r>
    </w:p>
    <w:p>
      <w:r>
        <w:rPr>
          <w:b w:val="0"/>
          <w:i w:val="0"/>
          <w:sz w:val="22"/>
        </w:rPr>
        <w:t>Verifies that the 4 AD users (Kit, Lee, Pat, Nik) have POD-specific email addresses:</w:t>
      </w:r>
    </w:p>
    <w:p>
      <w:pPr>
        <w:pStyle w:val="ListBullet"/>
        <w:ind w:left="432"/>
      </w:pPr>
      <w:r>
        <w:rPr>
          <w:sz w:val="22"/>
        </w:rPr>
        <w:t>PASS = emails are updated (e.g. kit@sjc02.corp.pseudoco.com)</w:t>
      </w:r>
    </w:p>
    <w:p>
      <w:pPr>
        <w:pStyle w:val="ListBullet"/>
        <w:ind w:left="432"/>
      </w:pPr>
      <w:r>
        <w:rPr>
          <w:sz w:val="22"/>
        </w:rPr>
        <w:t>FAIL = emails still show @corp.pseudoco.com (AD automation has not run)</w:t>
      </w:r>
    </w:p>
    <w:p>
      <w:pPr>
        <w:pStyle w:val="ListBullet"/>
        <w:ind w:left="432"/>
      </w:pPr>
      <w:r>
        <w:rPr>
          <w:sz w:val="22"/>
        </w:rPr>
        <w:t>⟳ Re-check — re-queries AD via LDAP</w:t>
      </w:r>
    </w:p>
    <w:p>
      <w:pPr>
        <w:pStyle w:val="ListBullet"/>
        <w:ind w:left="432"/>
      </w:pPr>
      <w:r>
        <w:rPr>
          <w:sz w:val="22"/>
        </w:rPr>
        <w:t>⚠ Re-run AD Automation — WinRMs to Jumphost1 and executes ADDuoTenantUserProvisioning.ps1, then re-verifies</w:t>
      </w:r>
    </w:p>
    <w:p>
      <w:pPr>
        <w:pStyle w:val="Heading3"/>
      </w:pPr>
      <w:r>
        <w:rPr>
          <w:b/>
          <w:color w:val="004787"/>
          <w:sz w:val="24"/>
        </w:rPr>
        <w:t>EVPN Fabric</w:t>
      </w:r>
    </w:p>
    <w:p>
      <w:r>
        <w:rPr>
          <w:b w:val="0"/>
          <w:i w:val="0"/>
          <w:sz w:val="22"/>
        </w:rPr>
        <w:t>Controls and status for the BGP EVPN VXLAN fabric deployment across the three Catalyst 9300 switches. This is the fabric students deploy during the lab adventure.</w:t>
      </w:r>
    </w:p>
    <w:p>
      <w:pPr>
        <w:pStyle w:val="Heading3"/>
      </w:pPr>
      <w:r>
        <w:rPr>
          <w:b/>
          <w:color w:val="004787"/>
          <w:sz w:val="24"/>
        </w:rPr>
        <w:t>SDA Fabric</w:t>
      </w:r>
    </w:p>
    <w:p>
      <w:r>
        <w:rPr>
          <w:b w:val="0"/>
          <w:i w:val="0"/>
          <w:sz w:val="22"/>
        </w:rPr>
        <w:t>Controls and status for the SD-Access fabric deployment using Catalyst Center. Alternative student lab path.</w:t>
      </w:r>
    </w:p>
    <w:p>
      <w:pPr>
        <w:pStyle w:val="Heading3"/>
      </w:pPr>
      <w:r>
        <w:rPr>
          <w:b/>
          <w:color w:val="004787"/>
          <w:sz w:val="24"/>
        </w:rPr>
        <w:t>SCC Reset</w:t>
      </w:r>
    </w:p>
    <w:p>
      <w:r>
        <w:rPr>
          <w:b w:val="0"/>
          <w:i w:val="0"/>
          <w:sz w:val="22"/>
        </w:rPr>
        <w:t>Shows a 13-item checklist of SCC org cleanup tasks. The pipeline runs this automatically as step 20. Items checked include: custom access policy rules, network tunnel groups, ZTA profiles, SAML directories, RA VPN profiles, DLP rules, IP pools, and integration entries.</w:t>
      </w:r>
    </w:p>
    <w:p>
      <w:pPr>
        <w:pStyle w:val="ListBullet"/>
        <w:ind w:left="432"/>
      </w:pPr>
      <w:r>
        <w:rPr>
          <w:sz w:val="22"/>
        </w:rPr>
        <w:t>⟳ Re-check Auto — re-runs the SCC cleanup check and auto-fixes any remaining items</w:t>
      </w:r>
    </w:p>
    <w:p>
      <w:pPr>
        <w:pStyle w:val="Heading3"/>
      </w:pPr>
      <w:r>
        <w:rPr>
          <w:b/>
          <w:color w:val="004787"/>
          <w:sz w:val="24"/>
        </w:rPr>
        <w:t>🔒 Duo</w:t>
      </w:r>
    </w:p>
    <w:p>
      <w:r>
        <w:rPr>
          <w:b w:val="0"/>
          <w:i w:val="0"/>
          <w:sz w:val="22"/>
        </w:rPr>
        <w:t>Full Duo integration card. Auto-detects mode based on stored credentials: "SESSION REFRESH" (re-links existing org) or "FULL SETUP" (brand-new org). Runs up to 7 steps.</w:t>
      </w:r>
    </w:p>
    <w:p>
      <w:pPr>
        <w:pStyle w:val="ListBullet"/>
        <w:ind w:left="432"/>
      </w:pPr>
      <w:r>
        <w:rPr>
          <w:sz w:val="22"/>
        </w:rPr>
        <w:t>Run Duo Setup — starts the Duo automation for this POD</w:t>
      </w:r>
    </w:p>
    <w:p>
      <w:pPr>
        <w:pStyle w:val="ListBullet"/>
        <w:ind w:left="432"/>
      </w:pPr>
      <w:r>
        <w:rPr>
          <w:sz w:val="22"/>
        </w:rPr>
        <w:t>Reset — clears Duo step state so it can be re-run</w:t>
      </w:r>
    </w:p>
    <w:p>
      <w:pPr>
        <w:pStyle w:val="Heading3"/>
      </w:pPr>
      <w:r>
        <w:rPr>
          <w:b/>
          <w:color w:val="004787"/>
          <w:sz w:val="24"/>
        </w:rPr>
        <w:t>📶 ISE</w:t>
      </w:r>
    </w:p>
    <w:p>
      <w:r>
        <w:rPr>
          <w:b w:val="0"/>
          <w:i w:val="0"/>
          <w:sz w:val="22"/>
        </w:rPr>
        <w:t>Five-step ISE integration card:</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Step</w:t>
            </w:r>
          </w:p>
        </w:tc>
        <w:tc>
          <w:tcPr>
            <w:tcW w:type="dxa" w:w="6336"/>
            <w:shd w:val="clear" w:color="auto" w:fill="003865"/>
          </w:tcPr>
          <w:p>
            <w:pPr>
              <w:jc w:val="center"/>
            </w:pPr>
            <w:r>
              <w:rPr>
                <w:b/>
                <w:color w:val="FFFFFF"/>
                <w:sz w:val="20"/>
              </w:rPr>
              <w:t>Description</w:t>
            </w:r>
          </w:p>
        </w:tc>
      </w:tr>
      <w:tr>
        <w:tc>
          <w:tcPr>
            <w:tcW w:type="dxa" w:w="3168"/>
            <w:shd w:val="clear" w:color="auto" w:fill="F0F7FF"/>
          </w:tcPr>
          <w:p>
            <w:r>
              <w:rPr>
                <w:sz w:val="18"/>
              </w:rPr>
              <w:t>1. pxGrid Cloud Registration</w:t>
            </w:r>
          </w:p>
        </w:tc>
        <w:tc>
          <w:tcPr>
            <w:tcW w:type="dxa" w:w="6336"/>
            <w:shd w:val="clear" w:color="auto" w:fill="F0F7FF"/>
          </w:tcPr>
          <w:p>
            <w:r>
              <w:rPr>
                <w:sz w:val="18"/>
              </w:rPr>
              <w:t>Registers ISE to Cisco pxGrid Cloud via OAuth device flow</w:t>
            </w:r>
          </w:p>
        </w:tc>
      </w:tr>
      <w:tr>
        <w:tc>
          <w:tcPr>
            <w:tcW w:type="dxa" w:w="3168"/>
            <w:shd w:val="clear" w:color="auto" w:fill="FFFFFF"/>
          </w:tcPr>
          <w:p>
            <w:r>
              <w:rPr>
                <w:sz w:val="18"/>
              </w:rPr>
              <w:t>2. SCC Integration</w:t>
            </w:r>
          </w:p>
        </w:tc>
        <w:tc>
          <w:tcPr>
            <w:tcW w:type="dxa" w:w="6336"/>
            <w:shd w:val="clear" w:color="auto" w:fill="FFFFFF"/>
          </w:tcPr>
          <w:p>
            <w:r>
              <w:rPr>
                <w:sz w:val="18"/>
              </w:rPr>
              <w:t>Connects ISE to Secure Access using an OTP (SGT sharing)</w:t>
            </w:r>
          </w:p>
        </w:tc>
      </w:tr>
      <w:tr>
        <w:tc>
          <w:tcPr>
            <w:tcW w:type="dxa" w:w="3168"/>
            <w:shd w:val="clear" w:color="auto" w:fill="F0F7FF"/>
          </w:tcPr>
          <w:p>
            <w:r>
              <w:rPr>
                <w:sz w:val="18"/>
              </w:rPr>
              <w:t>3. SCC Deactivate + Reactivate</w:t>
            </w:r>
          </w:p>
        </w:tc>
        <w:tc>
          <w:tcPr>
            <w:tcW w:type="dxa" w:w="6336"/>
            <w:shd w:val="clear" w:color="auto" w:fill="F0F7FF"/>
          </w:tcPr>
          <w:p>
            <w:r>
              <w:rPr>
                <w:sz w:val="18"/>
              </w:rPr>
              <w:t>Bug workaround — must always cycle to get SCC to Active state</w:t>
            </w:r>
          </w:p>
        </w:tc>
      </w:tr>
      <w:tr>
        <w:tc>
          <w:tcPr>
            <w:tcW w:type="dxa" w:w="3168"/>
            <w:shd w:val="clear" w:color="auto" w:fill="FFFFFF"/>
          </w:tcPr>
          <w:p>
            <w:r>
              <w:rPr>
                <w:sz w:val="18"/>
              </w:rPr>
              <w:t>4. cdFMC Integration</w:t>
            </w:r>
          </w:p>
        </w:tc>
        <w:tc>
          <w:tcPr>
            <w:tcW w:type="dxa" w:w="6336"/>
            <w:shd w:val="clear" w:color="auto" w:fill="FFFFFF"/>
          </w:tcPr>
          <w:p>
            <w:r>
              <w:rPr>
                <w:sz w:val="18"/>
              </w:rPr>
              <w:t>Connects ISE to cloud-delivered FMC using a fresh OTP</w:t>
            </w:r>
          </w:p>
        </w:tc>
      </w:tr>
      <w:tr>
        <w:tc>
          <w:tcPr>
            <w:tcW w:type="dxa" w:w="3168"/>
            <w:shd w:val="clear" w:color="auto" w:fill="F0F7FF"/>
          </w:tcPr>
          <w:p>
            <w:r>
              <w:rPr>
                <w:sz w:val="18"/>
              </w:rPr>
              <w:t>5. SGT Verification</w:t>
            </w:r>
          </w:p>
        </w:tc>
        <w:tc>
          <w:tcPr>
            <w:tcW w:type="dxa" w:w="6336"/>
            <w:shd w:val="clear" w:color="auto" w:fill="F0F7FF"/>
          </w:tcPr>
          <w:p>
            <w:r>
              <w:rPr>
                <w:sz w:val="18"/>
              </w:rPr>
              <w:t>Confirms Security Group Tags are synced in SCC (checks every 5 min, up to 20 min)</w:t>
            </w:r>
          </w:p>
        </w:tc>
      </w:tr>
    </w:tbl>
    <w:p/>
    <w:p>
      <w:pPr>
        <w:pStyle w:val="Heading3"/>
      </w:pPr>
      <w:r>
        <w:rPr>
          <w:b/>
          <w:color w:val="004787"/>
          <w:sz w:val="24"/>
        </w:rPr>
        <w:t>⟳ Base Config Reset</w:t>
      </w:r>
    </w:p>
    <w:p>
      <w:r>
        <w:rPr>
          <w:b w:val="0"/>
          <w:i w:val="0"/>
          <w:sz w:val="22"/>
        </w:rPr>
        <w:t>Pushes baseline configuration to all three switches via Telnet (no AAA required on a factory-reset switch). Use this if a switch has leftover student configuration (VRFs, VLANs, LISP fabric) that automated cleanup could not clear. Each switch reloads after config push (~6–7 minutes total).</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This is a full config replacement — all existing configuration on the switch is erased. Only use if automated cleanup has failed.</w:t>
            </w:r>
          </w:p>
        </w:tc>
      </w:tr>
    </w:tbl>
    <w:p/>
    <w:p>
      <w:pPr>
        <w:pStyle w:val="Heading3"/>
      </w:pPr>
      <w:r>
        <w:rPr>
          <w:b/>
          <w:color w:val="004787"/>
          <w:sz w:val="24"/>
        </w:rPr>
        <w:t>Upgrade</w:t>
      </w:r>
    </w:p>
    <w:p>
      <w:r>
        <w:rPr>
          <w:b w:val="0"/>
          <w:i w:val="0"/>
          <w:sz w:val="22"/>
        </w:rPr>
        <w:t>Per-device software upgrade cards:</w:t>
      </w:r>
    </w:p>
    <w:p>
      <w:pPr>
        <w:pStyle w:val="ListBullet"/>
        <w:ind w:left="432"/>
      </w:pPr>
      <w:r>
        <w:rPr>
          <w:sz w:val="22"/>
        </w:rPr>
        <w:t>Shows current version vs golden version for each switch and the router</w:t>
      </w:r>
    </w:p>
    <w:p>
      <w:pPr>
        <w:pStyle w:val="ListBullet"/>
        <w:ind w:left="432"/>
      </w:pPr>
      <w:r>
        <w:rPr>
          <w:sz w:val="22"/>
        </w:rPr>
        <w:t>Run Upgrade — triggers in-place IOS XE upgrade (installs from Ubuntu PC HTTP server)</w:t>
      </w:r>
    </w:p>
    <w:p>
      <w:pPr>
        <w:pStyle w:val="ListBullet"/>
        <w:ind w:left="432"/>
      </w:pPr>
      <w:r>
        <w:rPr>
          <w:sz w:val="22"/>
        </w:rPr>
        <w:t>Only upgrades if current version &lt; golden version — never downgrades</w:t>
      </w:r>
    </w:p>
    <w:p>
      <w:pPr>
        <w:pStyle w:val="ListBullet"/>
        <w:ind w:left="432"/>
      </w:pPr>
      <w:r>
        <w:rPr>
          <w:sz w:val="22"/>
        </w:rPr>
        <w:t>Polls every 30 seconds and streams progress to Live Logs</w:t>
      </w:r>
    </w:p>
    <w:p>
      <w:pPr>
        <w:pStyle w:val="Heading3"/>
      </w:pPr>
      <w:r>
        <w:rPr>
          <w:b/>
          <w:color w:val="004787"/>
          <w:sz w:val="24"/>
        </w:rPr>
        <w:t>📚 Knowledge Base</w:t>
      </w:r>
    </w:p>
    <w:p>
      <w:r>
        <w:t>The Knowledge Base is also accessible as a tab inside the POD detail panel. For standalone access (no POD row required), use the 📚 Knowledge Base card at the top of the dashboard — it opens a full-screen modal with the same full functionality:</w:t>
      </w:r>
    </w:p>
    <w:p>
      <w:pPr>
        <w:pStyle w:val="ListBullet"/>
        <w:ind w:left="432"/>
      </w:pPr>
      <w:r>
        <w:t>Search bar — semantic search across all published articles</w:t>
      </w:r>
    </w:p>
    <w:p>
      <w:pPr>
        <w:pStyle w:val="ListBullet"/>
        <w:ind w:left="432"/>
      </w:pPr>
      <w:r>
        <w:t>🌐 Contribute button — share any published article to the shared KB (mokuma56/POD-Automator-KB) in one click. No GitHub account needed — built-in shared token handles it automatically.</w:t>
      </w:r>
    </w:p>
    <w:p>
      <w:pPr>
        <w:pStyle w:val="ListBullet"/>
        <w:ind w:left="432"/>
      </w:pPr>
      <w:r>
        <w:t>New articles are pulled automatically on every Check for Updates and at dashboard startup</w:t>
      </w:r>
    </w:p>
    <w:p>
      <w:pPr>
        <w:pStyle w:val="ListBullet"/>
        <w:ind w:left="432"/>
      </w:pPr>
      <w:r>
        <w:t>Ask bar — natural language question answered by local Ollama AI (optional — search works without it)</w:t>
      </w:r>
    </w:p>
    <w:p>
      <w:r>
        <w:br w:type="page"/>
      </w:r>
    </w:p>
    <w:p>
      <w:pPr>
        <w:pStyle w:val="Heading1"/>
      </w:pPr>
      <w:r>
        <w:rPr>
          <w:b/>
          <w:color w:val="00BCEB"/>
          <w:sz w:val="36"/>
        </w:rPr>
        <w:t>7  Running the Pipeline — Step by Step</w:t>
      </w:r>
    </w:p>
    <w:p>
      <w:r>
        <w:rPr>
          <w:b w:val="0"/>
          <w:i w:val="0"/>
          <w:sz w:val="22"/>
        </w:rPr>
        <w:t>Follow this sequence to prepare all PODs for a lab session:</w:t>
      </w:r>
    </w:p>
    <w:p>
      <w:r>
        <w:rPr>
          <w:b/>
        </w:rPr>
        <w:t xml:space="preserve">Before starting: Click "⬆ Check for Updates" in the toolbar to ensure you are running the latest version of POD Automator. The modal will show what changed and restart automatically if an update was applied.</w:t>
      </w:r>
    </w:p>
    <w:p/>
    <w:p>
      <w:pPr>
        <w:pStyle w:val="ListNumber"/>
      </w:pPr>
      <w:r>
        <w:rPr>
          <w:b/>
          <w:sz w:val="22"/>
        </w:rPr>
        <w:t xml:space="preserve">Upload the CSV. </w:t>
      </w:r>
      <w:r>
        <w:rPr>
          <w:sz w:val="22"/>
        </w:rPr>
      </w:r>
    </w:p>
    <w:p>
      <w:r>
        <w:rPr>
          <w:b w:val="0"/>
          <w:i w:val="0"/>
          <w:sz w:val="22"/>
        </w:rPr>
        <w:t xml:space="preserve">       Click "Choose File", select EventsDetails.csv from your dCloud booking, click "Upload CSV". The POD table populates.</w:t>
      </w:r>
    </w:p>
    <w:p>
      <w:pPr>
        <w:pStyle w:val="ListNumber"/>
      </w:pPr>
      <w:r>
        <w:rPr>
          <w:b/>
          <w:sz w:val="22"/>
        </w:rPr>
        <w:t xml:space="preserve">Connect VPN. </w:t>
      </w:r>
      <w:r>
        <w:rPr>
          <w:sz w:val="22"/>
        </w:rPr>
      </w:r>
    </w:p>
    <w:p>
      <w:r>
        <w:rPr>
          <w:b w:val="0"/>
          <w:i w:val="0"/>
          <w:sz w:val="22"/>
        </w:rPr>
        <w:t xml:space="preserve">       Click "▶ Connect All VPN" in the toolbar. Wait 20–30 seconds for all VPN dots to turn green. If any remain red, click "Reconnect VPN" on that row.</w:t>
      </w:r>
    </w:p>
    <w:p>
      <w:pPr>
        <w:pStyle w:val="ListNumber"/>
      </w:pPr>
      <w:r>
        <w:rPr>
          <w:b/>
          <w:sz w:val="22"/>
        </w:rPr>
        <w:t xml:space="preserve">Run All. </w:t>
      </w:r>
      <w:r>
        <w:rPr>
          <w:sz w:val="22"/>
        </w:rPr>
      </w:r>
    </w:p>
    <w:p>
      <w:r>
        <w:rPr>
          <w:b w:val="0"/>
          <w:i w:val="0"/>
          <w:sz w:val="22"/>
        </w:rPr>
        <w:t xml:space="preserve">       Click "▶ Run All POD Automation". All PODs start their pipelines in parallel. The progress bar on each row updates in real time.</w:t>
      </w:r>
    </w:p>
    <w:p>
      <w:pPr>
        <w:pStyle w:val="ListNumber"/>
      </w:pPr>
      <w:r>
        <w:rPr>
          <w:b/>
          <w:sz w:val="22"/>
        </w:rPr>
        <w:t xml:space="preserve">Monitor. </w:t>
      </w:r>
      <w:r>
        <w:rPr>
          <w:sz w:val="22"/>
        </w:rPr>
      </w:r>
    </w:p>
    <w:p>
      <w:r>
        <w:rPr>
          <w:b w:val="0"/>
          <w:i w:val="0"/>
          <w:sz w:val="22"/>
        </w:rPr>
        <w:t xml:space="preserve">       Click any POD row → "Pipeline Steps" tab to see per-step status. Click "Live Logs" tab for streaming output. Steps marked WARN are soft-fail — the pipeline continues.</w:t>
      </w:r>
    </w:p>
    <w:p>
      <w:pPr>
        <w:pStyle w:val="ListNumber"/>
      </w:pPr>
      <w:r>
        <w:rPr>
          <w:b/>
          <w:sz w:val="22"/>
        </w:rPr>
        <w:t xml:space="preserve">Address failures. </w:t>
      </w:r>
      <w:r>
        <w:rPr>
          <w:sz w:val="22"/>
        </w:rPr>
      </w:r>
    </w:p>
    <w:p>
      <w:r>
        <w:rPr>
          <w:b w:val="0"/>
          <w:i w:val="0"/>
          <w:sz w:val="22"/>
        </w:rPr>
        <w:t xml:space="preserve">       Steps marked FAIL require attention. Expand the step to read the error. Common fixes are in Section 15 (Troubleshooting). After fixing, click "⟳ Reset Pipeline" and re-run, or retry the individual step.</w:t>
      </w:r>
    </w:p>
    <w:p>
      <w:pPr>
        <w:pStyle w:val="ListNumber"/>
      </w:pPr>
      <w:r>
        <w:rPr>
          <w:b/>
          <w:sz w:val="22"/>
        </w:rPr>
        <w:t xml:space="preserve">Refresh SCC Sessions (before ISE/SCC steps). </w:t>
      </w:r>
      <w:r>
        <w:rPr>
          <w:sz w:val="22"/>
        </w:rPr>
      </w:r>
    </w:p>
    <w:p>
      <w:r>
        <w:rPr>
          <w:b w:val="0"/>
          <w:i w:val="0"/>
          <w:sz w:val="22"/>
        </w:rPr>
        <w:t xml:space="preserve">       Click "⟳ Refresh SCC Sessions" if sessions are more than 12 hours old. A browser window will open per POD — log in as the POD org account (not lab manager). Sessions are stored automatically.</w:t>
      </w:r>
    </w:p>
    <w:p>
      <w:pPr>
        <w:pStyle w:val="ListNumber"/>
      </w:pPr>
      <w:r>
        <w:rPr>
          <w:b/>
          <w:sz w:val="22"/>
        </w:rPr>
        <w:t xml:space="preserve">Generate Lab Details PDF. </w:t>
      </w:r>
      <w:r>
        <w:rPr>
          <w:sz w:val="22"/>
        </w:rPr>
      </w:r>
    </w:p>
    <w:p>
      <w:r>
        <w:rPr>
          <w:b w:val="0"/>
          <w:i w:val="0"/>
          <w:sz w:val="22"/>
        </w:rPr>
        <w:t xml:space="preserve">       Once all PODs show "Ready", click "📄 Generate Lab Details" to download the PDF. Print and distribute to students before the session starts.</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Steps 11 onward are soft-fail — they record WARN on failure but do not stop the pipeline. Always review all step results, not just the final status badge.</w:t>
            </w:r>
          </w:p>
        </w:tc>
      </w:tr>
    </w:tbl>
    <w:p/>
    <w:p>
      <w:r>
        <w:br w:type="page"/>
      </w:r>
    </w:p>
    <w:p>
      <w:pPr>
        <w:pStyle w:val="Heading1"/>
      </w:pPr>
      <w:r>
        <w:rPr>
          <w:b/>
          <w:color w:val="00BCEB"/>
          <w:sz w:val="36"/>
        </w:rPr>
        <w:t>8  Pipeline Steps Reference</w:t>
      </w:r>
    </w:p>
    <w:p>
      <w:r>
        <w:rPr>
          <w:b w:val="0"/>
          <w:i w:val="0"/>
          <w:sz w:val="22"/>
        </w:rPr>
        <w:t>The pipeline runs 21 sequential steps. Steps 1–10 are hard-fail (pipeline stops on error). Steps 11–21 are soft-fail (pipeline continues with a WARN).</w:t>
      </w:r>
    </w:p>
    <w:p/>
    <w:tbl>
      <w:tblPr>
        <w:tblStyle w:val="TableGrid"/>
        <w:tblW w:type="auto" w:w="0"/>
        <w:jc w:val="left"/>
        <w:tblLook w:firstColumn="1" w:firstRow="1" w:lastColumn="0" w:lastRow="0" w:noHBand="0" w:noVBand="1" w:val="04A0"/>
      </w:tblPr>
      <w:tblGrid>
        <w:gridCol w:w="2232"/>
        <w:gridCol w:w="2232"/>
        <w:gridCol w:w="2232"/>
        <w:gridCol w:w="2232"/>
      </w:tblGrid>
      <w:tr>
        <w:tc>
          <w:tcPr>
            <w:tcW w:type="dxa" w:w="432"/>
            <w:shd w:val="clear" w:color="auto" w:fill="003865"/>
          </w:tcPr>
          <w:p>
            <w:pPr>
              <w:jc w:val="center"/>
            </w:pPr>
            <w:r>
              <w:rPr>
                <w:b/>
                <w:color w:val="FFFFFF"/>
                <w:sz w:val="20"/>
              </w:rPr>
              <w:t>#</w:t>
            </w:r>
          </w:p>
        </w:tc>
        <w:tc>
          <w:tcPr>
            <w:tcW w:type="dxa" w:w="2448"/>
            <w:shd w:val="clear" w:color="auto" w:fill="003865"/>
          </w:tcPr>
          <w:p>
            <w:pPr>
              <w:jc w:val="center"/>
            </w:pPr>
            <w:r>
              <w:rPr>
                <w:b/>
                <w:color w:val="FFFFFF"/>
                <w:sz w:val="20"/>
              </w:rPr>
              <w:t>Step Name</w:t>
            </w:r>
          </w:p>
        </w:tc>
        <w:tc>
          <w:tcPr>
            <w:tcW w:type="dxa" w:w="5184"/>
            <w:shd w:val="clear" w:color="auto" w:fill="003865"/>
          </w:tcPr>
          <w:p>
            <w:pPr>
              <w:jc w:val="center"/>
            </w:pPr>
            <w:r>
              <w:rPr>
                <w:b/>
                <w:color w:val="FFFFFF"/>
                <w:sz w:val="20"/>
              </w:rPr>
              <w:t>Description</w:t>
            </w:r>
          </w:p>
        </w:tc>
        <w:tc>
          <w:tcPr>
            <w:tcW w:type="dxa" w:w="1152"/>
            <w:shd w:val="clear" w:color="auto" w:fill="003865"/>
          </w:tcPr>
          <w:p>
            <w:pPr>
              <w:jc w:val="center"/>
            </w:pPr>
            <w:r>
              <w:rPr>
                <w:b/>
                <w:color w:val="FFFFFF"/>
                <w:sz w:val="20"/>
              </w:rPr>
              <w:t>Fail Mode</w:t>
            </w:r>
          </w:p>
        </w:tc>
      </w:tr>
      <w:tr>
        <w:tc>
          <w:tcPr>
            <w:tcW w:type="dxa" w:w="432"/>
            <w:shd w:val="clear" w:color="auto" w:fill="F0F7FF"/>
          </w:tcPr>
          <w:p>
            <w:r>
              <w:rPr>
                <w:sz w:val="18"/>
              </w:rPr>
              <w:t>1</w:t>
            </w:r>
          </w:p>
        </w:tc>
        <w:tc>
          <w:tcPr>
            <w:tcW w:type="dxa" w:w="2448"/>
            <w:shd w:val="clear" w:color="auto" w:fill="F0F7FF"/>
          </w:tcPr>
          <w:p>
            <w:r>
              <w:rPr>
                <w:sz w:val="18"/>
              </w:rPr>
              <w:t>detect_pod_number</w:t>
            </w:r>
          </w:p>
        </w:tc>
        <w:tc>
          <w:tcPr>
            <w:tcW w:type="dxa" w:w="5184"/>
            <w:shd w:val="clear" w:color="auto" w:fill="F0F7FF"/>
          </w:tcPr>
          <w:p>
            <w:r>
              <w:rPr>
                <w:sz w:val="18"/>
              </w:rPr>
              <w:t>Derives POD number from VPN user credentials via AD lookup</w:t>
            </w:r>
          </w:p>
        </w:tc>
        <w:tc>
          <w:tcPr>
            <w:tcW w:type="dxa" w:w="1152"/>
            <w:shd w:val="clear" w:color="auto" w:fill="F0F7FF"/>
          </w:tcPr>
          <w:p>
            <w:r>
              <w:rPr>
                <w:sz w:val="18"/>
              </w:rPr>
              <w:t>Hard</w:t>
            </w:r>
          </w:p>
        </w:tc>
      </w:tr>
      <w:tr>
        <w:tc>
          <w:tcPr>
            <w:tcW w:type="dxa" w:w="432"/>
            <w:shd w:val="clear" w:color="auto" w:fill="FFFFFF"/>
          </w:tcPr>
          <w:p>
            <w:r>
              <w:rPr>
                <w:sz w:val="18"/>
              </w:rPr>
              <w:t>2</w:t>
            </w:r>
          </w:p>
        </w:tc>
        <w:tc>
          <w:tcPr>
            <w:tcW w:type="dxa" w:w="2448"/>
            <w:shd w:val="clear" w:color="auto" w:fill="FFFFFF"/>
          </w:tcPr>
          <w:p>
            <w:r>
              <w:rPr>
                <w:sz w:val="18"/>
              </w:rPr>
              <w:t>verify_router</w:t>
            </w:r>
          </w:p>
        </w:tc>
        <w:tc>
          <w:tcPr>
            <w:tcW w:type="dxa" w:w="5184"/>
            <w:shd w:val="clear" w:color="auto" w:fill="FFFFFF"/>
          </w:tcPr>
          <w:p>
            <w:r>
              <w:rPr>
                <w:sz w:val="18"/>
              </w:rPr>
              <w:t>SSH reachability check on router management IP (198.18.133.25)</w:t>
            </w:r>
          </w:p>
        </w:tc>
        <w:tc>
          <w:tcPr>
            <w:tcW w:type="dxa" w:w="1152"/>
            <w:shd w:val="clear" w:color="auto" w:fill="FFFFFF"/>
          </w:tcPr>
          <w:p>
            <w:r>
              <w:rPr>
                <w:sz w:val="18"/>
              </w:rPr>
              <w:t>Hard</w:t>
            </w:r>
          </w:p>
        </w:tc>
      </w:tr>
      <w:tr>
        <w:tc>
          <w:tcPr>
            <w:tcW w:type="dxa" w:w="432"/>
            <w:shd w:val="clear" w:color="auto" w:fill="F0F7FF"/>
          </w:tcPr>
          <w:p>
            <w:r>
              <w:rPr>
                <w:sz w:val="18"/>
              </w:rPr>
              <w:t>3</w:t>
            </w:r>
          </w:p>
        </w:tc>
        <w:tc>
          <w:tcPr>
            <w:tcW w:type="dxa" w:w="2448"/>
            <w:shd w:val="clear" w:color="auto" w:fill="F0F7FF"/>
          </w:tcPr>
          <w:p>
            <w:r>
              <w:rPr>
                <w:sz w:val="18"/>
              </w:rPr>
              <w:t>reset_device</w:t>
            </w:r>
          </w:p>
        </w:tc>
        <w:tc>
          <w:tcPr>
            <w:tcW w:type="dxa" w:w="5184"/>
            <w:shd w:val="clear" w:color="auto" w:fill="F0F7FF"/>
          </w:tcPr>
          <w:p>
            <w:r>
              <w:rPr>
                <w:sz w:val="18"/>
              </w:rPr>
              <w:t>Pushes base router config — credentials, SSH, HTTP server</w:t>
            </w:r>
          </w:p>
        </w:tc>
        <w:tc>
          <w:tcPr>
            <w:tcW w:type="dxa" w:w="1152"/>
            <w:shd w:val="clear" w:color="auto" w:fill="F0F7FF"/>
          </w:tcPr>
          <w:p>
            <w:r>
              <w:rPr>
                <w:sz w:val="18"/>
              </w:rPr>
              <w:t>Hard</w:t>
            </w:r>
          </w:p>
        </w:tc>
      </w:tr>
      <w:tr>
        <w:tc>
          <w:tcPr>
            <w:tcW w:type="dxa" w:w="432"/>
            <w:shd w:val="clear" w:color="auto" w:fill="FFFFFF"/>
          </w:tcPr>
          <w:p>
            <w:r>
              <w:rPr>
                <w:sz w:val="18"/>
              </w:rPr>
              <w:t>4</w:t>
            </w:r>
          </w:p>
        </w:tc>
        <w:tc>
          <w:tcPr>
            <w:tcW w:type="dxa" w:w="2448"/>
            <w:shd w:val="clear" w:color="auto" w:fill="FFFFFF"/>
          </w:tcPr>
          <w:p>
            <w:r>
              <w:rPr>
                <w:sz w:val="18"/>
              </w:rPr>
              <w:t>quick_connect</w:t>
            </w:r>
          </w:p>
        </w:tc>
        <w:tc>
          <w:tcPr>
            <w:tcW w:type="dxa" w:w="5184"/>
            <w:shd w:val="clear" w:color="auto" w:fill="FFFFFF"/>
          </w:tcPr>
          <w:p>
            <w:r>
              <w:rPr>
                <w:sz w:val="18"/>
              </w:rPr>
              <w:t>Sets system-ip, site-id, hostname via vManage Quick Connect API</w:t>
            </w:r>
          </w:p>
        </w:tc>
        <w:tc>
          <w:tcPr>
            <w:tcW w:type="dxa" w:w="1152"/>
            <w:shd w:val="clear" w:color="auto" w:fill="FFFFFF"/>
          </w:tcPr>
          <w:p>
            <w:r>
              <w:rPr>
                <w:sz w:val="18"/>
              </w:rPr>
              <w:t>Hard</w:t>
            </w:r>
          </w:p>
        </w:tc>
      </w:tr>
      <w:tr>
        <w:tc>
          <w:tcPr>
            <w:tcW w:type="dxa" w:w="432"/>
            <w:shd w:val="clear" w:color="auto" w:fill="F0F7FF"/>
          </w:tcPr>
          <w:p>
            <w:r>
              <w:rPr>
                <w:sz w:val="18"/>
              </w:rPr>
              <w:t>5</w:t>
            </w:r>
          </w:p>
        </w:tc>
        <w:tc>
          <w:tcPr>
            <w:tcW w:type="dxa" w:w="2448"/>
            <w:shd w:val="clear" w:color="auto" w:fill="F0F7FF"/>
          </w:tcPr>
          <w:p>
            <w:r>
              <w:rPr>
                <w:sz w:val="18"/>
              </w:rPr>
              <w:t>config_group_associate</w:t>
            </w:r>
          </w:p>
        </w:tc>
        <w:tc>
          <w:tcPr>
            <w:tcW w:type="dxa" w:w="5184"/>
            <w:shd w:val="clear" w:color="auto" w:fill="F0F7FF"/>
          </w:tcPr>
          <w:p>
            <w:r>
              <w:rPr>
                <w:sz w:val="18"/>
              </w:rPr>
              <w:t>Associates device to PseudocoBranches config group in vManage</w:t>
            </w:r>
          </w:p>
        </w:tc>
        <w:tc>
          <w:tcPr>
            <w:tcW w:type="dxa" w:w="1152"/>
            <w:shd w:val="clear" w:color="auto" w:fill="F0F7FF"/>
          </w:tcPr>
          <w:p>
            <w:r>
              <w:rPr>
                <w:sz w:val="18"/>
              </w:rPr>
              <w:t>Hard</w:t>
            </w:r>
          </w:p>
        </w:tc>
      </w:tr>
      <w:tr>
        <w:tc>
          <w:tcPr>
            <w:tcW w:type="dxa" w:w="432"/>
            <w:shd w:val="clear" w:color="auto" w:fill="FFFFFF"/>
          </w:tcPr>
          <w:p>
            <w:r>
              <w:rPr>
                <w:sz w:val="18"/>
              </w:rPr>
              <w:t>6</w:t>
            </w:r>
          </w:p>
        </w:tc>
        <w:tc>
          <w:tcPr>
            <w:tcW w:type="dxa" w:w="2448"/>
            <w:shd w:val="clear" w:color="auto" w:fill="FFFFFF"/>
          </w:tcPr>
          <w:p>
            <w:r>
              <w:rPr>
                <w:sz w:val="18"/>
              </w:rPr>
              <w:t>assign_license</w:t>
            </w:r>
          </w:p>
        </w:tc>
        <w:tc>
          <w:tcPr>
            <w:tcW w:type="dxa" w:w="5184"/>
            <w:shd w:val="clear" w:color="auto" w:fill="FFFFFF"/>
          </w:tcPr>
          <w:p>
            <w:r>
              <w:rPr>
                <w:sz w:val="18"/>
              </w:rPr>
              <w:t>Assigns WAN Advantage license (C8K_MEDIUM_WAN_A) — must use v1 API</w:t>
            </w:r>
          </w:p>
        </w:tc>
        <w:tc>
          <w:tcPr>
            <w:tcW w:type="dxa" w:w="1152"/>
            <w:shd w:val="clear" w:color="auto" w:fill="FFFFFF"/>
          </w:tcPr>
          <w:p>
            <w:r>
              <w:rPr>
                <w:sz w:val="18"/>
              </w:rPr>
              <w:t>Hard</w:t>
            </w:r>
          </w:p>
        </w:tc>
      </w:tr>
      <w:tr>
        <w:tc>
          <w:tcPr>
            <w:tcW w:type="dxa" w:w="432"/>
            <w:shd w:val="clear" w:color="auto" w:fill="F0F7FF"/>
          </w:tcPr>
          <w:p>
            <w:r>
              <w:rPr>
                <w:sz w:val="18"/>
              </w:rPr>
              <w:t>7</w:t>
            </w:r>
          </w:p>
        </w:tc>
        <w:tc>
          <w:tcPr>
            <w:tcW w:type="dxa" w:w="2448"/>
            <w:shd w:val="clear" w:color="auto" w:fill="F0F7FF"/>
          </w:tcPr>
          <w:p>
            <w:r>
              <w:rPr>
                <w:sz w:val="18"/>
              </w:rPr>
              <w:t>set_variables</w:t>
            </w:r>
          </w:p>
        </w:tc>
        <w:tc>
          <w:tcPr>
            <w:tcW w:type="dxa" w:w="5184"/>
            <w:shd w:val="clear" w:color="auto" w:fill="F0F7FF"/>
          </w:tcPr>
          <w:p>
            <w:r>
              <w:rPr>
                <w:sz w:val="18"/>
              </w:rPr>
              <w:t>Pushes 34 config group variables from CSV template to vManage</w:t>
            </w:r>
          </w:p>
        </w:tc>
        <w:tc>
          <w:tcPr>
            <w:tcW w:type="dxa" w:w="1152"/>
            <w:shd w:val="clear" w:color="auto" w:fill="F0F7FF"/>
          </w:tcPr>
          <w:p>
            <w:r>
              <w:rPr>
                <w:sz w:val="18"/>
              </w:rPr>
              <w:t>Hard</w:t>
            </w:r>
          </w:p>
        </w:tc>
      </w:tr>
      <w:tr>
        <w:tc>
          <w:tcPr>
            <w:tcW w:type="dxa" w:w="432"/>
            <w:shd w:val="clear" w:color="auto" w:fill="FFFFFF"/>
          </w:tcPr>
          <w:p>
            <w:r>
              <w:rPr>
                <w:sz w:val="18"/>
              </w:rPr>
              <w:t>8</w:t>
            </w:r>
          </w:p>
        </w:tc>
        <w:tc>
          <w:tcPr>
            <w:tcW w:type="dxa" w:w="2448"/>
            <w:shd w:val="clear" w:color="auto" w:fill="FFFFFF"/>
          </w:tcPr>
          <w:p>
            <w:r>
              <w:rPr>
                <w:sz w:val="18"/>
              </w:rPr>
              <w:t>deploy_config_group</w:t>
            </w:r>
          </w:p>
        </w:tc>
        <w:tc>
          <w:tcPr>
            <w:tcW w:type="dxa" w:w="5184"/>
            <w:shd w:val="clear" w:color="auto" w:fill="FFFFFF"/>
          </w:tcPr>
          <w:p>
            <w:r>
              <w:rPr>
                <w:sz w:val="18"/>
              </w:rPr>
              <w:t>Deploys config group and polls until status is "In Sync"</w:t>
            </w:r>
          </w:p>
        </w:tc>
        <w:tc>
          <w:tcPr>
            <w:tcW w:type="dxa" w:w="1152"/>
            <w:shd w:val="clear" w:color="auto" w:fill="FFFFFF"/>
          </w:tcPr>
          <w:p>
            <w:r>
              <w:rPr>
                <w:sz w:val="18"/>
              </w:rPr>
              <w:t>Hard</w:t>
            </w:r>
          </w:p>
        </w:tc>
      </w:tr>
      <w:tr>
        <w:tc>
          <w:tcPr>
            <w:tcW w:type="dxa" w:w="432"/>
            <w:shd w:val="clear" w:color="auto" w:fill="F0F7FF"/>
          </w:tcPr>
          <w:p>
            <w:r>
              <w:rPr>
                <w:sz w:val="18"/>
              </w:rPr>
              <w:t>9</w:t>
            </w:r>
          </w:p>
        </w:tc>
        <w:tc>
          <w:tcPr>
            <w:tcW w:type="dxa" w:w="2448"/>
            <w:shd w:val="clear" w:color="auto" w:fill="F0F7FF"/>
          </w:tcPr>
          <w:p>
            <w:r>
              <w:rPr>
                <w:sz w:val="18"/>
              </w:rPr>
              <w:t>generate_bootstrap</w:t>
            </w:r>
          </w:p>
        </w:tc>
        <w:tc>
          <w:tcPr>
            <w:tcW w:type="dxa" w:w="5184"/>
            <w:shd w:val="clear" w:color="auto" w:fill="F0F7FF"/>
          </w:tcPr>
          <w:p>
            <w:r>
              <w:rPr>
                <w:sz w:val="18"/>
              </w:rPr>
              <w:t>Generates ciscosdwan.cfg via vManage bootstrap API</w:t>
            </w:r>
          </w:p>
        </w:tc>
        <w:tc>
          <w:tcPr>
            <w:tcW w:type="dxa" w:w="1152"/>
            <w:shd w:val="clear" w:color="auto" w:fill="F0F7FF"/>
          </w:tcPr>
          <w:p>
            <w:r>
              <w:rPr>
                <w:sz w:val="18"/>
              </w:rPr>
              <w:t>Hard</w:t>
            </w:r>
          </w:p>
        </w:tc>
      </w:tr>
      <w:tr>
        <w:tc>
          <w:tcPr>
            <w:tcW w:type="dxa" w:w="432"/>
            <w:shd w:val="clear" w:color="auto" w:fill="FFFFFF"/>
          </w:tcPr>
          <w:p>
            <w:r>
              <w:rPr>
                <w:sz w:val="18"/>
              </w:rPr>
              <w:t>10</w:t>
            </w:r>
          </w:p>
        </w:tc>
        <w:tc>
          <w:tcPr>
            <w:tcW w:type="dxa" w:w="2448"/>
            <w:shd w:val="clear" w:color="auto" w:fill="FFFFFF"/>
          </w:tcPr>
          <w:p>
            <w:r>
              <w:rPr>
                <w:sz w:val="18"/>
              </w:rPr>
              <w:t>copy_bootstrap</w:t>
            </w:r>
          </w:p>
        </w:tc>
        <w:tc>
          <w:tcPr>
            <w:tcW w:type="dxa" w:w="5184"/>
            <w:shd w:val="clear" w:color="auto" w:fill="FFFFFF"/>
          </w:tcPr>
          <w:p>
            <w:r>
              <w:rPr>
                <w:sz w:val="18"/>
              </w:rPr>
              <w:t>Delivers bootstrap file to router bootflash via TFTP through jump host</w:t>
            </w:r>
          </w:p>
        </w:tc>
        <w:tc>
          <w:tcPr>
            <w:tcW w:type="dxa" w:w="1152"/>
            <w:shd w:val="clear" w:color="auto" w:fill="FFFFFF"/>
          </w:tcPr>
          <w:p>
            <w:r>
              <w:rPr>
                <w:sz w:val="18"/>
              </w:rPr>
              <w:t>Hard</w:t>
            </w:r>
          </w:p>
        </w:tc>
      </w:tr>
      <w:tr>
        <w:tc>
          <w:tcPr>
            <w:tcW w:type="dxa" w:w="432"/>
            <w:shd w:val="clear" w:color="auto" w:fill="F0F7FF"/>
          </w:tcPr>
          <w:p>
            <w:r>
              <w:rPr>
                <w:sz w:val="18"/>
              </w:rPr>
              <w:t>11</w:t>
            </w:r>
          </w:p>
        </w:tc>
        <w:tc>
          <w:tcPr>
            <w:tcW w:type="dxa" w:w="2448"/>
            <w:shd w:val="clear" w:color="auto" w:fill="F0F7FF"/>
          </w:tcPr>
          <w:p>
            <w:r>
              <w:rPr>
                <w:sz w:val="18"/>
              </w:rPr>
              <w:t>controller_mode_enable</w:t>
            </w:r>
          </w:p>
        </w:tc>
        <w:tc>
          <w:tcPr>
            <w:tcW w:type="dxa" w:w="5184"/>
            <w:shd w:val="clear" w:color="auto" w:fill="F0F7FF"/>
          </w:tcPr>
          <w:p>
            <w:r>
              <w:rPr>
                <w:sz w:val="18"/>
              </w:rPr>
              <w:t>SSH command to reboot router into SD-WAN controller mode</w:t>
            </w:r>
          </w:p>
        </w:tc>
        <w:tc>
          <w:tcPr>
            <w:tcW w:type="dxa" w:w="1152"/>
            <w:shd w:val="clear" w:color="auto" w:fill="F0F7FF"/>
          </w:tcPr>
          <w:p>
            <w:r>
              <w:rPr>
                <w:sz w:val="18"/>
              </w:rPr>
              <w:t>Soft</w:t>
            </w:r>
          </w:p>
        </w:tc>
      </w:tr>
      <w:tr>
        <w:tc>
          <w:tcPr>
            <w:tcW w:type="dxa" w:w="432"/>
            <w:shd w:val="clear" w:color="auto" w:fill="FFFFFF"/>
          </w:tcPr>
          <w:p>
            <w:r>
              <w:rPr>
                <w:sz w:val="18"/>
              </w:rPr>
              <w:t>12</w:t>
            </w:r>
          </w:p>
        </w:tc>
        <w:tc>
          <w:tcPr>
            <w:tcW w:type="dxa" w:w="2448"/>
            <w:shd w:val="clear" w:color="auto" w:fill="FFFFFF"/>
          </w:tcPr>
          <w:p>
            <w:r>
              <w:rPr>
                <w:sz w:val="18"/>
              </w:rPr>
              <w:t>verify_online</w:t>
            </w:r>
          </w:p>
        </w:tc>
        <w:tc>
          <w:tcPr>
            <w:tcW w:type="dxa" w:w="5184"/>
            <w:shd w:val="clear" w:color="auto" w:fill="FFFFFF"/>
          </w:tcPr>
          <w:p>
            <w:r>
              <w:rPr>
                <w:sz w:val="18"/>
              </w:rPr>
              <w:t>Polls vManage until router has 3 control tunnels (vBond/vManage/vSmart)</w:t>
            </w:r>
          </w:p>
        </w:tc>
        <w:tc>
          <w:tcPr>
            <w:tcW w:type="dxa" w:w="1152"/>
            <w:shd w:val="clear" w:color="auto" w:fill="FFFFFF"/>
          </w:tcPr>
          <w:p>
            <w:r>
              <w:rPr>
                <w:sz w:val="18"/>
              </w:rPr>
              <w:t>Soft</w:t>
            </w:r>
          </w:p>
        </w:tc>
      </w:tr>
      <w:tr>
        <w:tc>
          <w:tcPr>
            <w:tcW w:type="dxa" w:w="432"/>
            <w:shd w:val="clear" w:color="auto" w:fill="F0F7FF"/>
          </w:tcPr>
          <w:p>
            <w:r>
              <w:rPr>
                <w:sz w:val="18"/>
              </w:rPr>
              <w:t>13</w:t>
            </w:r>
          </w:p>
        </w:tc>
        <w:tc>
          <w:tcPr>
            <w:tcW w:type="dxa" w:w="2448"/>
            <w:shd w:val="clear" w:color="auto" w:fill="F0F7FF"/>
          </w:tcPr>
          <w:p>
            <w:r>
              <w:rPr>
                <w:sz w:val="18"/>
              </w:rPr>
              <w:t>redeploy_config_group</w:t>
            </w:r>
          </w:p>
        </w:tc>
        <w:tc>
          <w:tcPr>
            <w:tcW w:type="dxa" w:w="5184"/>
            <w:shd w:val="clear" w:color="auto" w:fill="F0F7FF"/>
          </w:tcPr>
          <w:p>
            <w:r>
              <w:rPr>
                <w:sz w:val="18"/>
              </w:rPr>
              <w:t>Re-deploys config group after controller-mode reboot</w:t>
            </w:r>
          </w:p>
        </w:tc>
        <w:tc>
          <w:tcPr>
            <w:tcW w:type="dxa" w:w="1152"/>
            <w:shd w:val="clear" w:color="auto" w:fill="F0F7FF"/>
          </w:tcPr>
          <w:p>
            <w:r>
              <w:rPr>
                <w:sz w:val="18"/>
              </w:rPr>
              <w:t>Soft</w:t>
            </w:r>
          </w:p>
        </w:tc>
      </w:tr>
      <w:tr>
        <w:tc>
          <w:tcPr>
            <w:tcW w:type="dxa" w:w="432"/>
            <w:shd w:val="clear" w:color="auto" w:fill="FFFFFF"/>
          </w:tcPr>
          <w:p>
            <w:r>
              <w:rPr>
                <w:sz w:val="18"/>
              </w:rPr>
              <w:t>14</w:t>
            </w:r>
          </w:p>
        </w:tc>
        <w:tc>
          <w:tcPr>
            <w:tcW w:type="dxa" w:w="2448"/>
            <w:shd w:val="clear" w:color="auto" w:fill="FFFFFF"/>
          </w:tcPr>
          <w:p>
            <w:r>
              <w:rPr>
                <w:sz w:val="18"/>
              </w:rPr>
              <w:t>verify_border_spine</w:t>
            </w:r>
          </w:p>
        </w:tc>
        <w:tc>
          <w:tcPr>
            <w:tcW w:type="dxa" w:w="5184"/>
            <w:shd w:val="clear" w:color="auto" w:fill="FFFFFF"/>
          </w:tcPr>
          <w:p>
            <w:r>
              <w:rPr>
                <w:sz w:val="18"/>
              </w:rPr>
              <w:t>Verifies Border Spine (C9300-48U): model, VRF, VLAN, version, OSPF, ping</w:t>
            </w:r>
          </w:p>
        </w:tc>
        <w:tc>
          <w:tcPr>
            <w:tcW w:type="dxa" w:w="1152"/>
            <w:shd w:val="clear" w:color="auto" w:fill="FFFFFF"/>
          </w:tcPr>
          <w:p>
            <w:r>
              <w:rPr>
                <w:sz w:val="18"/>
              </w:rPr>
              <w:t>Soft</w:t>
            </w:r>
          </w:p>
        </w:tc>
      </w:tr>
      <w:tr>
        <w:tc>
          <w:tcPr>
            <w:tcW w:type="dxa" w:w="432"/>
            <w:shd w:val="clear" w:color="auto" w:fill="F0F7FF"/>
          </w:tcPr>
          <w:p>
            <w:r>
              <w:rPr>
                <w:sz w:val="18"/>
              </w:rPr>
              <w:t>15</w:t>
            </w:r>
          </w:p>
        </w:tc>
        <w:tc>
          <w:tcPr>
            <w:tcW w:type="dxa" w:w="2448"/>
            <w:shd w:val="clear" w:color="auto" w:fill="F0F7FF"/>
          </w:tcPr>
          <w:p>
            <w:r>
              <w:rPr>
                <w:sz w:val="18"/>
              </w:rPr>
              <w:t>verify_leaf1</w:t>
            </w:r>
          </w:p>
        </w:tc>
        <w:tc>
          <w:tcPr>
            <w:tcW w:type="dxa" w:w="5184"/>
            <w:shd w:val="clear" w:color="auto" w:fill="F0F7FF"/>
          </w:tcPr>
          <w:p>
            <w:r>
              <w:rPr>
                <w:sz w:val="18"/>
              </w:rPr>
              <w:t>Verifies Leaf 1 (C9300-48UB): model, VRF, VLAN, version, ping</w:t>
            </w:r>
          </w:p>
        </w:tc>
        <w:tc>
          <w:tcPr>
            <w:tcW w:type="dxa" w:w="1152"/>
            <w:shd w:val="clear" w:color="auto" w:fill="F0F7FF"/>
          </w:tcPr>
          <w:p>
            <w:r>
              <w:rPr>
                <w:sz w:val="18"/>
              </w:rPr>
              <w:t>Soft</w:t>
            </w:r>
          </w:p>
        </w:tc>
      </w:tr>
      <w:tr>
        <w:tc>
          <w:tcPr>
            <w:tcW w:type="dxa" w:w="432"/>
            <w:shd w:val="clear" w:color="auto" w:fill="FFFFFF"/>
          </w:tcPr>
          <w:p>
            <w:r>
              <w:rPr>
                <w:sz w:val="18"/>
              </w:rPr>
              <w:t>16</w:t>
            </w:r>
          </w:p>
        </w:tc>
        <w:tc>
          <w:tcPr>
            <w:tcW w:type="dxa" w:w="2448"/>
            <w:shd w:val="clear" w:color="auto" w:fill="FFFFFF"/>
          </w:tcPr>
          <w:p>
            <w:r>
              <w:rPr>
                <w:sz w:val="18"/>
              </w:rPr>
              <w:t>verify_leaf2</w:t>
            </w:r>
          </w:p>
        </w:tc>
        <w:tc>
          <w:tcPr>
            <w:tcW w:type="dxa" w:w="5184"/>
            <w:shd w:val="clear" w:color="auto" w:fill="FFFFFF"/>
          </w:tcPr>
          <w:p>
            <w:r>
              <w:rPr>
                <w:sz w:val="18"/>
              </w:rPr>
              <w:t>Verifies Leaf 2 (C9300-48P): model, VRF, VLAN, version, ping</w:t>
            </w:r>
          </w:p>
        </w:tc>
        <w:tc>
          <w:tcPr>
            <w:tcW w:type="dxa" w:w="1152"/>
            <w:shd w:val="clear" w:color="auto" w:fill="FFFFFF"/>
          </w:tcPr>
          <w:p>
            <w:r>
              <w:rPr>
                <w:sz w:val="18"/>
              </w:rPr>
              <w:t>Soft</w:t>
            </w:r>
          </w:p>
        </w:tc>
      </w:tr>
      <w:tr>
        <w:tc>
          <w:tcPr>
            <w:tcW w:type="dxa" w:w="432"/>
            <w:shd w:val="clear" w:color="auto" w:fill="F0F7FF"/>
          </w:tcPr>
          <w:p>
            <w:r>
              <w:rPr>
                <w:sz w:val="18"/>
              </w:rPr>
              <w:t>17</w:t>
            </w:r>
          </w:p>
        </w:tc>
        <w:tc>
          <w:tcPr>
            <w:tcW w:type="dxa" w:w="2448"/>
            <w:shd w:val="clear" w:color="auto" w:fill="F0F7FF"/>
          </w:tcPr>
          <w:p>
            <w:r>
              <w:rPr>
                <w:sz w:val="18"/>
              </w:rPr>
              <w:t>connectivity_test</w:t>
            </w:r>
          </w:p>
        </w:tc>
        <w:tc>
          <w:tcPr>
            <w:tcW w:type="dxa" w:w="5184"/>
            <w:shd w:val="clear" w:color="auto" w:fill="F0F7FF"/>
          </w:tcPr>
          <w:p>
            <w:r>
              <w:rPr>
                <w:sz w:val="18"/>
              </w:rPr>
              <w:t>Each switch pings Catalyst Center (198.18.5.100)</w:t>
            </w:r>
          </w:p>
        </w:tc>
        <w:tc>
          <w:tcPr>
            <w:tcW w:type="dxa" w:w="1152"/>
            <w:shd w:val="clear" w:color="auto" w:fill="F0F7FF"/>
          </w:tcPr>
          <w:p>
            <w:r>
              <w:rPr>
                <w:sz w:val="18"/>
              </w:rPr>
              <w:t>Soft</w:t>
            </w:r>
          </w:p>
        </w:tc>
      </w:tr>
      <w:tr>
        <w:tc>
          <w:tcPr>
            <w:tcW w:type="dxa" w:w="432"/>
            <w:shd w:val="clear" w:color="auto" w:fill="FFFFFF"/>
          </w:tcPr>
          <w:p>
            <w:r>
              <w:rPr>
                <w:sz w:val="18"/>
              </w:rPr>
              <w:t>18</w:t>
            </w:r>
          </w:p>
        </w:tc>
        <w:tc>
          <w:tcPr>
            <w:tcW w:type="dxa" w:w="2448"/>
            <w:shd w:val="clear" w:color="auto" w:fill="FFFFFF"/>
          </w:tcPr>
          <w:p>
            <w:r>
              <w:rPr>
                <w:sz w:val="18"/>
              </w:rPr>
              <w:t>cdfmc_check</w:t>
            </w:r>
          </w:p>
        </w:tc>
        <w:tc>
          <w:tcPr>
            <w:tcW w:type="dxa" w:w="5184"/>
            <w:shd w:val="clear" w:color="auto" w:fill="FFFFFF"/>
          </w:tcPr>
          <w:p>
            <w:r>
              <w:rPr>
                <w:sz w:val="18"/>
              </w:rPr>
              <w:t>cdFMC/Terraform deployment status + FTD connection verification</w:t>
            </w:r>
          </w:p>
        </w:tc>
        <w:tc>
          <w:tcPr>
            <w:tcW w:type="dxa" w:w="1152"/>
            <w:shd w:val="clear" w:color="auto" w:fill="FFFFFF"/>
          </w:tcPr>
          <w:p>
            <w:r>
              <w:rPr>
                <w:sz w:val="18"/>
              </w:rPr>
              <w:t>Soft</w:t>
            </w:r>
          </w:p>
        </w:tc>
      </w:tr>
      <w:tr>
        <w:tc>
          <w:tcPr>
            <w:tcW w:type="dxa" w:w="432"/>
            <w:shd w:val="clear" w:color="auto" w:fill="F0F7FF"/>
          </w:tcPr>
          <w:p>
            <w:r>
              <w:rPr>
                <w:sz w:val="18"/>
              </w:rPr>
              <w:t>19</w:t>
            </w:r>
          </w:p>
        </w:tc>
        <w:tc>
          <w:tcPr>
            <w:tcW w:type="dxa" w:w="2448"/>
            <w:shd w:val="clear" w:color="auto" w:fill="F0F7FF"/>
          </w:tcPr>
          <w:p>
            <w:r>
              <w:rPr>
                <w:sz w:val="18"/>
              </w:rPr>
              <w:t>ad_verify</w:t>
            </w:r>
          </w:p>
        </w:tc>
        <w:tc>
          <w:tcPr>
            <w:tcW w:type="dxa" w:w="5184"/>
            <w:shd w:val="clear" w:color="auto" w:fill="F0F7FF"/>
          </w:tcPr>
          <w:p>
            <w:r>
              <w:rPr>
                <w:sz w:val="18"/>
              </w:rPr>
              <w:t>LDAP check: AD users Kit/Lee/Pat/Nik have POD-specific emails</w:t>
            </w:r>
          </w:p>
        </w:tc>
        <w:tc>
          <w:tcPr>
            <w:tcW w:type="dxa" w:w="1152"/>
            <w:shd w:val="clear" w:color="auto" w:fill="F0F7FF"/>
          </w:tcPr>
          <w:p>
            <w:r>
              <w:rPr>
                <w:sz w:val="18"/>
              </w:rPr>
              <w:t>Soft</w:t>
            </w:r>
          </w:p>
        </w:tc>
      </w:tr>
      <w:tr>
        <w:tc>
          <w:tcPr>
            <w:tcW w:type="dxa" w:w="432"/>
            <w:shd w:val="clear" w:color="auto" w:fill="FFFFFF"/>
          </w:tcPr>
          <w:p>
            <w:r>
              <w:rPr>
                <w:sz w:val="18"/>
              </w:rPr>
              <w:t>20</w:t>
            </w:r>
          </w:p>
        </w:tc>
        <w:tc>
          <w:tcPr>
            <w:tcW w:type="dxa" w:w="2448"/>
            <w:shd w:val="clear" w:color="auto" w:fill="FFFFFF"/>
          </w:tcPr>
          <w:p>
            <w:r>
              <w:rPr>
                <w:sz w:val="18"/>
              </w:rPr>
              <w:t>scc_reset_check</w:t>
            </w:r>
          </w:p>
        </w:tc>
        <w:tc>
          <w:tcPr>
            <w:tcW w:type="dxa" w:w="5184"/>
            <w:shd w:val="clear" w:color="auto" w:fill="FFFFFF"/>
          </w:tcPr>
          <w:p>
            <w:r>
              <w:rPr>
                <w:sz w:val="18"/>
              </w:rPr>
              <w:t>Verifies SCC org is clean — removes custom rules, NTGs, ZTA profiles, SAML dirs, RAVPN profiles, DLP rules</w:t>
            </w:r>
          </w:p>
        </w:tc>
        <w:tc>
          <w:tcPr>
            <w:tcW w:type="dxa" w:w="1152"/>
            <w:shd w:val="clear" w:color="auto" w:fill="FFFFFF"/>
          </w:tcPr>
          <w:p>
            <w:r>
              <w:rPr>
                <w:sz w:val="18"/>
              </w:rPr>
              <w:t>Soft</w:t>
            </w:r>
          </w:p>
        </w:tc>
      </w:tr>
      <w:tr>
        <w:tc>
          <w:tcPr>
            <w:tcW w:type="dxa" w:w="432"/>
            <w:shd w:val="clear" w:color="auto" w:fill="F0F7FF"/>
          </w:tcPr>
          <w:p>
            <w:r>
              <w:rPr>
                <w:sz w:val="18"/>
              </w:rPr>
              <w:t>21</w:t>
            </w:r>
          </w:p>
        </w:tc>
        <w:tc>
          <w:tcPr>
            <w:tcW w:type="dxa" w:w="2448"/>
            <w:shd w:val="clear" w:color="auto" w:fill="F0F7FF"/>
          </w:tcPr>
          <w:p>
            <w:r>
              <w:rPr>
                <w:sz w:val="18"/>
              </w:rPr>
              <w:t>route_verification</w:t>
            </w:r>
          </w:p>
        </w:tc>
        <w:tc>
          <w:tcPr>
            <w:tcW w:type="dxa" w:w="5184"/>
            <w:shd w:val="clear" w:color="auto" w:fill="F0F7FF"/>
          </w:tcPr>
          <w:p>
            <w:r>
              <w:rPr>
                <w:sz w:val="18"/>
              </w:rPr>
              <w:t>Verifies expected routes are present in the switch VRF routing table</w:t>
            </w:r>
          </w:p>
        </w:tc>
        <w:tc>
          <w:tcPr>
            <w:tcW w:type="dxa" w:w="1152"/>
            <w:shd w:val="clear" w:color="auto" w:fill="F0F7FF"/>
          </w:tcPr>
          <w:p>
            <w:r>
              <w:rPr>
                <w:sz w:val="18"/>
              </w:rPr>
              <w:t>Soft</w:t>
            </w:r>
          </w:p>
        </w:tc>
      </w:tr>
    </w:tbl>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Step 6 (assign_license) MUST use the v1 API with license type C8K_MEDIUM_WAN_A (WAN Advantage). The older MSLA API returns HTTP 200 but does not enable SD-WAN controller mode.</w:t>
            </w:r>
          </w:p>
        </w:tc>
      </w:tr>
    </w:tbl>
    <w:p/>
    <w:p>
      <w:r>
        <w:br w:type="page"/>
      </w:r>
    </w:p>
    <w:p>
      <w:pPr>
        <w:pStyle w:val="Heading1"/>
      </w:pPr>
      <w:r>
        <w:rPr>
          <w:b/>
          <w:color w:val="00BCEB"/>
          <w:sz w:val="36"/>
        </w:rPr>
        <w:t>9  Switch &amp; Router Verification</w:t>
      </w:r>
    </w:p>
    <w:p>
      <w:pPr>
        <w:pStyle w:val="Heading2"/>
      </w:pPr>
      <w:r>
        <w:rPr>
          <w:b/>
          <w:color w:val="004787"/>
          <w:sz w:val="28"/>
        </w:rPr>
        <w:t>8.1  What "Ready" Means for Switches</w:t>
      </w:r>
    </w:p>
    <w:p>
      <w:r>
        <w:rPr>
          <w:b w:val="0"/>
          <w:i w:val="0"/>
          <w:sz w:val="22"/>
        </w:rPr>
        <w:t>A switch is considered ready when all of the following pass:</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Check</w:t>
            </w:r>
          </w:p>
        </w:tc>
        <w:tc>
          <w:tcPr>
            <w:tcW w:type="dxa" w:w="2880"/>
            <w:shd w:val="clear" w:color="auto" w:fill="003865"/>
          </w:tcPr>
          <w:p>
            <w:pPr>
              <w:jc w:val="center"/>
            </w:pPr>
            <w:r>
              <w:rPr>
                <w:b/>
                <w:color w:val="FFFFFF"/>
                <w:sz w:val="20"/>
              </w:rPr>
              <w:t>Expected Value</w:t>
            </w:r>
          </w:p>
        </w:tc>
        <w:tc>
          <w:tcPr>
            <w:tcW w:type="dxa" w:w="3888"/>
            <w:shd w:val="clear" w:color="auto" w:fill="003865"/>
          </w:tcPr>
          <w:p>
            <w:pPr>
              <w:jc w:val="center"/>
            </w:pPr>
            <w:r>
              <w:rPr>
                <w:b/>
                <w:color w:val="FFFFFF"/>
                <w:sz w:val="20"/>
              </w:rPr>
              <w:t>Why</w:t>
            </w:r>
          </w:p>
        </w:tc>
      </w:tr>
      <w:tr>
        <w:tc>
          <w:tcPr>
            <w:tcW w:type="dxa" w:w="2304"/>
            <w:shd w:val="clear" w:color="auto" w:fill="F0F7FF"/>
          </w:tcPr>
          <w:p>
            <w:r>
              <w:rPr>
                <w:sz w:val="18"/>
              </w:rPr>
              <w:t>Model</w:t>
            </w:r>
          </w:p>
        </w:tc>
        <w:tc>
          <w:tcPr>
            <w:tcW w:type="dxa" w:w="2880"/>
            <w:shd w:val="clear" w:color="auto" w:fill="F0F7FF"/>
          </w:tcPr>
          <w:p>
            <w:r>
              <w:rPr>
                <w:sz w:val="18"/>
              </w:rPr>
              <w:t>Correct C9300 variant</w:t>
            </w:r>
          </w:p>
        </w:tc>
        <w:tc>
          <w:tcPr>
            <w:tcW w:type="dxa" w:w="3888"/>
            <w:shd w:val="clear" w:color="auto" w:fill="F0F7FF"/>
          </w:tcPr>
          <w:p>
            <w:r>
              <w:rPr>
                <w:sz w:val="18"/>
              </w:rPr>
              <w:t>Confirms no hardware swap</w:t>
            </w:r>
          </w:p>
        </w:tc>
      </w:tr>
      <w:tr>
        <w:tc>
          <w:tcPr>
            <w:tcW w:type="dxa" w:w="2304"/>
            <w:shd w:val="clear" w:color="auto" w:fill="FFFFFF"/>
          </w:tcPr>
          <w:p>
            <w:r>
              <w:rPr>
                <w:sz w:val="18"/>
              </w:rPr>
              <w:t>VRF</w:t>
            </w:r>
          </w:p>
        </w:tc>
        <w:tc>
          <w:tcPr>
            <w:tcW w:type="dxa" w:w="2880"/>
            <w:shd w:val="clear" w:color="auto" w:fill="FFFFFF"/>
          </w:tcPr>
          <w:p>
            <w:r>
              <w:rPr>
                <w:sz w:val="18"/>
              </w:rPr>
              <w:t>Mgmt-vrf only</w:t>
            </w:r>
          </w:p>
        </w:tc>
        <w:tc>
          <w:tcPr>
            <w:tcW w:type="dxa" w:w="3888"/>
            <w:shd w:val="clear" w:color="auto" w:fill="FFFFFF"/>
          </w:tcPr>
          <w:p>
            <w:r>
              <w:rPr>
                <w:sz w:val="18"/>
              </w:rPr>
              <w:t>No student VRFs from previous session</w:t>
            </w:r>
          </w:p>
        </w:tc>
      </w:tr>
      <w:tr>
        <w:tc>
          <w:tcPr>
            <w:tcW w:type="dxa" w:w="2304"/>
            <w:shd w:val="clear" w:color="auto" w:fill="F0F7FF"/>
          </w:tcPr>
          <w:p>
            <w:r>
              <w:rPr>
                <w:sz w:val="18"/>
              </w:rPr>
              <w:t>VLANs</w:t>
            </w:r>
          </w:p>
        </w:tc>
        <w:tc>
          <w:tcPr>
            <w:tcW w:type="dxa" w:w="2880"/>
            <w:shd w:val="clear" w:color="auto" w:fill="F0F7FF"/>
          </w:tcPr>
          <w:p>
            <w:r>
              <w:rPr>
                <w:sz w:val="18"/>
              </w:rPr>
              <w:t>VLAN 1 only</w:t>
            </w:r>
          </w:p>
        </w:tc>
        <w:tc>
          <w:tcPr>
            <w:tcW w:type="dxa" w:w="3888"/>
            <w:shd w:val="clear" w:color="auto" w:fill="F0F7FF"/>
          </w:tcPr>
          <w:p>
            <w:r>
              <w:rPr>
                <w:sz w:val="18"/>
              </w:rPr>
              <w:t>No student VLANs from previous session</w:t>
            </w:r>
          </w:p>
        </w:tc>
      </w:tr>
      <w:tr>
        <w:tc>
          <w:tcPr>
            <w:tcW w:type="dxa" w:w="2304"/>
            <w:shd w:val="clear" w:color="auto" w:fill="FFFFFF"/>
          </w:tcPr>
          <w:p>
            <w:r>
              <w:rPr>
                <w:sz w:val="18"/>
              </w:rPr>
              <w:t>IOS XE Version</w:t>
            </w:r>
          </w:p>
        </w:tc>
        <w:tc>
          <w:tcPr>
            <w:tcW w:type="dxa" w:w="2880"/>
            <w:shd w:val="clear" w:color="auto" w:fill="FFFFFF"/>
          </w:tcPr>
          <w:p>
            <w:r>
              <w:rPr>
                <w:sz w:val="18"/>
              </w:rPr>
              <w:t>Matches golden (default: 17.12.1)</w:t>
            </w:r>
          </w:p>
        </w:tc>
        <w:tc>
          <w:tcPr>
            <w:tcW w:type="dxa" w:w="3888"/>
            <w:shd w:val="clear" w:color="auto" w:fill="FFFFFF"/>
          </w:tcPr>
          <w:p>
            <w:r>
              <w:rPr>
                <w:sz w:val="18"/>
              </w:rPr>
              <w:t>Ensures consistent lab behaviour</w:t>
            </w:r>
          </w:p>
        </w:tc>
      </w:tr>
      <w:tr>
        <w:tc>
          <w:tcPr>
            <w:tcW w:type="dxa" w:w="2304"/>
            <w:shd w:val="clear" w:color="auto" w:fill="F0F7FF"/>
          </w:tcPr>
          <w:p>
            <w:r>
              <w:rPr>
                <w:sz w:val="18"/>
              </w:rPr>
              <w:t>OSPF Neighbors</w:t>
            </w:r>
          </w:p>
        </w:tc>
        <w:tc>
          <w:tcPr>
            <w:tcW w:type="dxa" w:w="2880"/>
            <w:shd w:val="clear" w:color="auto" w:fill="F0F7FF"/>
          </w:tcPr>
          <w:p>
            <w:r>
              <w:rPr>
                <w:sz w:val="18"/>
              </w:rPr>
              <w:t>2 (Border Spine only)</w:t>
            </w:r>
          </w:p>
        </w:tc>
        <w:tc>
          <w:tcPr>
            <w:tcW w:type="dxa" w:w="3888"/>
            <w:shd w:val="clear" w:color="auto" w:fill="F0F7FF"/>
          </w:tcPr>
          <w:p>
            <w:r>
              <w:rPr>
                <w:sz w:val="18"/>
              </w:rPr>
              <w:t>Fabric underlay is up</w:t>
            </w:r>
          </w:p>
        </w:tc>
      </w:tr>
      <w:tr>
        <w:tc>
          <w:tcPr>
            <w:tcW w:type="dxa" w:w="2304"/>
            <w:shd w:val="clear" w:color="auto" w:fill="FFFFFF"/>
          </w:tcPr>
          <w:p>
            <w:r>
              <w:rPr>
                <w:sz w:val="18"/>
              </w:rPr>
              <w:t>Ping to CatC</w:t>
            </w:r>
          </w:p>
        </w:tc>
        <w:tc>
          <w:tcPr>
            <w:tcW w:type="dxa" w:w="2880"/>
            <w:shd w:val="clear" w:color="auto" w:fill="FFFFFF"/>
          </w:tcPr>
          <w:p>
            <w:r>
              <w:rPr>
                <w:sz w:val="18"/>
              </w:rPr>
              <w:t>198.18.5.100 reachable</w:t>
            </w:r>
          </w:p>
        </w:tc>
        <w:tc>
          <w:tcPr>
            <w:tcW w:type="dxa" w:w="3888"/>
            <w:shd w:val="clear" w:color="auto" w:fill="FFFFFF"/>
          </w:tcPr>
          <w:p>
            <w:r>
              <w:rPr>
                <w:sz w:val="18"/>
              </w:rPr>
              <w:t>Management plane connectivity</w:t>
            </w:r>
          </w:p>
        </w:tc>
      </w:tr>
    </w:tbl>
    <w:p/>
    <w:p>
      <w:pPr>
        <w:pStyle w:val="Heading2"/>
      </w:pPr>
      <w:r>
        <w:rPr>
          <w:b/>
          <w:color w:val="004787"/>
          <w:sz w:val="28"/>
        </w:rPr>
        <w:t>8.2  SSH to a Switch Directly</w:t>
      </w:r>
    </w:p>
    <w:p>
      <w:r>
        <w:rPr>
          <w:b w:val="0"/>
          <w:i w:val="0"/>
          <w:sz w:val="22"/>
        </w:rPr>
        <w:t>In the Switches tab, click any switch name (e.g. "Site_105-Border-Spine"). A new macOS Terminal window opens with SSH connected through the POD's Docker VPN. The password (C1sco12345) is automated. Use this for manual inspection or troubleshooting.</w:t>
      </w:r>
    </w:p>
    <w:p>
      <w:pPr>
        <w:pStyle w:val="Heading2"/>
      </w:pPr>
      <w:r>
        <w:rPr>
          <w:b/>
          <w:color w:val="004787"/>
          <w:sz w:val="28"/>
        </w:rPr>
        <w:t>8.3  Router SD-WAN Verification</w:t>
      </w:r>
    </w:p>
    <w:p>
      <w:r>
        <w:rPr>
          <w:b w:val="0"/>
          <w:i w:val="0"/>
          <w:sz w:val="22"/>
        </w:rPr>
        <w:t>The router is confirmed ready when:</w:t>
      </w:r>
    </w:p>
    <w:p>
      <w:pPr>
        <w:pStyle w:val="ListBullet"/>
        <w:ind w:left="432"/>
      </w:pPr>
      <w:r>
        <w:rPr>
          <w:sz w:val="22"/>
        </w:rPr>
        <w:t>3 control tunnels are established (one to each vBond, vManage, vSmart)</w:t>
      </w:r>
    </w:p>
    <w:p>
      <w:pPr>
        <w:pStyle w:val="ListBullet"/>
        <w:ind w:left="432"/>
      </w:pPr>
      <w:r>
        <w:rPr>
          <w:sz w:val="22"/>
        </w:rPr>
        <w:t>vManage shows the device as "In Sync" in the config group</w:t>
      </w:r>
    </w:p>
    <w:p>
      <w:pPr>
        <w:pStyle w:val="ListBullet"/>
        <w:ind w:left="432"/>
      </w:pPr>
      <w:r>
        <w:rPr>
          <w:sz w:val="22"/>
        </w:rPr>
        <w:t>The SD-WAN dot in the POD table is green</w:t>
      </w:r>
    </w:p>
    <w:p>
      <w:r>
        <w:br w:type="page"/>
      </w:r>
    </w:p>
    <w:p>
      <w:pPr>
        <w:pStyle w:val="Heading1"/>
      </w:pPr>
      <w:r>
        <w:rPr>
          <w:b/>
          <w:color w:val="00BCEB"/>
          <w:sz w:val="36"/>
        </w:rPr>
        <w:t>10  SCC Org Reset</w:t>
      </w:r>
    </w:p>
    <w:p>
      <w:r>
        <w:rPr>
          <w:b w:val="0"/>
          <w:i w:val="0"/>
          <w:sz w:val="22"/>
        </w:rPr>
        <w:t>Each POD uses a dedicated Secure Access (SCC) organisation. After a lab session students leave behind custom configurations that must be cleaned up before the next session. Step 20 of the pipeline handles this automatically.</w:t>
      </w:r>
    </w:p>
    <w:p/>
    <w:p>
      <w:r>
        <w:rPr>
          <w:b/>
          <w:i w:val="0"/>
          <w:sz w:val="22"/>
        </w:rPr>
        <w:t>Items cleaned up by the SCC Reset:</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Item</w:t>
            </w:r>
          </w:p>
        </w:tc>
        <w:tc>
          <w:tcPr>
            <w:tcW w:type="dxa" w:w="6192"/>
            <w:shd w:val="clear" w:color="auto" w:fill="003865"/>
          </w:tcPr>
          <w:p>
            <w:pPr>
              <w:jc w:val="center"/>
            </w:pPr>
            <w:r>
              <w:rPr>
                <w:b/>
                <w:color w:val="FFFFFF"/>
                <w:sz w:val="20"/>
              </w:rPr>
              <w:t>What Gets Removed</w:t>
            </w:r>
          </w:p>
        </w:tc>
      </w:tr>
      <w:tr>
        <w:tc>
          <w:tcPr>
            <w:tcW w:type="dxa" w:w="2880"/>
            <w:shd w:val="clear" w:color="auto" w:fill="F0F7FF"/>
          </w:tcPr>
          <w:p>
            <w:r>
              <w:rPr>
                <w:sz w:val="18"/>
              </w:rPr>
              <w:t>access_policy_rules</w:t>
            </w:r>
          </w:p>
        </w:tc>
        <w:tc>
          <w:tcPr>
            <w:tcW w:type="dxa" w:w="6192"/>
            <w:shd w:val="clear" w:color="auto" w:fill="F0F7FF"/>
          </w:tcPr>
          <w:p>
            <w:r>
              <w:rPr>
                <w:sz w:val="18"/>
              </w:rPr>
              <w:t>Custom internet access policy rules created by students</w:t>
            </w:r>
          </w:p>
        </w:tc>
      </w:tr>
      <w:tr>
        <w:tc>
          <w:tcPr>
            <w:tcW w:type="dxa" w:w="2880"/>
            <w:shd w:val="clear" w:color="auto" w:fill="FFFFFF"/>
          </w:tcPr>
          <w:p>
            <w:r>
              <w:rPr>
                <w:sz w:val="18"/>
              </w:rPr>
              <w:t>network_tunnel_groups</w:t>
            </w:r>
          </w:p>
        </w:tc>
        <w:tc>
          <w:tcPr>
            <w:tcW w:type="dxa" w:w="6192"/>
            <w:shd w:val="clear" w:color="auto" w:fill="FFFFFF"/>
          </w:tcPr>
          <w:p>
            <w:r>
              <w:rPr>
                <w:sz w:val="18"/>
              </w:rPr>
              <w:t>Student-created network tunnel groups</w:t>
            </w:r>
          </w:p>
        </w:tc>
      </w:tr>
      <w:tr>
        <w:tc>
          <w:tcPr>
            <w:tcW w:type="dxa" w:w="2880"/>
            <w:shd w:val="clear" w:color="auto" w:fill="F0F7FF"/>
          </w:tcPr>
          <w:p>
            <w:r>
              <w:rPr>
                <w:sz w:val="18"/>
              </w:rPr>
              <w:t>zta_profiles</w:t>
            </w:r>
          </w:p>
        </w:tc>
        <w:tc>
          <w:tcPr>
            <w:tcW w:type="dxa" w:w="6192"/>
            <w:shd w:val="clear" w:color="auto" w:fill="F0F7FF"/>
          </w:tcPr>
          <w:p>
            <w:r>
              <w:rPr>
                <w:sz w:val="18"/>
              </w:rPr>
              <w:t>Custom Zero Trust Access profiles</w:t>
            </w:r>
          </w:p>
        </w:tc>
      </w:tr>
      <w:tr>
        <w:tc>
          <w:tcPr>
            <w:tcW w:type="dxa" w:w="2880"/>
            <w:shd w:val="clear" w:color="auto" w:fill="FFFFFF"/>
          </w:tcPr>
          <w:p>
            <w:r>
              <w:rPr>
                <w:sz w:val="18"/>
              </w:rPr>
              <w:t>duo_saml</w:t>
            </w:r>
          </w:p>
        </w:tc>
        <w:tc>
          <w:tcPr>
            <w:tcW w:type="dxa" w:w="6192"/>
            <w:shd w:val="clear" w:color="auto" w:fill="FFFFFF"/>
          </w:tcPr>
          <w:p>
            <w:r>
              <w:rPr>
                <w:sz w:val="18"/>
              </w:rPr>
              <w:t>Duo SAML directory added during lab session</w:t>
            </w:r>
          </w:p>
        </w:tc>
      </w:tr>
      <w:tr>
        <w:tc>
          <w:tcPr>
            <w:tcW w:type="dxa" w:w="2880"/>
            <w:shd w:val="clear" w:color="auto" w:fill="F0F7FF"/>
          </w:tcPr>
          <w:p>
            <w:r>
              <w:rPr>
                <w:sz w:val="18"/>
              </w:rPr>
              <w:t>ravpn_profiles</w:t>
            </w:r>
          </w:p>
        </w:tc>
        <w:tc>
          <w:tcPr>
            <w:tcW w:type="dxa" w:w="6192"/>
            <w:shd w:val="clear" w:color="auto" w:fill="F0F7FF"/>
          </w:tcPr>
          <w:p>
            <w:r>
              <w:rPr>
                <w:sz w:val="18"/>
              </w:rPr>
              <w:t>PseudoCo_RA_VPN profile</w:t>
            </w:r>
          </w:p>
        </w:tc>
      </w:tr>
      <w:tr>
        <w:tc>
          <w:tcPr>
            <w:tcW w:type="dxa" w:w="2880"/>
            <w:shd w:val="clear" w:color="auto" w:fill="FFFFFF"/>
          </w:tcPr>
          <w:p>
            <w:r>
              <w:rPr>
                <w:sz w:val="18"/>
              </w:rPr>
              <w:t>dlp_rules</w:t>
            </w:r>
          </w:p>
        </w:tc>
        <w:tc>
          <w:tcPr>
            <w:tcW w:type="dxa" w:w="6192"/>
            <w:shd w:val="clear" w:color="auto" w:fill="FFFFFF"/>
          </w:tcPr>
          <w:p>
            <w:r>
              <w:rPr>
                <w:sz w:val="18"/>
              </w:rPr>
              <w:t>"AI Guardrails" DLP rule</w:t>
            </w:r>
          </w:p>
        </w:tc>
      </w:tr>
      <w:tr>
        <w:tc>
          <w:tcPr>
            <w:tcW w:type="dxa" w:w="2880"/>
            <w:shd w:val="clear" w:color="auto" w:fill="F0F7FF"/>
          </w:tcPr>
          <w:p>
            <w:r>
              <w:rPr>
                <w:sz w:val="18"/>
              </w:rPr>
              <w:t>ravpn_ip_pool</w:t>
            </w:r>
          </w:p>
        </w:tc>
        <w:tc>
          <w:tcPr>
            <w:tcW w:type="dxa" w:w="6192"/>
            <w:shd w:val="clear" w:color="auto" w:fill="F0F7FF"/>
          </w:tcPr>
          <w:p>
            <w:r>
              <w:rPr>
                <w:sz w:val="18"/>
              </w:rPr>
              <w:t>IP address pool added for RA VPN</w:t>
            </w:r>
          </w:p>
        </w:tc>
      </w:tr>
      <w:tr>
        <w:tc>
          <w:tcPr>
            <w:tcW w:type="dxa" w:w="2880"/>
            <w:shd w:val="clear" w:color="auto" w:fill="FFFFFF"/>
          </w:tcPr>
          <w:p>
            <w:r>
              <w:rPr>
                <w:sz w:val="18"/>
              </w:rPr>
              <w:t>ise_pxgrid</w:t>
            </w:r>
          </w:p>
        </w:tc>
        <w:tc>
          <w:tcPr>
            <w:tcW w:type="dxa" w:w="6192"/>
            <w:shd w:val="clear" w:color="auto" w:fill="FFFFFF"/>
          </w:tcPr>
          <w:p>
            <w:r>
              <w:rPr>
                <w:sz w:val="18"/>
              </w:rPr>
              <w:t>ISE pxGrid integration entry</w:t>
            </w:r>
          </w:p>
        </w:tc>
      </w:tr>
      <w:tr>
        <w:tc>
          <w:tcPr>
            <w:tcW w:type="dxa" w:w="2880"/>
            <w:shd w:val="clear" w:color="auto" w:fill="F0F7FF"/>
          </w:tcPr>
          <w:p>
            <w:r>
              <w:rPr>
                <w:sz w:val="18"/>
              </w:rPr>
              <w:t>te_integration</w:t>
            </w:r>
          </w:p>
        </w:tc>
        <w:tc>
          <w:tcPr>
            <w:tcW w:type="dxa" w:w="6192"/>
            <w:shd w:val="clear" w:color="auto" w:fill="F0F7FF"/>
          </w:tcPr>
          <w:p>
            <w:r>
              <w:rPr>
                <w:sz w:val="18"/>
              </w:rPr>
              <w:t>ThousandEyes integration entry</w:t>
            </w:r>
          </w:p>
        </w:tc>
      </w:tr>
      <w:tr>
        <w:tc>
          <w:tcPr>
            <w:tcW w:type="dxa" w:w="2880"/>
            <w:shd w:val="clear" w:color="auto" w:fill="FFFFFF"/>
          </w:tcPr>
          <w:p>
            <w:r>
              <w:rPr>
                <w:sz w:val="18"/>
              </w:rPr>
              <w:t>logging_settings</w:t>
            </w:r>
          </w:p>
        </w:tc>
        <w:tc>
          <w:tcPr>
            <w:tcW w:type="dxa" w:w="6192"/>
            <w:shd w:val="clear" w:color="auto" w:fill="FFFFFF"/>
          </w:tcPr>
          <w:p>
            <w:r>
              <w:rPr>
                <w:sz w:val="18"/>
              </w:rPr>
              <w:t>Resets default Internet access logging to Cisco-managed defaults</w:t>
            </w:r>
          </w:p>
        </w:tc>
      </w:tr>
      <w:tr>
        <w:tc>
          <w:tcPr>
            <w:tcW w:type="dxa" w:w="2880"/>
            <w:shd w:val="clear" w:color="auto" w:fill="F0F7FF"/>
          </w:tcPr>
          <w:p>
            <w:r>
              <w:rPr>
                <w:sz w:val="18"/>
              </w:rPr>
              <w:t>API checks (3)</w:t>
            </w:r>
          </w:p>
        </w:tc>
        <w:tc>
          <w:tcPr>
            <w:tcW w:type="dxa" w:w="6192"/>
            <w:shd w:val="clear" w:color="auto" w:fill="F0F7FF"/>
          </w:tcPr>
          <w:p>
            <w:r>
              <w:rPr>
                <w:sz w:val="18"/>
              </w:rPr>
              <w:t>access_policy_rules count, network_tunnel_groups count, ZTA profile count — verified via SCC API</w:t>
            </w:r>
          </w:p>
        </w:tc>
      </w:tr>
    </w:tbl>
    <w:p/>
    <w:p>
      <w:pPr>
        <w:pStyle w:val="Heading2"/>
      </w:pPr>
      <w:r>
        <w:rPr>
          <w:b/>
          <w:color w:val="004787"/>
          <w:sz w:val="28"/>
        </w:rPr>
        <w:t>9.1  Manual SCC Reset</w:t>
      </w:r>
    </w:p>
    <w:p>
      <w:r>
        <w:rPr>
          <w:b w:val="0"/>
          <w:i w:val="0"/>
          <w:sz w:val="22"/>
        </w:rPr>
        <w:t>If the pipeline's automatic SCC reset step fails, manually trigger it:</w:t>
      </w:r>
    </w:p>
    <w:p>
      <w:pPr>
        <w:pStyle w:val="ListNumber"/>
      </w:pPr>
      <w:r>
        <w:rPr>
          <w:sz w:val="22"/>
        </w:rPr>
        <w:t>Click the POD row to open the detail panel</w:t>
      </w:r>
    </w:p>
    <w:p>
      <w:pPr>
        <w:pStyle w:val="ListNumber"/>
      </w:pPr>
      <w:r>
        <w:rPr>
          <w:sz w:val="22"/>
        </w:rPr>
        <w:t>Click the "SCC Reset" tab</w:t>
      </w:r>
    </w:p>
    <w:p>
      <w:pPr>
        <w:pStyle w:val="ListNumber"/>
      </w:pPr>
      <w:r>
        <w:rPr>
          <w:sz w:val="22"/>
        </w:rPr>
        <w:t>Click "⟳ Re-check Auto" — this re-runs the cleanup and auto-fixes remaining items</w:t>
      </w:r>
    </w:p>
    <w:p>
      <w:pPr>
        <w:pStyle w:val="Heading2"/>
      </w:pPr>
      <w:r>
        <w:rPr>
          <w:b/>
          <w:color w:val="004787"/>
          <w:sz w:val="28"/>
        </w:rPr>
        <w:t>9.2  SCC Session Refresh</w:t>
      </w:r>
    </w:p>
    <w:p>
      <w:r>
        <w:rPr>
          <w:b w:val="0"/>
          <w:i w:val="0"/>
          <w:sz w:val="22"/>
        </w:rPr>
        <w:t>SCC sessions expire after approximately 12 hours. If the SCC Reset fails with an authentication error:</w:t>
      </w:r>
    </w:p>
    <w:p>
      <w:pPr>
        <w:pStyle w:val="ListNumber"/>
      </w:pPr>
      <w:r>
        <w:rPr>
          <w:sz w:val="22"/>
        </w:rPr>
        <w:t>Click "⟳ Refresh SCC Sessions" in the global toolbar</w:t>
      </w:r>
    </w:p>
    <w:p>
      <w:pPr>
        <w:pStyle w:val="ListNumber"/>
      </w:pPr>
      <w:r>
        <w:rPr>
          <w:sz w:val="22"/>
        </w:rPr>
        <w:t>A browser window opens for each POD — log in as the POD org account (e.g. the PseudoCo-525 account)</w:t>
      </w:r>
    </w:p>
    <w:p>
      <w:pPr>
        <w:pStyle w:val="ListNumber"/>
      </w:pPr>
      <w:r>
        <w:rPr>
          <w:sz w:val="22"/>
        </w:rPr>
        <w:t>Do NOT log in as lab manager — use the org-specific account</w:t>
      </w:r>
    </w:p>
    <w:p>
      <w:pPr>
        <w:pStyle w:val="ListNumber"/>
      </w:pPr>
      <w:r>
        <w:rPr>
          <w:sz w:val="22"/>
        </w:rPr>
        <w:t>Sessions are saved automatically</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SCC sessions are stored in data/scc_session_POD-N.json. Check the file timestamp — if it is more than 12 hours old, refresh before running any ISE or SCC steps.</w:t>
            </w:r>
          </w:p>
        </w:tc>
      </w:tr>
    </w:tbl>
    <w:p/>
    <w:p>
      <w:r>
        <w:br w:type="page"/>
      </w:r>
    </w:p>
    <w:p>
      <w:pPr>
        <w:pStyle w:val="Heading1"/>
      </w:pPr>
      <w:r>
        <w:rPr>
          <w:b/>
          <w:color w:val="00BCEB"/>
          <w:sz w:val="36"/>
        </w:rPr>
        <w:t>11  Duo Integration</w:t>
      </w:r>
    </w:p>
    <w:p>
      <w:r>
        <w:rPr>
          <w:b w:val="0"/>
          <w:i w:val="0"/>
          <w:sz w:val="22"/>
        </w:rPr>
        <w:t>The Duo tab automates the full Duo ↔ Active Directory ↔ Secure Access integration. The system auto-detects which mode is needed based on stored credentials.</w:t>
      </w:r>
    </w:p>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Mode</w:t>
            </w:r>
          </w:p>
        </w:tc>
        <w:tc>
          <w:tcPr>
            <w:tcW w:type="dxa" w:w="2880"/>
            <w:shd w:val="clear" w:color="auto" w:fill="003865"/>
          </w:tcPr>
          <w:p>
            <w:pPr>
              <w:jc w:val="center"/>
            </w:pPr>
            <w:r>
              <w:rPr>
                <w:b/>
                <w:color w:val="FFFFFF"/>
                <w:sz w:val="20"/>
              </w:rPr>
              <w:t>When It Runs</w:t>
            </w:r>
          </w:p>
        </w:tc>
        <w:tc>
          <w:tcPr>
            <w:tcW w:type="dxa" w:w="4032"/>
            <w:shd w:val="clear" w:color="auto" w:fill="003865"/>
          </w:tcPr>
          <w:p>
            <w:pPr>
              <w:jc w:val="center"/>
            </w:pPr>
            <w:r>
              <w:rPr>
                <w:b/>
                <w:color w:val="FFFFFF"/>
                <w:sz w:val="20"/>
              </w:rPr>
              <w:t>What It Does</w:t>
            </w:r>
          </w:p>
        </w:tc>
      </w:tr>
      <w:tr>
        <w:tc>
          <w:tcPr>
            <w:tcW w:type="dxa" w:w="2304"/>
            <w:shd w:val="clear" w:color="auto" w:fill="F0F7FF"/>
          </w:tcPr>
          <w:p>
            <w:r>
              <w:rPr>
                <w:sz w:val="18"/>
              </w:rPr>
              <w:t>SESSION REFRESH</w:t>
            </w:r>
          </w:p>
        </w:tc>
        <w:tc>
          <w:tcPr>
            <w:tcW w:type="dxa" w:w="2880"/>
            <w:shd w:val="clear" w:color="auto" w:fill="F0F7FF"/>
          </w:tcPr>
          <w:p>
            <w:r>
              <w:rPr>
                <w:sz w:val="18"/>
              </w:rPr>
              <w:t>Subsequent sessions — org was set up in a prior run</w:t>
            </w:r>
          </w:p>
        </w:tc>
        <w:tc>
          <w:tcPr>
            <w:tcW w:type="dxa" w:w="4032"/>
            <w:shd w:val="clear" w:color="auto" w:fill="F0F7FF"/>
          </w:tcPr>
          <w:p>
            <w:r>
              <w:rPr>
                <w:sz w:val="18"/>
              </w:rPr>
              <w:t>Re-links AD→Duo, re-syncs users to Secure Access. Skips SAML/SCIM setup.</w:t>
            </w:r>
          </w:p>
        </w:tc>
      </w:tr>
      <w:tr>
        <w:tc>
          <w:tcPr>
            <w:tcW w:type="dxa" w:w="2304"/>
            <w:shd w:val="clear" w:color="auto" w:fill="FFFFFF"/>
          </w:tcPr>
          <w:p>
            <w:r>
              <w:rPr>
                <w:sz w:val="18"/>
              </w:rPr>
              <w:t>FULL SETUP</w:t>
            </w:r>
          </w:p>
        </w:tc>
        <w:tc>
          <w:tcPr>
            <w:tcW w:type="dxa" w:w="2880"/>
            <w:shd w:val="clear" w:color="auto" w:fill="FFFFFF"/>
          </w:tcPr>
          <w:p>
            <w:r>
              <w:rPr>
                <w:sz w:val="18"/>
              </w:rPr>
              <w:t>First time for a brand-new org</w:t>
            </w:r>
          </w:p>
        </w:tc>
        <w:tc>
          <w:tcPr>
            <w:tcW w:type="dxa" w:w="4032"/>
            <w:shd w:val="clear" w:color="auto" w:fill="FFFFFF"/>
          </w:tcPr>
          <w:p>
            <w:r>
              <w:rPr>
                <w:sz w:val="18"/>
              </w:rPr>
              <w:t>Full org reset, user/group creation, SAML config, SCIM config, auth proxy enroll — all 7 steps.</w:t>
            </w:r>
          </w:p>
        </w:tc>
      </w:tr>
    </w:tbl>
    <w:p/>
    <w:p>
      <w:r>
        <w:rPr>
          <w:b w:val="0"/>
          <w:i w:val="0"/>
          <w:sz w:val="22"/>
        </w:rPr>
        <w:t>The 7 Duo steps are:</w:t>
      </w:r>
    </w:p>
    <w:tbl>
      <w:tblPr>
        <w:tblStyle w:val="TableGrid"/>
        <w:tblW w:type="auto" w:w="0"/>
        <w:jc w:val="left"/>
        <w:tblLook w:firstColumn="1" w:firstRow="1" w:lastColumn="0" w:lastRow="0" w:noHBand="0" w:noVBand="1" w:val="04A0"/>
      </w:tblPr>
      <w:tblGrid>
        <w:gridCol w:w="2976"/>
        <w:gridCol w:w="2976"/>
        <w:gridCol w:w="2976"/>
      </w:tblGrid>
      <w:tr>
        <w:tc>
          <w:tcPr>
            <w:tcW w:type="dxa" w:w="576"/>
            <w:shd w:val="clear" w:color="auto" w:fill="003865"/>
          </w:tcPr>
          <w:p>
            <w:pPr>
              <w:jc w:val="center"/>
            </w:pPr>
            <w:r>
              <w:rPr>
                <w:b/>
                <w:color w:val="FFFFFF"/>
                <w:sz w:val="20"/>
              </w:rPr>
              <w:t>Step</w:t>
            </w:r>
          </w:p>
        </w:tc>
        <w:tc>
          <w:tcPr>
            <w:tcW w:type="dxa" w:w="2736"/>
            <w:shd w:val="clear" w:color="auto" w:fill="003865"/>
          </w:tcPr>
          <w:p>
            <w:pPr>
              <w:jc w:val="center"/>
            </w:pPr>
            <w:r>
              <w:rPr>
                <w:b/>
                <w:color w:val="FFFFFF"/>
                <w:sz w:val="20"/>
              </w:rPr>
              <w:t>Name</w:t>
            </w:r>
          </w:p>
        </w:tc>
        <w:tc>
          <w:tcPr>
            <w:tcW w:type="dxa" w:w="5760"/>
            <w:shd w:val="clear" w:color="auto" w:fill="003865"/>
          </w:tcPr>
          <w:p>
            <w:pPr>
              <w:jc w:val="center"/>
            </w:pPr>
            <w:r>
              <w:rPr>
                <w:b/>
                <w:color w:val="FFFFFF"/>
                <w:sz w:val="20"/>
              </w:rPr>
              <w:t>Description</w:t>
            </w:r>
          </w:p>
        </w:tc>
      </w:tr>
      <w:tr>
        <w:tc>
          <w:tcPr>
            <w:tcW w:type="dxa" w:w="576"/>
            <w:shd w:val="clear" w:color="auto" w:fill="F0F7FF"/>
          </w:tcPr>
          <w:p>
            <w:r>
              <w:rPr>
                <w:sz w:val="18"/>
              </w:rPr>
              <w:t>1</w:t>
            </w:r>
          </w:p>
        </w:tc>
        <w:tc>
          <w:tcPr>
            <w:tcW w:type="dxa" w:w="2736"/>
            <w:shd w:val="clear" w:color="auto" w:fill="F0F7FF"/>
          </w:tcPr>
          <w:p>
            <w:r>
              <w:rPr>
                <w:sz w:val="18"/>
              </w:rPr>
              <w:t>Duo Org Setup</w:t>
            </w:r>
          </w:p>
        </w:tc>
        <w:tc>
          <w:tcPr>
            <w:tcW w:type="dxa" w:w="5760"/>
            <w:shd w:val="clear" w:color="auto" w:fill="F0F7FF"/>
          </w:tcPr>
          <w:p>
            <w:r>
              <w:rPr>
                <w:sz w:val="18"/>
              </w:rPr>
              <w:t>Verify credentials (refresh) or full org reset + user/group create (full setup)</w:t>
            </w:r>
          </w:p>
        </w:tc>
      </w:tr>
      <w:tr>
        <w:tc>
          <w:tcPr>
            <w:tcW w:type="dxa" w:w="576"/>
            <w:shd w:val="clear" w:color="auto" w:fill="FFFFFF"/>
          </w:tcPr>
          <w:p>
            <w:r>
              <w:rPr>
                <w:sz w:val="18"/>
              </w:rPr>
              <w:t>2</w:t>
            </w:r>
          </w:p>
        </w:tc>
        <w:tc>
          <w:tcPr>
            <w:tcW w:type="dxa" w:w="2736"/>
            <w:shd w:val="clear" w:color="auto" w:fill="FFFFFF"/>
          </w:tcPr>
          <w:p>
            <w:r>
              <w:rPr>
                <w:sz w:val="18"/>
              </w:rPr>
              <w:t>Auth Proxy Config Push</w:t>
            </w:r>
          </w:p>
        </w:tc>
        <w:tc>
          <w:tcPr>
            <w:tcW w:type="dxa" w:w="5760"/>
            <w:shd w:val="clear" w:color="auto" w:fill="FFFFFF"/>
          </w:tcPr>
          <w:p>
            <w:r>
              <w:rPr>
                <w:sz w:val="18"/>
              </w:rPr>
              <w:t>Push authproxy.cfg to AD1 via WinRM and restart DuoAuthProxy service</w:t>
            </w:r>
          </w:p>
        </w:tc>
      </w:tr>
      <w:tr>
        <w:tc>
          <w:tcPr>
            <w:tcW w:type="dxa" w:w="576"/>
            <w:shd w:val="clear" w:color="auto" w:fill="F0F7FF"/>
          </w:tcPr>
          <w:p>
            <w:r>
              <w:rPr>
                <w:sz w:val="18"/>
              </w:rPr>
              <w:t>3</w:t>
            </w:r>
          </w:p>
        </w:tc>
        <w:tc>
          <w:tcPr>
            <w:tcW w:type="dxa" w:w="2736"/>
            <w:shd w:val="clear" w:color="auto" w:fill="F0F7FF"/>
          </w:tcPr>
          <w:p>
            <w:r>
              <w:rPr>
                <w:sz w:val="18"/>
              </w:rPr>
              <w:t>AD Directory Sync</w:t>
            </w:r>
          </w:p>
        </w:tc>
        <w:tc>
          <w:tcPr>
            <w:tcW w:type="dxa" w:w="5760"/>
            <w:shd w:val="clear" w:color="auto" w:fill="F0F7FF"/>
          </w:tcPr>
          <w:p>
            <w:r>
              <w:rPr>
                <w:sz w:val="18"/>
              </w:rPr>
              <w:t>Trigger Active Directory sync via Duo Admin API</w:t>
            </w:r>
          </w:p>
        </w:tc>
      </w:tr>
      <w:tr>
        <w:tc>
          <w:tcPr>
            <w:tcW w:type="dxa" w:w="576"/>
            <w:shd w:val="clear" w:color="auto" w:fill="FFFFFF"/>
          </w:tcPr>
          <w:p>
            <w:r>
              <w:rPr>
                <w:sz w:val="18"/>
              </w:rPr>
              <w:t>4</w:t>
            </w:r>
          </w:p>
        </w:tc>
        <w:tc>
          <w:tcPr>
            <w:tcW w:type="dxa" w:w="2736"/>
            <w:shd w:val="clear" w:color="auto" w:fill="FFFFFF"/>
          </w:tcPr>
          <w:p>
            <w:r>
              <w:rPr>
                <w:sz w:val="18"/>
              </w:rPr>
              <w:t>SA SAML + SCIM Config</w:t>
            </w:r>
          </w:p>
        </w:tc>
        <w:tc>
          <w:tcPr>
            <w:tcW w:type="dxa" w:w="5760"/>
            <w:shd w:val="clear" w:color="auto" w:fill="FFFFFF"/>
          </w:tcPr>
          <w:p>
            <w:r>
              <w:rPr>
                <w:sz w:val="18"/>
              </w:rPr>
              <w:t>Configure Secure Access SAML IdP and SCIM (skipped in refresh mode)</w:t>
            </w:r>
          </w:p>
        </w:tc>
      </w:tr>
      <w:tr>
        <w:tc>
          <w:tcPr>
            <w:tcW w:type="dxa" w:w="576"/>
            <w:shd w:val="clear" w:color="auto" w:fill="F0F7FF"/>
          </w:tcPr>
          <w:p>
            <w:r>
              <w:rPr>
                <w:sz w:val="18"/>
              </w:rPr>
              <w:t>5</w:t>
            </w:r>
          </w:p>
        </w:tc>
        <w:tc>
          <w:tcPr>
            <w:tcW w:type="dxa" w:w="2736"/>
            <w:shd w:val="clear" w:color="auto" w:fill="F0F7FF"/>
          </w:tcPr>
          <w:p>
            <w:r>
              <w:rPr>
                <w:sz w:val="18"/>
              </w:rPr>
              <w:t>Auth Proxy Enroll</w:t>
            </w:r>
          </w:p>
        </w:tc>
        <w:tc>
          <w:tcPr>
            <w:tcW w:type="dxa" w:w="5760"/>
            <w:shd w:val="clear" w:color="auto" w:fill="F0F7FF"/>
          </w:tcPr>
          <w:p>
            <w:r>
              <w:rPr>
                <w:sz w:val="18"/>
              </w:rPr>
              <w:t>Run authproxyctl enroll, update rikey in DB and on AD1</w:t>
            </w:r>
          </w:p>
        </w:tc>
      </w:tr>
      <w:tr>
        <w:tc>
          <w:tcPr>
            <w:tcW w:type="dxa" w:w="576"/>
            <w:shd w:val="clear" w:color="auto" w:fill="FFFFFF"/>
          </w:tcPr>
          <w:p>
            <w:r>
              <w:rPr>
                <w:sz w:val="18"/>
              </w:rPr>
              <w:t>6</w:t>
            </w:r>
          </w:p>
        </w:tc>
        <w:tc>
          <w:tcPr>
            <w:tcW w:type="dxa" w:w="2736"/>
            <w:shd w:val="clear" w:color="auto" w:fill="FFFFFF"/>
          </w:tcPr>
          <w:p>
            <w:r>
              <w:rPr>
                <w:sz w:val="18"/>
              </w:rPr>
              <w:t>SA SCIM User Push</w:t>
            </w:r>
          </w:p>
        </w:tc>
        <w:tc>
          <w:tcPr>
            <w:tcW w:type="dxa" w:w="5760"/>
            <w:shd w:val="clear" w:color="auto" w:fill="FFFFFF"/>
          </w:tcPr>
          <w:p>
            <w:r>
              <w:rPr>
                <w:sz w:val="18"/>
              </w:rPr>
              <w:t>Push Duo users to Secure Access SCIM idempotently</w:t>
            </w:r>
          </w:p>
        </w:tc>
      </w:tr>
      <w:tr>
        <w:tc>
          <w:tcPr>
            <w:tcW w:type="dxa" w:w="576"/>
            <w:shd w:val="clear" w:color="auto" w:fill="F0F7FF"/>
          </w:tcPr>
          <w:p>
            <w:r>
              <w:rPr>
                <w:sz w:val="18"/>
              </w:rPr>
              <w:t>7</w:t>
            </w:r>
          </w:p>
        </w:tc>
        <w:tc>
          <w:tcPr>
            <w:tcW w:type="dxa" w:w="2736"/>
            <w:shd w:val="clear" w:color="auto" w:fill="F0F7FF"/>
          </w:tcPr>
          <w:p>
            <w:r>
              <w:rPr>
                <w:sz w:val="18"/>
              </w:rPr>
              <w:t>Verify Auth Proxy</w:t>
            </w:r>
          </w:p>
        </w:tc>
        <w:tc>
          <w:tcPr>
            <w:tcW w:type="dxa" w:w="5760"/>
            <w:shd w:val="clear" w:color="auto" w:fill="F0F7FF"/>
          </w:tcPr>
          <w:p>
            <w:r>
              <w:rPr>
                <w:sz w:val="18"/>
              </w:rPr>
              <w:t>Confirm DuoAuthProxy service is Running via WinRM</w:t>
            </w:r>
          </w:p>
        </w:tc>
      </w:tr>
    </w:tbl>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The Duo card runs independently of the main pipeline. Run it from the 🔒 Duo tab after the main pipeline completes. It does not affect pipeline step counts or progress.</w:t>
            </w:r>
          </w:p>
        </w:tc>
      </w:tr>
    </w:tbl>
    <w:p/>
    <w:p>
      <w:r>
        <w:br w:type="page"/>
      </w:r>
    </w:p>
    <w:p>
      <w:pPr>
        <w:pStyle w:val="Heading1"/>
      </w:pPr>
      <w:r>
        <w:rPr>
          <w:b/>
          <w:color w:val="00BCEB"/>
          <w:sz w:val="36"/>
        </w:rPr>
        <w:t>12  ISE Integration</w:t>
      </w:r>
    </w:p>
    <w:p>
      <w:r>
        <w:rPr>
          <w:b w:val="0"/>
          <w:i w:val="0"/>
          <w:sz w:val="22"/>
        </w:rPr>
        <w:t>The 📶 ISE tab automates all five ISE integration steps using a headless Chromium browser (Playwright). ISE steps require a valid SCC session — refresh sessions first if they are more than 12 hours old.</w:t>
      </w:r>
    </w:p>
    <w:p/>
    <w:p>
      <w:r>
        <w:rPr>
          <w:b w:val="0"/>
          <w:i w:val="0"/>
          <w:sz w:val="22"/>
        </w:rPr>
        <w:t>ISE step sequence:</w:t>
      </w:r>
    </w:p>
    <w:p>
      <w:pPr>
        <w:pStyle w:val="ListNumber"/>
      </w:pPr>
      <w:r>
        <w:rPr>
          <w:b/>
          <w:sz w:val="22"/>
        </w:rPr>
        <w:t xml:space="preserve">pxGrid Cloud Registration — </w:t>
      </w:r>
      <w:r>
        <w:rPr>
          <w:sz w:val="22"/>
        </w:rPr>
      </w:r>
    </w:p>
    <w:p>
      <w:r>
        <w:rPr>
          <w:b w:val="0"/>
          <w:i w:val="0"/>
          <w:sz w:val="22"/>
        </w:rPr>
        <w:t xml:space="preserve">      Opens ISE admin UI, enables pxGrid Cloud, completes OAuth Device Flow via id.cisco.com/activate. One-time enrollment per POD.</w:t>
      </w:r>
    </w:p>
    <w:p>
      <w:pPr>
        <w:pStyle w:val="ListNumber"/>
      </w:pPr>
      <w:r>
        <w:rPr>
          <w:b/>
          <w:sz w:val="22"/>
        </w:rPr>
        <w:t xml:space="preserve">SCC Integration — </w:t>
      </w:r>
      <w:r>
        <w:rPr>
          <w:sz w:val="22"/>
        </w:rPr>
      </w:r>
    </w:p>
    <w:p>
      <w:r>
        <w:rPr>
          <w:b w:val="0"/>
          <w:i w:val="0"/>
          <w:sz w:val="22"/>
        </w:rPr>
        <w:t xml:space="preserve">      Navigates ISE Integration Catalog, selects Cisco Security Cloud tile, retrieves OTP, submits to SCC. Always uses "New instance".</w:t>
      </w:r>
    </w:p>
    <w:p>
      <w:pPr>
        <w:pStyle w:val="ListNumber"/>
      </w:pPr>
      <w:r>
        <w:rPr>
          <w:b/>
          <w:sz w:val="22"/>
        </w:rPr>
        <w:t xml:space="preserve">SCC Deactivate + Reactivate — </w:t>
      </w:r>
      <w:r>
        <w:rPr>
          <w:sz w:val="22"/>
        </w:rPr>
      </w:r>
    </w:p>
    <w:p>
      <w:r>
        <w:rPr>
          <w:b w:val="0"/>
          <w:i w:val="0"/>
          <w:sz w:val="22"/>
        </w:rPr>
        <w:t xml:space="preserve">      Required workaround for an SCC bug — the integration never goes Active after step 2 without this cycle. Always runs, cannot be skipped.</w:t>
      </w:r>
    </w:p>
    <w:p>
      <w:pPr>
        <w:pStyle w:val="ListNumber"/>
      </w:pPr>
      <w:r>
        <w:rPr>
          <w:b/>
          <w:sz w:val="22"/>
        </w:rPr>
        <w:t xml:space="preserve">cdFMC Integration — </w:t>
      </w:r>
      <w:r>
        <w:rPr>
          <w:sz w:val="22"/>
        </w:rPr>
      </w:r>
    </w:p>
    <w:p>
      <w:r>
        <w:rPr>
          <w:b w:val="0"/>
          <w:i w:val="0"/>
          <w:sz w:val="22"/>
        </w:rPr>
        <w:t xml:space="preserve">      Connects ISE to cloud-delivered FMC using a fresh OTP. If an old integration exists, it is deactivated first to get a fresh OTP tied to the correct cdFMC instance name.</w:t>
      </w:r>
    </w:p>
    <w:p>
      <w:pPr>
        <w:pStyle w:val="ListNumber"/>
      </w:pPr>
      <w:r>
        <w:rPr>
          <w:b/>
          <w:sz w:val="22"/>
        </w:rPr>
        <w:t xml:space="preserve">SGT Verification — </w:t>
      </w:r>
      <w:r>
        <w:rPr>
          <w:sz w:val="22"/>
        </w:rPr>
      </w:r>
    </w:p>
    <w:p>
      <w:r>
        <w:rPr>
          <w:b w:val="0"/>
          <w:i w:val="0"/>
          <w:sz w:val="22"/>
        </w:rPr>
        <w:t xml:space="preserve">      Checks that Security Group Tags are synced in SCC. Polls every 5 minutes for up to 20 minutes. Soft-fail — the pipeline records WARN if SGTs do not appear within the window.</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ISE steps run inside a visible (non-headless) browser on your Mac. Do not click away from or close the browser window while ISE automation is in progress.</w:t>
            </w:r>
          </w:p>
        </w:tc>
      </w:tr>
    </w:tbl>
    <w:p/>
    <w:p>
      <w:r>
        <w:br w:type="page"/>
      </w:r>
    </w:p>
    <w:p>
      <w:pPr>
        <w:pStyle w:val="Heading1"/>
      </w:pPr>
      <w:r>
        <w:rPr>
          <w:b/>
          <w:color w:val="00BCEB"/>
          <w:sz w:val="36"/>
        </w:rPr>
        <w:t>13  Software Upgrades</w:t>
      </w:r>
    </w:p>
    <w:p>
      <w:pPr>
        <w:pStyle w:val="Heading2"/>
      </w:pPr>
      <w:r>
        <w:rPr>
          <w:b/>
          <w:color w:val="004787"/>
          <w:sz w:val="28"/>
        </w:rPr>
        <w:t>12.1  Upload Firmware Images</w:t>
      </w:r>
    </w:p>
    <w:p>
      <w:pPr>
        <w:pStyle w:val="ListNumber"/>
      </w:pPr>
      <w:r>
        <w:rPr>
          <w:sz w:val="22"/>
        </w:rPr>
        <w:t>In the global toolbar, locate the "Software Upgrade Images" card</w:t>
      </w:r>
    </w:p>
    <w:p>
      <w:pPr>
        <w:pStyle w:val="ListNumber"/>
      </w:pPr>
      <w:r>
        <w:rPr>
          <w:sz w:val="22"/>
        </w:rPr>
        <w:t>For switches: set the golden version (default: 17.12.1) and upload cat9k_iosxe.17.12.01.SPA.bin</w:t>
      </w:r>
    </w:p>
    <w:p>
      <w:pPr>
        <w:pStyle w:val="ListNumber"/>
      </w:pPr>
      <w:r>
        <w:rPr>
          <w:sz w:val="22"/>
        </w:rPr>
        <w:t>For router: set the golden version (default: 17.18.2) and upload c8kg2be-universalk9.17.18.02.SPA.bin</w:t>
      </w:r>
    </w:p>
    <w:p>
      <w:pPr>
        <w:pStyle w:val="ListNumber"/>
      </w:pPr>
      <w:r>
        <w:rPr>
          <w:sz w:val="22"/>
        </w:rPr>
        <w:t>Images are uploaded once and stored in data/images/ on your Mac</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Images are large (800 MB – 1 GB each). Upload once before the session. The pipeline transfers them to the Ubuntu automation PC (198.18.134.12) through the VPN at upgrade time.</w:t>
            </w:r>
          </w:p>
        </w:tc>
      </w:tr>
    </w:tbl>
    <w:p/>
    <w:p>
      <w:pPr>
        <w:pStyle w:val="Heading2"/>
      </w:pPr>
      <w:r>
        <w:rPr>
          <w:b/>
          <w:color w:val="004787"/>
          <w:sz w:val="28"/>
        </w:rPr>
        <w:t>12.2  Run an Upgrade</w:t>
      </w:r>
    </w:p>
    <w:p>
      <w:pPr>
        <w:pStyle w:val="ListNumber"/>
      </w:pPr>
      <w:r>
        <w:rPr>
          <w:sz w:val="22"/>
        </w:rPr>
        <w:t>Click the POD row → "Upgrade" tab</w:t>
      </w:r>
    </w:p>
    <w:p>
      <w:pPr>
        <w:pStyle w:val="ListNumber"/>
      </w:pPr>
      <w:r>
        <w:rPr>
          <w:sz w:val="22"/>
        </w:rPr>
        <w:t>Each device card shows Current Version vs Golden Version</w:t>
      </w:r>
    </w:p>
    <w:p>
      <w:pPr>
        <w:pStyle w:val="ListNumber"/>
      </w:pPr>
      <w:r>
        <w:rPr>
          <w:sz w:val="22"/>
        </w:rPr>
        <w:t>If current &lt; golden, click "Run Upgrade" for that device</w:t>
      </w:r>
    </w:p>
    <w:p>
      <w:pPr>
        <w:pStyle w:val="ListNumber"/>
      </w:pPr>
      <w:r>
        <w:rPr>
          <w:sz w:val="22"/>
        </w:rPr>
        <w:t>The upgrade copies the image, installs, and reloads the device (~15 min for switches, ~20 min for router)</w:t>
      </w:r>
    </w:p>
    <w:p>
      <w:pPr>
        <w:pStyle w:val="ListNumber"/>
      </w:pPr>
      <w:r>
        <w:rPr>
          <w:sz w:val="22"/>
        </w:rPr>
        <w:t>Progress streams to Live Logs</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Upgrades never downgrade — if current version ≥ golden, the Run Upgrade button is disabled for that device.</w:t>
            </w:r>
          </w:p>
        </w:tc>
      </w:tr>
    </w:tbl>
    <w:p/>
    <w:p>
      <w:r>
        <w:br w:type="page"/>
      </w:r>
    </w:p>
    <w:p>
      <w:pPr>
        <w:pStyle w:val="Heading1"/>
      </w:pPr>
      <w:r>
        <w:rPr>
          <w:b/>
          <w:color w:val="00BCEB"/>
          <w:sz w:val="36"/>
        </w:rPr>
        <w:t>14  Generating Lab Detail Cards (PDF)</w:t>
      </w:r>
    </w:p>
    <w:p>
      <w:r>
        <w:rPr>
          <w:b w:val="0"/>
          <w:i w:val="0"/>
          <w:sz w:val="22"/>
        </w:rPr>
        <w:t>After all PODs are prepared, generate a printable PDF with one card per POD. Hand these to students at the start of the session.</w:t>
      </w:r>
    </w:p>
    <w:p/>
    <w:p>
      <w:pPr>
        <w:pStyle w:val="Heading2"/>
      </w:pPr>
      <w:r>
        <w:rPr>
          <w:b/>
          <w:color w:val="004787"/>
          <w:sz w:val="28"/>
        </w:rPr>
        <w:t>13.1  How to Generate</w:t>
      </w:r>
    </w:p>
    <w:p>
      <w:pPr>
        <w:pStyle w:val="ListNumber"/>
      </w:pPr>
      <w:r>
        <w:rPr>
          <w:sz w:val="22"/>
        </w:rPr>
        <w:t>Ensure all PODs are registered (CSV uploaded) and VPN credentials are stored</w:t>
      </w:r>
    </w:p>
    <w:p>
      <w:pPr>
        <w:pStyle w:val="ListNumber"/>
      </w:pPr>
      <w:r>
        <w:rPr>
          <w:sz w:val="22"/>
        </w:rPr>
        <w:t>Click "📄 Generate Lab Details" in the global toolbar</w:t>
      </w:r>
    </w:p>
    <w:p>
      <w:pPr>
        <w:pStyle w:val="ListNumber"/>
      </w:pPr>
      <w:r>
        <w:rPr>
          <w:sz w:val="22"/>
        </w:rPr>
        <w:t>The browser downloads cisco_lab_details.pdf automatically</w:t>
      </w:r>
    </w:p>
    <w:p>
      <w:pPr>
        <w:pStyle w:val="ListNumber"/>
      </w:pPr>
      <w:r>
        <w:rPr>
          <w:sz w:val="22"/>
        </w:rPr>
        <w:t>Print double-sided, cut into individual cards</w:t>
      </w:r>
    </w:p>
    <w:p>
      <w:pPr>
        <w:pStyle w:val="Heading2"/>
      </w:pPr>
      <w:r>
        <w:rPr>
          <w:b/>
          <w:color w:val="004787"/>
          <w:sz w:val="28"/>
        </w:rPr>
        <w:t>13.2  Card Contents</w:t>
      </w:r>
    </w:p>
    <w:p>
      <w:r>
        <w:rPr>
          <w:b w:val="0"/>
          <w:i w:val="0"/>
          <w:sz w:val="22"/>
        </w:rPr>
        <w:t>Each card includes:</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Field</w:t>
            </w:r>
          </w:p>
        </w:tc>
        <w:tc>
          <w:tcPr>
            <w:tcW w:type="dxa" w:w="5760"/>
            <w:shd w:val="clear" w:color="auto" w:fill="003865"/>
          </w:tcPr>
          <w:p>
            <w:pPr>
              <w:jc w:val="center"/>
            </w:pPr>
            <w:r>
              <w:rPr>
                <w:b/>
                <w:color w:val="FFFFFF"/>
                <w:sz w:val="20"/>
              </w:rPr>
              <w:t>Value</w:t>
            </w:r>
          </w:p>
        </w:tc>
      </w:tr>
      <w:tr>
        <w:tc>
          <w:tcPr>
            <w:tcW w:type="dxa" w:w="3168"/>
            <w:shd w:val="clear" w:color="auto" w:fill="F0F7FF"/>
          </w:tcPr>
          <w:p>
            <w:r>
              <w:rPr>
                <w:sz w:val="18"/>
              </w:rPr>
              <w:t>POD Number</w:t>
            </w:r>
          </w:p>
        </w:tc>
        <w:tc>
          <w:tcPr>
            <w:tcW w:type="dxa" w:w="5760"/>
            <w:shd w:val="clear" w:color="auto" w:fill="F0F7FF"/>
          </w:tcPr>
          <w:p>
            <w:r>
              <w:rPr>
                <w:sz w:val="18"/>
              </w:rPr>
              <w:t>e.g. POD-4</w:t>
            </w:r>
          </w:p>
        </w:tc>
      </w:tr>
      <w:tr>
        <w:tc>
          <w:tcPr>
            <w:tcW w:type="dxa" w:w="3168"/>
            <w:shd w:val="clear" w:color="auto" w:fill="FFFFFF"/>
          </w:tcPr>
          <w:p>
            <w:r>
              <w:rPr>
                <w:sz w:val="18"/>
              </w:rPr>
              <w:t>Session ID</w:t>
            </w:r>
          </w:p>
        </w:tc>
        <w:tc>
          <w:tcPr>
            <w:tcW w:type="dxa" w:w="5760"/>
            <w:shd w:val="clear" w:color="auto" w:fill="FFFFFF"/>
          </w:tcPr>
          <w:p>
            <w:r>
              <w:rPr>
                <w:sz w:val="18"/>
              </w:rPr>
              <w:t>dCloud session number</w:t>
            </w:r>
          </w:p>
        </w:tc>
      </w:tr>
      <w:tr>
        <w:tc>
          <w:tcPr>
            <w:tcW w:type="dxa" w:w="3168"/>
            <w:shd w:val="clear" w:color="auto" w:fill="F0F7FF"/>
          </w:tcPr>
          <w:p>
            <w:r>
              <w:rPr>
                <w:sz w:val="18"/>
              </w:rPr>
              <w:t>SCC Org</w:t>
            </w:r>
          </w:p>
        </w:tc>
        <w:tc>
          <w:tcPr>
            <w:tcW w:type="dxa" w:w="5760"/>
            <w:shd w:val="clear" w:color="auto" w:fill="F0F7FF"/>
          </w:tcPr>
          <w:p>
            <w:r>
              <w:rPr>
                <w:sz w:val="18"/>
              </w:rPr>
              <w:t>Secure Access org URL for this POD</w:t>
            </w:r>
          </w:p>
        </w:tc>
      </w:tr>
      <w:tr>
        <w:tc>
          <w:tcPr>
            <w:tcW w:type="dxa" w:w="3168"/>
            <w:shd w:val="clear" w:color="auto" w:fill="FFFFFF"/>
          </w:tcPr>
          <w:p>
            <w:r>
              <w:rPr>
                <w:sz w:val="18"/>
              </w:rPr>
              <w:t>CCO ID</w:t>
            </w:r>
          </w:p>
        </w:tc>
        <w:tc>
          <w:tcPr>
            <w:tcW w:type="dxa" w:w="5760"/>
            <w:shd w:val="clear" w:color="auto" w:fill="FFFFFF"/>
          </w:tcPr>
          <w:p>
            <w:r>
              <w:rPr>
                <w:sz w:val="18"/>
              </w:rPr>
              <w:t>Proctor-filled student CCO ID (blank if not set)</w:t>
            </w:r>
          </w:p>
        </w:tc>
      </w:tr>
      <w:tr>
        <w:tc>
          <w:tcPr>
            <w:tcW w:type="dxa" w:w="3168"/>
            <w:shd w:val="clear" w:color="auto" w:fill="F0F7FF"/>
          </w:tcPr>
          <w:p>
            <w:r>
              <w:rPr>
                <w:sz w:val="18"/>
              </w:rPr>
              <w:t>VPN Host</w:t>
            </w:r>
          </w:p>
        </w:tc>
        <w:tc>
          <w:tcPr>
            <w:tcW w:type="dxa" w:w="5760"/>
            <w:shd w:val="clear" w:color="auto" w:fill="F0F7FF"/>
          </w:tcPr>
          <w:p>
            <w:r>
              <w:rPr>
                <w:sz w:val="18"/>
              </w:rPr>
              <w:t>dcloud-rtp-anyconnect.cisco.com</w:t>
            </w:r>
          </w:p>
        </w:tc>
      </w:tr>
      <w:tr>
        <w:tc>
          <w:tcPr>
            <w:tcW w:type="dxa" w:w="3168"/>
            <w:shd w:val="clear" w:color="auto" w:fill="FFFFFF"/>
          </w:tcPr>
          <w:p>
            <w:r>
              <w:rPr>
                <w:sz w:val="18"/>
              </w:rPr>
              <w:t>VPN Username</w:t>
            </w:r>
          </w:p>
        </w:tc>
        <w:tc>
          <w:tcPr>
            <w:tcW w:type="dxa" w:w="5760"/>
            <w:shd w:val="clear" w:color="auto" w:fill="FFFFFF"/>
          </w:tcPr>
          <w:p>
            <w:r>
              <w:rPr>
                <w:sz w:val="18"/>
              </w:rPr>
              <w:t>e.g. v4130user1</w:t>
            </w:r>
          </w:p>
        </w:tc>
      </w:tr>
      <w:tr>
        <w:tc>
          <w:tcPr>
            <w:tcW w:type="dxa" w:w="3168"/>
            <w:shd w:val="clear" w:color="auto" w:fill="F0F7FF"/>
          </w:tcPr>
          <w:p>
            <w:r>
              <w:rPr>
                <w:sz w:val="18"/>
              </w:rPr>
              <w:t>VPN Password</w:t>
            </w:r>
          </w:p>
        </w:tc>
        <w:tc>
          <w:tcPr>
            <w:tcW w:type="dxa" w:w="5760"/>
            <w:shd w:val="clear" w:color="auto" w:fill="F0F7FF"/>
          </w:tcPr>
          <w:p>
            <w:r>
              <w:rPr>
                <w:sz w:val="18"/>
              </w:rPr>
              <w:t>Session-specific password</w:t>
            </w:r>
          </w:p>
        </w:tc>
      </w:tr>
      <w:tr>
        <w:tc>
          <w:tcPr>
            <w:tcW w:type="dxa" w:w="3168"/>
            <w:shd w:val="clear" w:color="auto" w:fill="FFFFFF"/>
          </w:tcPr>
          <w:p>
            <w:r>
              <w:rPr>
                <w:sz w:val="18"/>
              </w:rPr>
              <w:t>Jump Host RDP</w:t>
            </w:r>
          </w:p>
        </w:tc>
        <w:tc>
          <w:tcPr>
            <w:tcW w:type="dxa" w:w="5760"/>
            <w:shd w:val="clear" w:color="auto" w:fill="FFFFFF"/>
          </w:tcPr>
          <w:p>
            <w:r>
              <w:rPr>
                <w:sz w:val="18"/>
              </w:rPr>
              <w:t>198.18.133.36</w:t>
            </w:r>
          </w:p>
        </w:tc>
      </w:tr>
      <w:tr>
        <w:tc>
          <w:tcPr>
            <w:tcW w:type="dxa" w:w="3168"/>
            <w:shd w:val="clear" w:color="auto" w:fill="F0F7FF"/>
          </w:tcPr>
          <w:p>
            <w:r>
              <w:rPr>
                <w:sz w:val="18"/>
              </w:rPr>
              <w:t>Jump Host User</w:t>
            </w:r>
          </w:p>
        </w:tc>
        <w:tc>
          <w:tcPr>
            <w:tcW w:type="dxa" w:w="5760"/>
            <w:shd w:val="clear" w:color="auto" w:fill="F0F7FF"/>
          </w:tcPr>
          <w:p>
            <w:r>
              <w:rPr>
                <w:sz w:val="18"/>
              </w:rPr>
              <w:t>corp.pseudoco.com\demouser</w:t>
            </w:r>
          </w:p>
        </w:tc>
      </w:tr>
      <w:tr>
        <w:tc>
          <w:tcPr>
            <w:tcW w:type="dxa" w:w="3168"/>
            <w:shd w:val="clear" w:color="auto" w:fill="FFFFFF"/>
          </w:tcPr>
          <w:p>
            <w:r>
              <w:rPr>
                <w:sz w:val="18"/>
              </w:rPr>
              <w:t>Jump Host Password</w:t>
            </w:r>
          </w:p>
        </w:tc>
        <w:tc>
          <w:tcPr>
            <w:tcW w:type="dxa" w:w="5760"/>
            <w:shd w:val="clear" w:color="auto" w:fill="FFFFFF"/>
          </w:tcPr>
          <w:p>
            <w:r>
              <w:rPr>
                <w:sz w:val="18"/>
              </w:rPr>
              <w:t>C1sco12345</w:t>
            </w:r>
          </w:p>
        </w:tc>
      </w:tr>
      <w:tr>
        <w:tc>
          <w:tcPr>
            <w:tcW w:type="dxa" w:w="3168"/>
            <w:shd w:val="clear" w:color="auto" w:fill="F0F7FF"/>
          </w:tcPr>
          <w:p>
            <w:r>
              <w:rPr>
                <w:sz w:val="18"/>
              </w:rPr>
              <w:t>CE Credits tagline</w:t>
            </w:r>
          </w:p>
        </w:tc>
        <w:tc>
          <w:tcPr>
            <w:tcW w:type="dxa" w:w="5760"/>
            <w:shd w:val="clear" w:color="auto" w:fill="F0F7FF"/>
          </w:tcPr>
          <w:p>
            <w:r>
              <w:rPr>
                <w:sz w:val="18"/>
              </w:rPr>
              <w:t>Printed at the bottom of every card</w:t>
            </w:r>
          </w:p>
        </w:tc>
      </w:tr>
    </w:tbl>
    <w:p/>
    <w:p>
      <w:r>
        <w:rPr>
          <w:b w:val="0"/>
          <w:i w:val="0"/>
          <w:sz w:val="22"/>
        </w:rPr>
        <w:t>Layout: US Letter landscape, 2×2 grid = 4 cards per page. Pages added automatically for more than 4 PODs.</w:t>
      </w:r>
    </w:p>
    <w:p>
      <w:r>
        <w:br w:type="page"/>
      </w:r>
    </w:p>
    <w:p>
      <w:pPr>
        <w:pStyle w:val="Heading1"/>
      </w:pPr>
      <w:r>
        <w:rPr>
          <w:b/>
          <w:color w:val="00BCEB"/>
          <w:sz w:val="36"/>
        </w:rPr>
        <w:t>15  Cleanup Before the Next Session</w:t>
      </w:r>
    </w:p>
    <w:p>
      <w:r>
        <w:rPr>
          <w:b w:val="0"/>
          <w:i w:val="0"/>
          <w:sz w:val="22"/>
        </w:rPr>
        <w:t>At the end of a session — or before starting a completely new dCloud session — follow this checklist to reset the system.</w:t>
      </w:r>
    </w:p>
    <w:p/>
    <w:p>
      <w:pPr>
        <w:pStyle w:val="Heading2"/>
      </w:pPr>
      <w:r>
        <w:rPr>
          <w:b/>
          <w:color w:val="004787"/>
          <w:sz w:val="28"/>
        </w:rPr>
        <w:t>14.1  Full Reset (New dCloud Session)</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Full Reset deletes all PODs, all pipeline data, and all logs from the database. Only use this when moving to a completely new dCloud session with different VPN credentials.</w:t>
            </w:r>
          </w:p>
        </w:tc>
      </w:tr>
    </w:tbl>
    <w:p/>
    <w:p>
      <w:pPr>
        <w:pStyle w:val="ListNumber"/>
      </w:pPr>
      <w:r>
        <w:rPr>
          <w:sz w:val="22"/>
        </w:rPr>
        <w:t>Click "⚠ Full Reset" in the global toolbar</w:t>
      </w:r>
    </w:p>
    <w:p>
      <w:pPr>
        <w:pStyle w:val="ListNumber"/>
      </w:pPr>
      <w:r>
        <w:rPr>
          <w:sz w:val="22"/>
        </w:rPr>
        <w:t>Confirm the prompt — all POD data is erased and all VPN containers are stopped</w:t>
      </w:r>
    </w:p>
    <w:p>
      <w:pPr>
        <w:pStyle w:val="ListNumber"/>
      </w:pPr>
      <w:r>
        <w:rPr>
          <w:sz w:val="22"/>
        </w:rPr>
        <w:t>Upload the new EventsDetails.csv for the new session</w:t>
      </w:r>
    </w:p>
    <w:p>
      <w:pPr>
        <w:pStyle w:val="ListNumber"/>
      </w:pPr>
      <w:r>
        <w:rPr>
          <w:sz w:val="22"/>
        </w:rPr>
        <w:t>Re-connect VPN and run pipelines as normal</w:t>
      </w:r>
    </w:p>
    <w:p>
      <w:pPr>
        <w:pStyle w:val="Heading2"/>
      </w:pPr>
      <w:r>
        <w:rPr>
          <w:b/>
          <w:color w:val="004787"/>
          <w:sz w:val="28"/>
        </w:rPr>
        <w:t>14.2  Reset Pipeline Only (Same Session, Re-Run)</w:t>
      </w:r>
    </w:p>
    <w:p>
      <w:r>
        <w:rPr>
          <w:b w:val="0"/>
          <w:i w:val="0"/>
          <w:sz w:val="22"/>
        </w:rPr>
        <w:t>If you need to re-run the pipeline for one or more PODs without changing VPN credentials:</w:t>
      </w:r>
    </w:p>
    <w:p>
      <w:pPr>
        <w:pStyle w:val="ListNumber"/>
      </w:pPr>
      <w:r>
        <w:rPr>
          <w:sz w:val="22"/>
        </w:rPr>
        <w:t>Click "⟳ Reset Pipeline" on each POD row that needs to be re-run</w:t>
      </w:r>
    </w:p>
    <w:p>
      <w:pPr>
        <w:pStyle w:val="ListNumber"/>
      </w:pPr>
      <w:r>
        <w:rPr>
          <w:sz w:val="22"/>
        </w:rPr>
        <w:t>This clears pipeline step results and logs only — VPN stays connected, POD stays in DB</w:t>
      </w:r>
    </w:p>
    <w:p>
      <w:pPr>
        <w:pStyle w:val="ListNumber"/>
      </w:pPr>
      <w:r>
        <w:rPr>
          <w:sz w:val="22"/>
        </w:rPr>
        <w:t>Click "▶ Run Automation" to re-run from step 1</w:t>
      </w:r>
    </w:p>
    <w:p>
      <w:pPr>
        <w:pStyle w:val="Heading2"/>
      </w:pPr>
      <w:r>
        <w:rPr>
          <w:b/>
          <w:color w:val="004787"/>
          <w:sz w:val="28"/>
        </w:rPr>
        <w:t>14.3  SCC Org Cleanup</w:t>
      </w:r>
    </w:p>
    <w:p>
      <w:r>
        <w:rPr>
          <w:b w:val="0"/>
          <w:i w:val="0"/>
          <w:sz w:val="22"/>
        </w:rPr>
        <w:t>SCC cleanup runs automatically as step 20. If a POD shows WARN on scc_reset_check:</w:t>
      </w:r>
    </w:p>
    <w:p>
      <w:pPr>
        <w:pStyle w:val="ListNumber"/>
      </w:pPr>
      <w:r>
        <w:rPr>
          <w:sz w:val="22"/>
        </w:rPr>
        <w:t>Click the POD row → "SCC Reset" tab</w:t>
      </w:r>
    </w:p>
    <w:p>
      <w:pPr>
        <w:pStyle w:val="ListNumber"/>
      </w:pPr>
      <w:r>
        <w:rPr>
          <w:sz w:val="22"/>
        </w:rPr>
        <w:t>Click "⟳ Re-check Auto" to re-run cleanup</w:t>
      </w:r>
    </w:p>
    <w:p>
      <w:pPr>
        <w:pStyle w:val="ListNumber"/>
      </w:pPr>
      <w:r>
        <w:rPr>
          <w:sz w:val="22"/>
        </w:rPr>
        <w:t>If sessions have expired, refresh first: click "⟳ Refresh SCC Sessions" in the toolbar</w:t>
      </w:r>
    </w:p>
    <w:p>
      <w:pPr>
        <w:pStyle w:val="Heading2"/>
      </w:pPr>
      <w:r>
        <w:rPr>
          <w:b/>
          <w:color w:val="004787"/>
          <w:sz w:val="28"/>
        </w:rPr>
        <w:t>14.4  Disconnect VPN (End of Day)</w:t>
      </w:r>
    </w:p>
    <w:p>
      <w:r>
        <w:rPr>
          <w:b w:val="0"/>
          <w:i w:val="0"/>
          <w:sz w:val="22"/>
        </w:rPr>
        <w:t>If the dCloud session is over but you want to keep the POD data:</w:t>
      </w:r>
    </w:p>
    <w:p>
      <w:pPr>
        <w:pStyle w:val="ListNumber"/>
      </w:pPr>
      <w:r>
        <w:rPr>
          <w:sz w:val="22"/>
        </w:rPr>
        <w:t>Click "Disconnect VPN" on each POD row, OR</w:t>
      </w:r>
    </w:p>
    <w:p>
      <w:pPr>
        <w:pStyle w:val="ListNumber"/>
      </w:pPr>
      <w:r>
        <w:rPr>
          <w:sz w:val="22"/>
        </w:rPr>
        <w:t>Run docker/stop.sh to tear down all VPN containers at once</w:t>
      </w:r>
    </w:p>
    <w:p>
      <w:pPr>
        <w:spacing w:before="40" w:after="40"/>
        <w:ind w:left="432"/>
      </w:pPr>
      <w:r>
        <w:rPr>
          <w:rFonts w:ascii="Courier New" w:hAnsi="Courier New"/>
          <w:color w:val="2E7D32"/>
          <w:sz w:val="18"/>
        </w:rPr>
        <w:t>cd ~/POD-Automator &amp;&amp; bash docker/stop.sh</w:t>
      </w:r>
    </w:p>
    <w:p>
      <w:r>
        <w:br w:type="page"/>
      </w:r>
    </w:p>
    <w:p>
      <w:pPr>
        <w:pStyle w:val="Heading1"/>
      </w:pPr>
      <w:r>
        <w:rPr>
          <w:b/>
          <w:color w:val="00BCEB"/>
          <w:sz w:val="36"/>
        </w:rPr>
        <w:t>16  Troubleshooting Quick Reference</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Symptom</w:t>
            </w:r>
          </w:p>
        </w:tc>
        <w:tc>
          <w:tcPr>
            <w:tcW w:type="dxa" w:w="2736"/>
            <w:shd w:val="clear" w:color="auto" w:fill="003865"/>
          </w:tcPr>
          <w:p>
            <w:pPr>
              <w:jc w:val="center"/>
            </w:pPr>
            <w:r>
              <w:rPr>
                <w:b/>
                <w:color w:val="FFFFFF"/>
                <w:sz w:val="20"/>
              </w:rPr>
              <w:t>Likely Cause</w:t>
            </w:r>
          </w:p>
        </w:tc>
        <w:tc>
          <w:tcPr>
            <w:tcW w:type="dxa" w:w="4176"/>
            <w:shd w:val="clear" w:color="auto" w:fill="003865"/>
          </w:tcPr>
          <w:p>
            <w:pPr>
              <w:jc w:val="center"/>
            </w:pPr>
            <w:r>
              <w:rPr>
                <w:b/>
                <w:color w:val="FFFFFF"/>
                <w:sz w:val="20"/>
              </w:rPr>
              <w:t>Fix</w:t>
            </w:r>
          </w:p>
        </w:tc>
      </w:tr>
      <w:tr>
        <w:tc>
          <w:tcPr>
            <w:tcW w:type="dxa" w:w="2304"/>
            <w:shd w:val="clear" w:color="auto" w:fill="F0F7FF"/>
          </w:tcPr>
          <w:p>
            <w:r>
              <w:rPr>
                <w:sz w:val="18"/>
              </w:rPr>
              <w:t>VPN dot stays red</w:t>
            </w:r>
          </w:p>
        </w:tc>
        <w:tc>
          <w:tcPr>
            <w:tcW w:type="dxa" w:w="2736"/>
            <w:shd w:val="clear" w:color="auto" w:fill="F0F7FF"/>
          </w:tcPr>
          <w:p>
            <w:r>
              <w:rPr>
                <w:sz w:val="18"/>
              </w:rPr>
              <w:t>Wrong VPN credentials, or dCloud session expired</w:t>
            </w:r>
          </w:p>
        </w:tc>
        <w:tc>
          <w:tcPr>
            <w:tcW w:type="dxa" w:w="4176"/>
            <w:shd w:val="clear" w:color="auto" w:fill="F0F7FF"/>
          </w:tcPr>
          <w:p>
            <w:r>
              <w:rPr>
                <w:sz w:val="18"/>
              </w:rPr>
              <w:t>Check Username/Password in CSV. Reconnect VPN. Verify dCloud session is still active.</w:t>
            </w:r>
          </w:p>
        </w:tc>
      </w:tr>
      <w:tr>
        <w:tc>
          <w:tcPr>
            <w:tcW w:type="dxa" w:w="2304"/>
            <w:shd w:val="clear" w:color="auto" w:fill="FFFFFF"/>
          </w:tcPr>
          <w:p>
            <w:r>
              <w:rPr>
                <w:sz w:val="18"/>
              </w:rPr>
              <w:t>Step 2 (verify_router) fails</w:t>
            </w:r>
          </w:p>
        </w:tc>
        <w:tc>
          <w:tcPr>
            <w:tcW w:type="dxa" w:w="2736"/>
            <w:shd w:val="clear" w:color="auto" w:fill="FFFFFF"/>
          </w:tcPr>
          <w:p>
            <w:r>
              <w:rPr>
                <w:sz w:val="18"/>
              </w:rPr>
              <w:t>Router not reachable — wrong IP or VPN not up</w:t>
            </w:r>
          </w:p>
        </w:tc>
        <w:tc>
          <w:tcPr>
            <w:tcW w:type="dxa" w:w="4176"/>
            <w:shd w:val="clear" w:color="auto" w:fill="FFFFFF"/>
          </w:tcPr>
          <w:p>
            <w:r>
              <w:rPr>
                <w:sz w:val="18"/>
              </w:rPr>
              <w:t>Confirm VPN is green. Router IP should be 198.18.133.25. Check VPN container logs.</w:t>
            </w:r>
          </w:p>
        </w:tc>
      </w:tr>
      <w:tr>
        <w:tc>
          <w:tcPr>
            <w:tcW w:type="dxa" w:w="2304"/>
            <w:shd w:val="clear" w:color="auto" w:fill="F0F7FF"/>
          </w:tcPr>
          <w:p>
            <w:r>
              <w:rPr>
                <w:sz w:val="18"/>
              </w:rPr>
              <w:t>Step 6 (assign_license) completes but controller-mode fails</w:t>
            </w:r>
          </w:p>
        </w:tc>
        <w:tc>
          <w:tcPr>
            <w:tcW w:type="dxa" w:w="2736"/>
            <w:shd w:val="clear" w:color="auto" w:fill="F0F7FF"/>
          </w:tcPr>
          <w:p>
            <w:r>
              <w:rPr>
                <w:sz w:val="18"/>
              </w:rPr>
              <w:t>Wrong license type (old MSLA API)</w:t>
            </w:r>
          </w:p>
        </w:tc>
        <w:tc>
          <w:tcPr>
            <w:tcW w:type="dxa" w:w="4176"/>
            <w:shd w:val="clear" w:color="auto" w:fill="F0F7FF"/>
          </w:tcPr>
          <w:p>
            <w:r>
              <w:rPr>
                <w:sz w:val="18"/>
              </w:rPr>
              <w:t>Verify step 6 result shows C8K_MEDIUM_WAN_A. If not, reset pipeline and re-run.</w:t>
            </w:r>
          </w:p>
        </w:tc>
      </w:tr>
      <w:tr>
        <w:tc>
          <w:tcPr>
            <w:tcW w:type="dxa" w:w="2304"/>
            <w:shd w:val="clear" w:color="auto" w:fill="FFFFFF"/>
          </w:tcPr>
          <w:p>
            <w:r>
              <w:rPr>
                <w:sz w:val="18"/>
              </w:rPr>
              <w:t>Router boots with no config after controller-mode</w:t>
            </w:r>
          </w:p>
        </w:tc>
        <w:tc>
          <w:tcPr>
            <w:tcW w:type="dxa" w:w="2736"/>
            <w:shd w:val="clear" w:color="auto" w:fill="FFFFFF"/>
          </w:tcPr>
          <w:p>
            <w:r>
              <w:rPr>
                <w:sz w:val="18"/>
              </w:rPr>
              <w:t>Config register 0x2142 set</w:t>
            </w:r>
          </w:p>
        </w:tc>
        <w:tc>
          <w:tcPr>
            <w:tcW w:type="dxa" w:w="4176"/>
            <w:shd w:val="clear" w:color="auto" w:fill="FFFFFF"/>
          </w:tcPr>
          <w:p>
            <w:r>
              <w:rPr>
                <w:sz w:val="18"/>
              </w:rPr>
              <w:t>SSH to router: show bootvar. If register is 0x2142, run: conf t → config-register 0x2102 → end → write mem → reload</w:t>
            </w:r>
          </w:p>
        </w:tc>
      </w:tr>
      <w:tr>
        <w:tc>
          <w:tcPr>
            <w:tcW w:type="dxa" w:w="2304"/>
            <w:shd w:val="clear" w:color="auto" w:fill="F0F7FF"/>
          </w:tcPr>
          <w:p>
            <w:r>
              <w:rPr>
                <w:sz w:val="18"/>
              </w:rPr>
              <w:t>Step 20 (scc_reset_check) shows WARN on duo_saml</w:t>
            </w:r>
          </w:p>
        </w:tc>
        <w:tc>
          <w:tcPr>
            <w:tcW w:type="dxa" w:w="2736"/>
            <w:shd w:val="clear" w:color="auto" w:fill="F0F7FF"/>
          </w:tcPr>
          <w:p>
            <w:r>
              <w:rPr>
                <w:sz w:val="18"/>
              </w:rPr>
              <w:t>Duo SAML directory left by previous session</w:t>
            </w:r>
          </w:p>
        </w:tc>
        <w:tc>
          <w:tcPr>
            <w:tcW w:type="dxa" w:w="4176"/>
            <w:shd w:val="clear" w:color="auto" w:fill="F0F7FF"/>
          </w:tcPr>
          <w:p>
            <w:r>
              <w:rPr>
                <w:sz w:val="18"/>
              </w:rPr>
              <w:t>Go to SCC Reset tab → Re-check Auto. Ensure SCC session is not expired.</w:t>
            </w:r>
          </w:p>
        </w:tc>
      </w:tr>
      <w:tr>
        <w:tc>
          <w:tcPr>
            <w:tcW w:type="dxa" w:w="2304"/>
            <w:shd w:val="clear" w:color="auto" w:fill="FFFFFF"/>
          </w:tcPr>
          <w:p>
            <w:r>
              <w:rPr>
                <w:sz w:val="18"/>
              </w:rPr>
              <w:t>SCC Reset fails with auth error</w:t>
            </w:r>
          </w:p>
        </w:tc>
        <w:tc>
          <w:tcPr>
            <w:tcW w:type="dxa" w:w="2736"/>
            <w:shd w:val="clear" w:color="auto" w:fill="FFFFFF"/>
          </w:tcPr>
          <w:p>
            <w:r>
              <w:rPr>
                <w:sz w:val="18"/>
              </w:rPr>
              <w:t>SCC session expired (&gt;12 hours)</w:t>
            </w:r>
          </w:p>
        </w:tc>
        <w:tc>
          <w:tcPr>
            <w:tcW w:type="dxa" w:w="4176"/>
            <w:shd w:val="clear" w:color="auto" w:fill="FFFFFF"/>
          </w:tcPr>
          <w:p>
            <w:r>
              <w:rPr>
                <w:sz w:val="18"/>
              </w:rPr>
              <w:t>Click ⟳ Refresh SCC Sessions. Log in as the POD org account (not lab manager).</w:t>
            </w:r>
          </w:p>
        </w:tc>
      </w:tr>
      <w:tr>
        <w:tc>
          <w:tcPr>
            <w:tcW w:type="dxa" w:w="2304"/>
            <w:shd w:val="clear" w:color="auto" w:fill="F0F7FF"/>
          </w:tcPr>
          <w:p>
            <w:r>
              <w:rPr>
                <w:sz w:val="18"/>
              </w:rPr>
              <w:t>ISE step 3 keeps failing</w:t>
            </w:r>
          </w:p>
        </w:tc>
        <w:tc>
          <w:tcPr>
            <w:tcW w:type="dxa" w:w="2736"/>
            <w:shd w:val="clear" w:color="auto" w:fill="F0F7FF"/>
          </w:tcPr>
          <w:p>
            <w:r>
              <w:rPr>
                <w:sz w:val="18"/>
              </w:rPr>
              <w:t>SCC session expired or pxGrid not yet enabled</w:t>
            </w:r>
          </w:p>
        </w:tc>
        <w:tc>
          <w:tcPr>
            <w:tcW w:type="dxa" w:w="4176"/>
            <w:shd w:val="clear" w:color="auto" w:fill="F0F7FF"/>
          </w:tcPr>
          <w:p>
            <w:r>
              <w:rPr>
                <w:sz w:val="18"/>
              </w:rPr>
              <w:t>Refresh SCC session. Verify pxGrid Cloud is enabled on ISE (step 1 must complete first).</w:t>
            </w:r>
          </w:p>
        </w:tc>
      </w:tr>
      <w:tr>
        <w:tc>
          <w:tcPr>
            <w:tcW w:type="dxa" w:w="2304"/>
            <w:shd w:val="clear" w:color="auto" w:fill="FFFFFF"/>
          </w:tcPr>
          <w:p>
            <w:r>
              <w:rPr>
                <w:sz w:val="18"/>
              </w:rPr>
              <w:t>Switch VLAN/VRF check fails</w:t>
            </w:r>
          </w:p>
        </w:tc>
        <w:tc>
          <w:tcPr>
            <w:tcW w:type="dxa" w:w="2736"/>
            <w:shd w:val="clear" w:color="auto" w:fill="FFFFFF"/>
          </w:tcPr>
          <w:p>
            <w:r>
              <w:rPr>
                <w:sz w:val="18"/>
              </w:rPr>
              <w:t>Leftover student config from previous session</w:t>
            </w:r>
          </w:p>
        </w:tc>
        <w:tc>
          <w:tcPr>
            <w:tcW w:type="dxa" w:w="4176"/>
            <w:shd w:val="clear" w:color="auto" w:fill="FFFFFF"/>
          </w:tcPr>
          <w:p>
            <w:r>
              <w:rPr>
                <w:sz w:val="18"/>
              </w:rPr>
              <w:t>Go to Base Config Reset tab → push baseline config. Takes ~7 min, switch reloads.</w:t>
            </w:r>
          </w:p>
        </w:tc>
      </w:tr>
      <w:tr>
        <w:tc>
          <w:tcPr>
            <w:tcW w:type="dxa" w:w="2304"/>
            <w:shd w:val="clear" w:color="auto" w:fill="F0F7FF"/>
          </w:tcPr>
          <w:p>
            <w:r>
              <w:rPr>
                <w:sz w:val="18"/>
              </w:rPr>
              <w:t>cdfmc_check shows deployed=no</w:t>
            </w:r>
          </w:p>
        </w:tc>
        <w:tc>
          <w:tcPr>
            <w:tcW w:type="dxa" w:w="2736"/>
            <w:shd w:val="clear" w:color="auto" w:fill="F0F7FF"/>
          </w:tcPr>
          <w:p>
            <w:r>
              <w:rPr>
                <w:sz w:val="18"/>
              </w:rPr>
              <w:t>Terraform did not complete or failed</w:t>
            </w:r>
          </w:p>
        </w:tc>
        <w:tc>
          <w:tcPr>
            <w:tcW w:type="dxa" w:w="4176"/>
            <w:shd w:val="clear" w:color="auto" w:fill="F0F7FF"/>
          </w:tcPr>
          <w:p>
            <w:r>
              <w:rPr>
                <w:sz w:val="18"/>
              </w:rPr>
              <w:t>Go to cdFMC tab → Reset &amp; Redeploy. SSH to Ubuntu PC (198.18.134.12) to check logs if needed.</w:t>
            </w:r>
          </w:p>
        </w:tc>
      </w:tr>
      <w:tr>
        <w:tc>
          <w:tcPr>
            <w:tcW w:type="dxa" w:w="2304"/>
            <w:shd w:val="clear" w:color="auto" w:fill="FFFFFF"/>
          </w:tcPr>
          <w:p>
            <w:r>
              <w:rPr>
                <w:sz w:val="18"/>
              </w:rPr>
              <w:t>Dashboard shows 404 or connection refused</w:t>
            </w:r>
          </w:p>
        </w:tc>
        <w:tc>
          <w:tcPr>
            <w:tcW w:type="dxa" w:w="2736"/>
            <w:shd w:val="clear" w:color="auto" w:fill="FFFFFF"/>
          </w:tcPr>
          <w:p>
            <w:r>
              <w:rPr>
                <w:sz w:val="18"/>
              </w:rPr>
              <w:t>Dashboard process not running</w:t>
            </w:r>
          </w:p>
        </w:tc>
        <w:tc>
          <w:tcPr>
            <w:tcW w:type="dxa" w:w="4176"/>
            <w:shd w:val="clear" w:color="auto" w:fill="FFFFFF"/>
          </w:tcPr>
          <w:p>
            <w:r>
              <w:rPr>
                <w:sz w:val="18"/>
              </w:rPr>
              <w:t>Run: uv run python3 dashboard.py (or check /tmp/dashboard.log if running in background)</w:t>
            </w:r>
          </w:p>
        </w:tc>
      </w:tr>
      <w:tr>
        <w:tc>
          <w:tcPr>
            <w:tcW w:type="dxa" w:w="2304"/>
            <w:shd w:val="clear" w:color="auto" w:fill="F0F7FF"/>
          </w:tcPr>
          <w:p>
            <w:r>
              <w:rPr>
                <w:sz w:val="18"/>
              </w:rPr>
              <w:t>"docker: command not found" errors</w:t>
            </w:r>
          </w:p>
        </w:tc>
        <w:tc>
          <w:tcPr>
            <w:tcW w:type="dxa" w:w="2736"/>
            <w:shd w:val="clear" w:color="auto" w:fill="F0F7FF"/>
          </w:tcPr>
          <w:p>
            <w:r>
              <w:rPr>
                <w:sz w:val="18"/>
              </w:rPr>
              <w:t>Docker Desktop not running</w:t>
            </w:r>
          </w:p>
        </w:tc>
        <w:tc>
          <w:tcPr>
            <w:tcW w:type="dxa" w:w="4176"/>
            <w:shd w:val="clear" w:color="auto" w:fill="F0F7FF"/>
          </w:tcPr>
          <w:p>
            <w:r>
              <w:rPr>
                <w:sz w:val="18"/>
              </w:rPr>
              <w:t>Open Docker Desktop from Applications. Wait for the whale icon to appear in menu bar.</w:t>
            </w:r>
          </w:p>
        </w:tc>
      </w:tr>
    </w:tbl>
    <w:p/>
    <w:p>
      <w:r>
        <w:br w:type="page"/>
      </w:r>
    </w:p>
    <w:p>
      <w:pPr>
        <w:pStyle w:val="Heading1"/>
      </w:pPr>
      <w:r>
        <w:rPr>
          <w:b/>
          <w:color w:val="00BCEB"/>
          <w:sz w:val="36"/>
        </w:rPr>
        <w:t>17  Infrastructure Reference</w:t>
      </w:r>
    </w:p>
    <w:p>
      <w:pPr>
        <w:pStyle w:val="Heading2"/>
      </w:pPr>
      <w:r>
        <w:rPr>
          <w:b/>
          <w:color w:val="004787"/>
          <w:sz w:val="28"/>
        </w:rPr>
        <w:t>16.1  Device IP Addresses &amp; Credentials</w:t>
      </w:r>
    </w:p>
    <w:tbl>
      <w:tblPr>
        <w:tblStyle w:val="TableGrid"/>
        <w:tblW w:type="auto" w:w="0"/>
        <w:jc w:val="left"/>
        <w:tblLook w:firstColumn="1" w:firstRow="1" w:lastColumn="0" w:lastRow="0" w:noHBand="0" w:noVBand="1" w:val="04A0"/>
      </w:tblPr>
      <w:tblGrid>
        <w:gridCol w:w="1786"/>
        <w:gridCol w:w="1786"/>
        <w:gridCol w:w="1786"/>
        <w:gridCol w:w="1786"/>
        <w:gridCol w:w="1786"/>
      </w:tblGrid>
      <w:tr>
        <w:tc>
          <w:tcPr>
            <w:tcW w:type="dxa" w:w="2592"/>
            <w:shd w:val="clear" w:color="auto" w:fill="003865"/>
          </w:tcPr>
          <w:p>
            <w:pPr>
              <w:jc w:val="center"/>
            </w:pPr>
            <w:r>
              <w:rPr>
                <w:b/>
                <w:color w:val="FFFFFF"/>
                <w:sz w:val="20"/>
              </w:rPr>
              <w:t>Device</w:t>
            </w:r>
          </w:p>
        </w:tc>
        <w:tc>
          <w:tcPr>
            <w:tcW w:type="dxa" w:w="2160"/>
            <w:shd w:val="clear" w:color="auto" w:fill="003865"/>
          </w:tcPr>
          <w:p>
            <w:pPr>
              <w:jc w:val="center"/>
            </w:pPr>
            <w:r>
              <w:rPr>
                <w:b/>
                <w:color w:val="FFFFFF"/>
                <w:sz w:val="20"/>
              </w:rPr>
              <w:t>IP Address</w:t>
            </w:r>
          </w:p>
        </w:tc>
        <w:tc>
          <w:tcPr>
            <w:tcW w:type="dxa" w:w="2016"/>
            <w:shd w:val="clear" w:color="auto" w:fill="003865"/>
          </w:tcPr>
          <w:p>
            <w:pPr>
              <w:jc w:val="center"/>
            </w:pPr>
            <w:r>
              <w:rPr>
                <w:b/>
                <w:color w:val="FFFFFF"/>
                <w:sz w:val="20"/>
              </w:rPr>
              <w:t>Username</w:t>
            </w:r>
          </w:p>
        </w:tc>
        <w:tc>
          <w:tcPr>
            <w:tcW w:type="dxa" w:w="1728"/>
            <w:shd w:val="clear" w:color="auto" w:fill="003865"/>
          </w:tcPr>
          <w:p>
            <w:pPr>
              <w:jc w:val="center"/>
            </w:pPr>
            <w:r>
              <w:rPr>
                <w:b/>
                <w:color w:val="FFFFFF"/>
                <w:sz w:val="20"/>
              </w:rPr>
              <w:t>Password</w:t>
            </w:r>
          </w:p>
        </w:tc>
        <w:tc>
          <w:tcPr>
            <w:tcW w:type="dxa" w:w="1296"/>
            <w:shd w:val="clear" w:color="auto" w:fill="003865"/>
          </w:tcPr>
          <w:p>
            <w:pPr>
              <w:jc w:val="center"/>
            </w:pPr>
            <w:r>
              <w:rPr>
                <w:b/>
                <w:color w:val="FFFFFF"/>
                <w:sz w:val="20"/>
              </w:rPr>
              <w:t>Access</w:t>
            </w:r>
          </w:p>
        </w:tc>
      </w:tr>
      <w:tr>
        <w:tc>
          <w:tcPr>
            <w:tcW w:type="dxa" w:w="2592"/>
            <w:shd w:val="clear" w:color="auto" w:fill="F0F7FF"/>
          </w:tcPr>
          <w:p>
            <w:r>
              <w:rPr>
                <w:sz w:val="18"/>
              </w:rPr>
              <w:t>vManage</w:t>
            </w:r>
          </w:p>
        </w:tc>
        <w:tc>
          <w:tcPr>
            <w:tcW w:type="dxa" w:w="2160"/>
            <w:shd w:val="clear" w:color="auto" w:fill="F0F7FF"/>
          </w:tcPr>
          <w:p>
            <w:r>
              <w:rPr>
                <w:sz w:val="18"/>
              </w:rPr>
              <w:t>198.18.133.10</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 / SSH</w:t>
            </w:r>
          </w:p>
        </w:tc>
      </w:tr>
      <w:tr>
        <w:tc>
          <w:tcPr>
            <w:tcW w:type="dxa" w:w="2592"/>
            <w:shd w:val="clear" w:color="auto" w:fill="FFFFFF"/>
          </w:tcPr>
          <w:p>
            <w:r>
              <w:rPr>
                <w:sz w:val="18"/>
              </w:rPr>
              <w:t>Router (C8231-G2)</w:t>
            </w:r>
          </w:p>
        </w:tc>
        <w:tc>
          <w:tcPr>
            <w:tcW w:type="dxa" w:w="2160"/>
            <w:shd w:val="clear" w:color="auto" w:fill="FFFFFF"/>
          </w:tcPr>
          <w:p>
            <w:r>
              <w:rPr>
                <w:sz w:val="18"/>
              </w:rPr>
              <w:t>198.18.133.25</w:t>
            </w:r>
          </w:p>
        </w:tc>
        <w:tc>
          <w:tcPr>
            <w:tcW w:type="dxa" w:w="2016"/>
            <w:shd w:val="clear" w:color="auto" w:fill="FFFFFF"/>
          </w:tcPr>
          <w:p>
            <w:r>
              <w:rPr>
                <w:sz w:val="18"/>
              </w:rPr>
              <w: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Border Spine (C9300-48U)</w:t>
            </w:r>
          </w:p>
        </w:tc>
        <w:tc>
          <w:tcPr>
            <w:tcW w:type="dxa" w:w="2160"/>
            <w:shd w:val="clear" w:color="auto" w:fill="F0F7FF"/>
          </w:tcPr>
          <w:p>
            <w:r>
              <w:rPr>
                <w:sz w:val="18"/>
              </w:rPr>
              <w:t>198.18.128.24</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Leaf 1 (C9300-48UB)</w:t>
            </w:r>
          </w:p>
        </w:tc>
        <w:tc>
          <w:tcPr>
            <w:tcW w:type="dxa" w:w="2160"/>
            <w:shd w:val="clear" w:color="auto" w:fill="FFFFFF"/>
          </w:tcPr>
          <w:p>
            <w:r>
              <w:rPr>
                <w:sz w:val="18"/>
              </w:rPr>
              <w:t>198.18.128.22</w:t>
            </w:r>
          </w:p>
        </w:tc>
        <w:tc>
          <w:tcPr>
            <w:tcW w:type="dxa" w:w="2016"/>
            <w:shd w:val="clear" w:color="auto" w:fill="FFFFFF"/>
          </w:tcPr>
          <w:p>
            <w:r>
              <w:rPr>
                <w:sz w:val="18"/>
              </w:rPr>
              <w:t>netadmin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Leaf 2 (C9300-48P)</w:t>
            </w:r>
          </w:p>
        </w:tc>
        <w:tc>
          <w:tcPr>
            <w:tcW w:type="dxa" w:w="2160"/>
            <w:shd w:val="clear" w:color="auto" w:fill="F0F7FF"/>
          </w:tcPr>
          <w:p>
            <w:r>
              <w:rPr>
                <w:sz w:val="18"/>
              </w:rPr>
              <w:t>198.18.128.23</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Ubuntu Automation PC</w:t>
            </w:r>
          </w:p>
        </w:tc>
        <w:tc>
          <w:tcPr>
            <w:tcW w:type="dxa" w:w="2160"/>
            <w:shd w:val="clear" w:color="auto" w:fill="FFFFFF"/>
          </w:tcPr>
          <w:p>
            <w:r>
              <w:rPr>
                <w:sz w:val="18"/>
              </w:rPr>
              <w:t>198.18.134.12</w:t>
            </w:r>
          </w:p>
        </w:tc>
        <w:tc>
          <w:tcPr>
            <w:tcW w:type="dxa" w:w="2016"/>
            <w:shd w:val="clear" w:color="auto" w:fill="FFFFFF"/>
          </w:tcPr>
          <w:p>
            <w:r>
              <w:rPr>
                <w:sz w:val="18"/>
              </w:rPr>
              <w:t>cisco</w:t>
            </w:r>
          </w:p>
        </w:tc>
        <w:tc>
          <w:tcPr>
            <w:tcW w:type="dxa" w:w="1728"/>
            <w:shd w:val="clear" w:color="auto" w:fill="FFFFFF"/>
          </w:tcPr>
          <w:p>
            <w:r>
              <w:rPr>
                <w:sz w:val="18"/>
              </w:rPr>
              <w:t>C1sco12345</w:t>
            </w:r>
          </w:p>
        </w:tc>
        <w:tc>
          <w:tcPr>
            <w:tcW w:type="dxa" w:w="1296"/>
            <w:shd w:val="clear" w:color="auto" w:fill="FFFFFF"/>
          </w:tcPr>
          <w:p>
            <w:r>
              <w:rPr>
                <w:sz w:val="18"/>
              </w:rPr>
              <w:t>SSH / SFTP</w:t>
            </w:r>
          </w:p>
        </w:tc>
      </w:tr>
      <w:tr>
        <w:tc>
          <w:tcPr>
            <w:tcW w:type="dxa" w:w="2592"/>
            <w:shd w:val="clear" w:color="auto" w:fill="F0F7FF"/>
          </w:tcPr>
          <w:p>
            <w:r>
              <w:rPr>
                <w:sz w:val="18"/>
              </w:rPr>
              <w:t>AD Domain Controller</w:t>
            </w:r>
          </w:p>
        </w:tc>
        <w:tc>
          <w:tcPr>
            <w:tcW w:type="dxa" w:w="2160"/>
            <w:shd w:val="clear" w:color="auto" w:fill="F0F7FF"/>
          </w:tcPr>
          <w:p>
            <w:r>
              <w:rPr>
                <w:sz w:val="18"/>
              </w:rPr>
              <w:t>198.18.5.102</w:t>
            </w:r>
          </w:p>
        </w:tc>
        <w:tc>
          <w:tcPr>
            <w:tcW w:type="dxa" w:w="2016"/>
            <w:shd w:val="clear" w:color="auto" w:fill="F0F7FF"/>
          </w:tcPr>
          <w:p>
            <w:r>
              <w:rPr>
                <w:sz w:val="18"/>
              </w:rPr>
              <w:t>administrator</w:t>
            </w:r>
          </w:p>
        </w:tc>
        <w:tc>
          <w:tcPr>
            <w:tcW w:type="dxa" w:w="1728"/>
            <w:shd w:val="clear" w:color="auto" w:fill="F0F7FF"/>
          </w:tcPr>
          <w:p>
            <w:r>
              <w:rPr>
                <w:sz w:val="18"/>
              </w:rPr>
              <w:t>(session creds)</w:t>
            </w:r>
          </w:p>
        </w:tc>
        <w:tc>
          <w:tcPr>
            <w:tcW w:type="dxa" w:w="1296"/>
            <w:shd w:val="clear" w:color="auto" w:fill="F0F7FF"/>
          </w:tcPr>
          <w:p>
            <w:r>
              <w:rPr>
                <w:sz w:val="18"/>
              </w:rPr>
              <w:t>LDAP / WinRM</w:t>
            </w:r>
          </w:p>
        </w:tc>
      </w:tr>
      <w:tr>
        <w:tc>
          <w:tcPr>
            <w:tcW w:type="dxa" w:w="2592"/>
            <w:shd w:val="clear" w:color="auto" w:fill="FFFFFF"/>
          </w:tcPr>
          <w:p>
            <w:r>
              <w:rPr>
                <w:sz w:val="18"/>
              </w:rPr>
              <w:t>Jumphost1</w:t>
            </w:r>
          </w:p>
        </w:tc>
        <w:tc>
          <w:tcPr>
            <w:tcW w:type="dxa" w:w="2160"/>
            <w:shd w:val="clear" w:color="auto" w:fill="FFFFFF"/>
          </w:tcPr>
          <w:p>
            <w:r>
              <w:rPr>
                <w:sz w:val="18"/>
              </w:rPr>
              <w:t>198.18.133.36</w:t>
            </w:r>
          </w:p>
        </w:tc>
        <w:tc>
          <w:tcPr>
            <w:tcW w:type="dxa" w:w="2016"/>
            <w:shd w:val="clear" w:color="auto" w:fill="FFFFFF"/>
          </w:tcPr>
          <w:p>
            <w:r>
              <w:rPr>
                <w:sz w:val="18"/>
              </w:rPr>
              <w:t>(RDP only)</w:t>
            </w:r>
          </w:p>
        </w:tc>
        <w:tc>
          <w:tcPr>
            <w:tcW w:type="dxa" w:w="1728"/>
            <w:shd w:val="clear" w:color="auto" w:fill="FFFFFF"/>
          </w:tcPr>
          <w:p>
            <w:r>
              <w:rPr>
                <w:sz w:val="18"/>
              </w:rPr>
            </w:r>
          </w:p>
        </w:tc>
        <w:tc>
          <w:tcPr>
            <w:tcW w:type="dxa" w:w="1296"/>
            <w:shd w:val="clear" w:color="auto" w:fill="FFFFFF"/>
          </w:tcPr>
          <w:p>
            <w:r>
              <w:rPr>
                <w:sz w:val="18"/>
              </w:rPr>
              <w:t>RDP 3389</w:t>
            </w:r>
          </w:p>
        </w:tc>
      </w:tr>
      <w:tr>
        <w:tc>
          <w:tcPr>
            <w:tcW w:type="dxa" w:w="2592"/>
            <w:shd w:val="clear" w:color="auto" w:fill="F0F7FF"/>
          </w:tcPr>
          <w:p>
            <w:r>
              <w:rPr>
                <w:sz w:val="18"/>
              </w:rPr>
              <w:t>Jump Host (student)</w:t>
            </w:r>
          </w:p>
        </w:tc>
        <w:tc>
          <w:tcPr>
            <w:tcW w:type="dxa" w:w="2160"/>
            <w:shd w:val="clear" w:color="auto" w:fill="F0F7FF"/>
          </w:tcPr>
          <w:p>
            <w:r>
              <w:rPr>
                <w:sz w:val="18"/>
              </w:rPr>
              <w:t>198.18.133.36</w:t>
            </w:r>
          </w:p>
        </w:tc>
        <w:tc>
          <w:tcPr>
            <w:tcW w:type="dxa" w:w="2016"/>
            <w:shd w:val="clear" w:color="auto" w:fill="F0F7FF"/>
          </w:tcPr>
          <w:p>
            <w:r>
              <w:rPr>
                <w:sz w:val="18"/>
              </w:rPr>
              <w:t>corp.pseudoco.com\demouser</w:t>
            </w:r>
          </w:p>
        </w:tc>
        <w:tc>
          <w:tcPr>
            <w:tcW w:type="dxa" w:w="1728"/>
            <w:shd w:val="clear" w:color="auto" w:fill="F0F7FF"/>
          </w:tcPr>
          <w:p>
            <w:r>
              <w:rPr>
                <w:sz w:val="18"/>
              </w:rPr>
              <w:t>C1sco12345</w:t>
            </w:r>
          </w:p>
        </w:tc>
        <w:tc>
          <w:tcPr>
            <w:tcW w:type="dxa" w:w="1296"/>
            <w:shd w:val="clear" w:color="auto" w:fill="F0F7FF"/>
          </w:tcPr>
          <w:p>
            <w:r>
              <w:rPr>
                <w:sz w:val="18"/>
              </w:rPr>
              <w:t>RDP 3389</w:t>
            </w:r>
          </w:p>
        </w:tc>
      </w:tr>
      <w:tr>
        <w:tc>
          <w:tcPr>
            <w:tcW w:type="dxa" w:w="2592"/>
            <w:shd w:val="clear" w:color="auto" w:fill="FFFFFF"/>
          </w:tcPr>
          <w:p>
            <w:r>
              <w:rPr>
                <w:sz w:val="18"/>
              </w:rPr>
              <w:t>Catalyst Center</w:t>
            </w:r>
          </w:p>
        </w:tc>
        <w:tc>
          <w:tcPr>
            <w:tcW w:type="dxa" w:w="2160"/>
            <w:shd w:val="clear" w:color="auto" w:fill="FFFFFF"/>
          </w:tcPr>
          <w:p>
            <w:r>
              <w:rPr>
                <w:sz w:val="18"/>
              </w:rPr>
              <w:t>198.18.5.100</w:t>
            </w:r>
          </w:p>
        </w:tc>
        <w:tc>
          <w:tcPr>
            <w:tcW w:type="dxa" w:w="2016"/>
            <w:shd w:val="clear" w:color="auto" w:fill="FFFFFF"/>
          </w:tcPr>
          <w:p>
            <w:r>
              <w:rPr>
                <w:sz w:val="18"/>
              </w:rPr>
              <w:t>—</w:t>
            </w:r>
          </w:p>
        </w:tc>
        <w:tc>
          <w:tcPr>
            <w:tcW w:type="dxa" w:w="1728"/>
            <w:shd w:val="clear" w:color="auto" w:fill="FFFFFF"/>
          </w:tcPr>
          <w:p>
            <w:r>
              <w:rPr>
                <w:sz w:val="18"/>
              </w:rPr>
              <w:t>—</w:t>
            </w:r>
          </w:p>
        </w:tc>
        <w:tc>
          <w:tcPr>
            <w:tcW w:type="dxa" w:w="1296"/>
            <w:shd w:val="clear" w:color="auto" w:fill="FFFFFF"/>
          </w:tcPr>
          <w:p>
            <w:r>
              <w:rPr>
                <w:sz w:val="18"/>
              </w:rPr>
              <w:t>HTTPS</w:t>
            </w:r>
          </w:p>
        </w:tc>
      </w:tr>
      <w:tr>
        <w:tc>
          <w:tcPr>
            <w:tcW w:type="dxa" w:w="2592"/>
            <w:shd w:val="clear" w:color="auto" w:fill="F0F7FF"/>
          </w:tcPr>
          <w:p>
            <w:r>
              <w:rPr>
                <w:sz w:val="18"/>
              </w:rPr>
              <w:t>ISE</w:t>
            </w:r>
          </w:p>
        </w:tc>
        <w:tc>
          <w:tcPr>
            <w:tcW w:type="dxa" w:w="2160"/>
            <w:shd w:val="clear" w:color="auto" w:fill="F0F7FF"/>
          </w:tcPr>
          <w:p>
            <w:r>
              <w:rPr>
                <w:sz w:val="18"/>
              </w:rPr>
              <w:t>198.18.133.27</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w:t>
            </w:r>
          </w:p>
        </w:tc>
      </w:tr>
    </w:tbl>
    <w:p/>
    <w:p>
      <w:pPr>
        <w:pStyle w:val="Heading2"/>
      </w:pPr>
      <w:r>
        <w:rPr>
          <w:b/>
          <w:color w:val="004787"/>
          <w:sz w:val="28"/>
        </w:rPr>
        <w:t>16.2  Key VPN Details</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VPN Host</w:t>
            </w:r>
          </w:p>
        </w:tc>
        <w:tc>
          <w:tcPr>
            <w:tcW w:type="dxa" w:w="6192"/>
            <w:shd w:val="clear" w:color="auto" w:fill="F0F7FF"/>
          </w:tcPr>
          <w:p>
            <w:r>
              <w:rPr>
                <w:sz w:val="18"/>
              </w:rPr>
              <w:t>dcloud-rtp-anyconnect.cisco.com</w:t>
            </w:r>
          </w:p>
        </w:tc>
      </w:tr>
      <w:tr>
        <w:tc>
          <w:tcPr>
            <w:tcW w:type="dxa" w:w="2880"/>
            <w:shd w:val="clear" w:color="auto" w:fill="FFFFFF"/>
          </w:tcPr>
          <w:p>
            <w:r>
              <w:rPr>
                <w:sz w:val="18"/>
              </w:rPr>
              <w:t>VPN Username</w:t>
            </w:r>
          </w:p>
        </w:tc>
        <w:tc>
          <w:tcPr>
            <w:tcW w:type="dxa" w:w="6192"/>
            <w:shd w:val="clear" w:color="auto" w:fill="FFFFFF"/>
          </w:tcPr>
          <w:p>
            <w:r>
              <w:rPr>
                <w:sz w:val="18"/>
              </w:rPr>
              <w:t>From EventsDetails.csv (e.g. v4130user1)</w:t>
            </w:r>
          </w:p>
        </w:tc>
      </w:tr>
      <w:tr>
        <w:tc>
          <w:tcPr>
            <w:tcW w:type="dxa" w:w="2880"/>
            <w:shd w:val="clear" w:color="auto" w:fill="F0F7FF"/>
          </w:tcPr>
          <w:p>
            <w:r>
              <w:rPr>
                <w:sz w:val="18"/>
              </w:rPr>
              <w:t>VPN Password</w:t>
            </w:r>
          </w:p>
        </w:tc>
        <w:tc>
          <w:tcPr>
            <w:tcW w:type="dxa" w:w="6192"/>
            <w:shd w:val="clear" w:color="auto" w:fill="F0F7FF"/>
          </w:tcPr>
          <w:p>
            <w:r>
              <w:rPr>
                <w:sz w:val="18"/>
              </w:rPr>
              <w:t>From EventsDetails.csv</w:t>
            </w:r>
          </w:p>
        </w:tc>
      </w:tr>
      <w:tr>
        <w:tc>
          <w:tcPr>
            <w:tcW w:type="dxa" w:w="2880"/>
            <w:shd w:val="clear" w:color="auto" w:fill="FFFFFF"/>
          </w:tcPr>
          <w:p>
            <w:r>
              <w:rPr>
                <w:sz w:val="18"/>
              </w:rPr>
              <w:t>Route injected</w:t>
            </w:r>
          </w:p>
        </w:tc>
        <w:tc>
          <w:tcPr>
            <w:tcW w:type="dxa" w:w="6192"/>
            <w:shd w:val="clear" w:color="auto" w:fill="FFFFFF"/>
          </w:tcPr>
          <w:p>
            <w:r>
              <w:rPr>
                <w:sz w:val="18"/>
              </w:rPr>
              <w:t>198.18.0.0/15 → tun0</w:t>
            </w:r>
          </w:p>
        </w:tc>
      </w:tr>
      <w:tr>
        <w:tc>
          <w:tcPr>
            <w:tcW w:type="dxa" w:w="2880"/>
            <w:shd w:val="clear" w:color="auto" w:fill="F0F7FF"/>
          </w:tcPr>
          <w:p>
            <w:r>
              <w:rPr>
                <w:sz w:val="18"/>
              </w:rPr>
              <w:t>VPN container name</w:t>
            </w:r>
          </w:p>
        </w:tc>
        <w:tc>
          <w:tcPr>
            <w:tcW w:type="dxa" w:w="6192"/>
            <w:shd w:val="clear" w:color="auto" w:fill="F0F7FF"/>
          </w:tcPr>
          <w:p>
            <w:r>
              <w:rPr>
                <w:sz w:val="18"/>
              </w:rPr>
              <w:t>vpn-POD-N (e.g. vpn-POD-1)</w:t>
            </w:r>
          </w:p>
        </w:tc>
      </w:tr>
    </w:tbl>
    <w:p/>
    <w:p>
      <w:pPr>
        <w:pStyle w:val="Heading2"/>
      </w:pPr>
      <w:r>
        <w:rPr>
          <w:b/>
          <w:color w:val="004787"/>
          <w:sz w:val="28"/>
        </w:rPr>
        <w:t>16.3  SD-WAN Config Group</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Config Group Name</w:t>
            </w:r>
          </w:p>
        </w:tc>
        <w:tc>
          <w:tcPr>
            <w:tcW w:type="dxa" w:w="6192"/>
            <w:shd w:val="clear" w:color="auto" w:fill="F0F7FF"/>
          </w:tcPr>
          <w:p>
            <w:r>
              <w:rPr>
                <w:sz w:val="18"/>
              </w:rPr>
              <w:t>PseudocoBranches</w:t>
            </w:r>
          </w:p>
        </w:tc>
      </w:tr>
      <w:tr>
        <w:tc>
          <w:tcPr>
            <w:tcW w:type="dxa" w:w="2880"/>
            <w:shd w:val="clear" w:color="auto" w:fill="FFFFFF"/>
          </w:tcPr>
          <w:p>
            <w:r>
              <w:rPr>
                <w:sz w:val="18"/>
              </w:rPr>
              <w:t>Config Group ID</w:t>
            </w:r>
          </w:p>
        </w:tc>
        <w:tc>
          <w:tcPr>
            <w:tcW w:type="dxa" w:w="6192"/>
            <w:shd w:val="clear" w:color="auto" w:fill="FFFFFF"/>
          </w:tcPr>
          <w:p>
            <w:r>
              <w:rPr>
                <w:sz w:val="18"/>
              </w:rPr>
              <w:t>ae290e0f-7bc4-40f7-9bfa-23b1e7b2a71a</w:t>
            </w:r>
          </w:p>
        </w:tc>
      </w:tr>
      <w:tr>
        <w:tc>
          <w:tcPr>
            <w:tcW w:type="dxa" w:w="2880"/>
            <w:shd w:val="clear" w:color="auto" w:fill="F0F7FF"/>
          </w:tcPr>
          <w:p>
            <w:r>
              <w:rPr>
                <w:sz w:val="18"/>
              </w:rPr>
              <w:t>License Type</w:t>
            </w:r>
          </w:p>
        </w:tc>
        <w:tc>
          <w:tcPr>
            <w:tcW w:type="dxa" w:w="6192"/>
            <w:shd w:val="clear" w:color="auto" w:fill="F0F7FF"/>
          </w:tcPr>
          <w:p>
            <w:r>
              <w:rPr>
                <w:sz w:val="18"/>
              </w:rPr>
              <w:t>C8K_MEDIUM_WAN_A (WAN Advantage for C8000 Secure Router, Medium)</w:t>
            </w:r>
          </w:p>
        </w:tc>
      </w:tr>
      <w:tr>
        <w:tc>
          <w:tcPr>
            <w:tcW w:type="dxa" w:w="2880"/>
            <w:shd w:val="clear" w:color="auto" w:fill="FFFFFF"/>
          </w:tcPr>
          <w:p>
            <w:r>
              <w:rPr>
                <w:sz w:val="18"/>
              </w:rPr>
              <w:t>Smart Account</w:t>
            </w:r>
          </w:p>
        </w:tc>
        <w:tc>
          <w:tcPr>
            <w:tcW w:type="dxa" w:w="6192"/>
            <w:shd w:val="clear" w:color="auto" w:fill="FFFFFF"/>
          </w:tcPr>
          <w:p>
            <w:r>
              <w:rPr>
                <w:sz w:val="18"/>
              </w:rPr>
              <w:t>dCloud Cisco Internal Account</w:t>
            </w:r>
          </w:p>
        </w:tc>
      </w:tr>
      <w:tr>
        <w:tc>
          <w:tcPr>
            <w:tcW w:type="dxa" w:w="2880"/>
            <w:shd w:val="clear" w:color="auto" w:fill="F0F7FF"/>
          </w:tcPr>
          <w:p>
            <w:r>
              <w:rPr>
                <w:sz w:val="18"/>
              </w:rPr>
              <w:t>Virtual Account</w:t>
            </w:r>
          </w:p>
        </w:tc>
        <w:tc>
          <w:tcPr>
            <w:tcW w:type="dxa" w:w="6192"/>
            <w:shd w:val="clear" w:color="auto" w:fill="F0F7FF"/>
          </w:tcPr>
          <w:p>
            <w:r>
              <w:rPr>
                <w:sz w:val="18"/>
              </w:rPr>
              <w:t>dCloud-Pseudoco-Campus</w:t>
            </w:r>
          </w:p>
        </w:tc>
      </w:tr>
      <w:tr>
        <w:tc>
          <w:tcPr>
            <w:tcW w:type="dxa" w:w="2880"/>
            <w:shd w:val="clear" w:color="auto" w:fill="FFFFFF"/>
          </w:tcPr>
          <w:p>
            <w:r>
              <w:rPr>
                <w:sz w:val="18"/>
              </w:rPr>
              <w:t>Billing</w:t>
            </w:r>
          </w:p>
        </w:tc>
        <w:tc>
          <w:tcPr>
            <w:tcW w:type="dxa" w:w="6192"/>
            <w:shd w:val="clear" w:color="auto" w:fill="FFFFFF"/>
          </w:tcPr>
          <w:p>
            <w:r>
              <w:rPr>
                <w:sz w:val="18"/>
              </w:rPr>
              <w:t>Prepaid</w:t>
            </w:r>
          </w:p>
        </w:tc>
      </w:tr>
    </w:tbl>
    <w:p/>
    <w:p>
      <w:pPr>
        <w:pStyle w:val="Heading2"/>
      </w:pPr>
      <w:r>
        <w:rPr>
          <w:b/>
          <w:color w:val="004787"/>
          <w:sz w:val="28"/>
        </w:rPr>
        <w:t>16.4  Useful Commands</w:t>
      </w:r>
    </w:p>
    <w:p>
      <w:r>
        <w:rPr>
          <w:b w:val="0"/>
          <w:i w:val="0"/>
          <w:sz w:val="22"/>
        </w:rPr>
        <w:t>Start dashboard (background):</w:t>
      </w:r>
    </w:p>
    <w:p>
      <w:pPr>
        <w:spacing w:before="40" w:after="40"/>
        <w:ind w:left="432"/>
      </w:pPr>
      <w:r>
        <w:rPr>
          <w:rFonts w:ascii="Courier New" w:hAnsi="Courier New"/>
          <w:color w:val="2E7D32"/>
          <w:sz w:val="18"/>
        </w:rPr>
        <w:t>cd ~/POD-Automator &amp;&amp; nohup uv run python3 dashboard.py &gt; /tmp/dashboard.log 2&gt;&amp;1 &amp;</w:t>
      </w:r>
    </w:p>
    <w:p>
      <w:r>
        <w:rPr>
          <w:b w:val="0"/>
          <w:i w:val="0"/>
          <w:sz w:val="22"/>
        </w:rPr>
        <w:t>Watch dashboard logs:</w:t>
      </w:r>
    </w:p>
    <w:p>
      <w:pPr>
        <w:spacing w:before="40" w:after="40"/>
        <w:ind w:left="432"/>
      </w:pPr>
      <w:r>
        <w:rPr>
          <w:rFonts w:ascii="Courier New" w:hAnsi="Courier New"/>
          <w:color w:val="2E7D32"/>
          <w:sz w:val="18"/>
        </w:rPr>
        <w:t>tail -f /tmp/dashboard.log</w:t>
      </w:r>
    </w:p>
    <w:p>
      <w:r>
        <w:rPr>
          <w:b w:val="0"/>
          <w:i w:val="0"/>
          <w:sz w:val="22"/>
        </w:rPr>
        <w:t>Launch all POD VPN + pipelines via CLI:</w:t>
      </w:r>
    </w:p>
    <w:p>
      <w:pPr>
        <w:spacing w:before="40" w:after="40"/>
        <w:ind w:left="432"/>
      </w:pPr>
      <w:r>
        <w:rPr>
          <w:rFonts w:ascii="Courier New" w:hAnsi="Courier New"/>
          <w:color w:val="2E7D32"/>
          <w:sz w:val="18"/>
        </w:rPr>
        <w:t>uv run python3 docker/generate.py --db --up</w:t>
      </w:r>
    </w:p>
    <w:p>
      <w:r>
        <w:rPr>
          <w:b w:val="0"/>
          <w:i w:val="0"/>
          <w:sz w:val="22"/>
        </w:rPr>
        <w:t>Check status of all Docker stacks:</w:t>
      </w:r>
    </w:p>
    <w:p>
      <w:pPr>
        <w:spacing w:before="40" w:after="40"/>
        <w:ind w:left="432"/>
      </w:pPr>
      <w:r>
        <w:rPr>
          <w:rFonts w:ascii="Courier New" w:hAnsi="Courier New"/>
          <w:color w:val="2E7D32"/>
          <w:sz w:val="18"/>
        </w:rPr>
        <w:t>uv run python3 docker/generate.py --db --status</w:t>
      </w:r>
    </w:p>
    <w:p>
      <w:r>
        <w:rPr>
          <w:b w:val="0"/>
          <w:i w:val="0"/>
          <w:sz w:val="22"/>
        </w:rPr>
        <w:t>Stop all Docker stacks:</w:t>
      </w:r>
    </w:p>
    <w:p>
      <w:pPr>
        <w:spacing w:before="40" w:after="40"/>
        <w:ind w:left="432"/>
      </w:pPr>
      <w:r>
        <w:rPr>
          <w:rFonts w:ascii="Courier New" w:hAnsi="Courier New"/>
          <w:color w:val="2E7D32"/>
          <w:sz w:val="18"/>
        </w:rPr>
        <w:t>bash docker/stop.sh</w:t>
      </w:r>
    </w:p>
    <w:p>
      <w:r>
        <w:rPr>
          <w:b w:val="0"/>
          <w:i w:val="0"/>
          <w:sz w:val="22"/>
        </w:rPr>
        <w:t>Refresh SCC sessions:</w:t>
      </w:r>
    </w:p>
    <w:p>
      <w:pPr>
        <w:spacing w:before="40" w:after="40"/>
        <w:ind w:left="432"/>
      </w:pPr>
      <w:r>
        <w:rPr>
          <w:rFonts w:ascii="Courier New" w:hAnsi="Courier New"/>
          <w:color w:val="2E7D32"/>
          <w:sz w:val="18"/>
        </w:rPr>
        <w:t>uv run python3 refresh_scc_sessions.py data/pod_state.db</w:t>
      </w:r>
    </w:p>
    <w:p>
      <w:r>
        <w:rPr>
          <w:b w:val="0"/>
          <w:i w:val="0"/>
          <w:sz w:val="22"/>
        </w:rPr>
        <w:t>Rebuild Docker image (after code changes):</w:t>
      </w:r>
    </w:p>
    <w:p>
      <w:pPr>
        <w:spacing w:before="40" w:after="40"/>
        <w:ind w:left="432"/>
      </w:pPr>
      <w:r>
        <w:rPr>
          <w:rFonts w:ascii="Courier New" w:hAnsi="Courier New"/>
          <w:color w:val="2E7D32"/>
          <w:sz w:val="18"/>
        </w:rPr>
        <w:t>docker compose -f docker/docker-compose.yml build</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