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Detailed CCTV Technical Specification</w:t>
      </w:r>
    </w:p>
    <w:p>
      <w:pPr>
        <w:pStyle w:val="Heading1"/>
      </w:pPr>
      <w:r>
        <w:t>1. System Scope, Objectives, and Design Criteria</w:t>
      </w:r>
    </w:p>
    <w:p>
      <w:r>
        <w:t>The CCTV system shall provide continuous, reliable, and appropriately controlled video surveillance for the areas identified in the project documents, including building interiors, exterior approaches, site boundaries, access points, circulation routes, parking and loading areas, critical equipment spaces, and other locations where visual assessment is required. The system shall be designed as an integrated solution comprising cameras, lenses, mounting hardware, video transmission infrastructure, recording equipment, video management software, operator workstations, displays, power supplies, cybersecurity controls, and interfaces with related building and security systems.</w:t>
      </w:r>
    </w:p>
    <w:p>
      <w:r>
        <w:t>The scope shall include engineering, furnishing, installation, configuration, labeling, testing, commissioning, documentation, training, and warranty support for a complete operational system. Equipment shall be new, commercially available, and suitable for the intended application and environmental conditions. The Contractor shall coordinate the CCTV design with architectural, structural, electrical, information technology, access control, intrusion detection, fire and life-safety, lighting, and building-management requirements. Work shall include all accessories and incidental components required for a fully functioning installation, even where such items are not individually listed but are reasonably necessary to achieve the specified performance.</w:t>
      </w:r>
    </w:p>
    <w:p>
      <w:r>
        <w:t>The primary objective of the system is to provide usable video for real-time observation, incident assessment, event reconstruction, deterrence, and evidentiary support. Camera selection and placement shall be based on the function of each view rather than on camera count alone. For example, an entrance camera may be required to show a person’s face as they approach a controlled doorway, while a perimeter camera may be intended to detect movement across a fence line or monitor a broad exterior area. A camera selected for general situational awareness shall not be assumed to provide reliable identity evidence unless its field of view, image quality, lighting, and installation geometry support that purpose.</w:t>
      </w:r>
    </w:p>
    <w:p>
      <w:r>
        <w:t>The design shall distinguish, as applicable, among detection, observation, recognition, and identification objectives. Each camera view shall have a documented purpose, such as confirming that a vehicle entered a site, observing activity within a lobby, recognizing an individual at a doorway, identifying a person presenting credentials, reading a vehicle license plate where authorized, or monitoring the status of a critical asset. The required image quality shall be evaluated at the target location and under expected operating conditions, including daylight, darkness, glare, shadows, backlighting, rain, fog, artificial lighting, and variations in scene activity. Wide-area coverage shall not be used as a substitute for close-range views where a specific identification task is required.</w:t>
      </w:r>
    </w:p>
    <w:p>
      <w:r>
        <w:t>The system shall support live viewing and recorded video retrieval for authorized users. Operators shall be able to locate cameras, view current and recorded imagery, identify the time and date of an event, and export relevant video in a manner that preserves evidentiary integrity. The system shall provide appropriate controls for user authentication, permissions, camera access, recording access, export functions, configuration changes, and audit activity. Access shall be limited according to assigned responsibilities, and administrative capabilities shall not be provided to ordinary viewing users unless specifically authorized.</w:t>
      </w:r>
    </w:p>
    <w:p>
      <w:r>
        <w:t>Recording operation shall be planned around the operational risk and evidentiary importance of each camera. Cameras serving entrances, security points, transaction areas, restricted spaces, or critical equipment may require continuous recording, while other views may use an approved event-based or scheduled recording strategy where that approach does not compromise the stated surveillance objective. Recording schedules, frame rates, image quality, motion or analytic triggers, pre-event and post-event recording, and retention periods shall be established by the Owner or designated authority for each applicable camera group. The Contractor shall identify any design condition in which the requested retention or recording performance cannot be achieved with the proposed storage system.</w:t>
      </w:r>
    </w:p>
    <w:p>
      <w:r>
        <w:t>The CCTV system shall be designed for dependable operation during normal site conditions and for orderly recovery after foreseeable interruptions. Loss of a single camera, network connection, storage component, or power source shall be reported through appropriate system alarms and shall not create an unidentified failure condition. Where resilience or redundancy is required by the project, the design shall clearly identify the protected components, the failure condition addressed, the expected system behavior, and any functions that may be temporarily unavailable during recovery. Automatic restart and restoration of recording after a controlled power interruption shall be supported where practical and shall be verified during commissioning.</w:t>
      </w:r>
    </w:p>
    <w:p>
      <w:r>
        <w:t>The design shall account for the complete image path from the scene to the operator and recorded evidence. This includes scene illumination, camera positioning, lens selection, image processing, compression, network transport, recording configuration, display capability, and export format. Image quality shall not be judged solely by camera resolution. Excessive scene width, poor mounting height, obstructions, dirty or damaged enclosures, insufficient lighting, reflections, digital zoom, compression artifacts, and unsuitable viewing angles can prevent a high-resolution camera from meeting its intended purpose. The Contractor shall identify and resolve such conditions during design review and site coordination.</w:t>
      </w:r>
    </w:p>
    <w:p>
      <w:r>
        <w:t>Cameras and associated equipment shall be located to minimize obstruction, tampering, vandalism, environmental exposure, and unauthorized adjustment while maintaining the required field of view. Mounting arrangements shall provide stable support and shall not allow normal vibration, door movement, wind, or equipment operation to cause unacceptable image movement. The design shall avoid placing cameras where direct sunlight, vehicle headlights, reflective surfaces, or nearby light sources routinely degrade the image. Locations requiring service access shall be coordinated so that maintenance can be performed safely without unnecessary disruption to building operations.</w:t>
      </w:r>
    </w:p>
    <w:p>
      <w:r>
        <w:t>The system shall be compatible with the Owner’s information technology and security practices. Network connections, addressing, naming, time synchronization, user authentication, remote access, software updates, logging, and administrative management shall be coordinated with the designated system owner. CCTV equipment shall not be connected to production networks, wireless networks, or external services without authorization. Any cloud service, remote monitoring function, manufacturer account, license dependency, or externally hosted component shall be identified in the submittal and approved before implementation.</w:t>
      </w:r>
    </w:p>
    <w:p>
      <w:r>
        <w:t>All system time sources shall be coordinated so that camera, recording, access control, alarm, and other related event records can be correlated. Time zone, daylight-saving behavior where applicable, clock synchronization, and timestamp presentation shall be configured consistently. Exported video and associated event information shall include sufficient context to establish the source camera and relevant time period. The system shall not rely on an operator’s visual interpretation of an unverified local clock when accurate event correlation is required.</w:t>
      </w:r>
    </w:p>
    <w:p>
      <w:r>
        <w:t>The Contractor shall submit a camera schedule, coverage drawings, functional description, equipment data, network and storage calculations, power requirements, and proposed operating parameters for review before installation. The camera schedule shall identify each camera by a unique designation and shall state its location, viewing purpose, image objective, lens or field-of-view basis, environmental requirements, recording mode, and associated equipment. Coverage drawings shall indicate the intended view and shall identify areas that remain outside the camera’s field of view. Privacy-sensitive areas shall be excluded or technically masked as directed by the Owner and applicable project requirements.</w:t>
      </w:r>
    </w:p>
    <w:p>
      <w:r>
        <w:t>Performance acceptance shall be based on the approved design intent and demonstrated operation at the installed locations. Testing shall confirm that each camera provides the required view under representative lighting conditions; that live video, recording, playback, search, export, alarms, and user permissions function as specified; and that system faults are reported appropriately. A camera shall not be accepted solely because it produces an image. It shall be accepted when the image and associated functions are suitable for the documented surveillance objective, the system is secure and operable, and the installation is complete in accordance with the approved design.</w:t>
      </w:r>
    </w:p>
    <w:p>
      <w:r>
        <w:t>Where project information is not yet available, the Contractor shall not assume performance-critical values. Final camera quantities, coverage limits, recording retention, image-quality objectives, user groups, network architecture, storage capacity, power autonomy, and integration requirements shall be confirmed through the Owner’s requirements, approved drawings, site survey, risk assessment, and coordination with responsible disciplines. Conflicts between the stated surveillance objectives and available site conditions shall be reported promptly, together with practical alternatives and their effects on coverage, cost, operation, maintenance, and system performance.</w:t>
      </w:r>
    </w:p>
    <w:p>
      <w:pPr>
        <w:pStyle w:val="Heading1"/>
      </w:pPr>
      <w:r>
        <w:t>2. Applicable Standards, Codes, and Regulatory Requirements</w:t>
      </w:r>
    </w:p>
    <w:p>
      <w:r>
        <w:t>The CCTV system shall comply with all applicable laws, regulations, codes, standards, and authority requirements in force at the project location. The governing requirements shall include the adopted building, electrical, fire, life-safety, communications, information-technology, accessibility, occupational-safety, and data-protection requirements applicable to the facility and its intended use. Where requirements conflict, the more stringent requirement shall apply unless the authority having jurisdiction (AHJ) directs otherwise. The contractor shall identify applicable requirements during design and shall obtain written clarification from the Owner, design professional, or AHJ whenever the governing requirement is unclear.</w:t>
      </w:r>
    </w:p>
    <w:p>
      <w:r>
        <w:t>The electrical installation shall comply with the edition of NFPA 70, National Electrical Code, or the locally adopted electrical code applicable at the site. This includes requirements for branch circuits, overcurrent protection, grounding and bonding, power-limited circuits, cable routing, separation from power conductors, equipment enclosures, and installation in hazardous or environmentally adverse locations. CCTV power supplies, switches, control equipment, and associated wiring shall be listed, labeled, or otherwise approved where required by the adopted code. Installation shall not compromise the rating of fire-rated walls, floors, ceilings, shafts, or barriers. Penetrations shall be sealed using systems compatible with the construction and accepted by the AHJ.</w:t>
      </w:r>
    </w:p>
    <w:p>
      <w:r>
        <w:t>Where the CCTV system interfaces with fire alarm, emergency notification, smoke control, security, access control, elevator, or other life-safety systems, the interface shall comply with the requirements applicable to the connected system. Fire alarm functions shall remain under the control and supervision of the fire alarm system, and CCTV equipment shall not inhibit, delay, or impair required alarm initiation, annunciation, monitoring, or emergency controls. Where NFPA 72 or another adopted fire alarm standard governs an interface, the final design shall be reviewed with the fire alarm designer and AHJ. CCTV responses to alarms, such as camera call-up, recording-state changes, or display messages, shall be supplementary functions unless specifically approved as part of the life-safety design.</w:t>
      </w:r>
    </w:p>
    <w:p>
      <w:r>
        <w:t>The video surveillance system should be designed and installed in accordance with the applicable portions of the IEC 62676 series, Video surveillance systems for use in security applications. The project team shall verify the applicable edition and determine which provisions address system design, image performance, system operation, testing, documentation, and installation. Performance objectives shall be stated in functional terms appropriate to the surveillance purpose, such as monitoring, detection, recognition, or identification. A camera shall not be considered compliant merely because it provides a specified pixel count; the installed system must achieve the required image detail under representative lighting, viewing distance, scene activity, and operating conditions.</w:t>
      </w:r>
    </w:p>
    <w:p>
      <w:r>
        <w:t>Networked cameras, recording servers, storage systems, operator workstations, and related devices shall comply with the Owner’s information-technology and cybersecurity requirements in addition to applicable product standards. The design shall address secure configuration, account management, authentication, authorization, logging, time synchronization, software and firmware maintenance, vulnerability handling, encryption where required, and removal or disabling of unused services. Manufacturer default credentials shall not remain in service. Devices shall be compatible with the Owner’s approved network architecture, addressing plan, monitoring tools, and access-control procedures. Any use of cloud-hosted video, remote support, mobile access, or vendor-managed services shall require the Owner’s prior approval and shall comply with contractual, privacy, data-residency, and cybersecurity requirements.</w:t>
      </w:r>
    </w:p>
    <w:p>
      <w:r>
        <w:t>Interoperability requirements shall be based on documented capabilities rather than an assumption that products using the same industry term will operate identically. Where applicable, the system may use recognized interoperability specifications such as ONVIF profiles, provided that the selected products support the required functions in the specific firmware versions supplied. The contractor shall verify interoperability for live video, camera control, event signaling, audio where specified, metadata, recording, playback, export, and system health monitoring. Proprietary functions that cannot be supported through an open interface shall be identified before procurement and shall receive written acceptance.</w:t>
      </w:r>
    </w:p>
    <w:p>
      <w:r>
        <w:t>All equipment shall comply with applicable product safety, electromagnetic compatibility, environmental, and communications requirements. Equipment installed in the jurisdiction shall bear the required certification or approval marks, such as those required by the local regulatory authority or recognized testing laboratory. Products shall be suitable for their intended location, including indoor, outdoor, wet, dusty, corrosive, classified, or temperature-variable environments. Environmental ratings shall be selected for the actual exposure and shall not be treated as a substitute for proper mounting, drainage, sealing, condensation control, or maintenance access.</w:t>
      </w:r>
    </w:p>
    <w:p>
      <w:r>
        <w:t>Cabling and communications components shall comply with the applicable structured-cabling, telecommunications, and fire-performance requirements adopted for the project. Data cables, optical-fiber assemblies, patching components, and pathways shall be installed in accordance with the applicable premises-cabling standard and the cable manufacturer’s requirements. Cable types shall be suitable for the pathway and environmental conditions, and required jacket, smoke, flame, plenum, riser, direct-burial, or outdoor characteristics shall be verified before installation. Power-over-Ethernet equipment shall be designed within the limitations of the applicable Ethernet cabling and powering standards, including channel length, bundle heating, power class, voltage drop, and switch capacity.</w:t>
      </w:r>
    </w:p>
    <w:p>
      <w:r>
        <w:t>Privacy and data-protection requirements shall be incorporated into the system design wherever cameras may capture people, vehicles, personal activities, biometric characteristics, or other protected information. The Owner shall determine the lawful purpose, notice requirements, retention period, disclosure controls, subject-access obligations, and restrictions on monitoring areas such as restrooms, changing areas, medical spaces, private offices, or other locations with elevated privacy expectations. Camera views shall be limited to the approved security purpose. Privacy masking, restricted operator permissions, audit logging, export controls, and documented authorization shall be used where required by law or the Owner’s policy.</w:t>
      </w:r>
    </w:p>
    <w:p>
      <w:r>
        <w:t>The system shall support the Owner’s records-management and evidentiary requirements. Exported video shall preserve the original image quality to the extent practicable and shall include reliable time and date information, camera identification, and any associated event or audit information required by the Owner. The process for exporting, hashing, storing, transferring, and reviewing video evidence shall be documented. If video may be used in investigations or legal proceedings, the Owner shall establish requirements for chain of custody, authorized access, write protection, retention holds, and documentation of any transcoding or format conversion.</w:t>
      </w:r>
    </w:p>
    <w:p>
      <w:r>
        <w:t>The contractor shall prepare a compliance submittal identifying the codes, standards, regulations, and Owner standards used for the design. The submittal shall state the governing edition or revision where known, identify deviations or exclusions, and distinguish mandatory requirements from recommended practices. Product data shall include applicable listings, certifications, environmental ratings, cybersecurity documentation, interoperability statements, and manufacturer installation limitations. The contractor shall not claim compliance based solely on a manufacturer’s general marketing statement; compliance shall be demonstrated through product documentation, design calculations where applicable, inspection, and functional testing.</w:t>
      </w:r>
    </w:p>
    <w:p>
      <w:r>
        <w:t>Before final acceptance, the contractor shall demonstrate compliance with the applicable requirements through inspection and testing. This shall include verification of grounding and power arrangements, cable installation and labeling, equipment listings, network security configuration, time synchronization, alarm and interface behavior, recording and export functions, and required image performance. Deficiencies identified by the Owner, design professional, AHJ, or testing authority shall be corrected before acceptance. Code compliance does not by itself establish that the system satisfies the operational performance requirements defined elsewhere in this specification.</w:t>
      </w:r>
    </w:p>
    <w:p>
      <w:pPr>
        <w:pStyle w:val="Heading1"/>
      </w:pPr>
      <w:r>
        <w:t>3. Site Survey, Coverage Analysis, and Camera Location Requirements</w:t>
      </w:r>
    </w:p>
    <w:p>
      <w:r>
        <w:t>The Contractor shall perform a comprehensive site survey before finalizing the CCTV design, equipment schedule, camera locations, cable routes, network requirements, power requirements, mounting arrangements, and installation methods. The survey shall address all buildings, site boundaries, entrances and exits, vehicle and pedestrian circulation routes, loading and service areas, parking areas, plant rooms, utility areas, storage areas, critical equipment, public interfaces, security control points, and other locations identified by the Owner as requiring observation or evidentiary coverage. The survey shall be coordinated with the latest architectural, civil, electrical, mechanical, fire protection, access control, and information technology documentation available for the project.</w:t>
      </w:r>
    </w:p>
    <w:p>
      <w:r>
        <w:t>The Contractor shall verify actual site conditions rather than relying solely on drawings or preliminary layouts. The survey shall identify existing structures, obstructions, lighting conditions, reflective or transparent surfaces, landscaping, signage, security barriers, overhead services, underground services, drainage features, vibration sources, sources of heat or steam, areas subject to water spray or dust, and any environmental conditions that may affect image quality, equipment life, maintenance access, or cable installation. The survey shall also identify changes in elevation, restricted work areas, access limitations, hazardous locations, shared-use spaces, and areas where camera installation could interfere with operations, safety systems, accessibility, privacy, or future construction.</w:t>
      </w:r>
    </w:p>
    <w:p>
      <w:r>
        <w:t>A survey report shall be submitted for review before procurement or final installation. The report shall include marked-up plans, photographs where permitted, a camera schedule, proposed fields of view, mounting heights and methods, equipment access requirements, cable routes, equipment locations, power sources, network connection points, and identified design risks. Each proposed camera shall be assigned a unique identifier that remains consistent across drawings, schedules, configuration records, test documentation, and the video management system. Proposed locations shall be reviewed with the Owner to confirm that the intended security objective can be achieved without unacceptable obstruction, excessive scene duplication, unnecessary coverage of private areas, or avoidable impact on building operations.</w:t>
      </w:r>
    </w:p>
    <w:p>
      <w:r>
        <w:t>Coverage shall be designed from the operational objective outward, rather than by camera count alone. The Contractor shall define the purpose of each camera, such as detection, observation, recognition, identification, monitoring of a transaction, verification of an alarm, or general situational awareness. The design shall identify the portion of the scene that must be covered and the level of image detail required within that portion. A camera intended to identify a person at an entrance shall be positioned and configured differently from a camera intended to observe general activity across a yard or roadway. Wide-area views shall not be treated as sufficient evidence for identification unless the required image detail has been demonstrated under representative conditions.</w:t>
      </w:r>
    </w:p>
    <w:p>
      <w:r>
        <w:t>For each camera, the Contractor shall document the intended field of view, target area, viewing direction, approximate image composition, expected subject distance, lighting condition, and operational purpose. The design shall account for the direction of travel of people and vehicles, likely approach paths, stopping points, transaction positions, doorways, gates, turnstiles, elevators, stairwells, and other locations where subjects are expected to pause or pass. Camera placement shall avoid relying on a subject being viewed only from behind when front or oblique facial imagery is required. Where a camera observes a route rather than a fixed point, the design shall consider subject movement, exposure time, motion blur, scene depth, and the time available for a useful image to be produced.</w:t>
      </w:r>
    </w:p>
    <w:p>
      <w:r>
        <w:t>Coverage analysis shall consider both horizontal and vertical fields of view. Camera positions shall be selected to minimize blind spots caused by walls, columns, beams, vehicles, vegetation, equipment, stored materials, door leaves, security barriers, and seasonal changes in the environment. The Contractor shall assess whether a proposed view will remain effective when doors are open, vehicles are parked, gates are in operation, lighting is changed, or temporary obstructions are introduced. Where a single camera cannot provide the required coverage or image detail, the design shall use multiple cameras, complementary views, or a combination of overview and detail cameras rather than accepting an inadequate image.</w:t>
      </w:r>
    </w:p>
    <w:p>
      <w:r>
        <w:t>Entrances and exits shall be evaluated for approach, threshold, interior, and exterior views as applicable to the security objective. Cameras intended to identify persons entering or leaving shall be located and aimed to obtain a useful view of the face, while avoiding severe backlighting from exterior daylight or bright interior fixtures. Where a doorway creates a strong contrast between indoor and outdoor conditions, the Contractor shall evaluate wide dynamic range performance, supplemental lighting, camera angle, shielding, and whether separate cameras are needed on each side of the opening. Door hardware, access control readers, intercoms, visitor processing points, and package or delivery areas shall be coordinated so that the camera view includes the relevant interaction without obscuring the subject with the door, frame, reader, or counter.</w:t>
      </w:r>
    </w:p>
    <w:p>
      <w:r>
        <w:t>Vehicle entrances, roads, gates, parking areas, and loading zones shall be surveyed for vehicle direction, stopping position, lane arrangement, turning movements, headlight glare, license plate orientation, road grade, and traffic speed. A general overview camera shall not be assumed to provide reliable license plate evidence. Where plate capture is required, the Contractor shall provide a camera location, angle, illumination arrangement, and image configuration appropriate to the expected plate position and operating conditions. The design shall address headlights, reflective plates, shadows, rain, dirt, vehicle height variation, and nighttime operation. Plate capture requirements shall be confirmed with the Owner before finalizing equipment and shall be treated as a specific coverage objective separate from general vehicle monitoring.</w:t>
      </w:r>
    </w:p>
    <w:p>
      <w:r>
        <w:t>Critical assets and restricted areas shall be covered in a manner that supports both event detection and subsequent investigation. Camera views shall include relevant approaches, doors, hatches, control panels, storage locations, equipment interfaces, and areas where unauthorized access or tampering could occur. The Contractor shall avoid positioning a camera so that the asset of interest is hidden by a nearby object, falls at the extreme edge of the image, or is visible only at an angle that prevents meaningful assessment. If the asset is movable, the coverage shall address the area from which it may be removed, not only its normal storage position.</w:t>
      </w:r>
    </w:p>
    <w:p>
      <w:r>
        <w:t>Camera mounting locations shall provide a stable, durable, and serviceable installation. Mounting surfaces shall be checked for structural suitability, vibration, water accumulation, corrosion, heat exposure, and access for adjustment or replacement. Cameras shall not be mounted where routine maintenance requires unsafe access, disruption of critical operations, removal of building finishes, or use of specialized equipment unless such access is expressly accepted by the Owner. The Contractor shall coordinate mounting with architectural finishes, waterproofing, fire-rated construction, suspended ceilings, mechanical equipment, lighting, signage, access control devices, and other building systems. The final installation shall not obstruct required egress, accessibility features, emergency equipment, maintenance clearances, or the operation of doors, gates, shutters, cranes, vehicles, or other equipment.</w:t>
      </w:r>
    </w:p>
    <w:p>
      <w:r>
        <w:t>Outdoor camera locations shall be evaluated for exposure to rain, standing water, wind, dust, airborne contaminants, salt or corrosive atmospheres, direct sun, freezing conditions, condensation, insects, and vandalism. The Contractor shall provide suitable housings, brackets, sun shields, heaters, blowers, wipers, protective cages, or other measures where required by the verified environment and equipment limitations. Protective devices shall not materially reduce the required field of view, create reflections, interfere with infrared illumination, or make cleaning and adjustment impractical. Drainage and cable entry arrangements shall prevent water from tracking into camera housings, junction boxes, cabinets, or building penetrations.</w:t>
      </w:r>
    </w:p>
    <w:p>
      <w:r>
        <w:t>Lighting shall be surveyed during representative daytime and nighttime conditions, including normal operating conditions and anticipated worst cases. The assessment shall consider daylight direction and seasonal variation, artificial lighting levels and color, rapid transitions between bright and dark areas, shadows, glare, flicker, reflections, emergency lighting, vehicle headlights, illuminated signs, and lights that may be switched off outside normal hours. The Contractor shall identify locations where existing lighting is inadequate, poorly aimed, intermittently controlled, or likely to produce unusable images. Any proposed supplemental lighting shall be coordinated with the Owner and designed to avoid excessive glare, nuisance, disturbance to occupants or neighbors, interference with other security devices, and visible-light or infrared reflections from glass, polished surfaces, water, or light-colored walls.</w:t>
      </w:r>
    </w:p>
    <w:p>
      <w:r>
        <w:t>Privacy and masking requirements shall be identified during the survey. Cameras shall be positioned and aimed to avoid unnecessary observation of private rooms, neighboring property, public areas outside the authorized boundary, workstations, washrooms, changing areas, medical or welfare spaces, and other locations not included in the security objective. Where an unavoidable portion of an image includes a protected area, the design shall provide appropriately configured privacy masking or an equivalent approved measure. Privacy masks shall be validated after installation and shall remain effective through permitted camera movement, lens adjustment, scene changes, and system configuration updates. The Contractor shall document any area intentionally excluded from coverage and the reason for the exclusion.</w:t>
      </w:r>
    </w:p>
    <w:p>
      <w:r>
        <w:t>The Contractor shall assess tampering and vandalism risks at every proposed camera location. The assessment shall consider reachability from the ground, nearby roofs, balconies, ladders, platforms, vehicles, trees, furniture, or other structures; the possibility of deliberate obstruction; and the risk of impact, cable cutting, or unauthorized adjustment. Cameras in exposed or publicly accessible locations shall be mounted and protected in accordance with the operational risk and environmental conditions. Where a camera cannot be made adequately resistant to tampering through mounting alone, the Contractor shall propose complementary coverage that can detect or record interference with the primary camera.</w:t>
      </w:r>
    </w:p>
    <w:p>
      <w:r>
        <w:t>The survey shall include a review of camera-to-camera overlap and dependency. Overlap may be required to prevent a person from moving through a blind area, to provide a view of a camera or gate, to verify an alarm, or to support investigation when one camera is obstructed. Overlap shall be purposeful and shall not consist merely of duplicated wide views that provide no additional evidence. The Contractor shall identify coverage gaps between adjacent buildings, at corners, beneath canopies, along fence lines, under stairways, behind gates, and at transitions between indoor and outdoor areas. Any unavoidable gap shall be clearly shown on the drawings and brought to the Owner’s attention before approval.</w:t>
      </w:r>
    </w:p>
    <w:p>
      <w:r>
        <w:t>The proposed design shall distinguish between fixed cameras, remotely adjustable cameras, and cameras used for active tracking or operator-directed observation. A remotely adjustable or pan-tilt-zoom camera shall not be used as the sole means of continuously covering a fixed critical area if moving the camera can leave another required area unobserved. Such cameras may supplement fixed coverage for assessment, tracking, or incident response. Preset positions, patrol functions, control priorities, and recovery behavior after operator control or system restart shall be defined where applicable. The Contractor shall verify that the camera’s mechanical range and mounting position provide the required views without striking adjacent structures or exposing cable connections.</w:t>
      </w:r>
    </w:p>
    <w:p>
      <w:r>
        <w:t>The Contractor shall prepare coverage drawings or equivalent design records showing the camera symbol and identifier, orientation, field-of-view boundary, target zones, mounting location, mounting height, lens or viewing configuration, and any areas intentionally excluded. Drawings shall be sufficiently clear to distinguish overview coverage from identification, recognition, plate capture, alarm verification, or other specialized views. Where the final field of view depends on a selected lens, sensor format, image resolution, digital crop, or camera orientation, that dependency shall be stated in the design documentation and verified using the proposed equipment.</w:t>
      </w:r>
    </w:p>
    <w:p>
      <w:r>
        <w:t>Before acceptance, the Contractor shall demonstrate coverage under representative operating conditions. Demonstration shall include relevant daytime and nighttime scenes, normal and adverse lighting conditions where practicable, occupied and unoccupied views, door and gate operation, typical vehicle positions, expected subject paths, and any conditions identified during the survey as critical. The Owner shall be able to confirm that the intended areas are visible, required image detail is present, privacy exclusions are effective, and camera views are not materially degraded by glare, reflections, motion, vibration, weather, or routine site activity. Any camera that fails to meet its stated coverage objective shall be repositioned, reconfigured, supplemented, or replaced at the Contractor’s expense, subject to the approved design and contract requirements.</w:t>
      </w:r>
    </w:p>
    <w:p>
      <w:pPr>
        <w:pStyle w:val="Heading1"/>
      </w:pPr>
      <w:r>
        <w:t>4. CCTV Cameras, Lenses, Imaging Performance, and Environmental Ratings</w:t>
      </w:r>
    </w:p>
    <w:p>
      <w:r>
        <w:t>The CCTV system shall use professional-grade network cameras selected for the operational purpose, field of view, lighting conditions, mounting location, environmental exposure, and required identification or recognition performance. Camera models shall be current production equipment from an established manufacturer and shall be supported by the proposed Video Management System (VMS). Discontinued, refurbished, demonstration, or end-of-life equipment shall not be used unless specifically approved in writing. All cameras shall provide native digital video over the project network and shall support the recording, monitoring, event, time-synchronization, and configuration functions required by the VMS.</w:t>
      </w:r>
    </w:p>
    <w:p>
      <w:r>
        <w:t>Camera selection shall be based on the task to be performed rather than resolution alone. Cameras intended to identify a person, read a vehicle registration plate, verify a transaction, observe a restricted doorway, monitor a loading area, or provide general situational awareness shall be evaluated against the required target size, viewing angle, distance, scene lighting, and expected movement. A wide-angle camera may be suitable for general overview coverage but may not provide sufficient detail for identification at the far end of the scene. Where one camera cannot provide both overview and evidentiary detail, separate overview and detail cameras, or a suitably configured multisensor camera, shall be provided.</w:t>
      </w:r>
    </w:p>
    <w:p>
      <w:r>
        <w:t>Cameras shall provide image formats and frame rates appropriate to the scene. The selected resolution and frame rate shall be sufficient to preserve useful detail during expected activity, including movement through entrances, vehicle movement, handling of goods, and interaction with security points. The system shall be capable of maintaining the configured image quality under normal operating conditions without excessive compression, dropped frames, unstable exposure, or unacceptable latency. The Contractor shall identify the native sensor resolution, available frame rates at each supported resolution, encoding profiles, maximum configured bitrate, and any limitations that apply when features such as wide dynamic range, electronic image stabilization, privacy masking, analytics, or edge storage are enabled.</w:t>
      </w:r>
    </w:p>
    <w:p>
      <w:r>
        <w:t>Image sensors shall be selected for the lighting conditions at each location. Colour imaging shall be maintained where colour is necessary for identification, clothing description, vehicle recognition, product observation, or operational decision-making. Cameras shall transition to monochrome operation only when required to obtain usable images in low light, and the transition shall not cause unacceptable loss of scene continuity. Automatic exposure, gain, white balance, backlight compensation, and day/night switching shall be adjustable and shall be configured for the actual scene rather than left at unsuitable factory defaults.</w:t>
      </w:r>
    </w:p>
    <w:p>
      <w:r>
        <w:t>Cameras exposed to strong contrast between bright and dark areas shall provide wide dynamic range or an equivalent function suitable for the location. This applies particularly to entrances, glazed façades, vehicle gates, loading doors, corridors leading to daylight, and areas with bright luminaires in the camera field of view. Wide dynamic range shall be configured so that faces and other relevant targets remain visible without excessive haloing, motion artefacts, colour distortion, or loss of shadow detail. The Contractor shall verify the result with the doors open and closed, under both daytime and nighttime conditions where applicable.</w:t>
      </w:r>
    </w:p>
    <w:p>
      <w:r>
        <w:t>The low-light performance of each camera shall be suitable for the minimum illumination expected at the monitored scene. A camera shall not be considered suitable solely because it produces a visible picture; the image shall retain adequate detail, contrast, focus, and motion representation for the stated surveillance objective. Excessive electronic gain, noise reduction, smearing, motion blur, and compression artefacts shall not be accepted as substitutes for suitable lighting or camera selection. Where the available illumination is insufficient, the design shall include appropriate visible or infrared illumination, improved scene lighting, a more sensitive camera, or a combination of these measures.</w:t>
      </w:r>
    </w:p>
    <w:p>
      <w:r>
        <w:t>Infrared illumination, where provided, shall be integrated or separately mounted as appropriate to the scene. The infrared wavelength, intensity, beam pattern, and operating range shall be compatible with the camera and lens and shall illuminate the intended field of view without creating a bright central hotspot, dark corners, excessive reflection, or glare from nearby surfaces. Infrared emitters shall be suitable for continuous or automatic nighttime operation and shall not cause unacceptable distraction or disturbance to occupants. At entrances and other areas requiring facial detail, the illumination arrangement shall be assessed for vertical shadows, backlighting, and reflective surfaces such as glass, polished flooring, or vehicle paint.</w:t>
      </w:r>
    </w:p>
    <w:p>
      <w:r>
        <w:t>Cameras with built-in infrared illumination shall include suitable protection against overexposure at close range and shall provide configuration controls for infrared intensity or related exposure functions where available. The system shall not rely on the camera’s infrared emitter to illuminate a scene beyond the manufacturer’s stated capability. Where a camera is mounted behind glass, the design shall address reflections from the camera, infrared emitters, interior lighting, and nearby surfaces. Cameras shall not be installed behind glazing unless the arrangement has been specifically evaluated and demonstrated to provide acceptable image quality.</w:t>
      </w:r>
    </w:p>
    <w:p>
      <w:r>
        <w:t>Lenses shall be selected to provide the required horizontal and vertical field of view at the installed camera position. Fixed lenses may be used where the scene geometry is stable and the required coverage is clearly defined. Varifocal lenses may be used where field adjustment is useful during installation, but the final focal length and viewing angle shall be recorded in the project documentation. Motorized zoom or pan-tilt-zoom cameras shall not be used as the sole means of covering a permanently important area unless the design provides a separate continuous overview of that area. A camera that is directed elsewhere, positioned at a preset, or operated manually shall not be treated as continuous coverage of areas outside its current field of view.</w:t>
      </w:r>
    </w:p>
    <w:p>
      <w:r>
        <w:t>Lens selection shall account for target distance, mounting height, camera angle, perspective, depth of field, and expected movement. Excessively wide lenses that produce significant edge distortion shall not be used where facial identification, document observation, or registration plate capture is required. Conversely, narrow lenses shall not be used where a wide area must remain continuously observable. The final field of view shall avoid unnecessary sky, ceiling, floor, blank wall, or other non-informative content that reduces effective image detail and consumes recording bandwidth.</w:t>
      </w:r>
    </w:p>
    <w:p>
      <w:r>
        <w:t>Cameras used for identification or recognition shall be positioned and aimed to obtain a suitable view of the target rather than a highly oblique or overhead view. Doorway cameras shall be coordinated with pedestrian approach paths and door operation. Vehicle cameras shall be positioned to avoid excessive headlight glare, direct sun glare, and viewing angles that make registration plates unreadable. Cameras observing faces shall not be aimed directly into strong backlight unless wide dynamic range and supplemental lighting have been demonstrated to provide the required result.</w:t>
      </w:r>
    </w:p>
    <w:p>
      <w:r>
        <w:t>Focus shall remain stable throughout the expected operating temperature range and under day/night switching. Motorized or remotely adjustable focus shall be used where necessary to support commissioning or changes in scene conditions. Autofocus shall not be permitted to hunt continuously, focus on rain or nearby obstructions, or lose focus when the scene changes. Where a camera uses a varifocal lens, the installer shall complete final focus and field-of-view adjustment after mounting, protective covers are fitted, and lighting is operational.</w:t>
      </w:r>
    </w:p>
    <w:p>
      <w:r>
        <w:t>Image stabilization shall be provided where vibration, wind loading, pole movement, machinery, or other structural conditions could degrade the image. The selected stabilization method shall not introduce unacceptable cropping, warping, or delay. Cameras mounted on poles, long brackets, building façades, bridges, plant structures, or other vibration-prone supports shall be reviewed for mechanical stability as well as electronic stabilization.</w:t>
      </w:r>
    </w:p>
    <w:p>
      <w:r>
        <w:t>Camera housings and environmental protection shall be appropriate to the installed location. Outdoor cameras, cameras in washdown areas, and cameras exposed to dust, moisture, condensation, salt air, corrosive substances, temperature variation, or direct sunlight shall have a suitable ingress-protection rating and operating-temperature range for the actual environment. The specified rating shall apply to the complete installed camera and housing assembly, including glands, connectors, cable entries, sunshields, heater elements, and mounting accessories. A rating applicable only to the camera body shall not be accepted where the assembled installation remains vulnerable to water or dust entry.</w:t>
      </w:r>
    </w:p>
    <w:p>
      <w:r>
        <w:t>The environmental classification shall be selected from the conditions determined during the site survey. Outdoor equipment shall be suitable for rain, wind-driven water, solar loading, insects, airborne contaminants, and condensation. Equipment installed in areas subject to impact, vandalism, tampering, or accidental contact shall include an appropriately robust housing, concealed or protected cabling, tamper-resistant fasteners, and a mounting arrangement that prevents easy displacement. Cameras installed in hazardous, chemically exposed, high-temperature, refrigerated, or classified areas shall be specifically approved for those conditions and shall not be substituted with ordinary indoor equipment.</w:t>
      </w:r>
    </w:p>
    <w:p>
      <w:r>
        <w:t>Sunshields shall be provided where direct solar exposure, rain on the viewing window, or heat accumulation could impair operation. The sunshield shall not intrude into the field of view or interfere with infrared illumination. Camera windows and domes shall be manufactured from materials suitable for the environment and shall resist premature yellowing, scratching, crazing, and loss of optical clarity. Dome cameras shall be installed with the correct orientation and shall be cleaned before final acceptance. Protective films shall be removed, and no fingerprints, dust, sealant residue, or moisture shall remain on optical surfaces.</w:t>
      </w:r>
    </w:p>
    <w:p>
      <w:r>
        <w:t>The Contractor shall prevent condensation within camera housings and domes. Where heaters, blowers, desiccants, or sealed housings are required, they shall be compatible with the camera, power supply, environmental conditions, and maintenance strategy. The camera shall continue to operate correctly when the environmental control features are active. Drainage, breather arrangements, and cable-entry orientation shall be installed in accordance with the manufacturer’s instructions and shall not create a path for water to enter the equipment.</w:t>
      </w:r>
    </w:p>
    <w:p>
      <w:r>
        <w:t>Camera mounting shall provide a stable, serviceable, and accurately adjustable installation. Mounts shall be rated for the camera assembly and any external illuminator, shall resist expected environmental forces, and shall be compatible with the supporting structure. Mounting locations shall permit access for cleaning, adjustment, firmware updates, replacement, and testing without unnecessary disruption to operations. The final installation shall not allow the camera to move under normal contact, vibration, wind, or cable movement.</w:t>
      </w:r>
    </w:p>
    <w:p>
      <w:r>
        <w:t>Cameras shall include appropriate privacy and masking functions where required by the operational environment or applicable privacy requirements. Masks shall be configured to exclude areas that are not authorized for observation, such as neighboring property, private accommodation, staff welfare areas, or sensitive displays. Privacy masks shall remain effective when the camera is digitally zoomed or repositioned, and shall be documented as part of the final configuration. Masks shall not be used to conceal poor camera positioning or to remove required coverage.</w:t>
      </w:r>
    </w:p>
    <w:p>
      <w:r>
        <w:t>The Contractor shall configure image orientation, scene naming, time display requirements, video rotation, exposure settings, day/night thresholds, infrared operation, compression, and other camera parameters in coordination with the VMS and operational requirements. Camera names and identifiers shall correspond with the approved drawings and the final asset register. Factory-default passwords, unnecessary services, unused accounts, and insecure default settings shall be removed or changed before the equipment is placed into service. Firmware shall be at a manufacturer-supported release approved for compatibility with the VMS and the project cybersecurity requirements.</w:t>
      </w:r>
    </w:p>
    <w:p>
      <w:r>
        <w:t>Camera performance shall be verified after installation under representative lighting and operating conditions. Verification shall include daytime and nighttime scenes where applicable, backlighting, movement through the field of view, infrared operation, focus stability, image continuity, glare, reflections, vibration, environmental controls, and the visibility of representative targets. The acceptance review shall confirm that the camera performs the task assigned to it and not merely that a video stream is present. Any camera that fails to provide the required view or useful detail shall be repositioned, refocused, supplemented with lighting or another camera, or replaced before acceptance.</w:t>
      </w:r>
    </w:p>
    <w:p>
      <w:pPr>
        <w:pStyle w:val="Heading1"/>
      </w:pPr>
      <w:r>
        <w:t>5. Video Management System, Recording, Storage, and Retention Requirements</w:t>
      </w:r>
    </w:p>
    <w:p>
      <w:r>
        <w:t>The Video Management System (VMS) shall provide centralized administration, live viewing, recording, playback, search, export, alarm handling, user management, system health monitoring, and configuration of all cameras and associated video devices. The VMS shall support the camera features specified elsewhere in this document, including the required resolution, frame rate, compression, audio where permitted, analytic metadata, tamper detection, and environmental operating capabilities. It shall be suitable for continuous operation and shall be designed so that the failure of an individual camera, recording service, storage device, network path, or server does not result in an undetected loss of required surveillance coverage.</w:t>
      </w:r>
    </w:p>
    <w:p>
      <w:r>
        <w:t>The VMS architecture shall be appropriate to the project scale and operational requirements. It may be implemented as a centralized, distributed, or hybrid architecture, provided that the proposed arrangement maintains required availability, recording continuity, cybersecurity, and administrative control. Where recording servers, management servers, database services, or storage systems are separate components, the system shall clearly identify the function and failure effect of each component. The system shall support expansion for additional cameras, recording channels, storage, workstations, and integrations without requiring replacement of the complete platform, subject to the capacity limits stated in the supplier’s proposal.</w:t>
      </w:r>
    </w:p>
    <w:p>
      <w:r>
        <w:t>All cameras designated for recording shall be automatically registered and supervised by the VMS. Camera configuration shall be manageable from authorized administrative workstations, including image settings, recording parameters, stream selection, time synchronization, privacy masking, motion or analytic rules, and user access permissions. Changes to configuration shall be logged with the identity of the user, date and time, affected device or setting, and the previous and revised values where supported by the system. Default passwords and unnecessary default accounts shall be removed or disabled before handover.</w:t>
      </w:r>
    </w:p>
    <w:p>
      <w:r>
        <w:t>Recording shall be continuous, event-based, scheduled, or a combination of these modes as defined by the camera schedule and operational requirements. Continuous recording shall be used where uninterrupted coverage is required. Event-based recording may be used for selected cameras when the event source is reliable and the resulting pre-event and post-event coverage is sufficient to capture the circumstances leading to and following an incident. The recording configuration shall not rely solely on motion detection where important activity could occur without sufficient image movement, such as a person remaining stationary, an object being removed gradually, or activity occurring in low-contrast conditions.</w:t>
      </w:r>
    </w:p>
    <w:p>
      <w:r>
        <w:t>Where event recording is used, the system shall provide configurable pre-event and post-event recording. The pre-event interval shall be supported by continuous buffering or an equivalent method so that the recording begins before the triggering event. Event sources may include video motion, camera analytics, access control events, intrusion alarms, emergency signals, equipment faults, or operator commands. Event rules shall be individually configurable by camera, schedule, event type, and priority. The VMS shall prevent event storms from causing the loss of higher-priority recordings or making the system unavailable.</w:t>
      </w:r>
    </w:p>
    <w:p>
      <w:r>
        <w:t>Recording profiles shall define, as applicable, resolution, frame rate, compression method, image quality, key-frame interval, audio status, metadata retention, and stream selection. The system shall permit a higher-quality or higher-frame-rate stream to be used for recording when required for evidentiary purposes, while a lower-bandwidth stream may be used for routine live viewing or remote access. Any reduction in quality, frame rate, or recording continuity caused by available bandwidth, storage protection, server overload, or automatic resource management shall generate a system notification and be recorded in the audit or health log.</w:t>
      </w:r>
    </w:p>
    <w:p>
      <w:r>
        <w:t>The storage design shall be based on the approved camera schedule, recording mode, image parameters, expected scene activity, compression settings, audio requirements, event rates, metadata requirements, redundancy method, and required retention period. The storage calculation shall account for actual or conservatively estimated bit rates rather than relying only on nominal camera resolution. The calculation shall include recording overhead, file-system or database overhead, indexes, operating-system requirements, reserved capacity, redundancy overhead, and the storage required for exported or protected evidence where such evidence is retained within the system.</w:t>
      </w:r>
    </w:p>
    <w:p>
      <w:r>
        <w:t>The storage design documentation shall identify the usable capacity available for recordings, the protected or reserved capacity, the anticipated recording consumption, and the retention achieved under the approved configuration. Retention shall be calculated for the required recording profile and shall not be based on an unverified assumption that all cameras transmit at a constant low bit rate. The contractor shall validate the calculation during commissioning using the installed camera settings and shall report any material difference between the approved design basis and observed storage consumption.</w:t>
      </w:r>
    </w:p>
    <w:p>
      <w:r>
        <w:t>Recording storage shall use a suitable fault-tolerant arrangement. The selected architecture shall protect against the failure of an individual storage device and, where required by the availability objective, shall protect against additional storage, server, controller, or site equipment failures. A redundant storage arrangement shall not be treated as additional retention capacity unless its usable capacity has been explicitly included in the approved calculation. Storage health shall be monitored for drive faults, degraded arrays, unavailable volumes, excessive utilization, abnormal write rates, and other conditions that may affect recording continuity.</w:t>
      </w:r>
    </w:p>
    <w:p>
      <w:r>
        <w:t>The VMS shall provide automatic recording recovery following restoration of power, network connectivity, recording service, or camera connectivity. Where a camera supports edge storage, the system shall be capable of retrieving buffered or locally stored video after a temporary communication failure, subject to the camera’s capabilities and available local capacity. Recovered video shall retain the correct time relationship and shall be clearly identified if there is a gap, discontinuity, or change in recording source. The system shall not overwrite unretrieved edge recordings until successful recovery or an authorized expiration condition.</w:t>
      </w:r>
    </w:p>
    <w:p>
      <w:r>
        <w:t>Retention shall be configurable by camera, camera group, recording type, event priority, location, and date range where required. The retention schedule shall distinguish between routine recordings and protected incident recordings. Routine video shall be automatically deleted or overwritten only after the approved retention period has elapsed and provided that the video has not been placed under an evidence hold. Evidence associated with an investigation, legal request, insurance matter, or other authorized requirement shall be protected from automatic deletion until the hold is released by an authorized user.</w:t>
      </w:r>
    </w:p>
    <w:p>
      <w:r>
        <w:t>The system shall provide clear indication of recording status for every camera, including normal recording, recording interruption, camera unavailable, storage unavailable, degraded recording, and configuration mismatch. Recording failures shall generate alarms or notifications directed to designated system operators or maintenance personnel. Notifications shall include sufficient information to identify the affected device or service, the nature of the fault, the time the fault began, and the recommended corrective action where available. A failure shall not be considered acceptable merely because live video remains available if the required recording function has stopped.</w:t>
      </w:r>
    </w:p>
    <w:p>
      <w:r>
        <w:t>The VMS shall include searchable indexes for recorded video and associated metadata. Authorized users shall be able to search by camera, date and time, event type, alarm, motion or analytic result, access control event, object or person attributes where supported, and other available metadata. Search results shall indicate whether video is continuous, event-based, recovered from edge storage, exported, protected, or affected by a recording gap. Playback shall support synchronized review of multiple cameras, variable-speed playback, frame-by-frame review where supported, and direct navigation to events and alarm timestamps.</w:t>
      </w:r>
    </w:p>
    <w:p>
      <w:r>
        <w:t>Recorded video shall include an accurate time and date reference. All VMS servers, recording servers, storage systems, workstations, cameras, and integrated devices shall use a common approved time source or a controlled hierarchy of time sources. Time-zone and daylight-saving settings shall be consistent with the project requirements. Time synchronization status shall be monitored, and loss or excessive deviation from the approved time source shall generate a system notification. The system shall preserve the relationship between video, events, alarms, and access-control transactions when clocks are corrected.</w:t>
      </w:r>
    </w:p>
    <w:p>
      <w:r>
        <w:t>Video exports shall be available to authorized users without altering the original recording. The export function shall allow selection of one or more cameras, a defined time period, relevant audio where permitted, event information, and required authentication or integrity data. Exported files shall be playable using commonly available software or a supplier-provided standalone viewer and shall include instructions for use. The export shall preserve image quality to the extent supported by the original recording and shall not introduce unnecessary transcoding or recompression.</w:t>
      </w:r>
    </w:p>
    <w:p>
      <w:r>
        <w:t>The system shall support evidentiary integrity controls appropriate to the project, such as digital signatures, checksums, watermarks, authenticated export packages, or equivalent mechanisms. The method used shall allow an authorized party to determine whether an exported file has been altered after export. The VMS shall record the identity of the exporting user, the export date and time, the source camera or cameras, the selected time range, and any applied redaction or conversion. If the system cannot authenticate a particular export format, that limitation shall be stated in the system documentation.</w:t>
      </w:r>
    </w:p>
    <w:p>
      <w:r>
        <w:t>Exported video shall be protected against unauthorized access. Access to export functions shall be separately permissioned from ordinary live viewing and playback. The system shall support restrictions on who may export, delete, release, or place a hold on video. Where required, export activity shall be auditable, and the audit record shall be retained for the period established by the project owner. The system shall provide controls to prevent unapproved alteration or deletion of original recordings and evidence packages.</w:t>
      </w:r>
    </w:p>
    <w:p>
      <w:r>
        <w:t>Privacy functions shall be configured where required by the approved privacy assessment or operating policy. These functions may include fixed or dynamic privacy masking, restricted camera views, role-based access to sensitive areas, controlled export, redaction, and retention restrictions. Privacy masks shall be applied consistently in live view, recorded video, playback, and export, unless an explicitly authorized process permits access to an unmasked source. Mask positions shall be protected from unauthorized modification and shall be included in configuration backups and commissioning records.</w:t>
      </w:r>
    </w:p>
    <w:p>
      <w:r>
        <w:t>User access shall be role-based and shall follow the principle of least privilege. At minimum, the system shall support distinct permissions for system administration, camera configuration, live viewing, playback, export, evidence management, alarm acknowledgment, maintenance, and audit review. Access may be restricted by camera group, building, area, time schedule, workstation, or function. The VMS shall support integration with the approved identity-management service where specified; otherwise, individual named accounts shall be used rather than shared operator accounts. Password, session timeout, failed-login, and account-lockout controls shall be configurable in accordance with the project cybersecurity requirements.</w:t>
      </w:r>
    </w:p>
    <w:p>
      <w:r>
        <w:t>The VMS shall maintain an audit trail for logins, logouts, failed access attempts, configuration changes, camera additions or removals, recording interruptions, alarm acknowledgments, playback activity where supported, exports, evidence holds, deletions, and administrative actions. Audit records shall be protected from unauthorized alteration and shall include a reliable timestamp and user identity. The retention and export of audit records shall be coordinated with the owner’s operational and security requirements.</w:t>
      </w:r>
    </w:p>
    <w:p>
      <w:r>
        <w:t>System health monitoring shall cover cameras, camera streams, recording services, management services, storage, databases, licenses, network interfaces, time synchronization, connected workstations, and integration interfaces. The monitoring interface shall distinguish between warnings, faults, and critical conditions. It shall provide historical status information sufficient to determine whether an outage was momentary, recurring, or continuous. Health events shall be capable of forwarding to an approved monitoring, facilities-management, security-management, email, or notification system where such integration is required.</w:t>
      </w:r>
    </w:p>
    <w:p>
      <w:r>
        <w:t>The VMS shall include a backup and recovery function for configuration, user permissions, camera settings, recording schedules, event rules, maps, layouts, licenses, and other system data required to restore operation. Backups shall be scheduled, protected against unauthorized access, and stored separately from the primary configuration where practical. The contractor shall document the recovery procedure, including the equipment, software, credentials, licenses, backup files, and sequence of actions required to restore the system. Recording storage backup shall be addressed separately from configuration backup; a backup of configuration data alone shall not be represented as a backup of recorded video.</w:t>
      </w:r>
    </w:p>
    <w:p>
      <w:r>
        <w:t>The supplier shall identify all required software licenses, subscriptions, feature licenses, storage licenses, analytics licenses, support entitlements, and dependencies. The system shall not cease recording or disable essential functions solely because an administrative license expires without generating an appropriate warning and providing the owner with a reasonable means of correction. License quantities shall correspond to the installed system and shall include any channels, failover instances, standby servers, remote clients, mobile clients, integrations, or expansion allowances included in the approved design.</w:t>
      </w:r>
    </w:p>
    <w:p>
      <w:r>
        <w:t>At handover, the contractor shall provide the final recording schedule, storage calculation, retention settings, camera-to-recording-server allocation, storage architecture, failover configuration, user-role matrix, export procedure, evidence-hold procedure, time-synchronization arrangement, alarm and notification settings, backup procedure, and system capacity report. The documentation shall identify all assumptions used in the design and shall be updated to reflect the equipment and settings actually installed.</w:t>
      </w:r>
    </w:p>
    <w:p>
      <w:r>
        <w:t>Commissioning shall verify that every required camera records according to its approved schedule, that recording continues through defined device and communication interruptions where resilience is specified, that alarms are generated for recording and storage failures, that playback and search operate correctly, that time relationships are accurate, that exports can be opened and authenticated, and that protected evidence is not automatically overwritten. The contractor shall perform a controlled storage-consumption and retention verification using representative cameras and approved recording profiles. Any shortfall, recording gap, unavailable feature, or deviation from the approved retention requirement shall be corrected or formally submitted for owner approval before acceptance.</w:t>
      </w:r>
    </w:p>
    <w:p>
      <w:pPr>
        <w:pStyle w:val="Heading1"/>
      </w:pPr>
      <w:r>
        <w:t>6. Network Infrastructure, Bandwidth, Cybersecurity, and System Communications</w:t>
      </w:r>
    </w:p>
    <w:p>
      <w:r>
        <w:t>The CCTV network shall be designed as a managed, resilient, and secure communications system suitable for continuous video transport, recording, monitoring, control, maintenance, and integration with other security systems. Network architecture shall be coordinated with the Owner’s information technology and cybersecurity requirements before procurement or installation. The Contractor shall identify all cameras, encoders, video management servers, recording servers, storage appliances, operator workstations, display controllers, access-control interfaces, alarm interfaces, switches, wireless bridges where specifically approved, and other connected devices requiring network service.</w:t>
      </w:r>
    </w:p>
    <w:p>
      <w:r>
        <w:t>The CCTV system shall use an IP-based architecture unless a specific legacy interface is approved by the Owner. Cameras shall normally connect to access switches using Ethernet cabling and shall be logically separated from general business, guest, building automation, and other non-security traffic. The preferred design is a dedicated physical or virtual security network with controlled routing to authorized monitoring stations, recording systems, management systems, and approved integration endpoints. Direct exposure of cameras, recorders, or management interfaces to the public internet shall not be permitted. Remote access, if required, shall be provided through an Owner-approved secure access method, such as a managed virtual private network, zero-trust access service, or equivalent controlled gateway.</w:t>
      </w:r>
    </w:p>
    <w:p>
      <w:r>
        <w:t>The network topology shall be documented in a way that clearly identifies the relationship between field devices, access switches, distribution switches, core infrastructure, servers, storage, operator workstations, and external interfaces. The design shall avoid unnecessary daisy chaining of switches and shall provide an orderly path for fault isolation. Critical recording and monitoring equipment should be connected through redundant network paths where supported by the equipment and justified by the system risk assessment. If full network redundancy is not provided, the design documents shall identify single points of failure and describe the operational effect of their failure.</w:t>
      </w:r>
    </w:p>
    <w:p>
      <w:r>
        <w:t>Network switches serving cameras shall be industrial or commercial-grade equipment appropriate for the installed environment. Switches shall support the required Ethernet speeds, Power over Ethernet requirements, VLAN functions, Quality of Service functions, link monitoring, event logging, and management controls. Power over Ethernet shall be sized for the connected camera load, including camera startup current, infrared illumination, heaters, blowers, pan-tilt-zoom movement, auxiliary devices, and any future reserve required by the design. PoE capacity shall not be based solely on the camera’s nominal operating wattage. The Contractor shall provide a load schedule showing each switch, connected device, PoE class or power requirement, calculated demand, available capacity, and spare capacity.</w:t>
      </w:r>
    </w:p>
    <w:p>
      <w:r>
        <w:t>Cameras and other field devices shall be connected using structured cabling installed in accordance with the project cabling requirements. Copper Ethernet channel lengths, fiber links, connector types, bend radii, termination practices, shielding, grounding, and separation from electrical interference shall comply with the selected cabling system and applicable project standards. Fiber shall be used where distances, electromagnetic conditions, interbuilding connections, bandwidth requirements, or cybersecurity and isolation considerations make it appropriate. Outdoor and interbuilding links shall include suitable protection against environmental exposure, grounding potential differences, and transient events. The Contractor shall not use unmanaged media converters, consumer-grade switches, or undocumented wireless links in the production CCTV path.</w:t>
      </w:r>
    </w:p>
    <w:p>
      <w:r>
        <w:t>Bandwidth calculations shall be based on the actual camera configuration rather than a generic camera count. For each camera, the calculation shall consider the number of streams, resolution, frame rate, compression method, scene activity, key-frame interval, image complexity, audio if enabled, analytics metadata, multicast or unicast delivery, and expected overhead. A basic planning calculation may be expressed as:</w:t>
      </w:r>
    </w:p>
    <w:p>
      <w:r>
        <w:t>Total required bandwidth = sum of camera stream bit rates + protocol overhead + recording and monitoring overhead + management and integration traffic + design reserve.</w:t>
      </w:r>
    </w:p>
    <w:p>
      <w:r>
        <w:t>For example, a camera configured to provide a primary recording stream and a separate lower-resolution live-view stream consumes the bandwidth of both streams wherever both are transported. A camera transmitting a high-quality stream to a recorder and a second stream to a monitoring station may use less network capacity if the video management system distributes a recorded or proxied stream appropriately, but this behavior shall be verified for the selected platform rather than assumed. The Contractor shall submit bandwidth calculations for normal operation and applicable worst-case conditions, including maximum configured frame rate, increased motion activity, simultaneous operator viewing, event recording, failover operation, and system recovery after an interruption.</w:t>
      </w:r>
    </w:p>
    <w:p>
      <w:r>
        <w:t>Switch uplinks and backbone links shall be sized for the aggregate traffic of the connected devices and services. Calculations shall account for simultaneous traffic rather than relying on average utilization. The design shall provide sufficient capacity for future cameras, higher-resolution replacements, expanded analytics, additional monitoring stations, and temporary traffic increases during investigation or incident review. The specified reserve shall be stated in the design submission; it shall not be implied. Where multicast is used, the network shall support controlled multicast operation, including Internet Group Management Protocol functions and appropriate containment of multicast traffic. Broadcast, multicast, and discovery traffic shall be limited so that a fault or misconfiguration in one portion of the network does not impair unrelated CCTV services.</w:t>
      </w:r>
    </w:p>
    <w:p>
      <w:r>
        <w:t>Quality of Service shall be implemented where necessary to preserve video, control, and alarm communications during congestion. The Contractor shall coordinate traffic classifications with the Owner’s network administrator. Video traffic shall not be assigned priority in a manner that disrupts life-safety, operational technology, voice, or other higher-priority services. Network equipment shall support appropriate queueing, rate limiting, and traffic monitoring. The design shall identify the treatment of live video, recorded video playback, camera control, alarm messages, access-control events, time synchronization, management traffic, and software updates.</w:t>
      </w:r>
    </w:p>
    <w:p>
      <w:r>
        <w:t>The CCTV system shall use a consistent and Owner-approved addressing plan. Static addresses, DHCP reservations, or another controlled allocation method may be used, but the method shall be documented for every device. Address ranges shall distinguish cameras, network equipment, servers, workstations, storage, management interfaces, and integration gateways. Duplicate addresses, undocumented addresses, default credentials, and uncontrolled ad hoc changes shall not be permitted. The final configuration shall include device names, addresses, subnet information, gateway information where applicable, VLAN assignments, switch ports, firmware versions, and dependencies on DNS, DHCP, authentication, or time services.</w:t>
      </w:r>
    </w:p>
    <w:p>
      <w:r>
        <w:t>Network segmentation shall be implemented using VLANs, access-control lists, firewalls, physically separate networks, or equivalent controls appropriate to the Owner’s architecture. Camera devices shall be prevented from initiating unrestricted connections to business systems or the internet. Communications from cameras to recorders, management servers, time servers, update repositories, and other approved services shall be limited to required destinations and protocols. Administrative access to switches, cameras, servers, and storage shall be restricted to authorized management networks or approved jump hosts. Firewall rules shall be documented with source, destination, service, purpose, and approval status.</w:t>
      </w:r>
    </w:p>
    <w:p>
      <w:r>
        <w:t>The system shall support secure communications wherever supported by the selected products and compatible with required performance. Encrypted management sessions shall be used in preference to unencrypted protocols. Video transport, device discovery, application programming interfaces, database connections, remote administration, and file transfers shall be protected according to the Owner’s cybersecurity policy and the capabilities of the equipment. If a device cannot support encryption for a required function, the Contractor shall identify the limitation, document the compensating control, and obtain approval before acceptance. Unnecessary services and protocols, including unused web services, legacy file-transfer services, automatic discovery services, and vendor default accounts, shall be disabled.</w:t>
      </w:r>
    </w:p>
    <w:p>
      <w:r>
        <w:t>All devices shall be delivered with unique administrative credentials. Default usernames and passwords shall be changed before connection to the production network. Passwords shall meet the Owner’s requirements for length, complexity, reuse, storage, and rotation. Multi-factor authentication shall be enabled for server, application, remote-access, and administrative functions where supported and required by the Owner. Shared administrator accounts shall not be used unless technically unavoidable and specifically approved. The system shall support role-based access so that operators, supervisors, investigators, system administrators, maintenance personnel, and integration users receive only the functions required for their duties.</w:t>
      </w:r>
    </w:p>
    <w:p>
      <w:r>
        <w:t>Firmware and software shall be maintained at versions approved by the Owner and compatible with the complete CCTV system. The Contractor shall provide a matrix identifying installed versions, vendor support status, known dependencies, and update procedures. Security updates shall be evaluated and applied in accordance with the Owner’s change-control process. Updates shall be tested or staged where practical before deployment to all devices. The system shall not automatically download or install updates from the public internet unless expressly approved. The Contractor shall identify any vendor cloud dependency, telemetry, licensing service, remote-support function, or outbound connection required for normal operation.</w:t>
      </w:r>
    </w:p>
    <w:p>
      <w:r>
        <w:t>Cybersecurity monitoring and audit functions shall be enabled where available. Cameras, switches, servers, storage, applications, and security gateways shall generate logs for authentication attempts, configuration changes, system faults, link status changes, firmware updates, alarms, and other security-relevant events. Logs shall be time synchronized and retained or forwarded according to the Owner’s logging policy. Administrative actions shall be attributable to individual users. The design shall identify how logs are reviewed, exported, protected from alteration, and correlated with other security events.</w:t>
      </w:r>
    </w:p>
    <w:p>
      <w:r>
        <w:t>Accurate time shall be maintained throughout the CCTV system. Cameras, servers, recording appliances, network equipment, workstations, and integration gateways shall use an approved time source or hierarchy of time sources. Time-zone, daylight-saving, and clock-display settings shall be configured consistently. The Contractor shall verify that recorded video, event logs, access-control events, alarm notifications, and exported evidence use a consistent and traceable time reference. Loss of the primary time source shall not cause uncontrolled time drift or conflicting timestamps; the behavior during time-source failure shall be documented.</w:t>
      </w:r>
    </w:p>
    <w:p>
      <w:r>
        <w:t>The network shall be designed to tolerate foreseeable interruptions. Cameras and network devices shall recover automatically after power restoration or link interruption without requiring manual reconfiguration. Recording servers shall reconnect to cameras and resume recording according to the manufacturer’s supported behavior. Where edge recording, local storage, or buffering is provided, the system shall be configured to preserve video during a temporary communication failure and to reconcile or backfill recordings when connectivity is restored. The Contractor shall state the limitations of edge storage, including overwrite behavior, time synchronization requirements, and whether gaps can occur during recovery.</w:t>
      </w:r>
    </w:p>
    <w:p>
      <w:r>
        <w:t>Communication between cameras and the video management system shall support the functions required by the project, including live video, recording, playback, camera control, event signaling, health monitoring, configuration, audio where approved, and analytics metadata where specified. Device interoperability shall not be assumed solely because equipment uses IP networking. The Contractor shall verify compatibility between the selected cameras, recording platform, analytics functions, control interfaces, and client software. Any proprietary driver, license, plug-in, gateway, or protocol required for full operation shall be identified and included.</w:t>
      </w:r>
    </w:p>
    <w:p>
      <w:r>
        <w:t>Camera control traffic, including pan-tilt-zoom commands, presets, focus, iris, wiper, washer, illumination, and auxiliary outputs, shall be separated logically from ordinary viewing functions where supported. Control privileges shall be governed by user role and priority rules. The system shall define how conflicting commands from multiple operators are handled. Loss of communication shall place motorized devices in a predictable state and shall not cause continuous movement, repeated cycling, or unsafe operation.</w:t>
      </w:r>
    </w:p>
    <w:p>
      <w:r>
        <w:t>The Contractor shall provide network drawings, logical and physical topologies, IP and VLAN schedules, switch port schedules, PoE calculations, bandwidth calculations, firewall and access-control rules, protocol lists, cybersecurity configuration records, and device inventories. Drawings shall show all active network components and communication paths, including connections to Owner-provided infrastructure. The documents shall distinguish Contractor-provided equipment from Owner-provided services and shall identify interfaces requiring coordination.</w:t>
      </w:r>
    </w:p>
    <w:p>
      <w:r>
        <w:t>Before final acceptance, the network shall be tested under normal and representative worst-case operating conditions. Testing shall include camera connectivity, live viewing, recording, playback, simultaneous client access, camera control, alarm and event transport, time synchronization, link failure recovery, switch or server restart recovery, PoE operation, VLAN isolation, firewall rules, authentication, password changes, logging, remote-access controls, and approved integration traffic. The Contractor shall verify that prohibited network paths are blocked and that authorized paths function as intended. Test results shall record the test condition, expected result, observed result, exceptions, corrective action, and final status.</w:t>
      </w:r>
    </w:p>
    <w:p>
      <w:r>
        <w:t>Network performance shall be monitored after installation and during the warranty period. Monitoring shall include link status, errors, packet loss, latency where relevant, switch utilization, PoE loading, storage and server connectivity, camera availability, recording status, and abnormal traffic. Thresholds and notification recipients shall be coordinated with the Owner. The system shall provide useful fault indications for camera loss, recorder communication failure, storage or database faults, time-source failure, network link failure, excessive resource utilization, unauthorized access attempts, and other conditions that could compromise video availability or evidentiary value.</w:t>
      </w:r>
    </w:p>
    <w:p>
      <w:pPr>
        <w:pStyle w:val="Heading1"/>
      </w:pPr>
      <w:r>
        <w:t>7. Monitoring Stations, Displays, Control Equipment, and User Interfaces</w:t>
      </w:r>
    </w:p>
    <w:p>
      <w:r>
        <w:t>Monitoring stations shall be provided at the locations identified in the approved system layout and operational requirements. Each station shall support the duties assigned to its users, including live video monitoring, recorded-video review, alarm handling, camera selection, evidence export, system-status review, and administrative functions where authorized. Station locations shall be selected to provide suitable working conditions, controlled access, clear sightlines to displays, adequate space for operator equipment, and convenient access to power and communications services. Workstations shall not be installed where glare, vibration, excessive ambient noise, unauthorized public access, or unsuitable environmental conditions could impair operator performance.</w:t>
      </w:r>
    </w:p>
    <w:p>
      <w:r>
        <w:t>Each monitoring workstation shall consist of a commercial-grade computer or approved operator client, display equipment, keyboard and pointing device, and any required control peripherals. The workstation shall be capable of running the approved VMS client and all software required for the operator’s assigned functions without causing unacceptable delays during live viewing, playback, alarm response, or evidence export. The supplier shall coordinate client hardware requirements with the VMS manufacturer and shall provide equipment with sufficient processing capability, memory, graphics capability, storage, and network interfaces for the number and resolution of simultaneously displayed video streams. The design shall allow the operator to change layouts, select cameras, control permitted PTZ functions, acknowledge alarms, and search recorded video without closing or restarting the primary monitoring application.</w:t>
      </w:r>
    </w:p>
    <w:p>
      <w:r>
        <w:t>Workstations assigned to security operators shall provide a consistent user interface across all stations. The interface shall clearly identify camera names, locations, date and time, recording status, stream status, alarm state, and user identity where these functions are supported by the VMS. Camera names shall follow the approved naming convention and shall be understandable to operators without reference to undocumented abbreviations. Locations, building names, floor designations, entrances, vehicle gates, loading areas, critical rooms, and other operational areas shall be represented consistently in camera lists, maps, alarm messages, reports, and exported evidence.</w:t>
      </w:r>
    </w:p>
    <w:p>
      <w:r>
        <w:t>The system shall provide configurable live-view layouts appropriate to the operational role of each station. Layouts may include single-camera views, multi-camera grids, sequential views, map-based views, alarm views, and predefined views for particular buildings, perimeter areas, entrances, or operational events. Layouts shall be capable of being saved and recalled by authorized users. The system shall prevent unauthorized users from modifying shared layouts or shall clearly distinguish personal layouts from layouts used by all operators. Where automatic sequencing is used, the sequence shall identify each camera and shall provide the operator with a clear indication of the active view and sequence status.</w:t>
      </w:r>
    </w:p>
    <w:p>
      <w:r>
        <w:t>Displays shall be selected for continuous professional use and shall be compatible with the output requirements of the workstation, decoder, video wall processor, or other approved display equipment. Displays shall present live and recorded video without visible distortion, unintended cropping, excessive scaling artifacts, or loss of required image information. The display arrangement shall support the intended viewing distance and operator field of view. Display mounting, height, tilt, and orientation shall be coordinated with furniture and room lighting so that reflections and glare do not obscure faces, vehicle details, access points, or other areas of interest.</w:t>
      </w:r>
    </w:p>
    <w:p>
      <w:r>
        <w:t>Where multiple displays are provided, the system shall define their functional purpose. For example, one display may be assigned to general live monitoring, another to alarm video and event handling, and another to playback, maps, system status, or evidence review. The arrangement shall allow an operator to maintain awareness of priority live views while investigating an alarm or reviewing recorded footage. The design shall avoid reliance on a single display for simultaneous presentation of all information required during a normal alarm response unless that arrangement has been specifically accepted by the owner.</w:t>
      </w:r>
    </w:p>
    <w:p>
      <w:r>
        <w:t>Video wall systems, large-format displays, and multi-screen operator consoles shall be provided with the processing equipment, mounting hardware, signal distribution, and control functions required for reliable operation. The video wall controller or equivalent equipment shall support the approved source types and display layouts, including live camera streams, alarm views, maps, system status, and other authorized content. The system shall recover to its approved operating layout following a controlled restart or power restoration, subject to the limitations of the selected equipment. Any display wall presets shall be documented and protected from unauthorized alteration.</w:t>
      </w:r>
    </w:p>
    <w:p>
      <w:r>
        <w:t>Operator controls shall be suitable for the camera functions assigned to the user. Where PTZ cameras are provided, authorized users shall be able to select a camera, pan, tilt, zoom, recall approved presets, and perform other permitted functions through the VMS client, dedicated keyboard, joystick, touchscreen, or other approved control device. Control priorities shall be defined so that simultaneous requests do not produce unpredictable operation. The system shall indicate when a camera is under manual control, when a preset or tour is active, and when control is unavailable. PTZ presets, tours, guard positions, and privacy settings shall be established in accordance with the approved camera schedule and operational requirements.</w:t>
      </w:r>
    </w:p>
    <w:p>
      <w:r>
        <w:t>Dedicated CCTV keyboards or joysticks shall be provided where they improve operator response, particularly at stations responsible for active PTZ control or frequent alarm handling. Controls shall be logically labeled or represented through the user interface, and their operation shall be consistent with the associated software. The supplier shall configure the controls to prevent accidental activation of functions that could disrupt recording, delete evidence, change system configuration, or disable alarms. Any physical emergency control, such as an alarm acknowledgment or system-status control, shall be clearly identified and shall not bypass required authorization or audit functions.</w:t>
      </w:r>
    </w:p>
    <w:p>
      <w:r>
        <w:t>The user interface shall support role-based access control. User roles may include system administrators, security supervisors, operators, investigators, maintenance personnel, and view-only users. Each role shall be granted only the permissions required for its duties. Functions subject to authorization shall include camera configuration, recording changes, deletion or protection of evidence, export, user administration, alarm configuration, PTZ control, system shutdown, and access to audit records. Shared accounts shall not be used where individual accounts can be provided. The system shall record user logins, logouts, configuration changes, evidence actions, alarm acknowledgments, and other security-relevant activities supported by the VMS.</w:t>
      </w:r>
    </w:p>
    <w:p>
      <w:r>
        <w:t>Operator authentication shall comply with the approved cybersecurity and access-control requirements. The system shall support the owner’s selected authentication method, such as individual credentials, centralized directory services, or another approved mechanism. Sessions shall be protected against unauthorized use, including automatic locking or termination after an approved period of inactivity where required by the owner’s policy. The interface shall provide clear warnings for failed authentication, unavailable services, camera communication failures, recording interruptions, storage faults, and other conditions requiring operator attention, without exposing unnecessary technical information to users who are not authorized to view it.</w:t>
      </w:r>
    </w:p>
    <w:p>
      <w:r>
        <w:t>Alarm and event presentation shall be designed for rapid recognition and response. When an alarm is generated, the station shall provide an appropriate visual indication and, where approved, an audible indication. The response may include automatic display of associated live video, recorded pre-event and post-event video where available, a site map, alarm instructions, and controls for acknowledgment, escalation, dispatch, or closure. Alarm messages shall state the initiating device or camera, location, time, current state, and any required operator action. The system shall distinguish new, acknowledged, active, cleared, suppressed, and unverified conditions. Alarm priorities shall be configurable so that high-priority events cannot be obscured by routine notifications.</w:t>
      </w:r>
    </w:p>
    <w:p>
      <w:r>
        <w:t>The operator shall be able to search and review recorded video using time, date, camera, event, motion or analytics result where enabled, alarm, bookmark, or other supported criteria. Playback controls shall include the ability to pause, resume, move forward and backward, change playback speed, select a time interval, and view synchronized footage from multiple cameras where the recording system supports those functions. The interface shall clearly indicate gaps in recording, unavailable segments, changes in camera time, and differences between live and recorded video. Playback and export operations shall not interrupt recording or degrade the availability of live monitoring beyond the limits accepted for the system.</w:t>
      </w:r>
    </w:p>
    <w:p>
      <w:r>
        <w:t>Evidence export functions shall be restricted to authorized users and shall provide a controlled method for selecting cameras, time ranges, file formats, and associated metadata. The system shall preserve the original recording and shall not alter it when an export is created. Exported material shall include, where supported, identifying information such as camera name, location, date, time, and relevant system metadata. The interface shall provide confirmation of export completion, identify the destination, and record the user, time, selected material, and export action in the audit trail. Export destinations shall be controlled in accordance with the owner’s information-security requirements and shall not permit unapproved removable media or network locations.</w:t>
      </w:r>
    </w:p>
    <w:p>
      <w:r>
        <w:t>Maps and graphical site views shall be provided where they improve operator awareness and camera selection. Maps shall show building areas, floors, gates, entrances, restricted areas, camera locations, alarm devices, and other approved points of interest using a consistent legend. Selecting a camera icon should open the associated live view or approved camera control screen. The graphical interface shall identify unavailable cameras and active alarms without relying solely on color, and shall remain usable for operators with appropriate accessibility needs. Maps shall be updated when camera names, locations, buildings, or system functions change.</w:t>
      </w:r>
    </w:p>
    <w:p>
      <w:r>
        <w:t>Time displayed at monitoring stations shall be synchronized with the system time source and shall be consistent with recorded video, alarms, access-control events, and other integrated systems to the extent supported by the overall design. The interface shall identify the applicable time zone and daylight-saving behavior where relevant. Operators shall not be permitted to change workstation or VMS time settings unless specifically authorized. Time changes, synchronization failures, and related system events shall be logged and reported to authorized personnel.</w:t>
      </w:r>
    </w:p>
    <w:p>
      <w:r>
        <w:t>Monitoring stations shall provide clear system-health information appropriate to the user’s role. Status screens may include camera connectivity, recording state, storage condition, server availability, network communications, license condition, alarm service status, and workstation health. Routine technical information may be separated from the operator’s primary live-view screen, but critical faults shall generate an actionable notification. Maintenance users shall have access to more detailed diagnostics without granting them unnecessary access to security video or administrative functions.</w:t>
      </w:r>
    </w:p>
    <w:p>
      <w:r>
        <w:t>The supplier shall configure screen layouts, user roles, camera groups, alarm responses, PTZ permissions, maps, presets, and workstation startup behavior in accordance with the approved configuration schedule. Default passwords, unused accounts, unnecessary applications, and unauthorized screen-sharing or remote-control services shall be removed or disabled. Workstations shall be configured to start the approved client application, reconnect to authorized services after a permitted restart, and prevent users from changing operating-system settings that could compromise system operation. Operating-system and application updates shall be coordinated with the VMS support requirements and the owner’s change-control process.</w:t>
      </w:r>
    </w:p>
    <w:p>
      <w:r>
        <w:t>Where remote monitoring or mobile clients are permitted, they shall use the same authorization principles as fixed monitoring stations and shall be limited to approved functions. Remote access shall be encrypted, authenticated, logged, and controlled through the approved network-security architecture. The system shall not expose management interfaces directly to untrusted networks. Mobile and remote interfaces shall clearly indicate connection status, video delay or loss, unavailable controls, and limitations affecting evidentiary review.</w:t>
      </w:r>
    </w:p>
    <w:p>
      <w:r>
        <w:t>The completed installation shall include operator acceptance testing for each monitoring station, display, control device, and user role. Testing shall verify camera selection, layout recall, live viewing, playback, PTZ control, alarm presentation, acknowledgment, map operation, evidence export, user permissions, audit logging, fault indication, restart recovery, and display operation. The supplier shall correct mismatched camera names, incorrect locations, misleading alarm text, inaccessible controls, display defects, and other interface issues identified during testing. Final operator configurations, screen layouts, role permissions, control assignments, and user instructions shall be included in the system documentation and shall reflect the configuration accepted by the owner.</w:t>
      </w:r>
    </w:p>
    <w:p>
      <w:pPr>
        <w:pStyle w:val="Heading1"/>
      </w:pPr>
      <w:r>
        <w:t>8. Power Supplies, Cabling, Cabinets, Mounting, and Physical Installation</w:t>
      </w:r>
    </w:p>
    <w:p>
      <w:r>
        <w:t>The CCTV installation shall include all power supplies, power distribution equipment, communications cabling, terminations, cabinets, enclosures, supports, mounting hardware, labeling, grounding, and physical installation work required to provide a complete, operational, and maintainable system. Equipment shall be selected for the environmental conditions at each location, including temperature, humidity, dust, water exposure, corrosive atmospheres, vibration, mechanical impact, sunlight, and the presence of hazardous or restricted areas where applicable. Indoor and outdoor equipment shall not be interchanged unless the proposed equipment is demonstrated to be suitable for the installed environment.</w:t>
      </w:r>
    </w:p>
    <w:p>
      <w:r>
        <w:t>Power requirements for cameras, network switches, recording equipment, displays, workstations, auxiliary lighting, heaters, blowers, and other CCTV components shall be coordinated with the electrical design. Each device shall be supplied from a stable and appropriately protected source. Where Power over Ethernet is used, the network switch, power sourcing equipment, and connected devices shall be selected to provide the required power class with suitable allowance for startup current, infrared illumination, environmental heaters, motorized positioning, wipers, and future expansion. The available switch power budget shall be calculated from the actual device schedule rather than from the nominal number of switch ports alone.</w:t>
      </w:r>
    </w:p>
    <w:p>
      <w:r>
        <w:t>Central equipment such as servers, storage systems, core switches, monitoring workstations, and critical displays shall be supplied from circuits appropriate to their operational importance. Uninterruptible power supplies shall be provided where required by the project design or operational risk assessment. UPS capacity shall be based on the measured or calculated connected load, required autonomy, battery aging, expansion allowance, and the starting or inrush characteristics of the connected equipment. UPS units shall provide suitable alarms, status indication, battery monitoring, and controlled shutdown interfaces where supported by the equipment. CCTV power arrangements shall be coordinated with the site emergency power strategy, and the resulting behavior during normal power loss, generator transfer, UPS operation, and complete power failure shall be documented and tested.</w:t>
      </w:r>
    </w:p>
    <w:p>
      <w:r>
        <w:t>Power distribution equipment shall be accessible for inspection and maintenance while being protected against unauthorized operation. Circuit identification shall correspond with the electrical distribution schedules and CCTV equipment labeling. Protective devices shall be coordinated so that a fault affecting one camera, local power supply, or branch circuit does not unnecessarily disable unrelated portions of the system. Surge protection and transient protection shall be provided where required by the installation environment, particularly for outdoor cameras, exposed copper cabling, long cable routes, poles, rooftop equipment, and locations subject to lightning or switching transients. Protection devices shall be installed with effective bonding and with replacement access that does not require unnecessary dismantling of the CCTV system.</w:t>
      </w:r>
    </w:p>
    <w:p>
      <w:r>
        <w:t>All low-voltage power and data cabling shall be installed in a neat, supported, and mechanically protected manner. Cable routes shall be coordinated with other building and site services to avoid excessive heat, electromagnetic interference, water ingress, sharp edges, moving equipment, and inaccessible concealed spaces. Cables shall not be laid directly on suspended ceilings, roof surfaces, floor slabs, or other unsupported building elements unless specifically permitted by the project requirements and adequately protected. Cable trays, conduit, trunking, ladder systems, and other containment shall be sized for the installed cables, bend radii, segregation requirements, and reasonable future expansion.</w:t>
      </w:r>
    </w:p>
    <w:p>
      <w:r>
        <w:t>CCTV data cabling shall be suitable for the transmission technology, distance, bandwidth, and environmental conditions of the route. Copper Ethernet links shall use the specified balanced twisted-pair category and termination system throughout the link. Fiber-optic cabling shall be used where required by distance, bandwidth, electrical isolation, lightning exposure, building-to-building connections, or electromagnetic conditions. The selected fiber type, connector system, transceivers, patching arrangements, and test method shall be consistent end to end. Outdoor or underground cable constructions shall be suitable for moisture, ultraviolet exposure, rodents, mechanical stress, and the installation method. Armored, conduit-protected, direct-buried, or otherwise reinforced cable shall be used where the route requires additional protection.</w:t>
      </w:r>
    </w:p>
    <w:p>
      <w:r>
        <w:t>Power, data, control, and alarm cabling shall be segregated in accordance with the electrical design and the characteristics of the circuits. PoE data cabling shall be routed so that it is not exposed to avoidable interference from high-voltage feeders, motors, variable-frequency drives, transformers, fluorescent or high-intensity lighting systems, and other sources of electrical noise. Where common containment is unavoidable, suitable separation, screening, barriers, or other mitigation shall be provided. Cables entering outdoor equipment shall include appropriate glands, seals, drip loops, and strain relief. Cable entries shall preserve the enclosure rating and shall be arranged to prevent water tracking into the equipment.</w:t>
      </w:r>
    </w:p>
    <w:p>
      <w:r>
        <w:t>All cables shall be permanently identified at both ends and at intermediate locations where required for reliable tracing. Labels shall be machine-produced, legible, durable, and resistant to the local environment. Each camera cable shall identify the camera reference, origin, destination, and, where applicable, patch-panel port, switch port, fiber core, power circuit, and enclosure reference. Spare cables and spare fibers shall be capped, secured, and labeled. Unused ports shall be protected against contamination and unauthorized connection. Cable schedules, termination records, patching diagrams, and as-installed route information shall be updated to reflect the completed installation.</w:t>
      </w:r>
    </w:p>
    <w:p>
      <w:r>
        <w:t>Cable terminations shall be made using approved connectors, jacks, patch panels, glands, ferrules, lugs, and adapters suitable for the cable type and environment. Field-made connectors shall be installed using the manufacturer’s specified tools and procedures. Outdoor connectors shall be weatherproofed and supported so that the connector does not carry cable weight or experience repeated flexing. Fiber connectors shall be protected from dust and physical damage, and copper terminations shall be tested for wire map, continuity, performance, and any other characteristics required by the selected cabling system. Testing shall be performed after installation and again after any remedial work.</w:t>
      </w:r>
    </w:p>
    <w:p>
      <w:r>
        <w:t>Equipment cabinets, wall boxes, floor-standing racks, and field enclosures shall be selected according to the equipment quantity, heat dissipation, cable entry requirements, service clearances, security needs, and environmental conditions. Cabinets shall provide adequate space for installed equipment, cable management, power distribution, patching, labeling, ventilation, and future expansion without forcing excessive bend radius or obstructing service access. Equipment shall be mounted using compatible rails, shelves, brackets, or manufacturer-approved hardware. Heavy items shall be supported independently where necessary and shall not be attached solely to lightweight cabinet covers or removable panels.</w:t>
      </w:r>
    </w:p>
    <w:p>
      <w:r>
        <w:t>Field cabinets shall be located where they are accessible to authorized maintenance personnel but protected from tampering, impact, flooding, excessive heat, unauthorized access, and avoidable weather exposure. Outdoor cabinets shall have suitable environmental protection, corrosion-resistant construction, drainage provisions, screened or filtered ventilation where needed, and internal temperature control where the equipment operating range requires it. The cabinet design shall account for solar loading and heat generated by switches, power supplies, media converters, and other active devices. Condensation control shall be provided where changes in temperature or humidity could damage the equipment.</w:t>
      </w:r>
    </w:p>
    <w:p>
      <w:r>
        <w:t>Cabinets and enclosures shall include organized cable entry, bend-radius control, strain relief, patching, grounding or bonding points, and clear equipment identification. Doors and removable panels shall not interfere with connected cables or routine service activities. Locks shall be compatible with the site security policy, and keys or access credentials shall be controlled by the responsible authority. Any cabinet containing network equipment or power supplies shall be arranged so that a technician can isolate, replace, and test individual devices without disturbing unrelated equipment wherever practicable.</w:t>
      </w:r>
    </w:p>
    <w:p>
      <w:r>
        <w:t>Camera mounting shall provide a rigid, stable, and accurately aligned installation. Mounts shall be suitable for the camera type, lens configuration, environmental exposure, wind loading, vibration, and substrate. Mounting hardware shall be compatible with the structure and shall not rely on unsuitable finishes, fragile cladding, suspended ceiling tiles, unverified anchors, or nonstructural trim. The installer shall verify the substrate before drilling or fixing and shall use anchors, brackets, back boxes, poles, arms, or structural supports appropriate to the actual load and site conditions.</w:t>
      </w:r>
    </w:p>
    <w:p>
      <w:r>
        <w:t>Camera mounts shall permit final adjustment while maintaining the required field of view and shall resist movement after commissioning. Mounting locations shall allow access for lens cleaning, firmware or configuration service, replacement, and testing without creating unnecessary safety risks or requiring removal of unrelated equipment. Where cameras are mounted at height, the installation shall be coordinated with the site’s access, lifting, fall-protection, and maintenance arrangements. The final position shall avoid obstruction by signage, vegetation, lighting fixtures, building movement, temporary works, and future construction.</w:t>
      </w:r>
    </w:p>
    <w:p>
      <w:r>
        <w:t>Outdoor camera installations shall include weatherproof cable transitions, sealed mounting interfaces, corrosion-resistant fixings, and measures to prevent water from entering through brackets or cable routes. Pole-mounted equipment shall be installed with suitable pole hardware, cable protection, service loops, and access provisions. Underground routes shall be coordinated with existing services and shall include appropriate ducting, draw ropes, marker systems, drainage, and separation from incompatible services. Exposed cable loops shall be minimized, secured against wind movement, and arranged so that they do not collect water or create a tampering opportunity.</w:t>
      </w:r>
    </w:p>
    <w:p>
      <w:r>
        <w:t>The CCTV installation shall be bonded and grounded in accordance with the electrical design and the characteristics of the equipment and cabling. Metallic cabinets, racks, trays, conduits, poles, and other conductive components shall be bonded where required. Grounding and bonding arrangements shall not be used as a substitute for correct surge protection or cable routing. Fiber links shall be considered where electrical isolation is beneficial, particularly between separate buildings or exposed outdoor structures. Grounding conductors and bonding connections shall be accessible for inspection and shall be identified in the installation records.</w:t>
      </w:r>
    </w:p>
    <w:p>
      <w:r>
        <w:t>Installation work shall preserve the integrity of fire barriers, smoke barriers, waterproofing systems, acoustic partitions, security boundaries, and building finishes. Penetrations shall be sealed using products appropriate to the barrier and approved for the applicable use. Unused openings shall be closed, and cable routes shall not provide an unintended path for water, smoke, fire, pests, or unauthorized access. Where work affects architectural finishes or occupied areas, the installer shall protect surrounding surfaces, control dust and debris, maintain safe access, and restore the area to an acceptable condition.</w:t>
      </w:r>
    </w:p>
    <w:p>
      <w:r>
        <w:t>The completed physical installation shall be inspected for alignment, rigidity, labeling, cable support, enclosure integrity, environmental protection, service access, grounding, and workmanship. Cameras shall be positioned and focused in accordance with the approved coverage design, and final adjustments shall be made under representative lighting conditions where practicable. Equipment shall be installed without obstructing doors, walkways, emergency equipment, ventilation openings, sight lines, or other building services. Any deviation from the approved camera location, route, mounting method, cabinet arrangement, or power design shall be recorded and submitted for acceptance before it is treated as part of the final installation.</w:t>
      </w:r>
    </w:p>
    <w:p>
      <w:pPr>
        <w:pStyle w:val="Heading1"/>
      </w:pPr>
      <w:r>
        <w:t>9. System Integration, Access Control Interfaces, Alarms, and Notification Functions</w:t>
      </w:r>
    </w:p>
    <w:p>
      <w:r>
        <w:t>The CCTV system shall support controlled integration with access control, intrusion detection, perimeter protection, building management, intercom, emergency, and other designated security systems where required by the project. Integration shall be based on documented interfaces and shall preserve the operational independence of each subsystem. A failure of an external system, network connection, or integration service shall not prevent cameras from continuing to display, record, or retain video in accordance with the approved design.</w:t>
      </w:r>
    </w:p>
    <w:p>
      <w:r>
        <w:t>Integration functions shall be implemented using supported interfaces provided by the relevant manufacturers, such as secure network services, application programming interfaces, alarm inputs and outputs, event messaging, or other approved protocols. The installer shall identify every interface, its direction of operation, connected equipment, required permissions, event types, and failure response in the system documentation. Proprietary interfaces shall not be used where they prevent the Owner from obtaining event records, maintaining the system, or replacing a connected component without an unreasonable loss of functionality.</w:t>
      </w:r>
    </w:p>
    <w:p>
      <w:r>
        <w:t>The CCTV and access control systems shall exchange events so that an operator can associate a video view with an access transaction. At a minimum, supported events should include valid access, denied access, invalid credential, forced door, door held open, request-to-exit, controller communication failure, reader failure, and access system tamper where those events are available from the access control system. An access event shall identify the applicable site, building, door or controlled opening, reader, date and time, credential or user identifier as permitted by the project’s privacy and security requirements, and the resulting access decision.</w:t>
      </w:r>
    </w:p>
    <w:p>
      <w:r>
        <w:t>When an access event is received, the VMS shall be capable of displaying one or more associated cameras, placing the event on an alarm or event queue, and allowing the operator to review recorded video before and after the event. The associated camera views shall be configurable by location and event type. For example, a denied access event at a secure entrance may display the exterior approach camera, the reader-side camera, and the interior vestibule camera, while a door-held-open event may display only the camera covering the opening and its immediate circulation area. The system shall support different responses for normal, priority, and critical events.</w:t>
      </w:r>
    </w:p>
    <w:p>
      <w:r>
        <w:t>Where technically feasible, access events shall be linked to video through a common time reference. The CCTV, access control, and other integrated systems shall use the approved time synchronization arrangement so that event records and recorded video can be correlated without relying on manual time adjustment. The specification shall not assume that a video timestamp alone establishes the exact time of an access transaction; the source event time, system time, time-zone configuration, and any synchronization status shall remain available for investigation.</w:t>
      </w:r>
    </w:p>
    <w:p>
      <w:r>
        <w:t>The system shall support alarm input and output functions for devices such as door contacts, panic buttons, duress devices, perimeter sensors, intercom call stations, equipment tamper switches, cabinet contacts, environmental sensors, and other approved field devices. Alarm inputs shall be supervised where required by the device or security design. The system shall distinguish between an active alarm, restored condition, acknowledged alarm, bypassed or isolated input, communication failure, and loss of supervision. Input naming shall be descriptive and consistent with the approved alarm schedule, such as “Loading Dock Personnel Door—Forced Open,” rather than relying only on controller point numbers.</w:t>
      </w:r>
    </w:p>
    <w:p>
      <w:r>
        <w:t>Alarm handling shall provide configurable priorities, display colors or other clear visual indications, audible annunciation where required, operator acknowledgment, escalation, event logging, and restoration tracking. Each alarm shall identify the originating device, location, alarm condition, date and time, current status, and any operator action. Acknowledgment shall not automatically clear or restore an alarm. The system shall retain a record showing when the alarm was received, when it was acknowledged, who acknowledged it, whether a response note was entered, and when the initiating condition returned to normal.</w:t>
      </w:r>
    </w:p>
    <w:p>
      <w:r>
        <w:t>Alarm responses shall be based on approved cause-and-effect documentation. A defined event may initiate a live camera display, recording of an associated camera at the configured event profile, a bookmark or event marker, increased monitoring priority, an operator prompt, an output relay, an email or other approved notification, or a command to another integrated system. Any automatic camera control, such as moving a pan-tilt-zoom camera to a preset, shall be configured so that it does not interfere with established guard tours, manual operator control, or coverage of higher-priority events.</w:t>
      </w:r>
    </w:p>
    <w:p>
      <w:r>
        <w:t>Video analytics may be used to generate alarms only when the analytic function has been selected for the applicable scene and validated during commissioning. Analytic alarm rules shall include the required detection area, direction, object or behavior criteria, schedules, exclusions, and sensitivity settings. Common examples include intrusion into a restricted area, line crossing, loitering, abandoned object, removed object, crowding, or camera obstruction. Analytics shall not be represented as a substitute for required camera coverage, access control, or operator assessment. The Contractor shall identify conditions that may produce nuisance alarms, including lighting changes, reflections, weather, foliage, insects, shadows, parked vehicles, and routine personnel movement.</w:t>
      </w:r>
    </w:p>
    <w:p>
      <w:r>
        <w:t>The system shall provide operator workflows for alarm assessment. An operator should be able to select an alarm and view the associated live video, review relevant recorded video, verify the current field condition, add a response note, acknowledge or escalate the alarm, and initiate approved control actions. The workflow shall prevent unauthorized users from suppressing, deleting, or permanently clearing alarms. Where an alarm is assigned to a specific operator group or control room, the system shall show ownership and permit reassignment only to users with the appropriate authority.</w:t>
      </w:r>
    </w:p>
    <w:p>
      <w:r>
        <w:t>Notification functions shall be configurable by event type, priority, location, schedule, recipient, and system condition. Notifications may be directed to monitoring workstations, mobile clients, email, text-based services, a central security platform, or other approved destinations. The selected notification method shall comply with the Owner’s information-security, privacy, records-retention, and operational requirements. Notifications shall include sufficient information to support an initial response, such as the site, device, alarm type, event time, current status, and a link or reference to the applicable camera view when supported.</w:t>
      </w:r>
    </w:p>
    <w:p>
      <w:r>
        <w:t>External notifications shall not be considered successful merely because a message was handed to a local service. The system shall record transmission status, delivery or connection errors where available, and retry behavior. Notification failures shall generate a separate system event for operator attention. The design shall identify which alarms require local annunciation when external services are unavailable. For example, loss of a messaging service shall not suppress a critical alarm at the monitoring station, and loss of a monitoring workstation shall not prevent the system from recording the underlying event.</w:t>
      </w:r>
    </w:p>
    <w:p>
      <w:r>
        <w:t>The system shall provide safeguards against notification storms. Repeating alarms from the same source shall be grouped, rate-limited, or escalated according to the approved alarm-management strategy without concealing a genuine change of condition. Notification rules shall distinguish between an initial alarm, repeated alarm, restored condition, communication failure, and prolonged unresolved condition. Critical events shall not be suppressed solely because a lower-priority event from the same area is already active.</w:t>
      </w:r>
    </w:p>
    <w:p>
      <w:r>
        <w:t>Control commands issued through an integration shall be limited to approved functions and protected by role-based permissions. Examples include door unlock, door lockdown, alarm output activation, camera preset selection, auxiliary lighting control, or intercom call handling. Commands that affect life safety, building operation, or physical security shall require explicit authorization and shall generate an audit record. Where a command can create an unsafe or insecure condition, the interface shall provide confirmation, status feedback, and a clear indication if the requested action was rejected, timed out, or could not be verified.</w:t>
      </w:r>
    </w:p>
    <w:p>
      <w:r>
        <w:t>The CCTV system shall support integration status monitoring. The system shall identify loss of communication with access control panels, alarm controllers, interface servers, cameras, recording servers, storage devices, time services, and notification services. Status indications shall distinguish between a device being offline, an interface service being unavailable, a credential or permission failure, and an event stream that has stopped while the network connection remains active. These conditions shall be logged and presented to authorized operators as system alarms.</w:t>
      </w:r>
    </w:p>
    <w:p>
      <w:r>
        <w:t>All integration and alarm activity shall be recorded in an auditable event log. The log shall include event origin, event type, associated device or location, system-generated time, user action, command result where applicable, and restoration or closure information. Logs shall be protected from unauthorized alteration and retained in accordance with the project’s approved retention requirements. Exported alarm and integration records shall remain understandable without requiring access to undocumented proprietary software.</w:t>
      </w:r>
    </w:p>
    <w:p>
      <w:r>
        <w:t>The Contractor shall submit an integration matrix and cause-and-effect schedule for approval before final configuration. The matrix shall identify each source event, receiving system, associated camera or device, operator indication, automatic response, notification recipients, reset or restoration behavior, permissions, and failure mode. During commissioning, each interface and alarm path shall be tested under normal, alarm, restore, communication-loss, power-restoration, and unauthorized-user conditions. The final documentation shall include the approved matrix, interface configuration, alarm names and priorities, notification rules, user permissions, event-log format, and procedures for isolating and restoring integrated functions.</w:t>
      </w:r>
    </w:p>
    <w:p>
      <w:pPr>
        <w:pStyle w:val="Heading1"/>
      </w:pPr>
      <w:r>
        <w:t>10. Testing, Commissioning, Documentation, Training, Warranty, and Maintenance</w:t>
      </w:r>
    </w:p>
    <w:p>
      <w:r>
        <w:t>The CCTV system shall be fully tested, commissioned, documented, and placed into service by qualified personnel. Testing shall verify that equipment, software, communications, recording, monitoring, alarm interfaces, power supplies, and physical installation comply with the approved design, equipment schedules, manufacturer requirements, and project-specific operational requirements. Commissioning shall not be considered complete until identified defects have been corrected, retested, and formally accepted by the designated project representative.</w:t>
      </w:r>
    </w:p>
    <w:p>
      <w:r>
        <w:t>Testing shall be carried out in a logical sequence that includes inspection, point-to-point verification, functional testing, performance verification, integration testing, and operational demonstration. Before energization, the installer shall inspect cameras, housings, mounts, cabinets, cable terminations, patch panels, network equipment, power supplies, surge protection, grounding and bonding provisions, and equipment labeling. Equipment shall be checked for damage, correct model and configuration, suitable environmental installation, secure mounting, unobstructed fields of view, and compliance with the approved camera location drawings.</w:t>
      </w:r>
    </w:p>
    <w:p>
      <w:r>
        <w:t>Each camera shall be tested at the installed position under representative lighting and operating conditions. Testing shall confirm correct image orientation, field of view, focus, exposure, color rendition where applicable, day/night operation, infrared or supplemental illumination operation where provided, privacy masking, electronic image settings, and camera time synchronization. The installer shall verify that the required scene is visible without unacceptable obstruction, glare, reflection, backlight washout, excessive noise, or motion blur. Where image quality depends on lighting conditions, testing shall include both daytime and nighttime or low-light conditions, or shall document the limitations when those conditions cannot be reproduced during commissioning.</w:t>
      </w:r>
    </w:p>
    <w:p>
      <w:r>
        <w:t>The video management system shall be tested for device discovery or manual registration, live viewing, camera naming, user permissions, display layouts, digital zoom, image export, playback, bookmarks, event search, and system health reporting. Recording tests shall verify that each camera records in accordance with its approved schedule and configured recording mode, including continuous, event-based, motion-based, or other specified recording. Recorded video shall be retrieved from each applicable camera and reviewed for continuity, intelligibility, correct timestamps, and association with the correct camera name and location. Exported evidence shall be tested using the required file format and playback method, including any associated player, authentication data, audit information, or digital verification feature provided by the system.</w:t>
      </w:r>
    </w:p>
    <w:p>
      <w:r>
        <w:t>Storage and retention functions shall be tested using the final production configuration. The test shall confirm that recording is directed to the intended storage resources, storage status is reported correctly, capacity warnings and fault indications operate as intended, and older recordings are handled in accordance with the approved retention policy. If the system uses redundant storage, failover recording, or distributed recording, the applicable failure and recovery functions shall be demonstrated. Any temporary storage, default accounts, test users, unused services, or provisional network settings shall be removed or disabled before handover unless specifically authorized for operational use.</w:t>
      </w:r>
    </w:p>
    <w:p>
      <w:r>
        <w:t>Network and communications testing shall include verification of camera connectivity, server and workstation communications, switch port assignments, time synchronization, name resolution where used, and communications between the CCTV system and integrated systems. Disconnect and recovery tests shall be performed where required by the approved commissioning plan. These tests may include loss and restoration of a camera connection, network path, recording service, storage resource, monitoring workstation, or power source. The installer shall document the resulting system behavior, including alarms, status indications, recording continuity, buffering, reconnection time where specified, and any video that is not recoverable after the fault.</w:t>
      </w:r>
    </w:p>
    <w:p>
      <w:r>
        <w:t>Integration testing shall demonstrate all approved interfaces with access control, intrusion detection, intercom, building management, public address, emergency notification, or other systems. Test events shall be generated in a controlled manner and shall confirm correct event transmission, camera call-up, video pop-up, recording trigger, alarm priority, operator acknowledgment, event logging, and reset behavior. Each interface shall be tested for normal operation and, where required, communication failure. The test shall confirm that event descriptions and camera references are understandable to operators and that unrelated cameras or users are not given unintended access.</w:t>
      </w:r>
    </w:p>
    <w:p>
      <w:r>
        <w:t>User acceptance testing shall be conducted with representatives designated by the owner or operator. The installer shall demonstrate routine activities such as logging in, selecting cameras, controlling authorized pan-tilt-zoom functions, reviewing live and recorded video, searching by time or event, exporting evidence, acknowledging alarms, viewing system status, and responding to common faults. Acceptance criteria shall be based on the approved drawings, schedules, narratives, and operating requirements. Open items shall be recorded on a deficiency list identifying the issue, responsible party, target correction date, and final disposition.</w:t>
      </w:r>
    </w:p>
    <w:p>
      <w:r>
        <w:t>The installer shall provide commissioning records for every camera and major system component. Records shall identify the device, physical location, equipment address or identifier, test date, tester, software or firmware version where relevant, test procedures used, results, and corrective actions. Test results shall distinguish between passed, failed, conditionally accepted, and not applicable items. Photographs may be included to document equipment installation, camera views, cabinet conditions, labeling, and concealed or difficult-to-access components.</w:t>
      </w:r>
    </w:p>
    <w:p>
      <w:r>
        <w:t>Complete system documentation shall be submitted in an organized electronic format and, where required, in hard copy. Documentation shall include final approved drawings, camera location plans, camera schedules, fields of view, equipment schedules, network diagrams, rack and cabinet elevations, cable schedules, termination details, power supply information, device addresses, software and firmware records, storage configuration, recording and retention settings, user-role matrix, alarm and integration matrices, and system architecture diagrams. Drawings shall reflect the installed condition rather than the original design intent when changes have been made during construction.</w:t>
      </w:r>
    </w:p>
    <w:p>
      <w:r>
        <w:t>The operation and maintenance manuals shall describe normal operation, administrative functions, routine maintenance, backup and restoration procedures, fault diagnosis, alarm handling, evidence export, password and account administration, firmware and software update controls, and procedures for contacting technical support. The documentation shall identify manufacturer model numbers, serial numbers, license information, warranty contacts, recommended spare parts, and any proprietary tools or software needed to maintain the system. Default credentials shall not be included as active credentials; the owner shall receive secure administrative information through an agreed controlled process.</w:t>
      </w:r>
    </w:p>
    <w:p>
      <w:r>
        <w:t>The installer shall provide training appropriate to each user group. Operator training shall cover live monitoring, camera selection, display layouts, playback, event search, alarm response, evidence export, privacy and information-handling requirements, and reporting of equipment faults. Administrator training shall additionally cover user management, permissions, system configuration, storage status, health monitoring, backup procedures, audit logs, and coordination with network or information-technology personnel. Maintenance personnel shall receive instruction on equipment replacement, cable and connector identification, cabinet access, safe isolation, configuration backup, fault diagnosis, and escalation procedures.</w:t>
      </w:r>
    </w:p>
    <w:p>
      <w:r>
        <w:t>Training shall use the installed system and representative operational scenarios rather than relying solely on generic manufacturer material. The training provider shall supply attendance records, an agenda, user guides or quick-reference instructions, and confirmation of the subjects covered. Additional familiarization should be provided following material system changes, software upgrades, or changes in operational responsibilities. Training shall address the secure handling of recorded video and exported evidence, including restrictions on unauthorized viewing, copying, disclosure, or alteration.</w:t>
      </w:r>
    </w:p>
    <w:p>
      <w:r>
        <w:t>The warranty shall cover defects in equipment, materials, workmanship, installation, configuration, and system integration for the period stated in the contract or purchase documents. Warranty obligations shall include investigation of reported faults, remote or on-site technical support as applicable, repair or replacement of defective components, restoration of system configuration, and retesting following corrective work. The warranty shall clearly identify exclusions, response procedures, support hours, escalation contacts, and any conditions relating to third-party software, network infrastructure, environmental conditions, unauthorized modification, or misuse.</w:t>
      </w:r>
    </w:p>
    <w:p>
      <w:r>
        <w:t>Warranty service shall preserve recorded evidence and system configuration wherever reasonably practicable. Before replacing storage devices, servers, controllers, or other equipment that may contain recordings or system data, the service provider shall coordinate with the owner regarding evidence preservation, data protection, and secure disposal. Replacement equipment shall be configured to match the approved operational settings, and any change to camera identification, recording behavior, user permissions, or integration functions shall be documented.</w:t>
      </w:r>
    </w:p>
    <w:p>
      <w:r>
        <w:t>Preventive maintenance shall be performed at intervals appropriate to the equipment, environment, manufacturer recommendations, and operational importance of the system. Maintenance activities shall include inspection of camera housings and windows, cleaning of lenses and protective covers, verification of focus and field of view, inspection of mounts and fixings, confirmation of cable and connector condition, checking cabinet ventilation and environmental conditions, review of power supply and UPS status where provided, and verification of system time and health indications. Outdoor or exposed equipment shall receive particular attention to water ingress, corrosion, condensation, contamination, pest activity, and physical damage.</w:t>
      </w:r>
    </w:p>
    <w:p>
      <w:r>
        <w:t>Maintenance shall also include review of recording status, storage capacity, failed or degraded devices, camera communication, alarm queues, system logs, backup status, user accounts, privileged access, and software or firmware advisories. Updates shall be planned and controlled so that they do not unintentionally change image settings, retention behavior, integrations, or cybersecurity controls. Configuration backups shall be maintained in a secure location and updated after approved changes. Restoration of a configuration backup shall be tested when required to demonstrate that it is usable.</w:t>
      </w:r>
    </w:p>
    <w:p>
      <w:r>
        <w:t>Routine maintenance reports shall identify the date and scope of work, equipment inspected, defects found, corrective actions, parts used, recordings or configurations affected, outstanding recommendations, and the name of the technician. Any camera that is unavailable, obstructed, misaligned, producing degraded images, or not recording as intended shall be clearly reported with its operational impact and proposed remedy. Critical faults shall be escalated in accordance with the agreed service-level requirements.</w:t>
      </w:r>
    </w:p>
    <w:p>
      <w:r>
        <w:t>At final handover, the installer shall provide a signed completion statement confirming that installation, testing, commissioning, documentation, training, and correction of agreed deficiencies have been completed. Acceptance shall include delivery of final documentation, credentials through the approved secure process, licenses, keys, tools, spare equipment, test records, warranty information, and maintenance recommendations. Any accepted exceptions shall be listed explicitly, including the responsible party and required completion action. The system shall be considered ready for operational use only after the owner or authorized representative has accepted the completed commissioning and handover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