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sz w:val="40"/>
          <w:szCs w:val="40"/>
          <w:shd w:val="clear" w:color="auto" w:fill="ffffff"/>
          <w:rtl w:val="0"/>
          <w:lang w:val="de-DE"/>
        </w:rPr>
        <w:t>INTRODUZIONE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In questo progetto utilizziamo 7 file, tra cui  5 file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.c, un makefile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ed  un file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header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Abbiamo: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gestore.c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,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a.c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,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b.c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morte.c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. 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È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presente anche un file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common.c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che contiene metodi di ausilio a tutti i restanti file.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sz w:val="40"/>
          <w:szCs w:val="40"/>
          <w:shd w:val="clear" w:color="auto" w:fill="ffffff"/>
          <w:rtl w:val="0"/>
          <w:lang w:val="it-IT"/>
        </w:rPr>
        <w:t>AVVIO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Per avviare la simulazione digitare il comando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make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da terminale cos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ì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da compilare automaticamente tutti i file sorgenti e lanciare il gestore.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Per impostare il numero di processi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che si vuole immettere nella popolazione e che rester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tale per tutta la durata del procedimento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, basta modificare il valore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INIT_PEOPLE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nell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’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header, il quale deve essere &gt;2 per garantire la funzionalit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del progetto.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Le variabili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birth_death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(la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quale stabilisce ogni quanti secondi terminare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casualmente un processo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), 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sim_time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(che stabilisce la durata della simulazione) 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genes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(utile nel calcolo dei genomi), vengono richieste all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utente al momento dell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avvio.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sz w:val="40"/>
          <w:szCs w:val="40"/>
          <w:shd w:val="clear" w:color="auto" w:fill="ffffff"/>
          <w:rtl w:val="0"/>
          <w:lang w:val="it-IT"/>
        </w:rPr>
        <w:t>FUNZIONAMENTO</w:t>
      </w:r>
      <w:r>
        <w:rPr>
          <w:rFonts w:ascii="Times New Roman" w:hAnsi="Times New Roman"/>
          <w:sz w:val="40"/>
          <w:szCs w:val="40"/>
          <w:shd w:val="clear" w:color="auto" w:fill="ffffff"/>
          <w:rtl w:val="0"/>
        </w:rPr>
        <w:t xml:space="preserve"> 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Il tutto ha  inizio dal gestore che costituisce il nostro processo padre e che dar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vita a tutti gli altri processi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sso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crea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i semafori che serviranno a coordinare lo svolgimento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della simulazione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 una memoria condivisa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(il cui accesso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è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regolato da un semaforo)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visibile a tutti in cui viene inizializzato un array di struct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di dimensione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INIT_PEOPLE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 due code di messaggi, una che verr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utilizzata per le comunicazioni fra i processi  A e B ed un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altra che sar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usata dal gestore  e i processi B.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Il processo appena nato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tramite una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pt-PT"/>
        </w:rPr>
        <w:t>execl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p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</w:rPr>
        <w:t>()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eseguita dalla funzione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nasci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esegue il proprio codice a seconda del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tipo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  gli si passa come parametro la sua posizion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 in memoria condivisa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Il gestore prosegue creando la morte con la funzione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morte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(),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la quale non fa altro che eseguire una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da-DK"/>
        </w:rPr>
        <w:t>fork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()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ed una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</w:rPr>
        <w:t>execlp()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con parametri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birth_death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e  sim_time. 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La morte fa uso  della funzione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</w:rPr>
        <w:t>time()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per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avviare un timer che terr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conto del tempo trascorso dall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inizio della simulazione ed in modo ciclico ogni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birth_death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secondi,  tramite una signal SIGUSR1 indirizzata al gestore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comunicher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che dovr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à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essere terminato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un processo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con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status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a 0 scelto casualmente.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S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ar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poi il gestore in seguito alla ricezione della signal a procedere con la terminazione di un processo,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tramite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’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handler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en-US"/>
        </w:rPr>
        <w:t>dd_signal_handler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. 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La morte ha anche il compito di porre fine alla simulazione che avverr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dopo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</w:rPr>
        <w:t>sim-time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secondi tramite 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invio di una SIGUSR2 al gestore, il quale agir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affinch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tutti i processi attivi al momento vengano terminati,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compresa la morte stessa.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Dopo la creazione della morte il gestore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tramite 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ausilio di un apposito semaforo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far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partire in modo sincronizzato tutti i processi creati inizialmente,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dopodich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é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non  dovr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fare altro che restare in attesa di un messaggio da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una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B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l compito principale dei nuovi processi A e B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è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esclusivamente quello di scegliersi a vicenda e accoppiarsi sulla base d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 criteri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specificati nella consegna del progetto.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Per iniziare la ricerca della A in memoria centrale, la B imposta il proprio status a 1 per segnalare al gestore che non pu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ò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essere terminata, dopodich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é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sceglier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la A con genoma pi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alto tra quelle con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status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a 0.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Una volta scelta la A migliore, B la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“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blocca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 xml:space="preserve">”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impostandone lo status a 1, in modo da evitare che la stessa venga terminata dal gestore o contattata da altre B.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 questo punto B invia alla A un messaggio con il proprio genoma e PID e resta in attesa di una sua risposta.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In caso di risposta negativa, B imposta gli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status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 0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e si mette alla ricerca di una nuova A, mentre la A abbassa il proprio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 xml:space="preserve">target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per facilitare un futuro accoppiamento.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In caso di risposta positiva B manda un messaggio al gestore con il proprio PID e il PID della A e attende di essere terminato.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Il gestore, ricevuti i PID dei processi appena accoppiati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,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richiama la funzione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accoppiamento_birth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passando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le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come parametro i due PID,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la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quale a sua volta dovr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immettere nella popolazione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e alla stessa posizione in memoria condivisa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altri due processi con caratteristiche ereditate dai processi genitori appena terminati, tra cui ad esempio il nome che dovr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essere la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concatenazione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dei nomi dei genitori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con in pi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de-DE"/>
        </w:rPr>
        <w:t xml:space="preserve"> un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altra lettera a caso tra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A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-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Z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Dopo </w:t>
      </w:r>
      <w:r>
        <w:rPr>
          <w:rFonts w:ascii="Times New Roman" w:hAnsi="Times New Roman"/>
          <w:i w:val="1"/>
          <w:iCs w:val="1"/>
          <w:sz w:val="30"/>
          <w:szCs w:val="30"/>
          <w:shd w:val="clear" w:color="auto" w:fill="ffffff"/>
          <w:rtl w:val="0"/>
          <w:lang w:val="it-IT"/>
        </w:rPr>
        <w:t>sim_time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 xml:space="preserve"> secondi il gestore termina la simulazione, provvedendo all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eliminazione di tutti gli oggetti System V precedentemente creati e di tutti i processi figli, mostrando all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it-IT"/>
        </w:rPr>
        <w:t>’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utente un resoconto della simulazione.</w:t>
      </w: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40"/>
          <w:szCs w:val="40"/>
          <w:shd w:val="clear" w:color="auto" w:fill="ffffff"/>
          <w:rtl w:val="0"/>
        </w:rPr>
      </w:pPr>
    </w:p>
    <w:p>
      <w:pPr>
        <w:pStyle w:val="Co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5" w:h="16837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