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18"/>
        </w:rPr>
        <w:t>RESEARCH PORTFOLIO  01</w:t>
      </w:r>
    </w:p>
    <w:p>
      <w:pPr>
        <w:pStyle w:val="Heading1"/>
      </w:pPr>
      <w:r>
        <w:t>이은진 연구 포트폴리오</w:t>
      </w:r>
    </w:p>
    <w:p>
      <w:r>
        <w:rPr>
          <w:b w:val="0"/>
          <w:sz w:val="18"/>
        </w:rPr>
        <w:t>대학원 및 연구실 지원  |  2026년 10월</w:t>
      </w:r>
    </w:p>
    <w:p>
      <w:r>
        <w:rPr>
          <w:b/>
          <w:sz w:val="24"/>
        </w:rPr>
        <w:t>국민대학교 AI빅데이터융합경영학과</w:t>
        <w:br/>
        <w:t>소프트웨어융합전공 복수전공  |  2027년 2월 졸업 예정</w:t>
      </w:r>
    </w:p>
    <w:p>
      <w:r>
        <w:rPr>
          <w:b w:val="0"/>
        </w:rPr>
        <w:t>저는 추천시스템과 언어모델을 실제 데이터와 서비스 환경에 적용해 왔습니다. 인플루언서 매칭 서비스에서 데이터 수집, 추천 로직, API 통합과 AWS 배포를 담당했고, 이후 추천모델 재현과 평가로 관심을 확장했습니다. 대학원에서는 개인화 모델의 일반화 성능과 검색 기반 언어모델의 신뢰성을 연구하고자 합니다.</w:t>
      </w:r>
    </w:p>
    <w:p>
      <w:pPr>
        <w:pStyle w:val="Heading2"/>
      </w:pPr>
      <w:r>
        <w:t>연구 관심 분야</w:t>
      </w:r>
    </w:p>
    <w:p>
      <w:r>
        <w:rPr>
          <w:b w:val="0"/>
        </w:rPr>
        <w:t>추천시스템과 그래프 표현학습을 중심으로, 다중 행동 데이터와 텍스트 정보를 결합하는 개인화 방법에 관심이 있습니다. LLM 분야에서는 SFT와 선호학습, RAG의 검색 품질, 한국수어를 위한 언어 및 동작 표현을 탐구하고 있습니다.</w:t>
      </w:r>
    </w:p>
    <w:p>
      <w:pPr>
        <w:pStyle w:val="Heading2"/>
      </w:pPr>
      <w:r>
        <w:t>주요 경험</w:t>
      </w:r>
    </w:p>
    <w:tbl>
      <w:tblPr>
        <w:tblW w:type="auto" w:w="0"/>
        <w:tblLayout w:type="fixed"/>
        <w:tblLook w:firstColumn="1" w:firstRow="1" w:lastColumn="0" w:lastRow="0" w:noHBand="0" w:noVBand="1" w:val="04A0"/>
      </w:tblPr>
      <w:tblGrid>
        <w:gridCol w:w="3221"/>
        <w:gridCol w:w="3221"/>
        <w:gridCol w:w="3221"/>
      </w:tblGrid>
      <w:tr>
        <w:trPr>
          <w:cantSplit/>
          <w:tblHeader/>
        </w:trPr>
        <w:tc>
          <w:tcPr>
            <w:tcW w:type="dxa" w:w="2232"/>
            <w:shd w:fill="EAF0F3"/>
            <w:tcMar>
              <w:top w:w="85" w:type="dxa"/>
              <w:bottom w:w="85" w:type="dxa"/>
              <w:left w:w="85" w:type="dxa"/>
              <w:right w:w="85" w:type="dxa"/>
            </w:tcMar>
          </w:tcPr>
          <w:p>
            <w:pPr>
              <w:spacing w:after="40" w:line="264" w:lineRule="auto"/>
            </w:pPr>
            <w:r>
              <w:rPr>
                <w:b/>
                <w:sz w:val="18"/>
              </w:rPr>
              <w:t>프로젝트</w:t>
            </w:r>
          </w:p>
        </w:tc>
        <w:tc>
          <w:tcPr>
            <w:tcW w:type="dxa" w:w="5544"/>
            <w:shd w:fill="EAF0F3"/>
            <w:tcMar>
              <w:top w:w="85" w:type="dxa"/>
              <w:bottom w:w="85" w:type="dxa"/>
              <w:left w:w="85" w:type="dxa"/>
              <w:right w:w="85" w:type="dxa"/>
            </w:tcMar>
          </w:tcPr>
          <w:p>
            <w:pPr>
              <w:spacing w:after="40" w:line="264" w:lineRule="auto"/>
            </w:pPr>
            <w:r>
              <w:rPr>
                <w:b/>
                <w:sz w:val="18"/>
              </w:rPr>
              <w:t>담당 및 연구 경험</w:t>
            </w:r>
          </w:p>
        </w:tc>
        <w:tc>
          <w:tcPr>
            <w:tcW w:type="dxa" w:w="1800"/>
            <w:shd w:fill="EAF0F3"/>
            <w:tcMar>
              <w:top w:w="85" w:type="dxa"/>
              <w:bottom w:w="85" w:type="dxa"/>
              <w:left w:w="85" w:type="dxa"/>
              <w:right w:w="85" w:type="dxa"/>
            </w:tcMar>
          </w:tcPr>
          <w:p>
            <w:pPr>
              <w:spacing w:after="40" w:line="264" w:lineRule="auto"/>
            </w:pPr>
            <w:r>
              <w:rPr>
                <w:b/>
                <w:sz w:val="18"/>
              </w:rPr>
              <w:t>시기</w:t>
            </w:r>
          </w:p>
        </w:tc>
      </w:tr>
      <w:tr>
        <w:trPr>
          <w:cantSplit/>
        </w:trPr>
        <w:tc>
          <w:tcPr>
            <w:tcW w:type="dxa" w:w="2232"/>
            <w:shd w:fill="FFFFFF"/>
            <w:tcMar>
              <w:top w:w="85" w:type="dxa"/>
              <w:bottom w:w="85" w:type="dxa"/>
              <w:left w:w="85" w:type="dxa"/>
              <w:right w:w="85" w:type="dxa"/>
            </w:tcMar>
          </w:tcPr>
          <w:p>
            <w:pPr>
              <w:spacing w:after="40" w:line="264" w:lineRule="auto"/>
            </w:pPr>
            <w:r>
              <w:rPr>
                <w:b w:val="0"/>
                <w:sz w:val="18"/>
              </w:rPr>
              <w:t>추천모델 재현</w:t>
            </w:r>
          </w:p>
        </w:tc>
        <w:tc>
          <w:tcPr>
            <w:tcW w:type="dxa" w:w="5544"/>
            <w:shd w:fill="FFFFFF"/>
            <w:tcMar>
              <w:top w:w="85" w:type="dxa"/>
              <w:bottom w:w="85" w:type="dxa"/>
              <w:left w:w="85" w:type="dxa"/>
              <w:right w:w="85" w:type="dxa"/>
            </w:tcMar>
          </w:tcPr>
          <w:p>
            <w:pPr>
              <w:spacing w:after="40" w:line="264" w:lineRule="auto"/>
            </w:pPr>
            <w:r>
              <w:rPr>
                <w:b w:val="0"/>
                <w:sz w:val="18"/>
              </w:rPr>
              <w:t>HGIB 도메인 적용 및 추천모델 비교 기록</w:t>
            </w:r>
          </w:p>
        </w:tc>
        <w:tc>
          <w:tcPr>
            <w:tcW w:type="dxa" w:w="1800"/>
            <w:shd w:fill="FFFFFF"/>
            <w:tcMar>
              <w:top w:w="85" w:type="dxa"/>
              <w:bottom w:w="85" w:type="dxa"/>
              <w:left w:w="85" w:type="dxa"/>
              <w:right w:w="85" w:type="dxa"/>
            </w:tcMar>
          </w:tcPr>
          <w:p>
            <w:pPr>
              <w:spacing w:after="40" w:line="264" w:lineRule="auto"/>
            </w:pPr>
            <w:r>
              <w:rPr>
                <w:b w:val="0"/>
                <w:sz w:val="18"/>
              </w:rPr>
              <w:t>2026 여름</w:t>
            </w:r>
          </w:p>
        </w:tc>
      </w:tr>
      <w:tr>
        <w:trPr>
          <w:cantSplit/>
        </w:trPr>
        <w:tc>
          <w:tcPr>
            <w:tcW w:type="dxa" w:w="2232"/>
            <w:shd w:fill="F7F9FA"/>
            <w:tcMar>
              <w:top w:w="85" w:type="dxa"/>
              <w:bottom w:w="85" w:type="dxa"/>
              <w:left w:w="85" w:type="dxa"/>
              <w:right w:w="85" w:type="dxa"/>
            </w:tcMar>
          </w:tcPr>
          <w:p>
            <w:pPr>
              <w:spacing w:after="40" w:line="264" w:lineRule="auto"/>
            </w:pPr>
            <w:r>
              <w:rPr>
                <w:b w:val="0"/>
                <w:sz w:val="18"/>
              </w:rPr>
              <w:t>Link D Match</w:t>
            </w:r>
          </w:p>
        </w:tc>
        <w:tc>
          <w:tcPr>
            <w:tcW w:type="dxa" w:w="5544"/>
            <w:shd w:fill="F7F9FA"/>
            <w:tcMar>
              <w:top w:w="85" w:type="dxa"/>
              <w:bottom w:w="85" w:type="dxa"/>
              <w:left w:w="85" w:type="dxa"/>
              <w:right w:w="85" w:type="dxa"/>
            </w:tcMar>
          </w:tcPr>
          <w:p>
            <w:pPr>
              <w:spacing w:after="40" w:line="264" w:lineRule="auto"/>
            </w:pPr>
            <w:r>
              <w:rPr>
                <w:b w:val="0"/>
                <w:sz w:val="18"/>
              </w:rPr>
              <w:t>추천 점수·로그 수집·AWS 배포</w:t>
            </w:r>
          </w:p>
        </w:tc>
        <w:tc>
          <w:tcPr>
            <w:tcW w:type="dxa" w:w="1800"/>
            <w:shd w:fill="F7F9FA"/>
            <w:tcMar>
              <w:top w:w="85" w:type="dxa"/>
              <w:bottom w:w="85" w:type="dxa"/>
              <w:left w:w="85" w:type="dxa"/>
              <w:right w:w="85" w:type="dxa"/>
            </w:tcMar>
          </w:tcPr>
          <w:p>
            <w:pPr>
              <w:spacing w:after="40" w:line="264" w:lineRule="auto"/>
            </w:pPr>
            <w:r>
              <w:rPr>
                <w:b w:val="0"/>
                <w:sz w:val="18"/>
              </w:rPr>
              <w:t>2026 봄</w:t>
            </w:r>
          </w:p>
        </w:tc>
      </w:tr>
      <w:tr>
        <w:trPr>
          <w:cantSplit/>
        </w:trPr>
        <w:tc>
          <w:tcPr>
            <w:tcW w:type="dxa" w:w="2232"/>
            <w:shd w:fill="FFFFFF"/>
            <w:tcMar>
              <w:top w:w="85" w:type="dxa"/>
              <w:bottom w:w="85" w:type="dxa"/>
              <w:left w:w="85" w:type="dxa"/>
              <w:right w:w="85" w:type="dxa"/>
            </w:tcMar>
          </w:tcPr>
          <w:p>
            <w:pPr>
              <w:spacing w:after="40" w:line="264" w:lineRule="auto"/>
            </w:pPr>
            <w:r>
              <w:rPr>
                <w:b w:val="0"/>
                <w:sz w:val="18"/>
              </w:rPr>
              <w:t>페르소나 파인튜닝</w:t>
            </w:r>
          </w:p>
        </w:tc>
        <w:tc>
          <w:tcPr>
            <w:tcW w:type="dxa" w:w="5544"/>
            <w:shd w:fill="FFFFFF"/>
            <w:tcMar>
              <w:top w:w="85" w:type="dxa"/>
              <w:bottom w:w="85" w:type="dxa"/>
              <w:left w:w="85" w:type="dxa"/>
              <w:right w:w="85" w:type="dxa"/>
            </w:tcMar>
          </w:tcPr>
          <w:p>
            <w:pPr>
              <w:spacing w:after="40" w:line="264" w:lineRule="auto"/>
            </w:pPr>
            <w:r>
              <w:rPr>
                <w:b w:val="0"/>
                <w:sz w:val="18"/>
              </w:rPr>
              <w:t>일부 페르소나 학습 전담 및 최종 발표</w:t>
            </w:r>
          </w:p>
        </w:tc>
        <w:tc>
          <w:tcPr>
            <w:tcW w:type="dxa" w:w="1800"/>
            <w:shd w:fill="FFFFFF"/>
            <w:tcMar>
              <w:top w:w="85" w:type="dxa"/>
              <w:bottom w:w="85" w:type="dxa"/>
              <w:left w:w="85" w:type="dxa"/>
              <w:right w:w="85" w:type="dxa"/>
            </w:tcMar>
          </w:tcPr>
          <w:p>
            <w:pPr>
              <w:spacing w:after="40" w:line="264" w:lineRule="auto"/>
            </w:pPr>
            <w:r>
              <w:rPr>
                <w:b w:val="0"/>
                <w:sz w:val="18"/>
              </w:rPr>
              <w:t>2025 여름</w:t>
            </w:r>
          </w:p>
        </w:tc>
      </w:tr>
      <w:tr>
        <w:trPr>
          <w:cantSplit/>
        </w:trPr>
        <w:tc>
          <w:tcPr>
            <w:tcW w:type="dxa" w:w="2232"/>
            <w:shd w:fill="F7F9FA"/>
            <w:tcMar>
              <w:top w:w="85" w:type="dxa"/>
              <w:bottom w:w="85" w:type="dxa"/>
              <w:left w:w="85" w:type="dxa"/>
              <w:right w:w="85" w:type="dxa"/>
            </w:tcMar>
          </w:tcPr>
          <w:p>
            <w:pPr>
              <w:spacing w:after="40" w:line="264" w:lineRule="auto"/>
            </w:pPr>
            <w:r>
              <w:rPr>
                <w:b w:val="0"/>
                <w:sz w:val="18"/>
              </w:rPr>
              <w:t>Personal Port Color</w:t>
            </w:r>
          </w:p>
        </w:tc>
        <w:tc>
          <w:tcPr>
            <w:tcW w:type="dxa" w:w="5544"/>
            <w:shd w:fill="F7F9FA"/>
            <w:tcMar>
              <w:top w:w="85" w:type="dxa"/>
              <w:bottom w:w="85" w:type="dxa"/>
              <w:left w:w="85" w:type="dxa"/>
              <w:right w:w="85" w:type="dxa"/>
            </w:tcMar>
          </w:tcPr>
          <w:p>
            <w:pPr>
              <w:spacing w:after="40" w:line="264" w:lineRule="auto"/>
            </w:pPr>
            <w:r>
              <w:rPr>
                <w:b w:val="0"/>
                <w:sz w:val="18"/>
              </w:rPr>
              <w:t>4인 팀장·크롤링·파인튜닝·시연</w:t>
            </w:r>
          </w:p>
        </w:tc>
        <w:tc>
          <w:tcPr>
            <w:tcW w:type="dxa" w:w="1800"/>
            <w:shd w:fill="F7F9FA"/>
            <w:tcMar>
              <w:top w:w="85" w:type="dxa"/>
              <w:bottom w:w="85" w:type="dxa"/>
              <w:left w:w="85" w:type="dxa"/>
              <w:right w:w="85" w:type="dxa"/>
            </w:tcMar>
          </w:tcPr>
          <w:p>
            <w:pPr>
              <w:spacing w:after="40" w:line="264" w:lineRule="auto"/>
            </w:pPr>
            <w:r>
              <w:rPr>
                <w:b w:val="0"/>
                <w:sz w:val="18"/>
              </w:rPr>
              <w:t>2025</w:t>
            </w:r>
          </w:p>
        </w:tc>
      </w:tr>
      <w:tr>
        <w:trPr>
          <w:cantSplit/>
        </w:trPr>
        <w:tc>
          <w:tcPr>
            <w:tcW w:type="dxa" w:w="2232"/>
            <w:shd w:fill="FFFFFF"/>
            <w:tcMar>
              <w:top w:w="85" w:type="dxa"/>
              <w:bottom w:w="85" w:type="dxa"/>
              <w:left w:w="85" w:type="dxa"/>
              <w:right w:w="85" w:type="dxa"/>
            </w:tcMar>
          </w:tcPr>
          <w:p>
            <w:pPr>
              <w:spacing w:after="40" w:line="264" w:lineRule="auto"/>
            </w:pPr>
            <w:r>
              <w:rPr>
                <w:b w:val="0"/>
                <w:sz w:val="18"/>
              </w:rPr>
              <w:t>한국수어 AI</w:t>
            </w:r>
          </w:p>
        </w:tc>
        <w:tc>
          <w:tcPr>
            <w:tcW w:type="dxa" w:w="5544"/>
            <w:shd w:fill="FFFFFF"/>
            <w:tcMar>
              <w:top w:w="85" w:type="dxa"/>
              <w:bottom w:w="85" w:type="dxa"/>
              <w:left w:w="85" w:type="dxa"/>
              <w:right w:w="85" w:type="dxa"/>
            </w:tcMar>
          </w:tcPr>
          <w:p>
            <w:pPr>
              <w:spacing w:after="40" w:line="264" w:lineRule="auto"/>
            </w:pPr>
            <w:r>
              <w:rPr>
                <w:b w:val="0"/>
                <w:sz w:val="18"/>
              </w:rPr>
              <w:t>글로스 변환 및 동작 생성 파이프라인</w:t>
            </w:r>
          </w:p>
        </w:tc>
        <w:tc>
          <w:tcPr>
            <w:tcW w:type="dxa" w:w="1800"/>
            <w:shd w:fill="FFFFFF"/>
            <w:tcMar>
              <w:top w:w="85" w:type="dxa"/>
              <w:bottom w:w="85" w:type="dxa"/>
              <w:left w:w="85" w:type="dxa"/>
              <w:right w:w="85" w:type="dxa"/>
            </w:tcMar>
          </w:tcPr>
          <w:p>
            <w:pPr>
              <w:spacing w:after="40" w:line="264" w:lineRule="auto"/>
            </w:pPr>
            <w:r>
              <w:rPr>
                <w:b w:val="0"/>
                <w:sz w:val="18"/>
              </w:rPr>
              <w:t>진행 중</w:t>
            </w:r>
          </w:p>
        </w:tc>
      </w:tr>
      <w:tr>
        <w:trPr>
          <w:cantSplit/>
        </w:trPr>
        <w:tc>
          <w:tcPr>
            <w:tcW w:type="dxa" w:w="2232"/>
            <w:shd w:fill="F7F9FA"/>
            <w:tcMar>
              <w:top w:w="85" w:type="dxa"/>
              <w:bottom w:w="85" w:type="dxa"/>
              <w:left w:w="85" w:type="dxa"/>
              <w:right w:w="85" w:type="dxa"/>
            </w:tcMar>
          </w:tcPr>
          <w:p>
            <w:pPr>
              <w:spacing w:after="40" w:line="264" w:lineRule="auto"/>
            </w:pPr>
            <w:r>
              <w:rPr>
                <w:b w:val="0"/>
                <w:sz w:val="18"/>
              </w:rPr>
              <w:t>HS코드 챗봇</w:t>
            </w:r>
          </w:p>
        </w:tc>
        <w:tc>
          <w:tcPr>
            <w:tcW w:type="dxa" w:w="5544"/>
            <w:shd w:fill="F7F9FA"/>
            <w:tcMar>
              <w:top w:w="85" w:type="dxa"/>
              <w:bottom w:w="85" w:type="dxa"/>
              <w:left w:w="85" w:type="dxa"/>
              <w:right w:w="85" w:type="dxa"/>
            </w:tcMar>
          </w:tcPr>
          <w:p>
            <w:pPr>
              <w:spacing w:after="40" w:line="264" w:lineRule="auto"/>
            </w:pPr>
            <w:r>
              <w:rPr>
                <w:b w:val="0"/>
                <w:sz w:val="18"/>
              </w:rPr>
              <w:t>도메인 파인튜닝 및 UX 설계</w:t>
            </w:r>
          </w:p>
        </w:tc>
        <w:tc>
          <w:tcPr>
            <w:tcW w:type="dxa" w:w="1800"/>
            <w:shd w:fill="F7F9FA"/>
            <w:tcMar>
              <w:top w:w="85" w:type="dxa"/>
              <w:bottom w:w="85" w:type="dxa"/>
              <w:left w:w="85" w:type="dxa"/>
              <w:right w:w="85" w:type="dxa"/>
            </w:tcMar>
          </w:tcPr>
          <w:p>
            <w:pPr>
              <w:spacing w:after="40" w:line="264" w:lineRule="auto"/>
            </w:pPr>
            <w:r>
              <w:rPr>
                <w:b w:val="0"/>
                <w:sz w:val="18"/>
              </w:rPr>
              <w:t>2025</w:t>
            </w:r>
          </w:p>
        </w:tc>
      </w:tr>
    </w:tbl>
    <w:p>
      <w:pPr>
        <w:pStyle w:val="Heading2"/>
      </w:pPr>
      <w:r>
        <w:t>대표 성과</w:t>
      </w:r>
    </w:p>
    <w:p>
      <w:r>
        <w:rPr>
          <w:b w:val="0"/>
        </w:rPr>
        <w:t>2026 국민대학교 소프트웨어융합대학 캡스톤 디자인 금상 수상 팀 참여. 산학협력 프로젝트를 라프디 현장실습으로 연결하며 추천시스템과 AI 서비스 인프라 경험을 확장했습니다.</w:t>
      </w:r>
    </w:p>
    <w:p>
      <w:pPr>
        <w:spacing w:after="80"/>
      </w:pPr>
      <w:hyperlink r:id="rId10">
        <w:r>
          <w:rPr>
            <w:color w:val="275C75"/>
            <w:sz w:val="18"/>
          </w:rPr>
          <w:t>GitHub  molba2see</w:t>
        </w:r>
      </w:hyperlink>
    </w:p>
    <w:p>
      <w:r>
        <w:rPr>
          <w:b w:val="0"/>
          <w:sz w:val="20"/>
        </w:rPr>
        <w:t>연락처  molba2see@gmail.com</w:t>
      </w:r>
    </w:p>
    <w:p>
      <w:r>
        <w:br w:type="page"/>
      </w:r>
    </w:p>
    <w:p>
      <w:r>
        <w:rPr>
          <w:b w:val="0"/>
          <w:sz w:val="18"/>
        </w:rPr>
        <w:t>RESEARCH PORTFOLIO  02</w:t>
      </w:r>
    </w:p>
    <w:p>
      <w:pPr>
        <w:pStyle w:val="Heading1"/>
      </w:pPr>
      <w:r>
        <w:t>추천모델 재현과 도메인 적용</w:t>
      </w:r>
    </w:p>
    <w:p>
      <w:r>
        <w:rPr>
          <w:b w:val="0"/>
          <w:sz w:val="18"/>
        </w:rPr>
        <w:t>2026년 여름  |  라프디 현장실습 및 추천시스템 실험</w:t>
      </w:r>
    </w:p>
    <w:p>
      <w:pPr>
        <w:pStyle w:val="Heading2"/>
      </w:pPr>
      <w:r>
        <w:t>문제와 접근</w:t>
      </w:r>
    </w:p>
    <w:p>
      <w:r>
        <w:rPr>
          <w:b w:val="0"/>
        </w:rPr>
        <w:t>쇼핑몰과 인플루언서의 매칭에는 텍스트 적합도뿐 아니라 조회, 상세 확인, 지원, 홍보와 주문 같은 행동 신호가 관여합니다. 이 관계를 추천모델 입력으로 변환하고, 기존 모델을 동일한 도메인에서 비교하는 실험 기반을 마련했습니다.</w:t>
      </w:r>
    </w:p>
    <w:p>
      <w:pPr>
        <w:pStyle w:val="Heading2"/>
      </w:pPr>
      <w:r>
        <w:t>구현 및 실험 기록</w:t>
      </w:r>
    </w:p>
    <w:p>
      <w:r>
        <w:rPr>
          <w:b w:val="0"/>
        </w:rPr>
        <w:t>HGIB 저장소의 link_d 로더는 쇼핑몰을 사용자 노드, 인플루언서를 아이템 노드로 구성합니다. 승인된 지원을 목표 신호로 삼고 다른 행동 이력을 보조 그래프로 사용합니다. BGE-M3로 인플루언서의 소개, 카테고리, 제목, 캡션과 해시태그를 인코딩하고 통계 특성과 결합하는 경로가 구현되어 있습니다.</w:t>
      </w:r>
    </w:p>
    <w:p>
      <w:r>
        <w:rPr>
          <w:b w:val="0"/>
        </w:rPr>
        <w:t>RecBole-PJF 기반 저장소에는 BPR, NeuMF, LightGCN 등 모델의 실행 경로와 결과 CSV를 관리했습니다. MBCGCN과 HGIB는 선행연구 코드 기반의 재현·적용 프로젝트이며, 원 논문의 모델을 제가 제안한 것으로 표현하지 않습니다.</w:t>
      </w:r>
    </w:p>
    <w:p>
      <w:pPr>
        <w:pStyle w:val="Heading2"/>
      </w:pPr>
      <w:r>
        <w:t>저장된 베이스라인 결과</w:t>
      </w:r>
    </w:p>
    <w:tbl>
      <w:tblPr>
        <w:tblW w:type="auto" w:w="0"/>
        <w:tblLayout w:type="fixed"/>
        <w:tblLook w:firstColumn="1" w:firstRow="1" w:lastColumn="0" w:lastRow="0" w:noHBand="0" w:noVBand="1" w:val="04A0"/>
      </w:tblPr>
      <w:tblGrid>
        <w:gridCol w:w="2416"/>
        <w:gridCol w:w="2416"/>
        <w:gridCol w:w="2416"/>
        <w:gridCol w:w="2416"/>
      </w:tblGrid>
      <w:tr>
        <w:trPr>
          <w:cantSplit/>
          <w:tblHeader/>
        </w:trPr>
        <w:tc>
          <w:tcPr>
            <w:tcW w:type="dxa" w:w="2160"/>
            <w:shd w:fill="EAF0F3"/>
            <w:tcMar>
              <w:top w:w="85" w:type="dxa"/>
              <w:bottom w:w="85" w:type="dxa"/>
              <w:left w:w="85" w:type="dxa"/>
              <w:right w:w="85" w:type="dxa"/>
            </w:tcMar>
          </w:tcPr>
          <w:p>
            <w:pPr>
              <w:spacing w:after="40" w:line="264" w:lineRule="auto"/>
            </w:pPr>
            <w:r>
              <w:rPr>
                <w:b/>
                <w:sz w:val="18"/>
              </w:rPr>
              <w:t>모델</w:t>
            </w:r>
          </w:p>
        </w:tc>
        <w:tc>
          <w:tcPr>
            <w:tcW w:type="dxa" w:w="2477"/>
            <w:shd w:fill="EAF0F3"/>
            <w:tcMar>
              <w:top w:w="85" w:type="dxa"/>
              <w:bottom w:w="85" w:type="dxa"/>
              <w:left w:w="85" w:type="dxa"/>
              <w:right w:w="85" w:type="dxa"/>
            </w:tcMar>
          </w:tcPr>
          <w:p>
            <w:pPr>
              <w:spacing w:after="40" w:line="264" w:lineRule="auto"/>
            </w:pPr>
            <w:r>
              <w:rPr>
                <w:b/>
                <w:sz w:val="18"/>
              </w:rPr>
              <w:t>Test Recall@5</w:t>
            </w:r>
          </w:p>
        </w:tc>
        <w:tc>
          <w:tcPr>
            <w:tcW w:type="dxa" w:w="2477"/>
            <w:shd w:fill="EAF0F3"/>
            <w:tcMar>
              <w:top w:w="85" w:type="dxa"/>
              <w:bottom w:w="85" w:type="dxa"/>
              <w:left w:w="85" w:type="dxa"/>
              <w:right w:w="85" w:type="dxa"/>
            </w:tcMar>
          </w:tcPr>
          <w:p>
            <w:pPr>
              <w:spacing w:after="40" w:line="264" w:lineRule="auto"/>
            </w:pPr>
            <w:r>
              <w:rPr>
                <w:b/>
                <w:sz w:val="18"/>
              </w:rPr>
              <w:t>Test NDCG@5</w:t>
            </w:r>
          </w:p>
        </w:tc>
        <w:tc>
          <w:tcPr>
            <w:tcW w:type="dxa" w:w="2477"/>
            <w:shd w:fill="EAF0F3"/>
            <w:tcMar>
              <w:top w:w="85" w:type="dxa"/>
              <w:bottom w:w="85" w:type="dxa"/>
              <w:left w:w="85" w:type="dxa"/>
              <w:right w:w="85" w:type="dxa"/>
            </w:tcMar>
          </w:tcPr>
          <w:p>
            <w:pPr>
              <w:spacing w:after="40" w:line="264" w:lineRule="auto"/>
            </w:pPr>
            <w:r>
              <w:rPr>
                <w:b/>
                <w:sz w:val="18"/>
              </w:rPr>
              <w:t>Test MRR@5</w:t>
            </w:r>
          </w:p>
        </w:tc>
      </w:tr>
      <w:tr>
        <w:trPr>
          <w:cantSplit/>
        </w:trPr>
        <w:tc>
          <w:tcPr>
            <w:tcW w:type="dxa" w:w="2160"/>
            <w:shd w:fill="FFFFFF"/>
            <w:tcMar>
              <w:top w:w="85" w:type="dxa"/>
              <w:bottom w:w="85" w:type="dxa"/>
              <w:left w:w="85" w:type="dxa"/>
              <w:right w:w="85" w:type="dxa"/>
            </w:tcMar>
          </w:tcPr>
          <w:p>
            <w:pPr>
              <w:spacing w:after="40" w:line="264" w:lineRule="auto"/>
            </w:pPr>
            <w:r>
              <w:rPr>
                <w:b w:val="0"/>
                <w:sz w:val="18"/>
              </w:rPr>
              <w:t>BPR</w:t>
            </w:r>
          </w:p>
        </w:tc>
        <w:tc>
          <w:tcPr>
            <w:tcW w:type="dxa" w:w="2477"/>
            <w:shd w:fill="FFFFFF"/>
            <w:tcMar>
              <w:top w:w="85" w:type="dxa"/>
              <w:bottom w:w="85" w:type="dxa"/>
              <w:left w:w="85" w:type="dxa"/>
              <w:right w:w="85" w:type="dxa"/>
            </w:tcMar>
          </w:tcPr>
          <w:p>
            <w:pPr>
              <w:spacing w:after="40" w:line="264" w:lineRule="auto"/>
            </w:pPr>
            <w:r>
              <w:rPr>
                <w:b w:val="0"/>
                <w:sz w:val="18"/>
              </w:rPr>
              <w:t>0.2653</w:t>
            </w:r>
          </w:p>
        </w:tc>
        <w:tc>
          <w:tcPr>
            <w:tcW w:type="dxa" w:w="2477"/>
            <w:shd w:fill="FFFFFF"/>
            <w:tcMar>
              <w:top w:w="85" w:type="dxa"/>
              <w:bottom w:w="85" w:type="dxa"/>
              <w:left w:w="85" w:type="dxa"/>
              <w:right w:w="85" w:type="dxa"/>
            </w:tcMar>
          </w:tcPr>
          <w:p>
            <w:pPr>
              <w:spacing w:after="40" w:line="264" w:lineRule="auto"/>
            </w:pPr>
            <w:r>
              <w:rPr>
                <w:b w:val="0"/>
                <w:sz w:val="18"/>
              </w:rPr>
              <w:t>0.2099</w:t>
            </w:r>
          </w:p>
        </w:tc>
        <w:tc>
          <w:tcPr>
            <w:tcW w:type="dxa" w:w="2477"/>
            <w:shd w:fill="FFFFFF"/>
            <w:tcMar>
              <w:top w:w="85" w:type="dxa"/>
              <w:bottom w:w="85" w:type="dxa"/>
              <w:left w:w="85" w:type="dxa"/>
              <w:right w:w="85" w:type="dxa"/>
            </w:tcMar>
          </w:tcPr>
          <w:p>
            <w:pPr>
              <w:spacing w:after="40" w:line="264" w:lineRule="auto"/>
            </w:pPr>
            <w:r>
              <w:rPr>
                <w:b w:val="0"/>
                <w:sz w:val="18"/>
              </w:rPr>
              <w:t>0.2149</w:t>
            </w:r>
          </w:p>
        </w:tc>
      </w:tr>
      <w:tr>
        <w:trPr>
          <w:cantSplit/>
        </w:trPr>
        <w:tc>
          <w:tcPr>
            <w:tcW w:type="dxa" w:w="2160"/>
            <w:shd w:fill="F7F9FA"/>
            <w:tcMar>
              <w:top w:w="85" w:type="dxa"/>
              <w:bottom w:w="85" w:type="dxa"/>
              <w:left w:w="85" w:type="dxa"/>
              <w:right w:w="85" w:type="dxa"/>
            </w:tcMar>
          </w:tcPr>
          <w:p>
            <w:pPr>
              <w:spacing w:after="40" w:line="264" w:lineRule="auto"/>
            </w:pPr>
            <w:r>
              <w:rPr>
                <w:b w:val="0"/>
                <w:sz w:val="18"/>
              </w:rPr>
              <w:t>NeuMF</w:t>
            </w:r>
          </w:p>
        </w:tc>
        <w:tc>
          <w:tcPr>
            <w:tcW w:type="dxa" w:w="2477"/>
            <w:shd w:fill="F7F9FA"/>
            <w:tcMar>
              <w:top w:w="85" w:type="dxa"/>
              <w:bottom w:w="85" w:type="dxa"/>
              <w:left w:w="85" w:type="dxa"/>
              <w:right w:w="85" w:type="dxa"/>
            </w:tcMar>
          </w:tcPr>
          <w:p>
            <w:pPr>
              <w:spacing w:after="40" w:line="264" w:lineRule="auto"/>
            </w:pPr>
            <w:r>
              <w:rPr>
                <w:b w:val="0"/>
                <w:sz w:val="18"/>
              </w:rPr>
              <w:t>0.2097</w:t>
            </w:r>
          </w:p>
        </w:tc>
        <w:tc>
          <w:tcPr>
            <w:tcW w:type="dxa" w:w="2477"/>
            <w:shd w:fill="F7F9FA"/>
            <w:tcMar>
              <w:top w:w="85" w:type="dxa"/>
              <w:bottom w:w="85" w:type="dxa"/>
              <w:left w:w="85" w:type="dxa"/>
              <w:right w:w="85" w:type="dxa"/>
            </w:tcMar>
          </w:tcPr>
          <w:p>
            <w:pPr>
              <w:spacing w:after="40" w:line="264" w:lineRule="auto"/>
            </w:pPr>
            <w:r>
              <w:rPr>
                <w:b w:val="0"/>
                <w:sz w:val="18"/>
              </w:rPr>
              <w:t>0.1690</w:t>
            </w:r>
          </w:p>
        </w:tc>
        <w:tc>
          <w:tcPr>
            <w:tcW w:type="dxa" w:w="2477"/>
            <w:shd w:fill="F7F9FA"/>
            <w:tcMar>
              <w:top w:w="85" w:type="dxa"/>
              <w:bottom w:w="85" w:type="dxa"/>
              <w:left w:w="85" w:type="dxa"/>
              <w:right w:w="85" w:type="dxa"/>
            </w:tcMar>
          </w:tcPr>
          <w:p>
            <w:pPr>
              <w:spacing w:after="40" w:line="264" w:lineRule="auto"/>
            </w:pPr>
            <w:r>
              <w:rPr>
                <w:b w:val="0"/>
                <w:sz w:val="18"/>
              </w:rPr>
              <w:t>0.1786</w:t>
            </w:r>
          </w:p>
        </w:tc>
      </w:tr>
      <w:tr>
        <w:trPr>
          <w:cantSplit/>
        </w:trPr>
        <w:tc>
          <w:tcPr>
            <w:tcW w:type="dxa" w:w="2160"/>
            <w:shd w:fill="FFFFFF"/>
            <w:tcMar>
              <w:top w:w="85" w:type="dxa"/>
              <w:bottom w:w="85" w:type="dxa"/>
              <w:left w:w="85" w:type="dxa"/>
              <w:right w:w="85" w:type="dxa"/>
            </w:tcMar>
          </w:tcPr>
          <w:p>
            <w:pPr>
              <w:spacing w:after="40" w:line="264" w:lineRule="auto"/>
            </w:pPr>
            <w:r>
              <w:rPr>
                <w:b w:val="0"/>
                <w:sz w:val="18"/>
              </w:rPr>
              <w:t>LightGCN</w:t>
            </w:r>
          </w:p>
        </w:tc>
        <w:tc>
          <w:tcPr>
            <w:tcW w:type="dxa" w:w="2477"/>
            <w:shd w:fill="FFFFFF"/>
            <w:tcMar>
              <w:top w:w="85" w:type="dxa"/>
              <w:bottom w:w="85" w:type="dxa"/>
              <w:left w:w="85" w:type="dxa"/>
              <w:right w:w="85" w:type="dxa"/>
            </w:tcMar>
          </w:tcPr>
          <w:p>
            <w:pPr>
              <w:spacing w:after="40" w:line="264" w:lineRule="auto"/>
            </w:pPr>
            <w:r>
              <w:rPr>
                <w:b w:val="0"/>
                <w:sz w:val="18"/>
              </w:rPr>
              <w:t>0.2283</w:t>
            </w:r>
          </w:p>
        </w:tc>
        <w:tc>
          <w:tcPr>
            <w:tcW w:type="dxa" w:w="2477"/>
            <w:shd w:fill="FFFFFF"/>
            <w:tcMar>
              <w:top w:w="85" w:type="dxa"/>
              <w:bottom w:w="85" w:type="dxa"/>
              <w:left w:w="85" w:type="dxa"/>
              <w:right w:w="85" w:type="dxa"/>
            </w:tcMar>
          </w:tcPr>
          <w:p>
            <w:pPr>
              <w:spacing w:after="40" w:line="264" w:lineRule="auto"/>
            </w:pPr>
            <w:r>
              <w:rPr>
                <w:b w:val="0"/>
                <w:sz w:val="18"/>
              </w:rPr>
              <w:t>0.1883</w:t>
            </w:r>
          </w:p>
        </w:tc>
        <w:tc>
          <w:tcPr>
            <w:tcW w:type="dxa" w:w="2477"/>
            <w:shd w:fill="FFFFFF"/>
            <w:tcMar>
              <w:top w:w="85" w:type="dxa"/>
              <w:bottom w:w="85" w:type="dxa"/>
              <w:left w:w="85" w:type="dxa"/>
              <w:right w:w="85" w:type="dxa"/>
            </w:tcMar>
          </w:tcPr>
          <w:p>
            <w:pPr>
              <w:spacing w:after="40" w:line="264" w:lineRule="auto"/>
            </w:pPr>
            <w:r>
              <w:rPr>
                <w:b w:val="0"/>
                <w:sz w:val="18"/>
              </w:rPr>
              <w:t>0.2017</w:t>
            </w:r>
          </w:p>
        </w:tc>
      </w:tr>
    </w:tbl>
    <w:p>
      <w:r>
        <w:rPr>
          <w:b w:val="0"/>
          <w:sz w:val="18"/>
        </w:rPr>
        <w:t>2026년 8월 10일 linkd_data 단일 실행 기록. 이 기록에서는 BPR의 Recall@5와 NDCG@5가 다른 두 모델보다 높았습니다. 이는 특정 실행 결과에 대한 관찰이며 모델의 일반적인 우열을 의미하지 않습니다.</w:t>
      </w:r>
    </w:p>
    <w:p>
      <w:pPr>
        <w:pStyle w:val="Heading2"/>
      </w:pPr>
      <w:r>
        <w:t>평가 조건과 해석</w:t>
      </w:r>
    </w:p>
    <w:p>
      <w:r>
        <w:rPr>
          <w:b w:val="0"/>
        </w:rPr>
        <w:t>저장소 기본 설정은 사용자별 80/10/10 무작위 분할, uni20 샘플링 평가, seed 2020, Recall@5 기반 모델 선택입니다. 실행 시 설정이 덮어써질 수 있으므로 이 결과를 전체 후보 랭킹이나 서로 다른 실험의 수치와 직접 비교하지 않습니다. 향후에는 실행 설정과 데이터 버전을 결과에 함께 저장하고 반복 시드의 평균 및 분산을 보고하고자 합니다.</w:t>
      </w:r>
    </w:p>
    <w:p>
      <w:pPr>
        <w:pStyle w:val="Heading2"/>
      </w:pPr>
      <w:r>
        <w:t>연구로 확장할 질문</w:t>
      </w:r>
    </w:p>
    <w:p>
      <w:r>
        <w:rPr>
          <w:b w:val="0"/>
        </w:rPr>
        <w:t>행동 그래프와 텍스트 특성을 결합할 때 신규 인플루언서의 추천 품질이 개선되는지, 시간 순서 분할에서도 성능이 유지되는지를 확인하고 싶습니다. 그래프·텍스트·행동 채널을 각각 제거하는 실험으로 구성요소의 기여도를 검증할 계획입니다.</w:t>
      </w:r>
    </w:p>
    <w:p>
      <w:pPr>
        <w:spacing w:after="80"/>
      </w:pPr>
      <w:hyperlink r:id="rId11">
        <w:r>
          <w:rPr>
            <w:color w:val="275C75"/>
            <w:sz w:val="18"/>
          </w:rPr>
          <w:t>HGIB 도메인 적용 코드</w:t>
        </w:r>
      </w:hyperlink>
    </w:p>
    <w:p>
      <w:pPr>
        <w:spacing w:after="80"/>
      </w:pPr>
      <w:hyperlink r:id="rId12">
        <w:r>
          <w:rPr>
            <w:color w:val="275C75"/>
            <w:sz w:val="18"/>
          </w:rPr>
          <w:t>베이스라인 결과 CSV</w:t>
        </w:r>
      </w:hyperlink>
    </w:p>
    <w:p>
      <w:pPr>
        <w:spacing w:after="80"/>
      </w:pPr>
      <w:hyperlink r:id="rId13">
        <w:r>
          <w:rPr>
            <w:color w:val="275C75"/>
            <w:sz w:val="18"/>
          </w:rPr>
          <w:t>평가 기본 설정</w:t>
        </w:r>
      </w:hyperlink>
    </w:p>
    <w:p>
      <w:r>
        <w:br w:type="page"/>
      </w:r>
    </w:p>
    <w:p>
      <w:r>
        <w:rPr>
          <w:b w:val="0"/>
          <w:sz w:val="18"/>
        </w:rPr>
        <w:t>RESEARCH PORTFOLIO  03</w:t>
      </w:r>
    </w:p>
    <w:p>
      <w:pPr>
        <w:pStyle w:val="Heading1"/>
      </w:pPr>
      <w:r>
        <w:t>인플루언서 매칭 서비스</w:t>
      </w:r>
    </w:p>
    <w:p>
      <w:r>
        <w:rPr>
          <w:b w:val="0"/>
          <w:sz w:val="18"/>
        </w:rPr>
        <w:t>Link D Match  |  Pickple 팀 5명  |  2026년 봄 산학협력 캡스톤</w:t>
      </w:r>
    </w:p>
    <w:p>
      <w:pPr>
        <w:pStyle w:val="Heading2"/>
      </w:pPr>
      <w:r>
        <w:t>문제 정의</w:t>
      </w:r>
    </w:p>
    <w:p>
      <w:r>
        <w:rPr>
          <w:b w:val="0"/>
        </w:rPr>
        <w:t>어필리에이트 마케팅에서 쇼핑몰은 상품에 맞는 인플루언서를 직접 탐색하고 비교해야 합니다. 상품 설명과 인플루언서 콘텐츠의 의미적 적합도, 영향력, 사용자 선호를 함께 반영하는 추천 서비스를 개발했습니다.</w:t>
      </w:r>
    </w:p>
    <w:p>
      <w:pPr>
        <w:pStyle w:val="Heading2"/>
      </w:pPr>
      <w:r>
        <w:t>개인 기여</w:t>
      </w:r>
    </w:p>
    <w:p>
      <w:r>
        <w:rPr>
          <w:b w:val="0"/>
        </w:rPr>
        <w:t>키워드 기반으로 인플루언서 데이터를 수집하고 JSON 형태로 분류 담당 팀원에게 전달했습니다. 추천 로직에서는 영향력 점수, 벡터 유사도, LightFM 기반 개인화 점수를 산출하고 행동 로그 수집과 가중합을 담당했습니다. API 통합은 팀원들과 함께 진행했고, AWS 배포를 맡았습니다.</w:t>
      </w:r>
    </w:p>
    <w:p>
      <w:pPr>
        <w:pStyle w:val="Heading2"/>
      </w:pPr>
      <w:r>
        <w:t>추천 파이프라인</w:t>
      </w:r>
    </w:p>
    <w:p>
      <w:r>
        <w:rPr>
          <w:b/>
        </w:rPr>
        <w:t>상품 설명 입력 → BGE-M3 임베딩 및 유사도 계산 → 영향력·개인화 점수 결합 → 밴딧 기반 가중치 조정 → 추천 API와 화면 제공</w:t>
      </w:r>
    </w:p>
    <w:p>
      <w:r>
        <w:rPr>
          <w:b w:val="0"/>
        </w:rPr>
        <w:t>프로젝트 스택은 FastAPI, PostgreSQL 및 pgvector, LightFM, Thompson Sampling, Docker Compose, Nginx와 AWS EC2·RDS·S3입니다. 데이터 분류와 프론트엔드는 각 담당 팀원의 작업이며, 제 역할은 추천·로그·통합·배포에 집중했습니다.</w:t>
      </w:r>
    </w:p>
    <w:p>
      <w:pPr>
        <w:pStyle w:val="Heading2"/>
      </w:pPr>
      <w:r>
        <w:t>서비스 결과</w:t>
      </w:r>
    </w:p>
    <w:tbl>
      <w:tblPr>
        <w:tblW w:type="auto" w:w="0"/>
        <w:tblLayout w:type="fixed"/>
        <w:tblLook w:firstColumn="1" w:firstRow="1" w:lastColumn="0" w:lastRow="0" w:noHBand="0" w:noVBand="1" w:val="04A0"/>
      </w:tblPr>
      <w:tblGrid>
        <w:gridCol w:w="4831"/>
        <w:gridCol w:w="4831"/>
      </w:tblGrid>
      <w:tr>
        <w:trPr>
          <w:cantSplit/>
          <w:tblHeader/>
        </w:trPr>
        <w:tc>
          <w:tcPr>
            <w:tcW w:type="dxa" w:w="2880"/>
            <w:shd w:fill="EAF0F3"/>
            <w:tcMar>
              <w:top w:w="85" w:type="dxa"/>
              <w:bottom w:w="85" w:type="dxa"/>
              <w:left w:w="85" w:type="dxa"/>
              <w:right w:w="85" w:type="dxa"/>
            </w:tcMar>
          </w:tcPr>
          <w:p>
            <w:pPr>
              <w:spacing w:after="40" w:line="264" w:lineRule="auto"/>
            </w:pPr>
            <w:r>
              <w:rPr>
                <w:b/>
                <w:sz w:val="18"/>
              </w:rPr>
              <w:t>항목</w:t>
            </w:r>
          </w:p>
        </w:tc>
        <w:tc>
          <w:tcPr>
            <w:tcW w:type="dxa" w:w="6710"/>
            <w:shd w:fill="EAF0F3"/>
            <w:tcMar>
              <w:top w:w="85" w:type="dxa"/>
              <w:bottom w:w="85" w:type="dxa"/>
              <w:left w:w="85" w:type="dxa"/>
              <w:right w:w="85" w:type="dxa"/>
            </w:tcMar>
          </w:tcPr>
          <w:p>
            <w:pPr>
              <w:spacing w:after="40" w:line="264" w:lineRule="auto"/>
            </w:pPr>
            <w:r>
              <w:rPr>
                <w:b/>
                <w:sz w:val="18"/>
              </w:rPr>
              <w:t>프로젝트 공개 기록</w:t>
            </w:r>
          </w:p>
        </w:tc>
      </w:tr>
      <w:tr>
        <w:trPr>
          <w:cantSplit/>
        </w:trPr>
        <w:tc>
          <w:tcPr>
            <w:tcW w:type="dxa" w:w="2880"/>
            <w:shd w:fill="FFFFFF"/>
            <w:tcMar>
              <w:top w:w="85" w:type="dxa"/>
              <w:bottom w:w="85" w:type="dxa"/>
              <w:left w:w="85" w:type="dxa"/>
              <w:right w:w="85" w:type="dxa"/>
            </w:tcMar>
          </w:tcPr>
          <w:p>
            <w:pPr>
              <w:spacing w:after="40" w:line="264" w:lineRule="auto"/>
            </w:pPr>
            <w:r>
              <w:rPr>
                <w:b w:val="0"/>
                <w:sz w:val="18"/>
              </w:rPr>
              <w:t>데이터 규모</w:t>
            </w:r>
          </w:p>
        </w:tc>
        <w:tc>
          <w:tcPr>
            <w:tcW w:type="dxa" w:w="6710"/>
            <w:shd w:fill="FFFFFF"/>
            <w:tcMar>
              <w:top w:w="85" w:type="dxa"/>
              <w:bottom w:w="85" w:type="dxa"/>
              <w:left w:w="85" w:type="dxa"/>
              <w:right w:w="85" w:type="dxa"/>
            </w:tcMar>
          </w:tcPr>
          <w:p>
            <w:pPr>
              <w:spacing w:after="40" w:line="264" w:lineRule="auto"/>
            </w:pPr>
            <w:r>
              <w:rPr>
                <w:b w:val="0"/>
                <w:sz w:val="18"/>
              </w:rPr>
              <w:t>인플루언서 프로필 5,488개 / 게시물 65,612개</w:t>
            </w:r>
          </w:p>
        </w:tc>
      </w:tr>
      <w:tr>
        <w:trPr>
          <w:cantSplit/>
        </w:trPr>
        <w:tc>
          <w:tcPr>
            <w:tcW w:type="dxa" w:w="2880"/>
            <w:shd w:fill="F7F9FA"/>
            <w:tcMar>
              <w:top w:w="85" w:type="dxa"/>
              <w:bottom w:w="85" w:type="dxa"/>
              <w:left w:w="85" w:type="dxa"/>
              <w:right w:w="85" w:type="dxa"/>
            </w:tcMar>
          </w:tcPr>
          <w:p>
            <w:pPr>
              <w:spacing w:after="40" w:line="264" w:lineRule="auto"/>
            </w:pPr>
            <w:r>
              <w:rPr>
                <w:b w:val="0"/>
                <w:sz w:val="18"/>
              </w:rPr>
              <w:t>추천 응답 지연</w:t>
            </w:r>
          </w:p>
        </w:tc>
        <w:tc>
          <w:tcPr>
            <w:tcW w:type="dxa" w:w="6710"/>
            <w:shd w:fill="F7F9FA"/>
            <w:tcMar>
              <w:top w:w="85" w:type="dxa"/>
              <w:bottom w:w="85" w:type="dxa"/>
              <w:left w:w="85" w:type="dxa"/>
              <w:right w:w="85" w:type="dxa"/>
            </w:tcMar>
          </w:tcPr>
          <w:p>
            <w:pPr>
              <w:spacing w:after="40" w:line="264" w:lineRule="auto"/>
            </w:pPr>
            <w:r>
              <w:rPr>
                <w:b w:val="0"/>
                <w:sz w:val="18"/>
              </w:rPr>
              <w:t>평균 약 1.8초</w:t>
            </w:r>
          </w:p>
        </w:tc>
      </w:tr>
      <w:tr>
        <w:trPr>
          <w:cantSplit/>
        </w:trPr>
        <w:tc>
          <w:tcPr>
            <w:tcW w:type="dxa" w:w="2880"/>
            <w:shd w:fill="FFFFFF"/>
            <w:tcMar>
              <w:top w:w="85" w:type="dxa"/>
              <w:bottom w:w="85" w:type="dxa"/>
              <w:left w:w="85" w:type="dxa"/>
              <w:right w:w="85" w:type="dxa"/>
            </w:tcMar>
          </w:tcPr>
          <w:p>
            <w:pPr>
              <w:spacing w:after="40" w:line="264" w:lineRule="auto"/>
            </w:pPr>
            <w:r>
              <w:rPr>
                <w:b w:val="0"/>
                <w:sz w:val="18"/>
              </w:rPr>
              <w:t>외부 성과</w:t>
            </w:r>
          </w:p>
        </w:tc>
        <w:tc>
          <w:tcPr>
            <w:tcW w:type="dxa" w:w="6710"/>
            <w:shd w:fill="FFFFFF"/>
            <w:tcMar>
              <w:top w:w="85" w:type="dxa"/>
              <w:bottom w:w="85" w:type="dxa"/>
              <w:left w:w="85" w:type="dxa"/>
              <w:right w:w="85" w:type="dxa"/>
            </w:tcMar>
          </w:tcPr>
          <w:p>
            <w:pPr>
              <w:spacing w:after="40" w:line="264" w:lineRule="auto"/>
            </w:pPr>
            <w:r>
              <w:rPr>
                <w:b w:val="0"/>
                <w:sz w:val="18"/>
              </w:rPr>
              <w:t>2026 캡스톤 디자인 금상 / 팀 성과</w:t>
            </w:r>
          </w:p>
        </w:tc>
      </w:tr>
    </w:tbl>
    <w:p>
      <w:r>
        <w:rPr>
          <w:b w:val="0"/>
          <w:sz w:val="18"/>
        </w:rPr>
        <w:t>데이터 규모와 지연은 팀 README에 공개된 서비스 지표입니다. 논문 실험의 반복 측정치와 구분하며, 분류 정확도를 개인 추천모델의 성과로 사용하지 않습니다.</w:t>
      </w:r>
    </w:p>
    <w:p>
      <w:pPr>
        <w:pStyle w:val="Heading2"/>
      </w:pPr>
      <w:r>
        <w:t>운영 문제 해결과 배운 점</w:t>
      </w:r>
    </w:p>
    <w:p>
      <w:r>
        <w:rPr>
          <w:b w:val="0"/>
        </w:rPr>
        <w:t>1GB 메모리 인스턴스에서 임베딩 모델을 로드하는 과정에 OOM이 발생했습니다. 인스턴스 상향 후에도 추론과 DB 동시 실행에서 문제가 이어져 스왑 2GB, 배치 축소, 경량화와 저장 경로 조정 등을 시도하고 오류 원인 및 조치를 기록했습니다. 최종적으로 서버에서 추천 기능이 동작하도록 배포했습니다.</w:t>
      </w:r>
    </w:p>
    <w:p>
      <w:r>
        <w:rPr>
          <w:b w:val="0"/>
        </w:rPr>
        <w:t>초기에는 실제 사용자 로그와 GPU 자원이 충분하지 않아 기대한 개인화 성능을 검증하는 데 한계가 있었습니다. 이 경험은 운영 가능한 시스템과 검증 가능한 연구 결과를 함께 설계해야 한다는 문제의식으로 이어졌습니다.</w:t>
      </w:r>
    </w:p>
    <w:p>
      <w:pPr>
        <w:spacing w:after="80"/>
      </w:pPr>
      <w:hyperlink r:id="rId14">
        <w:r>
          <w:rPr>
            <w:color w:val="275C75"/>
            <w:sz w:val="18"/>
          </w:rPr>
          <w:t>프로젝트 코드 및 공개 결과</w:t>
        </w:r>
      </w:hyperlink>
    </w:p>
    <w:p>
      <w:pPr>
        <w:spacing w:after="80"/>
      </w:pPr>
      <w:hyperlink r:id="rId15">
        <w:r>
          <w:rPr>
            <w:color w:val="275C75"/>
            <w:sz w:val="18"/>
          </w:rPr>
          <w:t>프로젝트 소개 페이지</w:t>
        </w:r>
      </w:hyperlink>
    </w:p>
    <w:p>
      <w:r>
        <w:br w:type="page"/>
      </w:r>
    </w:p>
    <w:p>
      <w:r>
        <w:rPr>
          <w:b w:val="0"/>
          <w:sz w:val="18"/>
        </w:rPr>
        <w:t>RESEARCH PORTFOLIO  04</w:t>
      </w:r>
    </w:p>
    <w:p>
      <w:pPr>
        <w:pStyle w:val="Heading1"/>
      </w:pPr>
      <w:r>
        <w:t>페르소나 언어모델 파인튜닝</w:t>
      </w:r>
    </w:p>
    <w:p>
      <w:r>
        <w:rPr>
          <w:b w:val="0"/>
          <w:sz w:val="18"/>
        </w:rPr>
        <w:t>2025년 6월부터 8월  |  X AI ADV  |  5인 팀</w:t>
      </w:r>
    </w:p>
    <w:p>
      <w:pPr>
        <w:pStyle w:val="Heading2"/>
      </w:pPr>
      <w:r>
        <w:t>연구 질문</w:t>
      </w:r>
    </w:p>
    <w:p>
      <w:r>
        <w:rPr>
          <w:b w:val="0"/>
        </w:rPr>
        <w:t>언어모델이 멀티턴 대화에서 서로 다른 페르소나를 일관되게 유지하도록 학습할 수 있는지 살펴봤습니다. 팀에서 정의한 두 대화 페르소나를 대상으로 프롬프트 조건과 파인튜닝 방법을 비교했습니다.</w:t>
      </w:r>
    </w:p>
    <w:p>
      <w:pPr>
        <w:pStyle w:val="Heading2"/>
      </w:pPr>
      <w:r>
        <w:t>개인 기여</w:t>
      </w:r>
    </w:p>
    <w:p>
      <w:r>
        <w:rPr>
          <w:b w:val="0"/>
        </w:rPr>
        <w:t>여러 페르소나 중 일부의 파인튜닝을 전담하며 GPU 기반 학습, 추론과 평가의 흐름을 경험했습니다. 관련 논문 7편과 선행연구 코드를 읽으며 학습 방법을 이해했고, 최종 발표 대본 작성과 발표를 맡았습니다.</w:t>
      </w:r>
    </w:p>
    <w:p>
      <w:pPr>
        <w:pStyle w:val="Heading2"/>
      </w:pPr>
      <w:r>
        <w:t>데이터와 학습 설계</w:t>
      </w:r>
    </w:p>
    <w:p>
      <w:r>
        <w:rPr>
          <w:b w:val="0"/>
        </w:rPr>
        <w:t>팀은 AI Hub 한국어 대화를 정제하고 GPT-4o mini로 페르소나별 응답을 생성해 chosen/rejected 선호쌍을 구성했습니다. Ko-gemma 기반에서 두 페르소나와 세 학습 조건을 조합한 총 6개 모델을 비교했습니다. LoRA rank와 epoch 수를 낮추는 조정으로 과적합에 대응했습니다.</w:t>
      </w:r>
    </w:p>
    <w:tbl>
      <w:tblPr>
        <w:tblW w:type="auto" w:w="0"/>
        <w:tblLayout w:type="fixed"/>
        <w:tblLook w:firstColumn="1" w:firstRow="1" w:lastColumn="0" w:lastRow="0" w:noHBand="0" w:noVBand="1" w:val="04A0"/>
      </w:tblPr>
      <w:tblGrid>
        <w:gridCol w:w="4831"/>
        <w:gridCol w:w="4831"/>
      </w:tblGrid>
      <w:tr>
        <w:trPr>
          <w:cantSplit/>
          <w:tblHeader/>
        </w:trPr>
        <w:tc>
          <w:tcPr>
            <w:tcW w:type="dxa" w:w="4320"/>
            <w:shd w:fill="EAF0F3"/>
            <w:tcMar>
              <w:top w:w="85" w:type="dxa"/>
              <w:bottom w:w="85" w:type="dxa"/>
              <w:left w:w="85" w:type="dxa"/>
              <w:right w:w="85" w:type="dxa"/>
            </w:tcMar>
          </w:tcPr>
          <w:p>
            <w:pPr>
              <w:spacing w:after="40" w:line="264" w:lineRule="auto"/>
            </w:pPr>
            <w:r>
              <w:rPr>
                <w:b/>
                <w:sz w:val="18"/>
              </w:rPr>
              <w:t>비교 조건</w:t>
            </w:r>
          </w:p>
        </w:tc>
        <w:tc>
          <w:tcPr>
            <w:tcW w:type="dxa" w:w="5270"/>
            <w:shd w:fill="EAF0F3"/>
            <w:tcMar>
              <w:top w:w="85" w:type="dxa"/>
              <w:bottom w:w="85" w:type="dxa"/>
              <w:left w:w="85" w:type="dxa"/>
              <w:right w:w="85" w:type="dxa"/>
            </w:tcMar>
          </w:tcPr>
          <w:p>
            <w:pPr>
              <w:spacing w:after="40" w:line="264" w:lineRule="auto"/>
            </w:pPr>
            <w:r>
              <w:rPr>
                <w:b/>
                <w:sz w:val="18"/>
              </w:rPr>
              <w:t>목적</w:t>
            </w:r>
          </w:p>
        </w:tc>
      </w:tr>
      <w:tr>
        <w:trPr>
          <w:cantSplit/>
        </w:trPr>
        <w:tc>
          <w:tcPr>
            <w:tcW w:type="dxa" w:w="4320"/>
            <w:shd w:fill="FFFFFF"/>
            <w:tcMar>
              <w:top w:w="85" w:type="dxa"/>
              <w:bottom w:w="85" w:type="dxa"/>
              <w:left w:w="85" w:type="dxa"/>
              <w:right w:w="85" w:type="dxa"/>
            </w:tcMar>
          </w:tcPr>
          <w:p>
            <w:pPr>
              <w:spacing w:after="40" w:line="264" w:lineRule="auto"/>
            </w:pPr>
            <w:r>
              <w:rPr>
                <w:b w:val="0"/>
                <w:sz w:val="18"/>
              </w:rPr>
              <w:t>페르소나 프롬프트를 적용한 베이스 모델</w:t>
            </w:r>
          </w:p>
        </w:tc>
        <w:tc>
          <w:tcPr>
            <w:tcW w:type="dxa" w:w="5270"/>
            <w:shd w:fill="FFFFFF"/>
            <w:tcMar>
              <w:top w:w="85" w:type="dxa"/>
              <w:bottom w:w="85" w:type="dxa"/>
              <w:left w:w="85" w:type="dxa"/>
              <w:right w:w="85" w:type="dxa"/>
            </w:tcMar>
          </w:tcPr>
          <w:p>
            <w:pPr>
              <w:spacing w:after="40" w:line="264" w:lineRule="auto"/>
            </w:pPr>
            <w:r>
              <w:rPr>
                <w:b w:val="0"/>
                <w:sz w:val="18"/>
              </w:rPr>
              <w:t>파인튜닝 없는 비교 기준</w:t>
            </w:r>
          </w:p>
        </w:tc>
      </w:tr>
      <w:tr>
        <w:trPr>
          <w:cantSplit/>
        </w:trPr>
        <w:tc>
          <w:tcPr>
            <w:tcW w:type="dxa" w:w="4320"/>
            <w:shd w:fill="F7F9FA"/>
            <w:tcMar>
              <w:top w:w="85" w:type="dxa"/>
              <w:bottom w:w="85" w:type="dxa"/>
              <w:left w:w="85" w:type="dxa"/>
              <w:right w:w="85" w:type="dxa"/>
            </w:tcMar>
          </w:tcPr>
          <w:p>
            <w:pPr>
              <w:spacing w:after="40" w:line="264" w:lineRule="auto"/>
            </w:pPr>
            <w:r>
              <w:rPr>
                <w:b w:val="0"/>
                <w:sz w:val="18"/>
              </w:rPr>
              <w:t>일반 대화 SFT와 페르소나 DPO 조합</w:t>
            </w:r>
          </w:p>
        </w:tc>
        <w:tc>
          <w:tcPr>
            <w:tcW w:type="dxa" w:w="5270"/>
            <w:shd w:fill="F7F9FA"/>
            <w:tcMar>
              <w:top w:w="85" w:type="dxa"/>
              <w:bottom w:w="85" w:type="dxa"/>
              <w:left w:w="85" w:type="dxa"/>
              <w:right w:w="85" w:type="dxa"/>
            </w:tcMar>
          </w:tcPr>
          <w:p>
            <w:pPr>
              <w:spacing w:after="40" w:line="264" w:lineRule="auto"/>
            </w:pPr>
            <w:r>
              <w:rPr>
                <w:b w:val="0"/>
                <w:sz w:val="18"/>
              </w:rPr>
              <w:t>일반 대화 학습과 선호학습 결합</w:t>
            </w:r>
          </w:p>
        </w:tc>
      </w:tr>
      <w:tr>
        <w:trPr>
          <w:cantSplit/>
        </w:trPr>
        <w:tc>
          <w:tcPr>
            <w:tcW w:type="dxa" w:w="4320"/>
            <w:shd w:fill="FFFFFF"/>
            <w:tcMar>
              <w:top w:w="85" w:type="dxa"/>
              <w:bottom w:w="85" w:type="dxa"/>
              <w:left w:w="85" w:type="dxa"/>
              <w:right w:w="85" w:type="dxa"/>
            </w:tcMar>
          </w:tcPr>
          <w:p>
            <w:pPr>
              <w:spacing w:after="40" w:line="264" w:lineRule="auto"/>
            </w:pPr>
            <w:r>
              <w:rPr>
                <w:b w:val="0"/>
                <w:sz w:val="18"/>
              </w:rPr>
              <w:t>페르소나 특화 데이터 기반 SFT와 DPO</w:t>
            </w:r>
          </w:p>
        </w:tc>
        <w:tc>
          <w:tcPr>
            <w:tcW w:type="dxa" w:w="5270"/>
            <w:shd w:fill="FFFFFF"/>
            <w:tcMar>
              <w:top w:w="85" w:type="dxa"/>
              <w:bottom w:w="85" w:type="dxa"/>
              <w:left w:w="85" w:type="dxa"/>
              <w:right w:w="85" w:type="dxa"/>
            </w:tcMar>
          </w:tcPr>
          <w:p>
            <w:pPr>
              <w:spacing w:after="40" w:line="264" w:lineRule="auto"/>
            </w:pPr>
            <w:r>
              <w:rPr>
                <w:b w:val="0"/>
                <w:sz w:val="18"/>
              </w:rPr>
              <w:t>학습 데이터의 과제 적합도 확인</w:t>
            </w:r>
          </w:p>
        </w:tc>
      </w:tr>
    </w:tbl>
    <w:p>
      <w:pPr>
        <w:pStyle w:val="Heading2"/>
      </w:pPr>
      <w:r>
        <w:t>평가와 관찰</w:t>
      </w:r>
    </w:p>
    <w:p>
      <w:r>
        <w:rPr>
          <w:b w:val="0"/>
        </w:rPr>
        <w:t>발표 기록상 팀은 8:1:1 데이터 분할과 평가용 1,500개 사례를 사용했습니다. GPT-4o mini 평가에서는 문맥 및 논리 30%, 문법 10%, 컨셉 유지 60%로 점수를 결합했습니다. 별도로 추론 예제 5세트에 대한 사람의 순위 평가를 수행했습니다.</w:t>
      </w:r>
    </w:p>
    <w:p>
      <w:r>
        <w:rPr>
          <w:b w:val="0"/>
        </w:rPr>
        <w:t>팀 발표에서는 최종 채택 모델이 두 페르소나에서 가장 좋은 총점과 평균 순위를 얻었다고 보고했습니다. 일반 대화 중심 SFT가 일부 조건에서 베이스 모델보다 낮은 평가를 받았다는 관찰은, 데이터 규모보다 과제 적합도와 선호쌍의 품질을 검토해야 한다는 계기가 되었습니다.</w:t>
      </w:r>
    </w:p>
    <w:p>
      <w:pPr>
        <w:pStyle w:val="Heading2"/>
      </w:pPr>
      <w:r>
        <w:t>후속 검증 방향</w:t>
      </w:r>
    </w:p>
    <w:p>
      <w:r>
        <w:rPr>
          <w:b w:val="0"/>
        </w:rPr>
        <w:t>현재 결과는 팀 내부 평가입니다. 향후에는 평가자 모델의 편향, 응답 길이와 제시 순서 효과를 통제하고, 사람 평가의 표본 규모 및 평가자 간 일치도를 함께 보고하고자 합니다. 새로운 질문과 긴 대화에서 페르소나가 유지되는지도 별도로 검증할 계획입니다.</w:t>
      </w:r>
    </w:p>
    <w:p>
      <w:pPr>
        <w:spacing w:after="80"/>
      </w:pPr>
      <w:hyperlink r:id="rId16">
        <w:r>
          <w:rPr>
            <w:color w:val="275C75"/>
            <w:sz w:val="18"/>
          </w:rPr>
          <w:t>학습 및 평가 과정과 발표 기록</w:t>
        </w:r>
      </w:hyperlink>
    </w:p>
    <w:p>
      <w:r>
        <w:br w:type="page"/>
      </w:r>
    </w:p>
    <w:p>
      <w:r>
        <w:rPr>
          <w:b w:val="0"/>
          <w:sz w:val="18"/>
        </w:rPr>
        <w:t>RESEARCH PORTFOLIO  05</w:t>
      </w:r>
    </w:p>
    <w:p>
      <w:pPr>
        <w:pStyle w:val="Heading1"/>
      </w:pPr>
      <w:r>
        <w:t>개인 맞춤형 금융 보고서 생성</w:t>
      </w:r>
    </w:p>
    <w:p>
      <w:r>
        <w:rPr>
          <w:b w:val="0"/>
          <w:sz w:val="18"/>
        </w:rPr>
        <w:t>Personal Port Color  |  2025년  |  4인 팀장</w:t>
      </w:r>
    </w:p>
    <w:p>
      <w:pPr>
        <w:pStyle w:val="Heading2"/>
      </w:pPr>
      <w:r>
        <w:t>문제와 시스템</w:t>
      </w:r>
    </w:p>
    <w:p>
      <w:r>
        <w:rPr>
          <w:b w:val="0"/>
        </w:rPr>
        <w:t>개인 투자자는 방대한 뉴스와 재무 정보를 자신의 보유 종목 및 위험 성향에 맞게 해석해야 합니다. 보유 종목과 수량을 입력하면 투자 성향을 분류하고, 관련 뉴스와 재무 정보를 결합해 종목별 보고서를 생성하는 서비스를 개발했습니다.</w:t>
      </w:r>
    </w:p>
    <w:p>
      <w:pPr>
        <w:pStyle w:val="Heading2"/>
      </w:pPr>
      <w:r>
        <w:t>개인 기여</w:t>
      </w:r>
    </w:p>
    <w:p>
      <w:r>
        <w:rPr>
          <w:b w:val="0"/>
        </w:rPr>
        <w:t>LLM 팀장으로 크롤링 파이프라인, 파인튜닝, 시연 사이트 제작과 컨퍼런스 발표를 주도했습니다. 팀원들과 투자 성향 분류, 데이터 수집, 보고서 생성을 연결하고 결과를 시연 가능한 형태로 구성했습니다.</w:t>
      </w:r>
    </w:p>
    <w:p>
      <w:pPr>
        <w:pStyle w:val="Heading2"/>
      </w:pPr>
      <w:r>
        <w:t>데이터 흐름</w:t>
      </w:r>
    </w:p>
    <w:p>
      <w:r>
        <w:rPr>
          <w:b/>
        </w:rPr>
        <w:t>보유 종목과 수량 → 위험 성향 분류 → 종목별 뉴스·재무 정보 검색 → LLaMA 기반 보고서 생성 → 종목별 결과 종합</w:t>
      </w:r>
    </w:p>
    <w:p>
      <w:r>
        <w:rPr>
          <w:b w:val="0"/>
        </w:rPr>
        <w:t>성향 분류에는 변동성, 최대 낙폭, 시장 민감도와 산업 집중도 지표를 활용했습니다. Nasdaq100 티커를 기준으로 Yahoo Finance 뉴스와 재무 정보를 수집하고, 뉴스 본문을 GPT API로 요약한 후 벡터 DB에 저장하는 파이프라인을 구성했습니다. 발표 자료에는 2시간 주기 수집 흐름이 제시되어 있습니다.</w:t>
      </w:r>
    </w:p>
    <w:p>
      <w:pPr>
        <w:pStyle w:val="Heading2"/>
      </w:pPr>
      <w:r>
        <w:t>모델 선택과 결과</w:t>
      </w:r>
    </w:p>
    <w:p>
      <w:r>
        <w:rPr>
          <w:b w:val="0"/>
        </w:rPr>
        <w:t>Llama-3-8B-Instruct를 기반으로 투자자 성향, 회사 정보와 최신 뉴스를 입력하고 보고서 구조를 프롬프트로 지정했습니다. 금융 특화 모델의 짧은 요약 형식이 목표로 한 서술형 보고서와 다르다는 점을 검토하고 LLaMA 기반 파인튜닝 경로를 사용했습니다.</w:t>
      </w:r>
    </w:p>
    <w:p>
      <w:r>
        <w:rPr>
          <w:b w:val="0"/>
        </w:rPr>
        <w:t>팀은 안정형·중립형·공격형 입력에 대해 요약, 주요 분석 및 결론을 포함하는 결과를 시연했습니다. 저장소에는 베이스 추론, PEFT 학습, 어댑터와 GPT 평가 노트북이 남아 있습니다. D&amp;A·X:AI·WINK 연합 컨퍼런스에서 결과를 발표했습니다.</w:t>
      </w:r>
    </w:p>
    <w:p>
      <w:pPr>
        <w:pStyle w:val="Heading2"/>
      </w:pPr>
      <w:r>
        <w:t>연구 관점의 한계와 확장</w:t>
      </w:r>
    </w:p>
    <w:p>
      <w:r>
        <w:rPr>
          <w:b w:val="0"/>
        </w:rPr>
        <w:t>당시 구현은 제한된 기업 범위의 보고서 생성에 집중했습니다. 학습과 검색의 기여를 분리하려면 동일한 질문에서 베이스 모델, 파인튜닝 모델, 검색을 결합한 모델을 비교해야 합니다. 특히 수치와 인용 근거의 일치, 성향 조건의 준수, 뉴스 시점의 적절성을 개별 평가 항목으로 설계하고자 합니다.</w:t>
      </w:r>
    </w:p>
    <w:p>
      <w:pPr>
        <w:spacing w:after="80"/>
      </w:pPr>
      <w:hyperlink r:id="rId17">
        <w:r>
          <w:rPr>
            <w:color w:val="275C75"/>
            <w:sz w:val="18"/>
          </w:rPr>
          <w:t>프로젝트 저장소</w:t>
        </w:r>
      </w:hyperlink>
    </w:p>
    <w:p>
      <w:pPr>
        <w:spacing w:after="80"/>
      </w:pPr>
      <w:hyperlink r:id="rId18">
        <w:r>
          <w:rPr>
            <w:color w:val="275C75"/>
            <w:sz w:val="18"/>
          </w:rPr>
          <w:t>최종 발표 자료</w:t>
        </w:r>
      </w:hyperlink>
    </w:p>
    <w:p>
      <w:r>
        <w:br w:type="page"/>
      </w:r>
    </w:p>
    <w:p>
      <w:r>
        <w:rPr>
          <w:b w:val="0"/>
          <w:sz w:val="18"/>
        </w:rPr>
        <w:t>RESEARCH PORTFOLIO  06</w:t>
      </w:r>
    </w:p>
    <w:p>
      <w:pPr>
        <w:pStyle w:val="Heading1"/>
      </w:pPr>
      <w:r>
        <w:t>한국수어를 위한 언어와 동작 모델</w:t>
      </w:r>
    </w:p>
    <w:p>
      <w:r>
        <w:rPr>
          <w:b w:val="0"/>
          <w:sz w:val="18"/>
        </w:rPr>
        <w:t>2026년 진행 중  |  한국어 글로스 변환 및 수어 동작 생성</w:t>
      </w:r>
    </w:p>
    <w:p>
      <w:pPr>
        <w:pStyle w:val="Heading2"/>
      </w:pPr>
      <w:r>
        <w:t>연구 목표</w:t>
      </w:r>
    </w:p>
    <w:p>
      <w:r>
        <w:rPr>
          <w:b w:val="0"/>
        </w:rPr>
        <w:t>한국어 문장을 한국수어 글로스 시퀀스로 변환하고 동작 생성으로 연결하는 접근성 프로젝트를 진행하고 있습니다. 단어 선택과 어순을 다루는 언어 단계, 신체 및 손 움직임을 다루는 모션 단계를 분리해 연구하고자 합니다.</w:t>
      </w:r>
    </w:p>
    <w:p>
      <w:pPr>
        <w:pStyle w:val="Heading2"/>
      </w:pPr>
      <w:r>
        <w:t>현재 구현된 파이프라인</w:t>
      </w:r>
    </w:p>
    <w:p>
      <w:r>
        <w:rPr>
          <w:b w:val="0"/>
        </w:rPr>
        <w:t>공개 저장소의 언어 모듈은 KETI-AIR/ke-t5-small의 전체 SFT와 LoRA 경로를 지원합니다. 사전, 유사 예시, 수어 문법서의 세 검색 소스를 입력에 결합하고 WER, Exact Match, token-F1, BLEU 및 chrF 평가 코드를 구성했습니다.</w:t>
      </w:r>
    </w:p>
    <w:p>
      <w:r>
        <w:rPr>
          <w:b w:val="0"/>
        </w:rPr>
        <w:t>문법서의 메타언어 표현과 입력 문장의 어휘가 잘 대응하지 않는 문제를 고려해, 부정·의문·조건·시제 등 문법 자질을 먼저 추출하고 검색 질의로 활용하는 경로가 있습니다. 동일 원문의 문장 해시 기준 그룹 분할과 유사 예시 제외 조건으로 데이터 누수를 줄이도록 설계되어 있습니다.</w:t>
      </w:r>
    </w:p>
    <w:p>
      <w:pPr>
        <w:pStyle w:val="Heading2"/>
      </w:pPr>
      <w:r>
        <w:t>글로스에서 동작으로 연결</w:t>
      </w:r>
    </w:p>
    <w:p>
      <w:r>
        <w:rPr>
          <w:b w:val="0"/>
        </w:rPr>
        <w:t>모션 모듈은 수어 데이터의 VQ-VAE와 T5 LoRA 학습·추론 경로를 제공합니다. 기본 표현은 신체와 양손의 67개 키포인트이며 2D 또는 3D 좌표를 다룰 수 있습니다. 추론 출력은 프레임별 키포인트 좌표 배열입니다.</w:t>
      </w:r>
    </w:p>
    <w:tbl>
      <w:tblPr>
        <w:tblW w:type="auto" w:w="0"/>
        <w:tblLayout w:type="fixed"/>
        <w:tblLook w:firstColumn="1" w:firstRow="1" w:lastColumn="0" w:lastRow="0" w:noHBand="0" w:noVBand="1" w:val="04A0"/>
      </w:tblPr>
      <w:tblGrid>
        <w:gridCol w:w="4831"/>
        <w:gridCol w:w="4831"/>
      </w:tblGrid>
      <w:tr>
        <w:trPr>
          <w:cantSplit/>
          <w:tblHeader/>
        </w:trPr>
        <w:tc>
          <w:tcPr>
            <w:tcW w:type="dxa" w:w="3024"/>
            <w:shd w:fill="EAF0F3"/>
            <w:tcMar>
              <w:top w:w="85" w:type="dxa"/>
              <w:bottom w:w="85" w:type="dxa"/>
              <w:left w:w="85" w:type="dxa"/>
              <w:right w:w="85" w:type="dxa"/>
            </w:tcMar>
          </w:tcPr>
          <w:p>
            <w:pPr>
              <w:spacing w:after="40" w:line="264" w:lineRule="auto"/>
            </w:pPr>
            <w:r>
              <w:rPr>
                <w:b/>
                <w:sz w:val="18"/>
              </w:rPr>
              <w:t>단계</w:t>
            </w:r>
          </w:p>
        </w:tc>
        <w:tc>
          <w:tcPr>
            <w:tcW w:type="dxa" w:w="6566"/>
            <w:shd w:fill="EAF0F3"/>
            <w:tcMar>
              <w:top w:w="85" w:type="dxa"/>
              <w:bottom w:w="85" w:type="dxa"/>
              <w:left w:w="85" w:type="dxa"/>
              <w:right w:w="85" w:type="dxa"/>
            </w:tcMar>
          </w:tcPr>
          <w:p>
            <w:pPr>
              <w:spacing w:after="40" w:line="264" w:lineRule="auto"/>
            </w:pPr>
            <w:r>
              <w:rPr>
                <w:b/>
                <w:sz w:val="18"/>
              </w:rPr>
              <w:t>검증할 내용</w:t>
            </w:r>
          </w:p>
        </w:tc>
      </w:tr>
      <w:tr>
        <w:trPr>
          <w:cantSplit/>
        </w:trPr>
        <w:tc>
          <w:tcPr>
            <w:tcW w:type="dxa" w:w="3024"/>
            <w:shd w:fill="FFFFFF"/>
            <w:tcMar>
              <w:top w:w="85" w:type="dxa"/>
              <w:bottom w:w="85" w:type="dxa"/>
              <w:left w:w="85" w:type="dxa"/>
              <w:right w:w="85" w:type="dxa"/>
            </w:tcMar>
          </w:tcPr>
          <w:p>
            <w:pPr>
              <w:spacing w:after="40" w:line="264" w:lineRule="auto"/>
            </w:pPr>
            <w:r>
              <w:rPr>
                <w:b w:val="0"/>
                <w:sz w:val="18"/>
              </w:rPr>
              <w:t>한국어에서 글로스로 변환</w:t>
            </w:r>
          </w:p>
        </w:tc>
        <w:tc>
          <w:tcPr>
            <w:tcW w:type="dxa" w:w="6566"/>
            <w:shd w:fill="FFFFFF"/>
            <w:tcMar>
              <w:top w:w="85" w:type="dxa"/>
              <w:bottom w:w="85" w:type="dxa"/>
              <w:left w:w="85" w:type="dxa"/>
              <w:right w:w="85" w:type="dxa"/>
            </w:tcMar>
          </w:tcPr>
          <w:p>
            <w:pPr>
              <w:spacing w:after="40" w:line="264" w:lineRule="auto"/>
            </w:pPr>
            <w:r>
              <w:rPr>
                <w:b w:val="0"/>
                <w:sz w:val="18"/>
              </w:rPr>
              <w:t>WER와 Exact Match 및 어휘·어순 오류 분석</w:t>
            </w:r>
          </w:p>
        </w:tc>
      </w:tr>
      <w:tr>
        <w:trPr>
          <w:cantSplit/>
        </w:trPr>
        <w:tc>
          <w:tcPr>
            <w:tcW w:type="dxa" w:w="3024"/>
            <w:shd w:fill="F7F9FA"/>
            <w:tcMar>
              <w:top w:w="85" w:type="dxa"/>
              <w:bottom w:w="85" w:type="dxa"/>
              <w:left w:w="85" w:type="dxa"/>
              <w:right w:w="85" w:type="dxa"/>
            </w:tcMar>
          </w:tcPr>
          <w:p>
            <w:pPr>
              <w:spacing w:after="40" w:line="264" w:lineRule="auto"/>
            </w:pPr>
            <w:r>
              <w:rPr>
                <w:b w:val="0"/>
                <w:sz w:val="18"/>
              </w:rPr>
              <w:t>RAG 소스 결합</w:t>
            </w:r>
          </w:p>
        </w:tc>
        <w:tc>
          <w:tcPr>
            <w:tcW w:type="dxa" w:w="6566"/>
            <w:shd w:fill="F7F9FA"/>
            <w:tcMar>
              <w:top w:w="85" w:type="dxa"/>
              <w:bottom w:w="85" w:type="dxa"/>
              <w:left w:w="85" w:type="dxa"/>
              <w:right w:w="85" w:type="dxa"/>
            </w:tcMar>
          </w:tcPr>
          <w:p>
            <w:pPr>
              <w:spacing w:after="40" w:line="264" w:lineRule="auto"/>
            </w:pPr>
            <w:r>
              <w:rPr>
                <w:b w:val="0"/>
                <w:sz w:val="18"/>
              </w:rPr>
              <w:t>검색 없음·사전·예시·문법·전체 조건 비교</w:t>
            </w:r>
          </w:p>
        </w:tc>
      </w:tr>
      <w:tr>
        <w:trPr>
          <w:cantSplit/>
        </w:trPr>
        <w:tc>
          <w:tcPr>
            <w:tcW w:type="dxa" w:w="3024"/>
            <w:shd w:fill="FFFFFF"/>
            <w:tcMar>
              <w:top w:w="85" w:type="dxa"/>
              <w:bottom w:w="85" w:type="dxa"/>
              <w:left w:w="85" w:type="dxa"/>
              <w:right w:w="85" w:type="dxa"/>
            </w:tcMar>
          </w:tcPr>
          <w:p>
            <w:pPr>
              <w:spacing w:after="40" w:line="264" w:lineRule="auto"/>
            </w:pPr>
            <w:r>
              <w:rPr>
                <w:b w:val="0"/>
                <w:sz w:val="18"/>
              </w:rPr>
              <w:t>글로스에서 동작으로 생성</w:t>
            </w:r>
          </w:p>
        </w:tc>
        <w:tc>
          <w:tcPr>
            <w:tcW w:type="dxa" w:w="6566"/>
            <w:shd w:fill="FFFFFF"/>
            <w:tcMar>
              <w:top w:w="85" w:type="dxa"/>
              <w:bottom w:w="85" w:type="dxa"/>
              <w:left w:w="85" w:type="dxa"/>
              <w:right w:w="85" w:type="dxa"/>
            </w:tcMar>
          </w:tcPr>
          <w:p>
            <w:pPr>
              <w:spacing w:after="40" w:line="264" w:lineRule="auto"/>
            </w:pPr>
            <w:r>
              <w:rPr>
                <w:b w:val="0"/>
                <w:sz w:val="18"/>
              </w:rPr>
              <w:t>손·신체 좌표와 시간적 연속성 평가</w:t>
            </w:r>
          </w:p>
        </w:tc>
      </w:tr>
      <w:tr>
        <w:trPr>
          <w:cantSplit/>
        </w:trPr>
        <w:tc>
          <w:tcPr>
            <w:tcW w:type="dxa" w:w="3024"/>
            <w:shd w:fill="F7F9FA"/>
            <w:tcMar>
              <w:top w:w="85" w:type="dxa"/>
              <w:bottom w:w="85" w:type="dxa"/>
              <w:left w:w="85" w:type="dxa"/>
              <w:right w:w="85" w:type="dxa"/>
            </w:tcMar>
          </w:tcPr>
          <w:p>
            <w:pPr>
              <w:spacing w:after="40" w:line="264" w:lineRule="auto"/>
            </w:pPr>
            <w:r>
              <w:rPr>
                <w:b w:val="0"/>
                <w:sz w:val="18"/>
              </w:rPr>
              <w:t>학습 환경과 데이터 분할</w:t>
            </w:r>
          </w:p>
        </w:tc>
        <w:tc>
          <w:tcPr>
            <w:tcW w:type="dxa" w:w="6566"/>
            <w:shd w:fill="F7F9FA"/>
            <w:tcMar>
              <w:top w:w="85" w:type="dxa"/>
              <w:bottom w:w="85" w:type="dxa"/>
              <w:left w:w="85" w:type="dxa"/>
              <w:right w:w="85" w:type="dxa"/>
            </w:tcMar>
          </w:tcPr>
          <w:p>
            <w:pPr>
              <w:spacing w:after="40" w:line="264" w:lineRule="auto"/>
            </w:pPr>
            <w:r>
              <w:rPr>
                <w:b w:val="0"/>
                <w:sz w:val="18"/>
              </w:rPr>
              <w:t>입력 잘림·그룹 중복·학습 추론 설정 일치</w:t>
            </w:r>
          </w:p>
        </w:tc>
      </w:tr>
    </w:tbl>
    <w:p>
      <w:pPr>
        <w:pStyle w:val="Heading2"/>
      </w:pPr>
      <w:r>
        <w:t>진행 상태와 다음 단계</w:t>
      </w:r>
    </w:p>
    <w:p>
      <w:r>
        <w:rPr>
          <w:b w:val="0"/>
        </w:rPr>
        <w:t>현재는 코드와 실험 파이프라인을 구축하는 단계입니다. 글로스 변환 정확도나 수어 이해도 향상을 완료된 성과로 제시하지 않습니다. 각 RAG 소스의 기여와 SFT·LoRA 차이를 비교하고, 수어 사용자의 검토를 통해 동작의 의미 전달을 평가하고자 합니다.</w:t>
      </w:r>
    </w:p>
    <w:p>
      <w:pPr>
        <w:spacing w:after="80"/>
      </w:pPr>
      <w:hyperlink r:id="rId19">
        <w:r>
          <w:rPr>
            <w:color w:val="275C75"/>
            <w:sz w:val="18"/>
          </w:rPr>
          <w:t>한국어 글로스 변환 설계</w:t>
        </w:r>
      </w:hyperlink>
    </w:p>
    <w:p>
      <w:pPr>
        <w:spacing w:after="80"/>
      </w:pPr>
      <w:hyperlink r:id="rId20">
        <w:r>
          <w:rPr>
            <w:color w:val="275C75"/>
            <w:sz w:val="18"/>
          </w:rPr>
          <w:t>글로스 동작 학습 경로</w:t>
        </w:r>
      </w:hyperlink>
    </w:p>
    <w:p>
      <w:r>
        <w:br w:type="page"/>
      </w:r>
    </w:p>
    <w:p>
      <w:r>
        <w:rPr>
          <w:b w:val="0"/>
          <w:sz w:val="18"/>
        </w:rPr>
        <w:t>RESEARCH PORTFOLIO  07</w:t>
      </w:r>
    </w:p>
    <w:p>
      <w:pPr>
        <w:pStyle w:val="Heading1"/>
      </w:pPr>
      <w:r>
        <w:t>도메인 챗봇과 개발 프로젝트</w:t>
      </w:r>
    </w:p>
    <w:p>
      <w:r>
        <w:rPr>
          <w:b w:val="0"/>
          <w:sz w:val="18"/>
        </w:rPr>
        <w:t>HS코드 분류  |  Portfolio OS  |  서비스 구현 경험</w:t>
      </w:r>
    </w:p>
    <w:p>
      <w:pPr>
        <w:pStyle w:val="Heading2"/>
      </w:pPr>
      <w:r>
        <w:t>HS코드 자동 분류 챗봇</w:t>
      </w:r>
    </w:p>
    <w:p>
      <w:r>
        <w:rPr>
          <w:b w:val="0"/>
        </w:rPr>
        <w:t>2025년 4월부터 7월까지 관세청 공공데이터 활용 경진대회 프로젝트에 참여했습니다. 사용자가 품목을 자연어로 설명했을 때 방대한 품목 분류 규정과 판례를 참고해야 하는 문제를 해결하고자 했습니다.</w:t>
      </w:r>
    </w:p>
    <w:p>
      <w:r>
        <w:rPr>
          <w:b w:val="0"/>
        </w:rPr>
        <w:t>관세 관련 법 조항과 판례 데이터를 활용한 LLM 파인튜닝과 비전공자를 위한 UX 설계를 맡아 HS코드 분류 챗봇을 완성했습니다. 초기 기획에서는 HS 부호, 환율과 수출입 통계의 활용을 검토했으며, 구현 경험의 핵심은 도메인 데이터에 맞춘 모델 조정과 사용자 입력 설계입니다.</w:t>
      </w:r>
    </w:p>
    <w:p>
      <w:r>
        <w:rPr>
          <w:b w:val="0"/>
        </w:rPr>
        <w:t>후속 연구에서는 분류의 정확도를 HS코드 계층별로 평가하고, 근거 문서와 추천 코드의 일치 여부를 확인하고자 합니다. 제품 설명이 불충분할 때 추가 질문을 생성하거나 판단을 유보하는 절차도 연구할 수 있습니다.</w:t>
      </w:r>
    </w:p>
    <w:p>
      <w:pPr>
        <w:spacing w:after="80"/>
      </w:pPr>
      <w:hyperlink r:id="rId21">
        <w:r>
          <w:rPr>
            <w:color w:val="275C75"/>
            <w:sz w:val="18"/>
          </w:rPr>
          <w:t>프로젝트 배경 및 데이터 검토 기록</w:t>
        </w:r>
      </w:hyperlink>
    </w:p>
    <w:p>
      <w:pPr>
        <w:pStyle w:val="Heading2"/>
      </w:pPr>
      <w:r>
        <w:t>Portfolio OS</w:t>
      </w:r>
    </w:p>
    <w:p>
      <w:r>
        <w:rPr>
          <w:b w:val="0"/>
        </w:rPr>
        <w:t>포트폴리오 정보를 반복 활용하기 위한 개인 개발 저장소입니다. 현재 README에 명시된 구현 범위는 FastAPI, SQLAlchemy 2와 SQLite 기반의 프로젝트·활동·교육·스킬 등 CRUD API, 공통 태그와 타임스탬프, 상태 확인 및 대시보드 요약입니다.</w:t>
      </w:r>
    </w:p>
    <w:p>
      <w:r>
        <w:rPr>
          <w:b w:val="0"/>
        </w:rPr>
        <w:t>GitHub 및 Notion 연동, README와 CV 자동 생성은 후속 개발 계획으로 구분되어 있습니다. 데이터 모델과 서비스 계층을 분리해 여러 출력 형식에 정보를 재사용하는 방향을 다룹니다.</w:t>
      </w:r>
    </w:p>
    <w:p>
      <w:pPr>
        <w:spacing w:after="80"/>
      </w:pPr>
      <w:hyperlink r:id="rId22">
        <w:r>
          <w:rPr>
            <w:color w:val="275C75"/>
            <w:sz w:val="18"/>
          </w:rPr>
          <w:t>Portfolio OS 저장소</w:t>
        </w:r>
      </w:hyperlink>
    </w:p>
    <w:p>
      <w:pPr>
        <w:pStyle w:val="Heading2"/>
      </w:pPr>
      <w:r>
        <w:t>기술 역량의 활용 맥락</w:t>
      </w:r>
    </w:p>
    <w:tbl>
      <w:tblPr>
        <w:tblW w:type="auto" w:w="0"/>
        <w:tblLayout w:type="fixed"/>
        <w:tblLook w:firstColumn="1" w:firstRow="1" w:lastColumn="0" w:lastRow="0" w:noHBand="0" w:noVBand="1" w:val="04A0"/>
      </w:tblPr>
      <w:tblGrid>
        <w:gridCol w:w="4831"/>
        <w:gridCol w:w="4831"/>
      </w:tblGrid>
      <w:tr>
        <w:trPr>
          <w:cantSplit/>
          <w:tblHeader/>
        </w:trPr>
        <w:tc>
          <w:tcPr>
            <w:tcW w:type="dxa" w:w="2736"/>
            <w:shd w:fill="EAF0F3"/>
            <w:tcMar>
              <w:top w:w="85" w:type="dxa"/>
              <w:bottom w:w="85" w:type="dxa"/>
              <w:left w:w="85" w:type="dxa"/>
              <w:right w:w="85" w:type="dxa"/>
            </w:tcMar>
          </w:tcPr>
          <w:p>
            <w:pPr>
              <w:spacing w:after="40" w:line="264" w:lineRule="auto"/>
            </w:pPr>
            <w:r>
              <w:rPr>
                <w:b/>
                <w:sz w:val="18"/>
              </w:rPr>
              <w:t>영역</w:t>
            </w:r>
          </w:p>
        </w:tc>
        <w:tc>
          <w:tcPr>
            <w:tcW w:type="dxa" w:w="6854"/>
            <w:shd w:fill="EAF0F3"/>
            <w:tcMar>
              <w:top w:w="85" w:type="dxa"/>
              <w:bottom w:w="85" w:type="dxa"/>
              <w:left w:w="85" w:type="dxa"/>
              <w:right w:w="85" w:type="dxa"/>
            </w:tcMar>
          </w:tcPr>
          <w:p>
            <w:pPr>
              <w:spacing w:after="40" w:line="264" w:lineRule="auto"/>
            </w:pPr>
            <w:r>
              <w:rPr>
                <w:b/>
                <w:sz w:val="18"/>
              </w:rPr>
              <w:t>프로젝트에서 활용한 경험</w:t>
            </w:r>
          </w:p>
        </w:tc>
      </w:tr>
      <w:tr>
        <w:trPr>
          <w:cantSplit/>
        </w:trPr>
        <w:tc>
          <w:tcPr>
            <w:tcW w:type="dxa" w:w="2736"/>
            <w:shd w:fill="FFFFFF"/>
            <w:tcMar>
              <w:top w:w="85" w:type="dxa"/>
              <w:bottom w:w="85" w:type="dxa"/>
              <w:left w:w="85" w:type="dxa"/>
              <w:right w:w="85" w:type="dxa"/>
            </w:tcMar>
          </w:tcPr>
          <w:p>
            <w:pPr>
              <w:spacing w:after="40" w:line="264" w:lineRule="auto"/>
            </w:pPr>
            <w:r>
              <w:rPr>
                <w:b w:val="0"/>
                <w:sz w:val="18"/>
              </w:rPr>
              <w:t>Python 및 SQL</w:t>
            </w:r>
          </w:p>
        </w:tc>
        <w:tc>
          <w:tcPr>
            <w:tcW w:type="dxa" w:w="6854"/>
            <w:shd w:fill="FFFFFF"/>
            <w:tcMar>
              <w:top w:w="85" w:type="dxa"/>
              <w:bottom w:w="85" w:type="dxa"/>
              <w:left w:w="85" w:type="dxa"/>
              <w:right w:w="85" w:type="dxa"/>
            </w:tcMar>
          </w:tcPr>
          <w:p>
            <w:pPr>
              <w:spacing w:after="40" w:line="264" w:lineRule="auto"/>
            </w:pPr>
            <w:r>
              <w:rPr>
                <w:b w:val="0"/>
                <w:sz w:val="18"/>
              </w:rPr>
              <w:t>데이터 수집·전처리·학습·API·DB 관리</w:t>
            </w:r>
          </w:p>
        </w:tc>
      </w:tr>
      <w:tr>
        <w:trPr>
          <w:cantSplit/>
        </w:trPr>
        <w:tc>
          <w:tcPr>
            <w:tcW w:type="dxa" w:w="2736"/>
            <w:shd w:fill="F7F9FA"/>
            <w:tcMar>
              <w:top w:w="85" w:type="dxa"/>
              <w:bottom w:w="85" w:type="dxa"/>
              <w:left w:w="85" w:type="dxa"/>
              <w:right w:w="85" w:type="dxa"/>
            </w:tcMar>
          </w:tcPr>
          <w:p>
            <w:pPr>
              <w:spacing w:after="40" w:line="264" w:lineRule="auto"/>
            </w:pPr>
            <w:r>
              <w:rPr>
                <w:b w:val="0"/>
                <w:sz w:val="18"/>
              </w:rPr>
              <w:t>언어모델 학습</w:t>
            </w:r>
          </w:p>
        </w:tc>
        <w:tc>
          <w:tcPr>
            <w:tcW w:type="dxa" w:w="6854"/>
            <w:shd w:fill="F7F9FA"/>
            <w:tcMar>
              <w:top w:w="85" w:type="dxa"/>
              <w:bottom w:w="85" w:type="dxa"/>
              <w:left w:w="85" w:type="dxa"/>
              <w:right w:w="85" w:type="dxa"/>
            </w:tcMar>
          </w:tcPr>
          <w:p>
            <w:pPr>
              <w:spacing w:after="40" w:line="264" w:lineRule="auto"/>
            </w:pPr>
            <w:r>
              <w:rPr>
                <w:b w:val="0"/>
                <w:sz w:val="18"/>
              </w:rPr>
              <w:t>Hugging Face·PEFT·LoRA·SFT·DPO</w:t>
            </w:r>
          </w:p>
        </w:tc>
      </w:tr>
      <w:tr>
        <w:trPr>
          <w:cantSplit/>
        </w:trPr>
        <w:tc>
          <w:tcPr>
            <w:tcW w:type="dxa" w:w="2736"/>
            <w:shd w:fill="FFFFFF"/>
            <w:tcMar>
              <w:top w:w="85" w:type="dxa"/>
              <w:bottom w:w="85" w:type="dxa"/>
              <w:left w:w="85" w:type="dxa"/>
              <w:right w:w="85" w:type="dxa"/>
            </w:tcMar>
          </w:tcPr>
          <w:p>
            <w:pPr>
              <w:spacing w:after="40" w:line="264" w:lineRule="auto"/>
            </w:pPr>
            <w:r>
              <w:rPr>
                <w:b w:val="0"/>
                <w:sz w:val="18"/>
              </w:rPr>
              <w:t>검색 및 추천</w:t>
            </w:r>
          </w:p>
        </w:tc>
        <w:tc>
          <w:tcPr>
            <w:tcW w:type="dxa" w:w="6854"/>
            <w:shd w:fill="FFFFFF"/>
            <w:tcMar>
              <w:top w:w="85" w:type="dxa"/>
              <w:bottom w:w="85" w:type="dxa"/>
              <w:left w:w="85" w:type="dxa"/>
              <w:right w:w="85" w:type="dxa"/>
            </w:tcMar>
          </w:tcPr>
          <w:p>
            <w:pPr>
              <w:spacing w:after="40" w:line="264" w:lineRule="auto"/>
            </w:pPr>
            <w:r>
              <w:rPr>
                <w:b w:val="0"/>
                <w:sz w:val="18"/>
              </w:rPr>
              <w:t>BGE-M3·벡터 DB·LightFM·그래프 모델 재현</w:t>
            </w:r>
          </w:p>
        </w:tc>
      </w:tr>
      <w:tr>
        <w:trPr>
          <w:cantSplit/>
        </w:trPr>
        <w:tc>
          <w:tcPr>
            <w:tcW w:type="dxa" w:w="2736"/>
            <w:shd w:fill="F7F9FA"/>
            <w:tcMar>
              <w:top w:w="85" w:type="dxa"/>
              <w:bottom w:w="85" w:type="dxa"/>
              <w:left w:w="85" w:type="dxa"/>
              <w:right w:w="85" w:type="dxa"/>
            </w:tcMar>
          </w:tcPr>
          <w:p>
            <w:pPr>
              <w:spacing w:after="40" w:line="264" w:lineRule="auto"/>
            </w:pPr>
            <w:r>
              <w:rPr>
                <w:b w:val="0"/>
                <w:sz w:val="18"/>
              </w:rPr>
              <w:t>백엔드 및 운영</w:t>
            </w:r>
          </w:p>
        </w:tc>
        <w:tc>
          <w:tcPr>
            <w:tcW w:type="dxa" w:w="6854"/>
            <w:shd w:fill="F7F9FA"/>
            <w:tcMar>
              <w:top w:w="85" w:type="dxa"/>
              <w:bottom w:w="85" w:type="dxa"/>
              <w:left w:w="85" w:type="dxa"/>
              <w:right w:w="85" w:type="dxa"/>
            </w:tcMar>
          </w:tcPr>
          <w:p>
            <w:pPr>
              <w:spacing w:after="40" w:line="264" w:lineRule="auto"/>
            </w:pPr>
            <w:r>
              <w:rPr>
                <w:b w:val="0"/>
                <w:sz w:val="18"/>
              </w:rPr>
              <w:t>FastAPI·Docker·Nginx·AWS EC2·S3·RDS</w:t>
            </w:r>
          </w:p>
        </w:tc>
      </w:tr>
      <w:tr>
        <w:trPr>
          <w:cantSplit/>
        </w:trPr>
        <w:tc>
          <w:tcPr>
            <w:tcW w:type="dxa" w:w="2736"/>
            <w:shd w:fill="FFFFFF"/>
            <w:tcMar>
              <w:top w:w="85" w:type="dxa"/>
              <w:bottom w:w="85" w:type="dxa"/>
              <w:left w:w="85" w:type="dxa"/>
              <w:right w:w="85" w:type="dxa"/>
            </w:tcMar>
          </w:tcPr>
          <w:p>
            <w:pPr>
              <w:spacing w:after="40" w:line="264" w:lineRule="auto"/>
            </w:pPr>
            <w:r>
              <w:rPr>
                <w:b w:val="0"/>
                <w:sz w:val="18"/>
              </w:rPr>
              <w:t>평가와 기록</w:t>
            </w:r>
          </w:p>
        </w:tc>
        <w:tc>
          <w:tcPr>
            <w:tcW w:type="dxa" w:w="6854"/>
            <w:shd w:fill="FFFFFF"/>
            <w:tcMar>
              <w:top w:w="85" w:type="dxa"/>
              <w:bottom w:w="85" w:type="dxa"/>
              <w:left w:w="85" w:type="dxa"/>
              <w:right w:w="85" w:type="dxa"/>
            </w:tcMar>
          </w:tcPr>
          <w:p>
            <w:pPr>
              <w:spacing w:after="40" w:line="264" w:lineRule="auto"/>
            </w:pPr>
            <w:r>
              <w:rPr>
                <w:b w:val="0"/>
                <w:sz w:val="18"/>
              </w:rPr>
              <w:t>랭킹 지표·LLM 평가·실험 설정·오류 문서화</w:t>
            </w:r>
          </w:p>
        </w:tc>
      </w:tr>
    </w:tbl>
    <w:p>
      <w:r>
        <w:br w:type="page"/>
      </w:r>
    </w:p>
    <w:p>
      <w:r>
        <w:rPr>
          <w:b w:val="0"/>
          <w:sz w:val="18"/>
        </w:rPr>
        <w:t>RESEARCH PORTFOLIO  08</w:t>
      </w:r>
    </w:p>
    <w:p>
      <w:pPr>
        <w:pStyle w:val="Heading1"/>
      </w:pPr>
      <w:r>
        <w:t>연구 방향과 활동 이력</w:t>
      </w:r>
    </w:p>
    <w:p>
      <w:r>
        <w:rPr>
          <w:b w:val="0"/>
          <w:sz w:val="18"/>
        </w:rPr>
        <w:t>연구 관심을 실험 가능한 질문으로 확장</w:t>
      </w:r>
    </w:p>
    <w:p>
      <w:pPr>
        <w:pStyle w:val="Heading2"/>
      </w:pPr>
      <w:r>
        <w:t>대학원에서 탐구하고 싶은 질문</w:t>
      </w:r>
    </w:p>
    <w:p>
      <w:r>
        <w:rPr>
          <w:b w:val="0"/>
        </w:rPr>
        <w:t>첫째, 희소한 행동 로그 환경에서 텍스트와 그래프 표현을 결합하는 방법을 연구하고 싶습니다. 시간 순서 및 신규 아이템 분할을 사용하고, NDCG와 Recall뿐 아니라 후보 커버리지와 응답 비용을 함께 측정하고자 합니다.</w:t>
      </w:r>
    </w:p>
    <w:p>
      <w:r>
        <w:rPr>
          <w:b w:val="0"/>
        </w:rPr>
        <w:t>둘째, 도메인 언어모델에서 검색과 파인튜닝이 각각 어떤 오류를 줄이는지 검증하고 싶습니다. 검색 품질, 근거 일치와 생성 정확도를 분리하여 측정하고, 데이터 누수와 평가자 편향을 통제하는 실험을 설계하고자 합니다.</w:t>
      </w:r>
    </w:p>
    <w:p>
      <w:r>
        <w:rPr>
          <w:b w:val="0"/>
        </w:rPr>
        <w:t>추천서비스 배포와 페르소나 학습에서 얻은 경험을 바탕으로, 코드가 실행되는 데서 한 걸음 더 나아가 결과를 재현하고 한계를 설명할 수 있는 연구자로 성장하고자 합니다.</w:t>
      </w:r>
    </w:p>
    <w:p>
      <w:pPr>
        <w:pStyle w:val="Heading2"/>
      </w:pPr>
      <w:r>
        <w:t>학업과 활동 타임라인</w:t>
      </w:r>
    </w:p>
    <w:tbl>
      <w:tblPr>
        <w:tblW w:type="auto" w:w="0"/>
        <w:tblLayout w:type="fixed"/>
        <w:tblLook w:firstColumn="1" w:firstRow="1" w:lastColumn="0" w:lastRow="0" w:noHBand="0" w:noVBand="1" w:val="04A0"/>
      </w:tblPr>
      <w:tblGrid>
        <w:gridCol w:w="4831"/>
        <w:gridCol w:w="4831"/>
      </w:tblGrid>
      <w:tr>
        <w:trPr>
          <w:cantSplit/>
          <w:tblHeader/>
        </w:trPr>
        <w:tc>
          <w:tcPr>
            <w:tcW w:type="dxa" w:w="2232"/>
            <w:shd w:fill="EAF0F3"/>
            <w:tcMar>
              <w:top w:w="85" w:type="dxa"/>
              <w:bottom w:w="85" w:type="dxa"/>
              <w:left w:w="85" w:type="dxa"/>
              <w:right w:w="85" w:type="dxa"/>
            </w:tcMar>
          </w:tcPr>
          <w:p>
            <w:pPr>
              <w:spacing w:after="40" w:line="264" w:lineRule="auto"/>
            </w:pPr>
            <w:r>
              <w:rPr>
                <w:b/>
                <w:sz w:val="18"/>
              </w:rPr>
              <w:t>시기</w:t>
            </w:r>
          </w:p>
        </w:tc>
        <w:tc>
          <w:tcPr>
            <w:tcW w:type="dxa" w:w="7358"/>
            <w:shd w:fill="EAF0F3"/>
            <w:tcMar>
              <w:top w:w="85" w:type="dxa"/>
              <w:bottom w:w="85" w:type="dxa"/>
              <w:left w:w="85" w:type="dxa"/>
              <w:right w:w="85" w:type="dxa"/>
            </w:tcMar>
          </w:tcPr>
          <w:p>
            <w:pPr>
              <w:spacing w:after="40" w:line="264" w:lineRule="auto"/>
            </w:pPr>
            <w:r>
              <w:rPr>
                <w:b/>
                <w:sz w:val="18"/>
              </w:rPr>
              <w:t>학업 및 활동</w:t>
            </w:r>
          </w:p>
        </w:tc>
      </w:tr>
      <w:tr>
        <w:trPr>
          <w:cantSplit/>
        </w:trPr>
        <w:tc>
          <w:tcPr>
            <w:tcW w:type="dxa" w:w="2232"/>
            <w:shd w:fill="FFFFFF"/>
            <w:tcMar>
              <w:top w:w="85" w:type="dxa"/>
              <w:bottom w:w="85" w:type="dxa"/>
              <w:left w:w="85" w:type="dxa"/>
              <w:right w:w="85" w:type="dxa"/>
            </w:tcMar>
          </w:tcPr>
          <w:p>
            <w:pPr>
              <w:spacing w:after="40" w:line="264" w:lineRule="auto"/>
            </w:pPr>
            <w:r>
              <w:rPr>
                <w:b w:val="0"/>
                <w:sz w:val="18"/>
              </w:rPr>
              <w:t>2023.03</w:t>
            </w:r>
          </w:p>
        </w:tc>
        <w:tc>
          <w:tcPr>
            <w:tcW w:type="dxa" w:w="7358"/>
            <w:shd w:fill="FFFFFF"/>
            <w:tcMar>
              <w:top w:w="85" w:type="dxa"/>
              <w:bottom w:w="85" w:type="dxa"/>
              <w:left w:w="85" w:type="dxa"/>
              <w:right w:w="85" w:type="dxa"/>
            </w:tcMar>
          </w:tcPr>
          <w:p>
            <w:pPr>
              <w:spacing w:after="40" w:line="264" w:lineRule="auto"/>
            </w:pPr>
            <w:r>
              <w:rPr>
                <w:b w:val="0"/>
                <w:sz w:val="18"/>
              </w:rPr>
              <w:t>국민대학교 입학 / AI빅데이터융합경영학과</w:t>
            </w:r>
          </w:p>
        </w:tc>
      </w:tr>
      <w:tr>
        <w:trPr>
          <w:cantSplit/>
        </w:trPr>
        <w:tc>
          <w:tcPr>
            <w:tcW w:type="dxa" w:w="2232"/>
            <w:shd w:fill="F7F9FA"/>
            <w:tcMar>
              <w:top w:w="85" w:type="dxa"/>
              <w:bottom w:w="85" w:type="dxa"/>
              <w:left w:w="85" w:type="dxa"/>
              <w:right w:w="85" w:type="dxa"/>
            </w:tcMar>
          </w:tcPr>
          <w:p>
            <w:pPr>
              <w:spacing w:after="40" w:line="264" w:lineRule="auto"/>
            </w:pPr>
            <w:r>
              <w:rPr>
                <w:b w:val="0"/>
                <w:sz w:val="18"/>
              </w:rPr>
              <w:t>2023.03 - 2025.02</w:t>
            </w:r>
          </w:p>
        </w:tc>
        <w:tc>
          <w:tcPr>
            <w:tcW w:type="dxa" w:w="7358"/>
            <w:shd w:fill="F7F9FA"/>
            <w:tcMar>
              <w:top w:w="85" w:type="dxa"/>
              <w:bottom w:w="85" w:type="dxa"/>
              <w:left w:w="85" w:type="dxa"/>
              <w:right w:w="85" w:type="dxa"/>
            </w:tcMar>
          </w:tcPr>
          <w:p>
            <w:pPr>
              <w:spacing w:after="40" w:line="264" w:lineRule="auto"/>
            </w:pPr>
            <w:r>
              <w:rPr>
                <w:b w:val="0"/>
                <w:sz w:val="18"/>
              </w:rPr>
              <w:t>국민대학교 입학처 드림멘토 10기</w:t>
            </w:r>
          </w:p>
        </w:tc>
      </w:tr>
      <w:tr>
        <w:trPr>
          <w:cantSplit/>
        </w:trPr>
        <w:tc>
          <w:tcPr>
            <w:tcW w:type="dxa" w:w="2232"/>
            <w:shd w:fill="FFFFFF"/>
            <w:tcMar>
              <w:top w:w="85" w:type="dxa"/>
              <w:bottom w:w="85" w:type="dxa"/>
              <w:left w:w="85" w:type="dxa"/>
              <w:right w:w="85" w:type="dxa"/>
            </w:tcMar>
          </w:tcPr>
          <w:p>
            <w:pPr>
              <w:spacing w:after="40" w:line="264" w:lineRule="auto"/>
            </w:pPr>
            <w:r>
              <w:rPr>
                <w:b w:val="0"/>
                <w:sz w:val="18"/>
              </w:rPr>
              <w:t>2024.03 - 2024.06</w:t>
            </w:r>
          </w:p>
        </w:tc>
        <w:tc>
          <w:tcPr>
            <w:tcW w:type="dxa" w:w="7358"/>
            <w:shd w:fill="FFFFFF"/>
            <w:tcMar>
              <w:top w:w="85" w:type="dxa"/>
              <w:bottom w:w="85" w:type="dxa"/>
              <w:left w:w="85" w:type="dxa"/>
              <w:right w:w="85" w:type="dxa"/>
            </w:tcMar>
          </w:tcPr>
          <w:p>
            <w:pPr>
              <w:spacing w:after="40" w:line="264" w:lineRule="auto"/>
            </w:pPr>
            <w:r>
              <w:rPr>
                <w:b w:val="0"/>
                <w:sz w:val="18"/>
              </w:rPr>
              <w:t>D&amp;A Basic Session 수강</w:t>
            </w:r>
          </w:p>
        </w:tc>
      </w:tr>
      <w:tr>
        <w:trPr>
          <w:cantSplit/>
        </w:trPr>
        <w:tc>
          <w:tcPr>
            <w:tcW w:type="dxa" w:w="2232"/>
            <w:shd w:fill="F7F9FA"/>
            <w:tcMar>
              <w:top w:w="85" w:type="dxa"/>
              <w:bottom w:w="85" w:type="dxa"/>
              <w:left w:w="85" w:type="dxa"/>
              <w:right w:w="85" w:type="dxa"/>
            </w:tcMar>
          </w:tcPr>
          <w:p>
            <w:pPr>
              <w:spacing w:after="40" w:line="264" w:lineRule="auto"/>
            </w:pPr>
            <w:r>
              <w:rPr>
                <w:b w:val="0"/>
                <w:sz w:val="18"/>
              </w:rPr>
              <w:t>2024.11 - 2025.11</w:t>
            </w:r>
          </w:p>
        </w:tc>
        <w:tc>
          <w:tcPr>
            <w:tcW w:type="dxa" w:w="7358"/>
            <w:shd w:fill="F7F9FA"/>
            <w:tcMar>
              <w:top w:w="85" w:type="dxa"/>
              <w:bottom w:w="85" w:type="dxa"/>
              <w:left w:w="85" w:type="dxa"/>
              <w:right w:w="85" w:type="dxa"/>
            </w:tcMar>
          </w:tcPr>
          <w:p>
            <w:pPr>
              <w:spacing w:after="40" w:line="264" w:lineRule="auto"/>
            </w:pPr>
            <w:r>
              <w:rPr>
                <w:b w:val="0"/>
                <w:sz w:val="18"/>
              </w:rPr>
              <w:t>D&amp;A 운영진 홍보 팀장</w:t>
            </w:r>
          </w:p>
        </w:tc>
      </w:tr>
      <w:tr>
        <w:trPr>
          <w:cantSplit/>
        </w:trPr>
        <w:tc>
          <w:tcPr>
            <w:tcW w:type="dxa" w:w="2232"/>
            <w:shd w:fill="FFFFFF"/>
            <w:tcMar>
              <w:top w:w="85" w:type="dxa"/>
              <w:bottom w:w="85" w:type="dxa"/>
              <w:left w:w="85" w:type="dxa"/>
              <w:right w:w="85" w:type="dxa"/>
            </w:tcMar>
          </w:tcPr>
          <w:p>
            <w:pPr>
              <w:spacing w:after="40" w:line="264" w:lineRule="auto"/>
            </w:pPr>
            <w:r>
              <w:rPr>
                <w:b w:val="0"/>
                <w:sz w:val="18"/>
              </w:rPr>
              <w:t>2025.03 - 2025.08</w:t>
            </w:r>
          </w:p>
        </w:tc>
        <w:tc>
          <w:tcPr>
            <w:tcW w:type="dxa" w:w="7358"/>
            <w:shd w:fill="FFFFFF"/>
            <w:tcMar>
              <w:top w:w="85" w:type="dxa"/>
              <w:bottom w:w="85" w:type="dxa"/>
              <w:left w:w="85" w:type="dxa"/>
              <w:right w:w="85" w:type="dxa"/>
            </w:tcMar>
          </w:tcPr>
          <w:p>
            <w:pPr>
              <w:spacing w:after="40" w:line="264" w:lineRule="auto"/>
            </w:pPr>
            <w:r>
              <w:rPr>
                <w:b w:val="0"/>
                <w:sz w:val="18"/>
              </w:rPr>
              <w:t>X:AI Base 및 ADV Session 수강</w:t>
            </w:r>
          </w:p>
        </w:tc>
      </w:tr>
      <w:tr>
        <w:trPr>
          <w:cantSplit/>
        </w:trPr>
        <w:tc>
          <w:tcPr>
            <w:tcW w:type="dxa" w:w="2232"/>
            <w:shd w:fill="F7F9FA"/>
            <w:tcMar>
              <w:top w:w="85" w:type="dxa"/>
              <w:bottom w:w="85" w:type="dxa"/>
              <w:left w:w="85" w:type="dxa"/>
              <w:right w:w="85" w:type="dxa"/>
            </w:tcMar>
          </w:tcPr>
          <w:p>
            <w:pPr>
              <w:spacing w:after="40" w:line="264" w:lineRule="auto"/>
            </w:pPr>
            <w:r>
              <w:rPr>
                <w:b w:val="0"/>
                <w:sz w:val="18"/>
              </w:rPr>
              <w:t>2025.11 - 현재</w:t>
            </w:r>
          </w:p>
        </w:tc>
        <w:tc>
          <w:tcPr>
            <w:tcW w:type="dxa" w:w="7358"/>
            <w:shd w:fill="F7F9FA"/>
            <w:tcMar>
              <w:top w:w="85" w:type="dxa"/>
              <w:bottom w:w="85" w:type="dxa"/>
              <w:left w:w="85" w:type="dxa"/>
              <w:right w:w="85" w:type="dxa"/>
            </w:tcMar>
          </w:tcPr>
          <w:p>
            <w:pPr>
              <w:spacing w:after="40" w:line="264" w:lineRule="auto"/>
            </w:pPr>
            <w:r>
              <w:rPr>
                <w:b w:val="0"/>
                <w:sz w:val="18"/>
              </w:rPr>
              <w:t>X:AI 운영진 기획 운영</w:t>
            </w:r>
          </w:p>
        </w:tc>
      </w:tr>
      <w:tr>
        <w:trPr>
          <w:cantSplit/>
        </w:trPr>
        <w:tc>
          <w:tcPr>
            <w:tcW w:type="dxa" w:w="2232"/>
            <w:shd w:fill="FFFFFF"/>
            <w:tcMar>
              <w:top w:w="85" w:type="dxa"/>
              <w:bottom w:w="85" w:type="dxa"/>
              <w:left w:w="85" w:type="dxa"/>
              <w:right w:w="85" w:type="dxa"/>
            </w:tcMar>
          </w:tcPr>
          <w:p>
            <w:pPr>
              <w:spacing w:after="40" w:line="264" w:lineRule="auto"/>
            </w:pPr>
            <w:r>
              <w:rPr>
                <w:b w:val="0"/>
                <w:sz w:val="18"/>
              </w:rPr>
              <w:t>2026 봄</w:t>
            </w:r>
          </w:p>
        </w:tc>
        <w:tc>
          <w:tcPr>
            <w:tcW w:type="dxa" w:w="7358"/>
            <w:shd w:fill="FFFFFF"/>
            <w:tcMar>
              <w:top w:w="85" w:type="dxa"/>
              <w:bottom w:w="85" w:type="dxa"/>
              <w:left w:w="85" w:type="dxa"/>
              <w:right w:w="85" w:type="dxa"/>
            </w:tcMar>
          </w:tcPr>
          <w:p>
            <w:pPr>
              <w:spacing w:after="40" w:line="264" w:lineRule="auto"/>
            </w:pPr>
            <w:r>
              <w:rPr>
                <w:b w:val="0"/>
                <w:sz w:val="18"/>
              </w:rPr>
              <w:t>Pickple 산학협력 캡스톤 및 금상</w:t>
            </w:r>
          </w:p>
        </w:tc>
      </w:tr>
      <w:tr>
        <w:trPr>
          <w:cantSplit/>
        </w:trPr>
        <w:tc>
          <w:tcPr>
            <w:tcW w:type="dxa" w:w="2232"/>
            <w:shd w:fill="F7F9FA"/>
            <w:tcMar>
              <w:top w:w="85" w:type="dxa"/>
              <w:bottom w:w="85" w:type="dxa"/>
              <w:left w:w="85" w:type="dxa"/>
              <w:right w:w="85" w:type="dxa"/>
            </w:tcMar>
          </w:tcPr>
          <w:p>
            <w:pPr>
              <w:spacing w:after="40" w:line="264" w:lineRule="auto"/>
            </w:pPr>
            <w:r>
              <w:rPr>
                <w:b w:val="0"/>
                <w:sz w:val="18"/>
              </w:rPr>
              <w:t>2026 여름</w:t>
            </w:r>
          </w:p>
        </w:tc>
        <w:tc>
          <w:tcPr>
            <w:tcW w:type="dxa" w:w="7358"/>
            <w:shd w:fill="F7F9FA"/>
            <w:tcMar>
              <w:top w:w="85" w:type="dxa"/>
              <w:bottom w:w="85" w:type="dxa"/>
              <w:left w:w="85" w:type="dxa"/>
              <w:right w:w="85" w:type="dxa"/>
            </w:tcMar>
          </w:tcPr>
          <w:p>
            <w:pPr>
              <w:spacing w:after="40" w:line="264" w:lineRule="auto"/>
            </w:pPr>
            <w:r>
              <w:rPr>
                <w:b w:val="0"/>
                <w:sz w:val="18"/>
              </w:rPr>
              <w:t>라프디 현장실습 / 추천모델 재현·실험</w:t>
            </w:r>
          </w:p>
        </w:tc>
      </w:tr>
      <w:tr>
        <w:trPr>
          <w:cantSplit/>
        </w:trPr>
        <w:tc>
          <w:tcPr>
            <w:tcW w:type="dxa" w:w="2232"/>
            <w:shd w:fill="FFFFFF"/>
            <w:tcMar>
              <w:top w:w="85" w:type="dxa"/>
              <w:bottom w:w="85" w:type="dxa"/>
              <w:left w:w="85" w:type="dxa"/>
              <w:right w:w="85" w:type="dxa"/>
            </w:tcMar>
          </w:tcPr>
          <w:p>
            <w:pPr>
              <w:spacing w:after="40" w:line="264" w:lineRule="auto"/>
            </w:pPr>
            <w:r>
              <w:rPr>
                <w:b w:val="0"/>
                <w:sz w:val="18"/>
              </w:rPr>
              <w:t>2026</w:t>
            </w:r>
          </w:p>
        </w:tc>
        <w:tc>
          <w:tcPr>
            <w:tcW w:type="dxa" w:w="7358"/>
            <w:shd w:fill="FFFFFF"/>
            <w:tcMar>
              <w:top w:w="85" w:type="dxa"/>
              <w:bottom w:w="85" w:type="dxa"/>
              <w:left w:w="85" w:type="dxa"/>
              <w:right w:w="85" w:type="dxa"/>
            </w:tcMar>
          </w:tcPr>
          <w:p>
            <w:pPr>
              <w:spacing w:after="40" w:line="264" w:lineRule="auto"/>
            </w:pPr>
            <w:r>
              <w:rPr>
                <w:b w:val="0"/>
                <w:sz w:val="18"/>
              </w:rPr>
              <w:t>한국수어 언어 및 동작 파이프라인 진행</w:t>
            </w:r>
          </w:p>
        </w:tc>
      </w:tr>
      <w:tr>
        <w:trPr>
          <w:cantSplit/>
        </w:trPr>
        <w:tc>
          <w:tcPr>
            <w:tcW w:type="dxa" w:w="2232"/>
            <w:shd w:fill="F7F9FA"/>
            <w:tcMar>
              <w:top w:w="85" w:type="dxa"/>
              <w:bottom w:w="85" w:type="dxa"/>
              <w:left w:w="85" w:type="dxa"/>
              <w:right w:w="85" w:type="dxa"/>
            </w:tcMar>
          </w:tcPr>
          <w:p>
            <w:pPr>
              <w:spacing w:after="40" w:line="264" w:lineRule="auto"/>
            </w:pPr>
            <w:r>
              <w:rPr>
                <w:b w:val="0"/>
                <w:sz w:val="18"/>
              </w:rPr>
              <w:t>2027.02 예정</w:t>
            </w:r>
          </w:p>
        </w:tc>
        <w:tc>
          <w:tcPr>
            <w:tcW w:type="dxa" w:w="7358"/>
            <w:shd w:fill="F7F9FA"/>
            <w:tcMar>
              <w:top w:w="85" w:type="dxa"/>
              <w:bottom w:w="85" w:type="dxa"/>
              <w:left w:w="85" w:type="dxa"/>
              <w:right w:w="85" w:type="dxa"/>
            </w:tcMar>
          </w:tcPr>
          <w:p>
            <w:pPr>
              <w:spacing w:after="40" w:line="264" w:lineRule="auto"/>
            </w:pPr>
            <w:r>
              <w:rPr>
                <w:b w:val="0"/>
                <w:sz w:val="18"/>
              </w:rPr>
              <w:t>국민대학교 졸업</w:t>
            </w:r>
          </w:p>
        </w:tc>
      </w:tr>
    </w:tbl>
    <w:p>
      <w:pPr>
        <w:pStyle w:val="Heading2"/>
      </w:pPr>
      <w:r>
        <w:t>자격과 학습 기록</w:t>
      </w:r>
    </w:p>
    <w:p>
      <w:r>
        <w:rPr>
          <w:b w:val="0"/>
          <w:sz w:val="20"/>
        </w:rPr>
        <w:t>ADsP  2024년 3월 22일 취득</w:t>
        <w:br/>
        <w:t>SQLD  2025년 4월 4일 취득</w:t>
        <w:br/>
        <w:t>LLM 관련 논문 7편과 선행연구 코드 학습 후 페르소나 프로젝트에 적용</w:t>
      </w:r>
    </w:p>
    <w:p>
      <w:pPr>
        <w:pStyle w:val="Heading2"/>
      </w:pPr>
      <w:r>
        <w:t>연구 및 프로젝트 링크</w:t>
      </w:r>
    </w:p>
    <w:p>
      <w:pPr>
        <w:spacing w:after="80"/>
      </w:pPr>
      <w:hyperlink r:id="rId10">
        <w:r>
          <w:rPr>
            <w:color w:val="275C75"/>
            <w:sz w:val="18"/>
          </w:rPr>
          <w:t>GitHub 프로필과 프로젝트 목록</w:t>
        </w:r>
      </w:hyperlink>
    </w:p>
    <w:p>
      <w:pPr>
        <w:spacing w:after="80"/>
      </w:pPr>
      <w:hyperlink r:id="rId11">
        <w:r>
          <w:rPr>
            <w:color w:val="275C75"/>
            <w:sz w:val="18"/>
          </w:rPr>
          <w:t>HGIB 추천모델 적용</w:t>
        </w:r>
      </w:hyperlink>
    </w:p>
    <w:p>
      <w:pPr>
        <w:spacing w:after="80"/>
      </w:pPr>
      <w:hyperlink r:id="rId23">
        <w:r>
          <w:rPr>
            <w:color w:val="275C75"/>
            <w:sz w:val="18"/>
          </w:rPr>
          <w:t>한국수어 AI 코드</w:t>
        </w:r>
      </w:hyperlink>
    </w:p>
    <w:sectPr w:rsidR="00FC693F" w:rsidRPr="0006063C" w:rsidSect="00034616">
      <w:footerReference w:type="default" r:id="rId9"/>
      <w:pgSz w:w="11909" w:h="16834"/>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이은진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맑은 고딕" w:hAnsi="맑은 고딕" w:eastAsia="맑은 고딕"/>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맑은 고딕" w:hAnsi="맑은 고딕"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맑은 고딕" w:hAnsi="맑은 고딕" w:eastAsia="맑은 고딕"/>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olba2see" TargetMode="External"/><Relationship Id="rId11" Type="http://schemas.openxmlformats.org/officeDocument/2006/relationships/hyperlink" Target="https://github.com/molba2see/hgib" TargetMode="External"/><Relationship Id="rId12" Type="http://schemas.openxmlformats.org/officeDocument/2006/relationships/hyperlink" Target="https://github.com/molba2see/RecBole/blob/main/results/full_run_retry/model_results.csv" TargetMode="External"/><Relationship Id="rId13" Type="http://schemas.openxmlformats.org/officeDocument/2006/relationships/hyperlink" Target="https://github.com/molba2see/RecBole/blob/main/recbole_pjf/properties/overall.yaml" TargetMode="External"/><Relationship Id="rId14" Type="http://schemas.openxmlformats.org/officeDocument/2006/relationships/hyperlink" Target="https://github.com/kookmin-sw/2026-capstone-21" TargetMode="External"/><Relationship Id="rId15" Type="http://schemas.openxmlformats.org/officeDocument/2006/relationships/hyperlink" Target="https://kookmin-sw.github.io/2026-capstone-21/" TargetMode="External"/><Relationship Id="rId16" Type="http://schemas.openxmlformats.org/officeDocument/2006/relationships/hyperlink" Target="https://app.notion.com/p/e389082a41fc8357ad3201fa4a604413" TargetMode="External"/><Relationship Id="rId17" Type="http://schemas.openxmlformats.org/officeDocument/2006/relationships/hyperlink" Target="https://github.com/molba2see/Personal-Port-Color" TargetMode="External"/><Relationship Id="rId18" Type="http://schemas.openxmlformats.org/officeDocument/2006/relationships/hyperlink" Target="https://drive.google.com/file/d/1_7gyQNyCLge4HwthdG3da3VPoyUkFMX1/view" TargetMode="External"/><Relationship Id="rId19" Type="http://schemas.openxmlformats.org/officeDocument/2006/relationships/hyperlink" Target="https://github.com/molba2see/adv-pj-a/blob/main/llm/README.md" TargetMode="External"/><Relationship Id="rId20" Type="http://schemas.openxmlformats.org/officeDocument/2006/relationships/hyperlink" Target="https://github.com/molba2see/adv-pj-a/blob/main/avatar/SIGN_MOTION_LORA.md" TargetMode="External"/><Relationship Id="rId21" Type="http://schemas.openxmlformats.org/officeDocument/2006/relationships/hyperlink" Target="https://app.notion.com/p/1cb9082a41fc80188c2ef70021208e59" TargetMode="External"/><Relationship Id="rId22" Type="http://schemas.openxmlformats.org/officeDocument/2006/relationships/hyperlink" Target="https://github.com/molba2see/portfolio-os" TargetMode="External"/><Relationship Id="rId23" Type="http://schemas.openxmlformats.org/officeDocument/2006/relationships/hyperlink" Target="https://github.com/molba2see/adv-p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이은진 대학원 지원 연구 포트폴리오</dc:title>
  <dc:subject/>
  <dc:creator>이은진</dc:creator>
  <cp:keywords/>
  <dc:description>generated by python-docx</dc:description>
  <cp:lastModifiedBy/>
  <cp:revision>1</cp:revision>
  <dcterms:created xsi:type="dcterms:W3CDTF">2013-12-23T23:15:00Z</dcterms:created>
  <dcterms:modified xsi:type="dcterms:W3CDTF">2013-12-23T23:15:00Z</dcterms:modified>
  <cp:category/>
</cp:coreProperties>
</file>