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Default="009B0D34" w:rsidP="00B75947">
      <w:pPr>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00C22D84">
        <w:rPr>
          <w:rFonts w:ascii="Times New Roman" w:hAnsi="Times New Roman" w:cs="Times New Roman"/>
        </w:rPr>
        <w:t>. The US Environmental Protection Agency estimated that in 2006 the servers and datacenters power consumption accounted for 61 billion kWh (</w:t>
      </w:r>
      <w:r w:rsidR="00C22D84" w:rsidRPr="00C75BD0">
        <w:rPr>
          <w:rFonts w:ascii="Times New Roman" w:hAnsi="Times New Roman" w:cs="Times New Roman"/>
          <w:b/>
        </w:rPr>
        <w:t xml:space="preserve">!! </w:t>
      </w:r>
      <w:r w:rsidR="00C22D84" w:rsidRPr="00FE2DAF">
        <w:rPr>
          <w:rFonts w:ascii="Times New Roman" w:hAnsi="Times New Roman" w:cs="Times New Roman"/>
          <w:b/>
          <w:color w:val="C00000"/>
        </w:rPr>
        <w:t xml:space="preserve">De </w:t>
      </w:r>
      <w:proofErr w:type="spellStart"/>
      <w:r w:rsidR="00C22D84" w:rsidRPr="00FE2DAF">
        <w:rPr>
          <w:rFonts w:ascii="Times New Roman" w:hAnsi="Times New Roman" w:cs="Times New Roman"/>
          <w:b/>
          <w:color w:val="C00000"/>
        </w:rPr>
        <w:t>introdus</w:t>
      </w:r>
      <w:proofErr w:type="spellEnd"/>
      <w:r w:rsidR="00C22D84" w:rsidRPr="00FE2DAF">
        <w:rPr>
          <w:rFonts w:ascii="Times New Roman" w:hAnsi="Times New Roman" w:cs="Times New Roman"/>
          <w:b/>
          <w:color w:val="C00000"/>
        </w:rPr>
        <w:t xml:space="preserve"> in </w:t>
      </w:r>
      <w:proofErr w:type="spellStart"/>
      <w:r w:rsidR="00C22D84" w:rsidRPr="00FE2DAF">
        <w:rPr>
          <w:rFonts w:ascii="Times New Roman" w:hAnsi="Times New Roman" w:cs="Times New Roman"/>
          <w:b/>
          <w:color w:val="C00000"/>
        </w:rPr>
        <w:t>acronime</w:t>
      </w:r>
      <w:proofErr w:type="spellEnd"/>
      <w:proofErr w:type="gramStart"/>
      <w:r w:rsidR="00C22D84" w:rsidRPr="00FE2DAF">
        <w:rPr>
          <w:rFonts w:ascii="Times New Roman" w:hAnsi="Times New Roman" w:cs="Times New Roman"/>
          <w:color w:val="C00000"/>
        </w:rPr>
        <w:t>)</w:t>
      </w:r>
      <w:r w:rsidR="00C22D84">
        <w:rPr>
          <w:rFonts w:ascii="Times New Roman" w:hAnsi="Times New Roman" w:cs="Times New Roman"/>
        </w:rPr>
        <w:t xml:space="preserve"> ,</w:t>
      </w:r>
      <w:proofErr w:type="gramEnd"/>
      <w:r w:rsidR="00C22D84">
        <w:rPr>
          <w:rFonts w:ascii="Times New Roman" w:hAnsi="Times New Roman" w:cs="Times New Roman"/>
        </w:rPr>
        <w:t xml:space="preserve"> about 1.5 % of total U.S electricity consumption and for a cost of $4.5 billion[3].</w:t>
      </w:r>
    </w:p>
    <w:p w:rsidR="009B0D34" w:rsidRDefault="009B0D34" w:rsidP="00C22D84">
      <w:pPr>
        <w:ind w:firstLine="720"/>
        <w:rPr>
          <w:rFonts w:ascii="Times New Roman" w:hAnsi="Times New Roman" w:cs="Times New Roman"/>
        </w:rPr>
      </w:pPr>
      <w:r w:rsidRPr="009B0D34">
        <w:rPr>
          <w:rFonts w:ascii="Times New Roman" w:hAnsi="Times New Roman" w:cs="Times New Roman"/>
        </w:rPr>
        <w:t xml:space="preserve"> The same organization points out that the average data center is only 30% efficient, with 70% of the electricity lost due to inefficiencies of power and heat dissipation, along with powering cooling equipment [</w:t>
      </w:r>
      <w:r w:rsidR="000178B7">
        <w:rPr>
          <w:rFonts w:ascii="Times New Roman" w:hAnsi="Times New Roman" w:cs="Times New Roman"/>
        </w:rPr>
        <w:t>4</w:t>
      </w:r>
      <w:r w:rsidRPr="009B0D34">
        <w:rPr>
          <w:rFonts w:ascii="Times New Roman" w:hAnsi="Times New Roman" w:cs="Times New Roman"/>
        </w:rPr>
        <w:t>].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9B0D34" w:rsidRPr="009B0D34" w:rsidRDefault="009F3048" w:rsidP="00245218">
      <w:pPr>
        <w:ind w:firstLine="720"/>
        <w:rPr>
          <w:rStyle w:val="apple-style-span"/>
          <w:rFonts w:ascii="Times New Roman" w:hAnsi="Times New Roman" w:cs="Times New Roman"/>
        </w:rPr>
      </w:pPr>
      <w:r>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009B0D34"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009B0D34"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009B0D34" w:rsidRPr="009B0D34">
        <w:rPr>
          <w:rStyle w:val="apple-style-span"/>
          <w:rFonts w:ascii="Times New Roman" w:hAnsi="Times New Roman" w:cs="Times New Roman"/>
        </w:rPr>
        <w:t xml:space="preserve">designing and using computer resources in an environmentally friendly way. From the large number of research areas contained in this field </w:t>
      </w:r>
      <w:r w:rsidR="000662A0">
        <w:rPr>
          <w:rStyle w:val="apple-style-span"/>
          <w:rFonts w:ascii="Times New Roman" w:hAnsi="Times New Roman" w:cs="Times New Roman"/>
        </w:rPr>
        <w:t xml:space="preserve">this work has </w:t>
      </w:r>
      <w:r w:rsidR="009B0D34"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009B0D34"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009B0D34"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009B0D34"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5E19CE">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lastRenderedPageBreak/>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5E19CE">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5E19CE">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 xml:space="preserve">An overview of existing negotiation and bargaining solutions. </w:t>
      </w:r>
    </w:p>
    <w:p w:rsidR="00564FB3" w:rsidRDefault="00551400" w:rsidP="006451A5">
      <w:pPr>
        <w:pStyle w:val="ListParagraph"/>
        <w:numPr>
          <w:ilvl w:val="0"/>
          <w:numId w:val="5"/>
        </w:numPr>
        <w:ind w:left="0" w:firstLine="0"/>
      </w:pPr>
      <w:r>
        <w:t>An overview of existing self-adapting systems</w:t>
      </w:r>
      <w:r w:rsidR="003B0774">
        <w:t xml:space="preserve"> related work</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5E19CE">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lastRenderedPageBreak/>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3B3488">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3B3488">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in fully observable environments where each.</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lastRenderedPageBreak/>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AD3EEB">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752758">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CA3771">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t>An introduction to Green Computing, Virtualization and Server Consolidation</w:t>
      </w:r>
    </w:p>
    <w:p w:rsidR="0036304F" w:rsidRDefault="0036304F" w:rsidP="0036304F">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032689">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w:t>
      </w:r>
      <w:r w:rsidR="005D4CB8">
        <w:lastRenderedPageBreak/>
        <w:t>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740ACA" w:rsidRPr="007567FF" w:rsidRDefault="00C25D66" w:rsidP="00E25C89">
      <w:pPr>
        <w:ind w:left="720" w:hanging="720"/>
      </w:pPr>
      <w:r>
        <w:rPr>
          <w:b/>
        </w:rPr>
        <w:t xml:space="preserve">Virtualization </w:t>
      </w:r>
      <w:r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740ACA" w:rsidRDefault="00740ACA" w:rsidP="00740ACA">
      <w:pPr>
        <w:keepNext/>
        <w:ind w:left="720" w:hanging="720"/>
        <w:jc w:val="center"/>
      </w:pPr>
      <w:r w:rsidRPr="00740ACA">
        <w:drawing>
          <wp:inline distT="0" distB="0" distL="0" distR="0">
            <wp:extent cx="3702160" cy="31964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inline>
        </w:drawing>
      </w:r>
    </w:p>
    <w:p w:rsidR="00376CB0" w:rsidRDefault="00740ACA" w:rsidP="00740ACA">
      <w:pPr>
        <w:pStyle w:val="Caption"/>
        <w:jc w:val="center"/>
      </w:pPr>
      <w:r>
        <w:t xml:space="preserve">Figure </w:t>
      </w:r>
      <w:fldSimple w:instr=" SEQ Figure \* ARABIC ">
        <w:r>
          <w:rPr>
            <w:noProof/>
          </w:rPr>
          <w:t>1</w:t>
        </w:r>
      </w:fldSimple>
      <w:r>
        <w:t>: Server Consolidation trough Virtualization</w:t>
      </w:r>
    </w:p>
    <w:p w:rsidR="009D692A" w:rsidRPr="009D692A" w:rsidRDefault="009D692A" w:rsidP="009D692A"/>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0939BC">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Pr="000939BC"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for joint gains and employing a </w:t>
      </w:r>
    </w:p>
    <w:p w:rsidR="00394D0A" w:rsidRPr="00394D0A" w:rsidRDefault="00394D0A" w:rsidP="00394D0A"/>
    <w:p w:rsidR="00BA7CB5" w:rsidRDefault="00BA7CB5" w:rsidP="009A02A0">
      <w:pPr>
        <w:pStyle w:val="Heading1"/>
        <w:numPr>
          <w:ilvl w:val="0"/>
          <w:numId w:val="2"/>
        </w:numPr>
      </w:pPr>
      <w:r>
        <w:t xml:space="preserve">Related work – </w:t>
      </w:r>
      <w:proofErr w:type="spellStart"/>
      <w:r>
        <w:t>pe</w:t>
      </w:r>
      <w:proofErr w:type="spellEnd"/>
      <w:r>
        <w:t xml:space="preserve"> </w:t>
      </w:r>
      <w:proofErr w:type="spellStart"/>
      <w:proofErr w:type="gramStart"/>
      <w:r>
        <w:t>ce</w:t>
      </w:r>
      <w:proofErr w:type="spellEnd"/>
      <w:proofErr w:type="gramEnd"/>
      <w:r>
        <w:t xml:space="preserve"> related work se </w:t>
      </w:r>
      <w:proofErr w:type="spellStart"/>
      <w:r>
        <w:t>bazeaza</w:t>
      </w:r>
      <w:proofErr w:type="spellEnd"/>
      <w:r>
        <w:t xml:space="preserve"> </w:t>
      </w:r>
      <w:proofErr w:type="spellStart"/>
      <w:r>
        <w:t>ce</w:t>
      </w:r>
      <w:proofErr w:type="spellEnd"/>
      <w:r>
        <w:t xml:space="preserve"> face u. </w:t>
      </w:r>
      <w:proofErr w:type="spellStart"/>
      <w:r>
        <w:t>sau</w:t>
      </w:r>
      <w:proofErr w:type="spellEnd"/>
      <w:r>
        <w:t xml:space="preserve"> </w:t>
      </w:r>
      <w:proofErr w:type="spellStart"/>
      <w:r>
        <w:t>asta</w:t>
      </w:r>
      <w:proofErr w:type="spellEnd"/>
      <w:r>
        <w:t xml:space="preserve"> in Methods?</w:t>
      </w:r>
    </w:p>
    <w:p w:rsidR="00C90451" w:rsidRDefault="00C90451" w:rsidP="009A02A0">
      <w:pPr>
        <w:pStyle w:val="Heading1"/>
        <w:numPr>
          <w:ilvl w:val="0"/>
          <w:numId w:val="2"/>
        </w:numPr>
      </w:pPr>
      <w:r>
        <w:t>Problem description and statement</w:t>
      </w:r>
    </w:p>
    <w:p w:rsidR="00E12C25" w:rsidRPr="00E12C25" w:rsidRDefault="008E149D" w:rsidP="00E12C25">
      <w:r>
        <w:t>--</w:t>
      </w:r>
      <w:proofErr w:type="spellStart"/>
      <w:r>
        <w:t>nush</w:t>
      </w:r>
      <w:proofErr w:type="spellEnd"/>
      <w:r>
        <w:t xml:space="preserve"> </w:t>
      </w:r>
      <w:proofErr w:type="spellStart"/>
      <w:r>
        <w:t>unde</w:t>
      </w:r>
      <w:proofErr w:type="spellEnd"/>
      <w:r>
        <w:t xml:space="preserve"> </w:t>
      </w:r>
      <w:proofErr w:type="spellStart"/>
      <w:r>
        <w:t>sa</w:t>
      </w:r>
      <w:proofErr w:type="spellEnd"/>
      <w:r>
        <w:t xml:space="preserve"> </w:t>
      </w:r>
      <w:proofErr w:type="spellStart"/>
      <w:r>
        <w:t>scriu</w:t>
      </w:r>
      <w:proofErr w:type="spellEnd"/>
      <w:r>
        <w:t xml:space="preserve">, </w:t>
      </w:r>
      <w:proofErr w:type="spellStart"/>
      <w:r>
        <w:t>da</w:t>
      </w:r>
      <w:proofErr w:type="spellEnd"/>
      <w:r>
        <w:t xml:space="preserve"> k </w:t>
      </w:r>
      <w:proofErr w:type="spellStart"/>
      <w:r>
        <w:t>aplicatia</w:t>
      </w:r>
      <w:proofErr w:type="spellEnd"/>
      <w:r>
        <w:t xml:space="preserve"> se </w:t>
      </w:r>
      <w:proofErr w:type="spellStart"/>
      <w:r>
        <w:t>bazeaza</w:t>
      </w:r>
      <w:proofErr w:type="spellEnd"/>
      <w:r>
        <w:t xml:space="preserve"> </w:t>
      </w:r>
      <w:proofErr w:type="spellStart"/>
      <w:r>
        <w:t>pe</w:t>
      </w:r>
      <w:proofErr w:type="spellEnd"/>
      <w:r>
        <w:t xml:space="preserve"> fully </w:t>
      </w:r>
      <w:proofErr w:type="gramStart"/>
      <w:r>
        <w:t>observable ,</w:t>
      </w:r>
      <w:proofErr w:type="gramEnd"/>
      <w:r>
        <w:t xml:space="preserve"> </w:t>
      </w:r>
      <w:r w:rsidR="009E7A85">
        <w:t>deterministic</w:t>
      </w:r>
      <w:r>
        <w:t xml:space="preserve">, sequential </w:t>
      </w:r>
      <w:r w:rsidR="0083240C">
        <w:t xml:space="preserve">, dynamic, continuous </w:t>
      </w:r>
      <w:proofErr w:type="spellStart"/>
      <w:r>
        <w:t>enviroments</w:t>
      </w:r>
      <w:proofErr w:type="spellEnd"/>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t xml:space="preserve">Results </w:t>
      </w:r>
    </w:p>
    <w:p w:rsidR="00E12C25" w:rsidRPr="00E12C25" w:rsidRDefault="00E12C25" w:rsidP="00E12C25"/>
    <w:p w:rsidR="00C90451" w:rsidRDefault="00C90451" w:rsidP="009A02A0">
      <w:pPr>
        <w:pStyle w:val="Heading1"/>
        <w:numPr>
          <w:ilvl w:val="0"/>
          <w:numId w:val="2"/>
        </w:numPr>
      </w:pPr>
      <w:r>
        <w:lastRenderedPageBreak/>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E12C25" w:rsidRDefault="00E12C25" w:rsidP="00E12C25"/>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1</w:t>
      </w:r>
      <w:r w:rsidRPr="009B4035">
        <w:rPr>
          <w:rFonts w:ascii="Times New Roman" w:hAnsi="Times New Roman" w:cs="Times New Roman"/>
        </w:rPr>
        <w:t>]</w:t>
      </w:r>
      <w:r w:rsidRPr="009B4035">
        <w:rPr>
          <w:rStyle w:val="apple-style-span"/>
          <w:rFonts w:ascii="Times New Roman" w:hAnsi="Times New Roman" w:cs="Times New Roman"/>
        </w:rPr>
        <w:t xml:space="preserve"> </w:t>
      </w:r>
      <w:r w:rsidRPr="009B4035">
        <w:rPr>
          <w:rStyle w:val="Heading1Char"/>
          <w:rFonts w:ascii="Times New Roman" w:hAnsi="Times New Roman" w:cs="Times New Roman"/>
        </w:rPr>
        <w:t>Green</w:t>
      </w:r>
      <w:r w:rsidRPr="009B4035">
        <w:rPr>
          <w:rStyle w:val="Strong"/>
          <w:rFonts w:ascii="Times New Roman" w:hAnsi="Times New Roman" w:cs="Times New Roman"/>
        </w:rPr>
        <w:t xml:space="preserve"> Active Management of Energy in IT Service </w:t>
      </w:r>
      <w:proofErr w:type="spellStart"/>
      <w:r w:rsidRPr="009B4035">
        <w:rPr>
          <w:rStyle w:val="Strong"/>
          <w:rFonts w:ascii="Times New Roman" w:hAnsi="Times New Roman" w:cs="Times New Roman"/>
        </w:rPr>
        <w:t>centres</w:t>
      </w:r>
      <w:proofErr w:type="spellEnd"/>
      <w:r w:rsidRPr="009B4035">
        <w:rPr>
          <w:rStyle w:val="Strong"/>
          <w:rFonts w:ascii="Times New Roman" w:hAnsi="Times New Roman" w:cs="Times New Roman"/>
        </w:rPr>
        <w:t xml:space="preserve">: </w:t>
      </w:r>
      <w:r w:rsidRPr="009B4035">
        <w:rPr>
          <w:rStyle w:val="apple-converted-space"/>
          <w:rFonts w:ascii="Times New Roman" w:hAnsi="Times New Roman" w:cs="Times New Roman"/>
        </w:rPr>
        <w:t>Performance</w:t>
      </w:r>
      <w:r w:rsidRPr="009B4035">
        <w:rPr>
          <w:rStyle w:val="apple-style-span"/>
          <w:rFonts w:ascii="Times New Roman" w:hAnsi="Times New Roman" w:cs="Times New Roman"/>
        </w:rPr>
        <w:t xml:space="preserve"> Computing Center Stuttgart (HLRS)</w:t>
      </w:r>
      <w:proofErr w:type="gramStart"/>
      <w:r w:rsidRPr="009B4035">
        <w:rPr>
          <w:rStyle w:val="apple-style-span"/>
          <w:rFonts w:ascii="Times New Roman" w:hAnsi="Times New Roman" w:cs="Times New Roman"/>
        </w:rPr>
        <w:t xml:space="preserve">, </w:t>
      </w:r>
      <w:r w:rsidRPr="009B4035">
        <w:rPr>
          <w:rFonts w:ascii="Times New Roman" w:hAnsi="Times New Roman" w:cs="Times New Roman"/>
        </w:rPr>
        <w:t xml:space="preserve"> </w:t>
      </w:r>
      <w:proofErr w:type="gramEnd"/>
      <w:r w:rsidR="002E4EE5">
        <w:fldChar w:fldCharType="begin"/>
      </w:r>
      <w:r w:rsidR="002E4EE5">
        <w:instrText>HYPERLINK "http://www.hlrs.de/organization/av/isis/research/distributed-systems/games/"</w:instrText>
      </w:r>
      <w:r w:rsidR="002E4EE5">
        <w:fldChar w:fldCharType="separate"/>
      </w:r>
      <w:r w:rsidRPr="009B4035">
        <w:rPr>
          <w:rStyle w:val="Hyperlink"/>
          <w:rFonts w:ascii="Times New Roman" w:hAnsi="Times New Roman" w:cs="Times New Roman"/>
        </w:rPr>
        <w:t>http://www.hlrs.de/organization/av/isis/research/distributed-systems/games/</w:t>
      </w:r>
      <w:r w:rsidR="002E4EE5">
        <w:fldChar w:fldCharType="end"/>
      </w:r>
    </w:p>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2</w:t>
      </w:r>
      <w:r w:rsidRPr="009B4035">
        <w:rPr>
          <w:rFonts w:ascii="Times New Roman" w:hAnsi="Times New Roman" w:cs="Times New Roman"/>
        </w:rPr>
        <w:t xml:space="preserve">] Marty </w:t>
      </w:r>
      <w:proofErr w:type="spellStart"/>
      <w:r w:rsidRPr="009B4035">
        <w:rPr>
          <w:rFonts w:ascii="Times New Roman" w:hAnsi="Times New Roman" w:cs="Times New Roman"/>
        </w:rPr>
        <w:t>Poniatowski</w:t>
      </w:r>
      <w:proofErr w:type="spellEnd"/>
      <w:r w:rsidRPr="009B4035">
        <w:rPr>
          <w:rFonts w:ascii="Times New Roman" w:hAnsi="Times New Roman" w:cs="Times New Roman"/>
        </w:rPr>
        <w:t>: Foundations of Green IT: Consolidation, Virtualization, Efficiency, and ROI in the Data Center, Prentice Hall, 2009, ISBN</w:t>
      </w:r>
      <w:r w:rsidR="00BA3C81">
        <w:rPr>
          <w:rFonts w:ascii="Times New Roman" w:hAnsi="Times New Roman" w:cs="Times New Roman"/>
        </w:rPr>
        <w:t>-10</w:t>
      </w:r>
      <w:r w:rsidRPr="009B4035">
        <w:rPr>
          <w:rStyle w:val="productdetailskeys"/>
          <w:rFonts w:ascii="Times New Roman" w:hAnsi="Times New Roman" w:cs="Times New Roman"/>
          <w:bCs/>
        </w:rPr>
        <w:t>:</w:t>
      </w:r>
      <w:r w:rsidRPr="009B4035">
        <w:rPr>
          <w:rStyle w:val="apple-converted-space"/>
          <w:rFonts w:ascii="Times New Roman" w:hAnsi="Times New Roman" w:cs="Times New Roman"/>
          <w:bCs/>
        </w:rPr>
        <w:t> </w:t>
      </w:r>
      <w:r w:rsidRPr="009B4035">
        <w:rPr>
          <w:rFonts w:ascii="Times New Roman" w:hAnsi="Times New Roman" w:cs="Times New Roman"/>
          <w:bCs/>
        </w:rPr>
        <w:t xml:space="preserve">0137043759, </w:t>
      </w:r>
      <w:r w:rsidRPr="009B4035">
        <w:rPr>
          <w:rStyle w:val="productdetailskeys"/>
          <w:rFonts w:ascii="Times New Roman" w:hAnsi="Times New Roman" w:cs="Times New Roman"/>
          <w:bCs/>
        </w:rPr>
        <w:t xml:space="preserve">ISBN-13: </w:t>
      </w:r>
      <w:r w:rsidRPr="009B4035">
        <w:rPr>
          <w:rFonts w:ascii="Times New Roman" w:hAnsi="Times New Roman" w:cs="Times New Roman"/>
          <w:bCs/>
        </w:rPr>
        <w:t>9780137043750, 978-0137043750</w:t>
      </w:r>
      <w:r w:rsidRPr="009B4035">
        <w:rPr>
          <w:rFonts w:ascii="Times New Roman" w:hAnsi="Times New Roman" w:cs="Times New Roman"/>
        </w:rPr>
        <w:t xml:space="preserve">, </w:t>
      </w:r>
      <w:proofErr w:type="gramStart"/>
      <w:r w:rsidRPr="009B4035">
        <w:rPr>
          <w:rFonts w:ascii="Times New Roman" w:hAnsi="Times New Roman" w:cs="Times New Roman"/>
        </w:rPr>
        <w:t>pages  xiii</w:t>
      </w:r>
      <w:proofErr w:type="gramEnd"/>
      <w:r w:rsidRPr="009B4035">
        <w:rPr>
          <w:rFonts w:ascii="Times New Roman" w:hAnsi="Times New Roman" w:cs="Times New Roman"/>
        </w:rPr>
        <w:br/>
      </w:r>
      <w:r w:rsidRPr="009B4035">
        <w:rPr>
          <w:rStyle w:val="apple-style-span"/>
          <w:rFonts w:ascii="Times New Roman" w:hAnsi="Times New Roman" w:cs="Times New Roman"/>
        </w:rPr>
        <w:t>[</w:t>
      </w:r>
      <w:r w:rsidR="00B800D2">
        <w:rPr>
          <w:rStyle w:val="apple-style-span"/>
          <w:rFonts w:ascii="Times New Roman" w:hAnsi="Times New Roman" w:cs="Times New Roman"/>
        </w:rPr>
        <w:t>3</w:t>
      </w:r>
      <w:r w:rsidRPr="009B4035">
        <w:rPr>
          <w:rStyle w:val="apple-style-span"/>
          <w:rFonts w:ascii="Times New Roman" w:hAnsi="Times New Roman" w:cs="Times New Roman"/>
        </w:rPr>
        <w:t xml:space="preserve">] VMware Whitepaper : How VMware Virtualization Right-sizes IT Infrastructure to Reduce Power Consumption, </w:t>
      </w:r>
      <w:hyperlink r:id="rId7" w:history="1">
        <w:r w:rsidRPr="009B4035">
          <w:rPr>
            <w:rStyle w:val="Hyperlink"/>
            <w:rFonts w:ascii="Times New Roman" w:hAnsi="Times New Roman" w:cs="Times New Roman"/>
          </w:rPr>
          <w:t>http://www.vmware.com/files/pdf/WhitePaper_ReducePowerConsumption.pdf</w:t>
        </w:r>
      </w:hyperlink>
      <w:r w:rsidRPr="009B4035">
        <w:rPr>
          <w:rFonts w:ascii="Times New Roman" w:hAnsi="Times New Roman" w:cs="Times New Roman"/>
        </w:rPr>
        <w:t>, pages 4</w:t>
      </w:r>
    </w:p>
    <w:p w:rsidR="004C52F0" w:rsidRDefault="0038540F" w:rsidP="004C52F0">
      <w:pPr>
        <w:pStyle w:val="Heading3"/>
        <w:spacing w:before="0" w:line="200" w:lineRule="atLeast"/>
      </w:pPr>
      <w:r>
        <w:t>[</w:t>
      </w:r>
      <w:r w:rsidR="00B800D2">
        <w:t>4</w:t>
      </w:r>
      <w:r w:rsidR="004C52F0">
        <w:t>]</w:t>
      </w:r>
      <w:r w:rsidR="004C52F0" w:rsidRPr="004C52F0">
        <w:rPr>
          <w:rFonts w:ascii="Arial" w:hAnsi="Arial" w:cs="Arial"/>
          <w:b w:val="0"/>
          <w:bCs w:val="0"/>
          <w:color w:val="000000"/>
        </w:rPr>
        <w:t xml:space="preserve"> </w:t>
      </w:r>
      <w:r w:rsidR="004C52F0">
        <w:rPr>
          <w:rFonts w:ascii="Arial" w:hAnsi="Arial" w:cs="Arial"/>
          <w:b w:val="0"/>
          <w:bCs w:val="0"/>
          <w:color w:val="000000"/>
        </w:rPr>
        <w:t xml:space="preserve">EPA </w:t>
      </w:r>
      <w:hyperlink r:id="rId8" w:history="1">
        <w:r w:rsidR="004C52F0" w:rsidRPr="004C52F0">
          <w:rPr>
            <w:rStyle w:val="Emphasis"/>
            <w:rFonts w:ascii="Arial" w:hAnsi="Arial" w:cs="Arial"/>
            <w:i w:val="0"/>
            <w:iCs w:val="0"/>
            <w:color w:val="000000" w:themeColor="text1"/>
          </w:rPr>
          <w:t>Data Center</w:t>
        </w:r>
        <w:r w:rsidR="004C52F0" w:rsidRPr="004C52F0">
          <w:rPr>
            <w:rStyle w:val="apple-converted-space"/>
            <w:rFonts w:ascii="Arial" w:hAnsi="Arial" w:cs="Arial"/>
            <w:b w:val="0"/>
            <w:bCs w:val="0"/>
            <w:color w:val="000000" w:themeColor="text1"/>
          </w:rPr>
          <w:t> </w:t>
        </w:r>
        <w:r w:rsidR="004C52F0" w:rsidRPr="004C52F0">
          <w:rPr>
            <w:rStyle w:val="Hyperlink"/>
            <w:rFonts w:ascii="Arial" w:hAnsi="Arial" w:cs="Arial"/>
            <w:b w:val="0"/>
            <w:bCs w:val="0"/>
            <w:color w:val="000000" w:themeColor="text1"/>
            <w:u w:val="none"/>
          </w:rPr>
          <w:t>Report to Congress -FINAL 7-25-07</w:t>
        </w:r>
      </w:hyperlink>
      <w:r w:rsidR="004C52F0">
        <w:rPr>
          <w:rFonts w:ascii="Arial" w:hAnsi="Arial" w:cs="Arial"/>
          <w:b w:val="0"/>
          <w:bCs w:val="0"/>
          <w:color w:val="000000" w:themeColor="text1"/>
        </w:rPr>
        <w:t xml:space="preserve">, </w:t>
      </w:r>
      <w:hyperlink r:id="rId9" w:history="1">
        <w:r w:rsidR="004C52F0">
          <w:rPr>
            <w:rStyle w:val="Hyperlink"/>
          </w:rPr>
          <w:t>http://www.federalnewsradio.com</w:t>
        </w:r>
        <w:r w:rsidR="004C52F0">
          <w:rPr>
            <w:rStyle w:val="Hyperlink"/>
          </w:rPr>
          <w:t>/</w:t>
        </w:r>
        <w:r w:rsidR="004C52F0">
          <w:rPr>
            <w:rStyle w:val="Hyperlink"/>
          </w:rPr>
          <w:t>pdfs/EPADatacenterReporttoCongress-August2007.pdf</w:t>
        </w:r>
      </w:hyperlink>
      <w:r w:rsidR="004C52F0">
        <w:t>,</w:t>
      </w:r>
    </w:p>
    <w:p w:rsidR="00B800D2" w:rsidRDefault="004C52F0" w:rsidP="004C52F0">
      <w:r>
        <w:t>Pages 6</w:t>
      </w:r>
    </w:p>
    <w:p w:rsidR="00B800D2" w:rsidRDefault="00B800D2" w:rsidP="00B800D2">
      <w:pPr>
        <w:rPr>
          <w:rStyle w:val="apple-style-span"/>
          <w:rFonts w:ascii="Verdana" w:hAnsi="Verdana"/>
          <w:color w:val="000000"/>
          <w:sz w:val="16"/>
          <w:szCs w:val="16"/>
        </w:rPr>
      </w:pPr>
      <w:r>
        <w:t xml:space="preserve">[5] </w:t>
      </w:r>
      <w:proofErr w:type="spellStart"/>
      <w:r>
        <w:t>T.Cioara</w:t>
      </w:r>
      <w:proofErr w:type="spellEnd"/>
      <w:r>
        <w:t xml:space="preserve">, </w:t>
      </w:r>
      <w:proofErr w:type="spellStart"/>
      <w:r>
        <w:t>I.Anghel</w:t>
      </w:r>
      <w:proofErr w:type="spellEnd"/>
      <w:r>
        <w:t xml:space="preserve">, </w:t>
      </w:r>
      <w:proofErr w:type="spellStart"/>
      <w:r>
        <w:t>I.Salomie</w:t>
      </w:r>
      <w:proofErr w:type="spellEnd"/>
      <w:r>
        <w:t xml:space="preserve">, </w:t>
      </w:r>
      <w:proofErr w:type="spellStart"/>
      <w:r>
        <w:t>M.Dinsoreanu</w:t>
      </w:r>
      <w:proofErr w:type="spellEnd"/>
      <w:r>
        <w:t>,</w:t>
      </w:r>
      <w:r w:rsidR="007B5B93">
        <w:t xml:space="preserve"> </w:t>
      </w:r>
      <w:proofErr w:type="spellStart"/>
      <w:r>
        <w:t>C.Georgiana</w:t>
      </w:r>
      <w:proofErr w:type="spellEnd"/>
      <w:r>
        <w:t xml:space="preserve"> and </w:t>
      </w:r>
      <w:proofErr w:type="spellStart"/>
      <w:r w:rsidRPr="00B800D2">
        <w:rPr>
          <w:b/>
        </w:rPr>
        <w:t>M.Daniel</w:t>
      </w:r>
      <w:proofErr w:type="spellEnd"/>
      <w:r w:rsidR="00E8605A">
        <w:t xml:space="preserve">: </w:t>
      </w:r>
      <w:r w:rsidRPr="00B800D2">
        <w:rPr>
          <w:rFonts w:ascii="Verdana" w:hAnsi="Verdana"/>
          <w:color w:val="000000"/>
          <w:sz w:val="16"/>
          <w:szCs w:val="16"/>
        </w:rPr>
        <w:t xml:space="preserve"> </w:t>
      </w:r>
      <w:proofErr w:type="gramStart"/>
      <w:r w:rsidR="00E8605A" w:rsidRPr="00B800D2">
        <w:rPr>
          <w:rStyle w:val="apple-style-span"/>
          <w:b/>
          <w:color w:val="000000"/>
          <w:sz w:val="20"/>
          <w:szCs w:val="20"/>
        </w:rPr>
        <w:t>A Reinforcement</w:t>
      </w:r>
      <w:proofErr w:type="gramEnd"/>
      <w:r w:rsidR="00E8605A" w:rsidRPr="00B800D2">
        <w:rPr>
          <w:rStyle w:val="apple-style-span"/>
          <w:b/>
          <w:color w:val="000000"/>
          <w:sz w:val="20"/>
          <w:szCs w:val="20"/>
        </w:rPr>
        <w:t xml:space="preserve"> Learning based Self-healing Algorithm for Managing Context Adaptation</w:t>
      </w:r>
      <w:r w:rsidR="00E8605A">
        <w:rPr>
          <w:rStyle w:val="apple-style-span"/>
          <w:b/>
          <w:color w:val="000000"/>
          <w:sz w:val="20"/>
          <w:szCs w:val="20"/>
        </w:rPr>
        <w:t xml:space="preserve">, </w:t>
      </w:r>
      <w:r>
        <w:rPr>
          <w:rStyle w:val="apple-style-span"/>
          <w:rFonts w:ascii="Verdana" w:hAnsi="Verdana"/>
          <w:color w:val="000000"/>
          <w:sz w:val="16"/>
          <w:szCs w:val="16"/>
        </w:rPr>
        <w:t>First International Workshop on Communication, Collaboration and Social Networking in Pervasive Computing Environments (</w:t>
      </w:r>
      <w:proofErr w:type="spellStart"/>
      <w:r>
        <w:rPr>
          <w:rStyle w:val="apple-style-span"/>
          <w:rFonts w:ascii="Verdana" w:hAnsi="Verdana"/>
          <w:color w:val="000000"/>
          <w:sz w:val="16"/>
          <w:szCs w:val="16"/>
        </w:rPr>
        <w:t>PerCol</w:t>
      </w:r>
      <w:proofErr w:type="spellEnd"/>
      <w:r>
        <w:rPr>
          <w:rStyle w:val="apple-style-span"/>
          <w:rFonts w:ascii="Verdana" w:hAnsi="Verdana"/>
          <w:color w:val="000000"/>
          <w:sz w:val="16"/>
          <w:szCs w:val="16"/>
        </w:rPr>
        <w:t xml:space="preserve"> 2010)</w:t>
      </w:r>
    </w:p>
    <w:p w:rsidR="00170563" w:rsidRDefault="00176097" w:rsidP="00170563">
      <w:r>
        <w:rPr>
          <w:rStyle w:val="apple-style-span"/>
          <w:rFonts w:ascii="Verdana" w:hAnsi="Verdana"/>
          <w:color w:val="000000"/>
          <w:sz w:val="16"/>
          <w:szCs w:val="16"/>
        </w:rPr>
        <w:t xml:space="preserve">[6] Ubiquitous Computing, </w:t>
      </w:r>
      <w:hyperlink r:id="rId10" w:history="1">
        <w:r>
          <w:rPr>
            <w:rStyle w:val="Hyperlink"/>
          </w:rPr>
          <w:t>http://en.wikipedia.org/wiki/Ubiquitous_computing</w:t>
        </w:r>
      </w:hyperlink>
    </w:p>
    <w:p w:rsidR="00AF796E" w:rsidRDefault="003D4A1A" w:rsidP="00170563">
      <w:pPr>
        <w:rPr>
          <w:rFonts w:eastAsia="Times New Roman" w:cs="Times New Roman"/>
          <w:color w:val="000000"/>
        </w:rPr>
      </w:pPr>
      <w:r>
        <w:t>[7</w:t>
      </w:r>
      <w:proofErr w:type="gramStart"/>
      <w:r>
        <w:t xml:space="preserve">] </w:t>
      </w:r>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S.Russell</w:t>
      </w:r>
      <w:proofErr w:type="spellEnd"/>
      <w:proofErr w:type="gramEnd"/>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P.Norvig</w:t>
      </w:r>
      <w:proofErr w:type="spellEnd"/>
      <w:r w:rsidR="00922110" w:rsidRPr="00AF796E">
        <w:rPr>
          <w:rStyle w:val="std"/>
          <w:rFonts w:cs="Arial"/>
          <w:color w:val="000000"/>
          <w:sz w:val="20"/>
          <w:szCs w:val="20"/>
        </w:rPr>
        <w:t xml:space="preserve"> : </w:t>
      </w:r>
      <w:r w:rsidR="00922110" w:rsidRPr="00AF796E">
        <w:rPr>
          <w:rStyle w:val="std"/>
          <w:rFonts w:cs="Arial"/>
          <w:b/>
          <w:color w:val="000000"/>
          <w:sz w:val="20"/>
          <w:szCs w:val="20"/>
        </w:rPr>
        <w:t>Artificial Intelligence A Modern Approach</w:t>
      </w:r>
      <w:r w:rsidR="00922110" w:rsidRPr="00AF796E">
        <w:rPr>
          <w:rStyle w:val="std"/>
          <w:rFonts w:cs="Arial"/>
          <w:color w:val="000000"/>
          <w:sz w:val="20"/>
          <w:szCs w:val="20"/>
        </w:rPr>
        <w:t xml:space="preserve">, Second Edition, </w:t>
      </w:r>
      <w:r w:rsidR="00083F3E" w:rsidRPr="00AF796E">
        <w:rPr>
          <w:rStyle w:val="std"/>
          <w:rFonts w:cs="Arial"/>
          <w:color w:val="000000"/>
          <w:sz w:val="20"/>
          <w:szCs w:val="20"/>
        </w:rPr>
        <w:t>Prentice Hall</w:t>
      </w:r>
      <w:r w:rsidR="00AF796E" w:rsidRPr="00AF796E">
        <w:rPr>
          <w:rStyle w:val="std"/>
          <w:rFonts w:cs="Arial"/>
          <w:color w:val="000000"/>
          <w:sz w:val="20"/>
          <w:szCs w:val="20"/>
        </w:rPr>
        <w:t>,</w:t>
      </w:r>
      <w:r w:rsidR="00AF796E" w:rsidRPr="00AF796E">
        <w:rPr>
          <w:rFonts w:ascii="Verdana" w:hAnsi="Verdana"/>
          <w:b/>
          <w:bCs/>
          <w:color w:val="000000"/>
        </w:rPr>
        <w:t xml:space="preserve"> </w:t>
      </w:r>
      <w:r w:rsidR="00AF796E" w:rsidRPr="00AF796E">
        <w:rPr>
          <w:rFonts w:eastAsia="Times New Roman" w:cs="Times New Roman"/>
          <w:bCs/>
          <w:color w:val="000000"/>
        </w:rPr>
        <w:t>ISBN-10:</w:t>
      </w:r>
      <w:r w:rsidR="00AF796E" w:rsidRPr="00AF796E">
        <w:rPr>
          <w:rFonts w:eastAsia="Times New Roman" w:cs="Times New Roman"/>
          <w:color w:val="000000"/>
        </w:rPr>
        <w:t> 0137903952,</w:t>
      </w:r>
      <w:r w:rsidR="00AF796E">
        <w:rPr>
          <w:rFonts w:eastAsia="Times New Roman" w:cs="Times New Roman"/>
          <w:color w:val="000000"/>
        </w:rPr>
        <w:t xml:space="preserve"> </w:t>
      </w:r>
      <w:r w:rsidR="00AF796E" w:rsidRPr="00AF796E">
        <w:rPr>
          <w:rFonts w:eastAsia="Times New Roman" w:cs="Times New Roman"/>
          <w:bCs/>
          <w:color w:val="000000"/>
        </w:rPr>
        <w:t>ISBN-13:</w:t>
      </w:r>
      <w:r w:rsidR="00AF796E" w:rsidRPr="00AF796E">
        <w:rPr>
          <w:rFonts w:eastAsia="Times New Roman" w:cs="Times New Roman"/>
          <w:color w:val="000000"/>
        </w:rPr>
        <w:t> 978-0137903955</w:t>
      </w:r>
    </w:p>
    <w:p w:rsidR="000E104A" w:rsidRDefault="000E104A" w:rsidP="000E104A">
      <w:pPr>
        <w:rPr>
          <w:rFonts w:eastAsia="Times New Roman" w:cs="Times New Roman"/>
          <w:b/>
          <w:color w:val="000000"/>
        </w:rPr>
      </w:pPr>
      <w:r>
        <w:rPr>
          <w:rFonts w:eastAsia="Times New Roman" w:cs="Times New Roman"/>
          <w:color w:val="000000"/>
        </w:rPr>
        <w:t xml:space="preserve">[8] P.C.K. Hung, H. </w:t>
      </w:r>
      <w:r w:rsidR="004D1D8A">
        <w:rPr>
          <w:rFonts w:eastAsia="Times New Roman" w:cs="Times New Roman"/>
          <w:color w:val="000000"/>
        </w:rPr>
        <w:t>Li:</w:t>
      </w:r>
      <w:r>
        <w:rPr>
          <w:rFonts w:eastAsia="Times New Roman" w:cs="Times New Roman"/>
          <w:color w:val="000000"/>
        </w:rPr>
        <w:t xml:space="preserve"> </w:t>
      </w:r>
      <w:r w:rsidRPr="000E104A">
        <w:rPr>
          <w:rFonts w:eastAsia="Times New Roman" w:cs="Times New Roman"/>
          <w:b/>
          <w:color w:val="000000"/>
        </w:rPr>
        <w:t xml:space="preserve">Web Services Discovery </w:t>
      </w:r>
      <w:r w:rsidR="008342BA" w:rsidRPr="000E104A">
        <w:rPr>
          <w:rFonts w:eastAsia="Times New Roman" w:cs="Times New Roman"/>
          <w:b/>
          <w:color w:val="000000"/>
        </w:rPr>
        <w:t>based</w:t>
      </w:r>
      <w:r w:rsidRPr="000E104A">
        <w:rPr>
          <w:rFonts w:eastAsia="Times New Roman" w:cs="Times New Roman"/>
          <w:b/>
          <w:color w:val="000000"/>
        </w:rPr>
        <w:t xml:space="preserve"> on the Trade-off between Quality and Cost of Service: A Token-based Approach</w:t>
      </w:r>
    </w:p>
    <w:p w:rsidR="007A7084" w:rsidRDefault="007A7084" w:rsidP="004D1D8A">
      <w:r>
        <w:rPr>
          <w:rFonts w:eastAsia="Times New Roman" w:cs="Times New Roman"/>
          <w:color w:val="000000"/>
        </w:rPr>
        <w:t>[9]</w:t>
      </w:r>
      <w:r w:rsidR="004D1D8A">
        <w:rPr>
          <w:rFonts w:eastAsia="Times New Roman" w:cs="Times New Roman"/>
          <w:color w:val="000000"/>
        </w:rPr>
        <w:t xml:space="preserve">K.M. </w:t>
      </w:r>
      <w:proofErr w:type="spellStart"/>
      <w:r w:rsidR="004D1D8A">
        <w:rPr>
          <w:rFonts w:eastAsia="Times New Roman" w:cs="Times New Roman"/>
          <w:color w:val="000000"/>
        </w:rPr>
        <w:t>Sim</w:t>
      </w:r>
      <w:proofErr w:type="spellEnd"/>
      <w:r w:rsidR="004D1D8A">
        <w:rPr>
          <w:rFonts w:eastAsia="Times New Roman" w:cs="Times New Roman"/>
          <w:color w:val="000000"/>
        </w:rPr>
        <w:t xml:space="preserve">: </w:t>
      </w:r>
      <w:r w:rsidR="004D1D8A" w:rsidRPr="004D1D8A">
        <w:rPr>
          <w:rFonts w:eastAsia="Times New Roman" w:cs="Times New Roman"/>
          <w:b/>
          <w:color w:val="000000"/>
        </w:rPr>
        <w:t xml:space="preserve">Relaxed-criteria G-negotiation for Grid </w:t>
      </w:r>
      <w:r w:rsidR="008342BA" w:rsidRPr="004D1D8A">
        <w:rPr>
          <w:rFonts w:eastAsia="Times New Roman" w:cs="Times New Roman"/>
          <w:b/>
          <w:color w:val="000000"/>
        </w:rPr>
        <w:t>Resource Co</w:t>
      </w:r>
      <w:r w:rsidR="004D1D8A" w:rsidRPr="004D1D8A">
        <w:rPr>
          <w:rFonts w:eastAsia="Times New Roman" w:cs="Times New Roman"/>
          <w:b/>
          <w:color w:val="000000"/>
        </w:rPr>
        <w:t>-allocation (Position Paper)</w:t>
      </w:r>
      <w:r w:rsidR="004D1D8A">
        <w:rPr>
          <w:rFonts w:eastAsia="Times New Roman" w:cs="Times New Roman"/>
          <w:color w:val="000000"/>
        </w:rPr>
        <w:t>,</w:t>
      </w:r>
    </w:p>
    <w:p w:rsidR="006E1DF6" w:rsidRPr="006E1DF6" w:rsidRDefault="006E1DF6" w:rsidP="004D1D8A">
      <w:r>
        <w:t>[10]</w:t>
      </w:r>
      <w:r w:rsidR="0075485E">
        <w:t xml:space="preserve"> C. </w:t>
      </w:r>
      <w:proofErr w:type="spellStart"/>
      <w:r w:rsidR="0075485E">
        <w:t>Sakama</w:t>
      </w:r>
      <w:proofErr w:type="spellEnd"/>
      <w:r w:rsidR="0075485E">
        <w:t xml:space="preserve">, K. Inoue: </w:t>
      </w:r>
      <w:r w:rsidR="0075485E" w:rsidRPr="0075485E">
        <w:rPr>
          <w:b/>
        </w:rPr>
        <w:t>Negotiation</w:t>
      </w:r>
      <w:r w:rsidR="0075485E">
        <w:rPr>
          <w:b/>
        </w:rPr>
        <w:t xml:space="preserve"> </w:t>
      </w:r>
      <w:r w:rsidR="0075485E" w:rsidRPr="0075485E">
        <w:rPr>
          <w:b/>
        </w:rPr>
        <w:t>by</w:t>
      </w:r>
      <w:r w:rsidR="0075485E">
        <w:rPr>
          <w:b/>
        </w:rPr>
        <w:t xml:space="preserve"> </w:t>
      </w:r>
      <w:r w:rsidR="0075485E" w:rsidRPr="0075485E">
        <w:rPr>
          <w:b/>
        </w:rPr>
        <w:t>Abduction</w:t>
      </w:r>
      <w:r w:rsidR="0075485E">
        <w:rPr>
          <w:b/>
        </w:rPr>
        <w:t xml:space="preserve"> </w:t>
      </w:r>
      <w:r w:rsidR="0075485E" w:rsidRPr="0075485E">
        <w:rPr>
          <w:b/>
        </w:rPr>
        <w:t>and</w:t>
      </w:r>
      <w:r w:rsidR="0075485E">
        <w:rPr>
          <w:b/>
        </w:rPr>
        <w:t xml:space="preserve"> </w:t>
      </w:r>
      <w:r w:rsidR="0075485E" w:rsidRPr="0075485E">
        <w:rPr>
          <w:b/>
        </w:rPr>
        <w:t>Relaxation</w:t>
      </w:r>
    </w:p>
    <w:p w:rsidR="009B0D34" w:rsidRDefault="00C45D3C" w:rsidP="00922110">
      <w:pPr>
        <w:rPr>
          <w:b/>
          <w:sz w:val="20"/>
          <w:szCs w:val="20"/>
        </w:rPr>
      </w:pPr>
      <w:r>
        <w:rPr>
          <w:sz w:val="20"/>
          <w:szCs w:val="20"/>
        </w:rPr>
        <w:t xml:space="preserve">[11] </w:t>
      </w:r>
      <w:proofErr w:type="spellStart"/>
      <w:r>
        <w:rPr>
          <w:sz w:val="20"/>
          <w:szCs w:val="20"/>
        </w:rPr>
        <w:t>Y.Chevaleyre</w:t>
      </w:r>
      <w:proofErr w:type="spellEnd"/>
      <w:r>
        <w:rPr>
          <w:sz w:val="20"/>
          <w:szCs w:val="20"/>
        </w:rPr>
        <w:t xml:space="preserve">, </w:t>
      </w:r>
      <w:proofErr w:type="spellStart"/>
      <w:r>
        <w:rPr>
          <w:sz w:val="20"/>
          <w:szCs w:val="20"/>
        </w:rPr>
        <w:t>U.Endriss</w:t>
      </w:r>
      <w:proofErr w:type="spellEnd"/>
      <w:r>
        <w:rPr>
          <w:sz w:val="20"/>
          <w:szCs w:val="20"/>
        </w:rPr>
        <w:t xml:space="preserve">, </w:t>
      </w:r>
      <w:proofErr w:type="spellStart"/>
      <w:r>
        <w:rPr>
          <w:sz w:val="20"/>
          <w:szCs w:val="20"/>
        </w:rPr>
        <w:t>S.Estivie</w:t>
      </w:r>
      <w:proofErr w:type="spellEnd"/>
      <w:r>
        <w:rPr>
          <w:sz w:val="20"/>
          <w:szCs w:val="20"/>
        </w:rPr>
        <w:t xml:space="preserve">, </w:t>
      </w:r>
      <w:proofErr w:type="spellStart"/>
      <w:proofErr w:type="gramStart"/>
      <w:r>
        <w:rPr>
          <w:sz w:val="20"/>
          <w:szCs w:val="20"/>
        </w:rPr>
        <w:t>N.Maudet</w:t>
      </w:r>
      <w:proofErr w:type="spellEnd"/>
      <w:r>
        <w:rPr>
          <w:sz w:val="20"/>
          <w:szCs w:val="20"/>
        </w:rPr>
        <w:t xml:space="preserve"> :</w:t>
      </w:r>
      <w:proofErr w:type="gramEnd"/>
      <w:r>
        <w:rPr>
          <w:sz w:val="20"/>
          <w:szCs w:val="20"/>
        </w:rPr>
        <w:t xml:space="preserve"> </w:t>
      </w:r>
      <w:r w:rsidRPr="00C45D3C">
        <w:rPr>
          <w:b/>
          <w:sz w:val="20"/>
          <w:szCs w:val="20"/>
        </w:rPr>
        <w:t>Reaching</w:t>
      </w:r>
      <w:r>
        <w:rPr>
          <w:b/>
          <w:sz w:val="20"/>
          <w:szCs w:val="20"/>
        </w:rPr>
        <w:t xml:space="preserve"> </w:t>
      </w:r>
      <w:r w:rsidRPr="00C45D3C">
        <w:rPr>
          <w:b/>
          <w:sz w:val="20"/>
          <w:szCs w:val="20"/>
        </w:rPr>
        <w:t>Envy-free</w:t>
      </w:r>
      <w:r>
        <w:rPr>
          <w:b/>
          <w:sz w:val="20"/>
          <w:szCs w:val="20"/>
        </w:rPr>
        <w:t xml:space="preserve"> </w:t>
      </w:r>
      <w:r w:rsidRPr="00C45D3C">
        <w:rPr>
          <w:b/>
          <w:sz w:val="20"/>
          <w:szCs w:val="20"/>
        </w:rPr>
        <w:t>States</w:t>
      </w:r>
      <w:r>
        <w:rPr>
          <w:b/>
          <w:sz w:val="20"/>
          <w:szCs w:val="20"/>
        </w:rPr>
        <w:t xml:space="preserve"> </w:t>
      </w:r>
      <w:r w:rsidRPr="00C45D3C">
        <w:rPr>
          <w:b/>
          <w:sz w:val="20"/>
          <w:szCs w:val="20"/>
        </w:rPr>
        <w:t>in</w:t>
      </w:r>
      <w:r>
        <w:rPr>
          <w:b/>
          <w:sz w:val="20"/>
          <w:szCs w:val="20"/>
        </w:rPr>
        <w:t xml:space="preserve"> </w:t>
      </w:r>
      <w:r w:rsidRPr="00C45D3C">
        <w:rPr>
          <w:b/>
          <w:sz w:val="20"/>
          <w:szCs w:val="20"/>
        </w:rPr>
        <w:t>Distributed</w:t>
      </w:r>
      <w:r>
        <w:rPr>
          <w:b/>
          <w:sz w:val="20"/>
          <w:szCs w:val="20"/>
        </w:rPr>
        <w:t xml:space="preserve"> </w:t>
      </w:r>
      <w:r w:rsidRPr="00C45D3C">
        <w:rPr>
          <w:b/>
          <w:sz w:val="20"/>
          <w:szCs w:val="20"/>
        </w:rPr>
        <w:t>Negotiation</w:t>
      </w:r>
      <w:r>
        <w:rPr>
          <w:b/>
          <w:sz w:val="20"/>
          <w:szCs w:val="20"/>
        </w:rPr>
        <w:t xml:space="preserve"> </w:t>
      </w:r>
      <w:r w:rsidRPr="00C45D3C">
        <w:rPr>
          <w:b/>
          <w:sz w:val="20"/>
          <w:szCs w:val="20"/>
        </w:rPr>
        <w:t>Settings</w:t>
      </w:r>
    </w:p>
    <w:p w:rsidR="00B40F67" w:rsidRDefault="00B40F67" w:rsidP="00B40F67">
      <w:pPr>
        <w:rPr>
          <w:b/>
          <w:sz w:val="20"/>
          <w:szCs w:val="20"/>
        </w:rPr>
      </w:pPr>
      <w:r w:rsidRPr="00B40F67">
        <w:rPr>
          <w:sz w:val="20"/>
          <w:szCs w:val="20"/>
        </w:rPr>
        <w:t>[12]</w:t>
      </w:r>
      <w:r>
        <w:rPr>
          <w:sz w:val="20"/>
          <w:szCs w:val="20"/>
        </w:rPr>
        <w:t xml:space="preserve"> </w:t>
      </w:r>
      <w:proofErr w:type="spellStart"/>
      <w:r>
        <w:rPr>
          <w:sz w:val="20"/>
          <w:szCs w:val="20"/>
        </w:rPr>
        <w:t>Q.B.Vo</w:t>
      </w:r>
      <w:proofErr w:type="spellEnd"/>
      <w:r>
        <w:rPr>
          <w:sz w:val="20"/>
          <w:szCs w:val="20"/>
        </w:rPr>
        <w:t xml:space="preserve">, </w:t>
      </w:r>
      <w:proofErr w:type="spellStart"/>
      <w:r>
        <w:rPr>
          <w:sz w:val="20"/>
          <w:szCs w:val="20"/>
        </w:rPr>
        <w:t>L.Padgham</w:t>
      </w:r>
      <w:proofErr w:type="spellEnd"/>
      <w:r>
        <w:rPr>
          <w:sz w:val="20"/>
          <w:szCs w:val="20"/>
        </w:rPr>
        <w:t xml:space="preserve">: </w:t>
      </w:r>
      <w:r w:rsidRPr="00B40F67">
        <w:rPr>
          <w:b/>
          <w:sz w:val="20"/>
          <w:szCs w:val="20"/>
        </w:rPr>
        <w:t xml:space="preserve">Searching for Joint Gains in Automated Negotiations </w:t>
      </w:r>
      <w:proofErr w:type="spellStart"/>
      <w:r w:rsidRPr="00B40F67">
        <w:rPr>
          <w:b/>
          <w:sz w:val="20"/>
          <w:szCs w:val="20"/>
        </w:rPr>
        <w:t>Basedon</w:t>
      </w:r>
      <w:proofErr w:type="spellEnd"/>
      <w:r w:rsidRPr="00B40F67">
        <w:rPr>
          <w:b/>
          <w:sz w:val="20"/>
          <w:szCs w:val="20"/>
        </w:rPr>
        <w:t xml:space="preserve"> Multi-criteria Decision Making Theory</w:t>
      </w:r>
    </w:p>
    <w:p w:rsidR="00B40F67" w:rsidRPr="00B40F67" w:rsidRDefault="00B40F67" w:rsidP="00B40F67">
      <w:pPr>
        <w:rPr>
          <w:sz w:val="20"/>
          <w:szCs w:val="20"/>
        </w:rPr>
      </w:pPr>
      <w:r w:rsidRPr="00B40F67">
        <w:rPr>
          <w:sz w:val="20"/>
          <w:szCs w:val="20"/>
        </w:rPr>
        <w:lastRenderedPageBreak/>
        <w:t>[13]</w:t>
      </w:r>
    </w:p>
    <w:sectPr w:rsidR="00B40F67" w:rsidRPr="00B40F67"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0">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6"/>
  </w:num>
  <w:num w:numId="4">
    <w:abstractNumId w:val="6"/>
  </w:num>
  <w:num w:numId="5">
    <w:abstractNumId w:val="7"/>
  </w:num>
  <w:num w:numId="6">
    <w:abstractNumId w:val="15"/>
  </w:num>
  <w:num w:numId="7">
    <w:abstractNumId w:val="13"/>
  </w:num>
  <w:num w:numId="8">
    <w:abstractNumId w:val="1"/>
  </w:num>
  <w:num w:numId="9">
    <w:abstractNumId w:val="4"/>
  </w:num>
  <w:num w:numId="10">
    <w:abstractNumId w:val="2"/>
  </w:num>
  <w:num w:numId="11">
    <w:abstractNumId w:val="0"/>
  </w:num>
  <w:num w:numId="12">
    <w:abstractNumId w:val="17"/>
  </w:num>
  <w:num w:numId="13">
    <w:abstractNumId w:val="11"/>
  </w:num>
  <w:num w:numId="14">
    <w:abstractNumId w:val="10"/>
  </w:num>
  <w:num w:numId="15">
    <w:abstractNumId w:val="9"/>
  </w:num>
  <w:num w:numId="16">
    <w:abstractNumId w:val="8"/>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451"/>
    <w:rsid w:val="00016D42"/>
    <w:rsid w:val="000178B7"/>
    <w:rsid w:val="00032689"/>
    <w:rsid w:val="00047599"/>
    <w:rsid w:val="000662A0"/>
    <w:rsid w:val="0006745D"/>
    <w:rsid w:val="00070D52"/>
    <w:rsid w:val="000746E9"/>
    <w:rsid w:val="00083F3E"/>
    <w:rsid w:val="00091E5F"/>
    <w:rsid w:val="000924A4"/>
    <w:rsid w:val="000939BC"/>
    <w:rsid w:val="000A448F"/>
    <w:rsid w:val="000C2EC5"/>
    <w:rsid w:val="000C32D8"/>
    <w:rsid w:val="000D5AC8"/>
    <w:rsid w:val="000E104A"/>
    <w:rsid w:val="000E2202"/>
    <w:rsid w:val="000E2E5F"/>
    <w:rsid w:val="00111F93"/>
    <w:rsid w:val="00117ABC"/>
    <w:rsid w:val="00120898"/>
    <w:rsid w:val="00134BEC"/>
    <w:rsid w:val="00143593"/>
    <w:rsid w:val="00156AA9"/>
    <w:rsid w:val="001677C0"/>
    <w:rsid w:val="00170563"/>
    <w:rsid w:val="00176097"/>
    <w:rsid w:val="001A0F61"/>
    <w:rsid w:val="001C0069"/>
    <w:rsid w:val="001C1CA6"/>
    <w:rsid w:val="001D14BC"/>
    <w:rsid w:val="001D726D"/>
    <w:rsid w:val="001D7D4F"/>
    <w:rsid w:val="001F1D6E"/>
    <w:rsid w:val="001F3D96"/>
    <w:rsid w:val="002015E7"/>
    <w:rsid w:val="00232D0E"/>
    <w:rsid w:val="00236C15"/>
    <w:rsid w:val="00245218"/>
    <w:rsid w:val="002476AC"/>
    <w:rsid w:val="00257C55"/>
    <w:rsid w:val="00257D80"/>
    <w:rsid w:val="00261479"/>
    <w:rsid w:val="0026468D"/>
    <w:rsid w:val="002843CA"/>
    <w:rsid w:val="00287602"/>
    <w:rsid w:val="0029243B"/>
    <w:rsid w:val="00295D3A"/>
    <w:rsid w:val="002A2292"/>
    <w:rsid w:val="002A619D"/>
    <w:rsid w:val="002B62BD"/>
    <w:rsid w:val="002B665D"/>
    <w:rsid w:val="002D6184"/>
    <w:rsid w:val="002E4EE5"/>
    <w:rsid w:val="002F23CB"/>
    <w:rsid w:val="003121A2"/>
    <w:rsid w:val="00321CAE"/>
    <w:rsid w:val="00321CB5"/>
    <w:rsid w:val="003345AB"/>
    <w:rsid w:val="003443F8"/>
    <w:rsid w:val="00346C66"/>
    <w:rsid w:val="0036304F"/>
    <w:rsid w:val="00367629"/>
    <w:rsid w:val="00376CB0"/>
    <w:rsid w:val="003809D1"/>
    <w:rsid w:val="00380B71"/>
    <w:rsid w:val="0038540F"/>
    <w:rsid w:val="00394D0A"/>
    <w:rsid w:val="003A7CFC"/>
    <w:rsid w:val="003B0774"/>
    <w:rsid w:val="003B3488"/>
    <w:rsid w:val="003B4DE3"/>
    <w:rsid w:val="003C40CD"/>
    <w:rsid w:val="003D4A1A"/>
    <w:rsid w:val="003D75B6"/>
    <w:rsid w:val="003E709A"/>
    <w:rsid w:val="00416453"/>
    <w:rsid w:val="00424858"/>
    <w:rsid w:val="00437FA0"/>
    <w:rsid w:val="00440581"/>
    <w:rsid w:val="004521B3"/>
    <w:rsid w:val="00463029"/>
    <w:rsid w:val="00463263"/>
    <w:rsid w:val="00486180"/>
    <w:rsid w:val="004908D8"/>
    <w:rsid w:val="004C4953"/>
    <w:rsid w:val="004C52F0"/>
    <w:rsid w:val="004C5B4F"/>
    <w:rsid w:val="004D1D8A"/>
    <w:rsid w:val="004D3522"/>
    <w:rsid w:val="004D7D4D"/>
    <w:rsid w:val="00506A39"/>
    <w:rsid w:val="00507B0E"/>
    <w:rsid w:val="00522235"/>
    <w:rsid w:val="00526770"/>
    <w:rsid w:val="005309FB"/>
    <w:rsid w:val="00531B66"/>
    <w:rsid w:val="00551400"/>
    <w:rsid w:val="005611BB"/>
    <w:rsid w:val="00564FB3"/>
    <w:rsid w:val="005717AD"/>
    <w:rsid w:val="005A05D2"/>
    <w:rsid w:val="005A4199"/>
    <w:rsid w:val="005C65E1"/>
    <w:rsid w:val="005D4CB8"/>
    <w:rsid w:val="005D757D"/>
    <w:rsid w:val="005E19CE"/>
    <w:rsid w:val="00600F52"/>
    <w:rsid w:val="006243BF"/>
    <w:rsid w:val="00635D3B"/>
    <w:rsid w:val="006451A5"/>
    <w:rsid w:val="00650E99"/>
    <w:rsid w:val="0066045D"/>
    <w:rsid w:val="00675BBC"/>
    <w:rsid w:val="0067671D"/>
    <w:rsid w:val="006B0ACE"/>
    <w:rsid w:val="006C5AD4"/>
    <w:rsid w:val="006E1DF6"/>
    <w:rsid w:val="006F1719"/>
    <w:rsid w:val="00712337"/>
    <w:rsid w:val="00716271"/>
    <w:rsid w:val="0072278E"/>
    <w:rsid w:val="00723AB9"/>
    <w:rsid w:val="007316F9"/>
    <w:rsid w:val="007317FD"/>
    <w:rsid w:val="00740ACA"/>
    <w:rsid w:val="00752758"/>
    <w:rsid w:val="0075485E"/>
    <w:rsid w:val="007553B2"/>
    <w:rsid w:val="007567FF"/>
    <w:rsid w:val="00757E70"/>
    <w:rsid w:val="00777E07"/>
    <w:rsid w:val="00796B3E"/>
    <w:rsid w:val="007A574B"/>
    <w:rsid w:val="007A7084"/>
    <w:rsid w:val="007A7F26"/>
    <w:rsid w:val="007B5B93"/>
    <w:rsid w:val="007D115F"/>
    <w:rsid w:val="007D67CD"/>
    <w:rsid w:val="007F64F1"/>
    <w:rsid w:val="00814699"/>
    <w:rsid w:val="00820624"/>
    <w:rsid w:val="00823781"/>
    <w:rsid w:val="008320C7"/>
    <w:rsid w:val="0083240C"/>
    <w:rsid w:val="008342BA"/>
    <w:rsid w:val="0083458E"/>
    <w:rsid w:val="0084096B"/>
    <w:rsid w:val="008413BC"/>
    <w:rsid w:val="008450AC"/>
    <w:rsid w:val="00862BC8"/>
    <w:rsid w:val="00867579"/>
    <w:rsid w:val="008721AB"/>
    <w:rsid w:val="008731AB"/>
    <w:rsid w:val="00882157"/>
    <w:rsid w:val="008A0CE7"/>
    <w:rsid w:val="008D6AC5"/>
    <w:rsid w:val="008E149D"/>
    <w:rsid w:val="008F4927"/>
    <w:rsid w:val="009031E0"/>
    <w:rsid w:val="00911C3E"/>
    <w:rsid w:val="009207BB"/>
    <w:rsid w:val="009209AD"/>
    <w:rsid w:val="00922110"/>
    <w:rsid w:val="00922386"/>
    <w:rsid w:val="00924271"/>
    <w:rsid w:val="00943018"/>
    <w:rsid w:val="00944C38"/>
    <w:rsid w:val="00951B0E"/>
    <w:rsid w:val="0095633D"/>
    <w:rsid w:val="00963272"/>
    <w:rsid w:val="0097475E"/>
    <w:rsid w:val="0098402F"/>
    <w:rsid w:val="00990E01"/>
    <w:rsid w:val="00994AB0"/>
    <w:rsid w:val="009A02A0"/>
    <w:rsid w:val="009A4142"/>
    <w:rsid w:val="009B0D34"/>
    <w:rsid w:val="009C0EBA"/>
    <w:rsid w:val="009C4D73"/>
    <w:rsid w:val="009D0BE7"/>
    <w:rsid w:val="009D692A"/>
    <w:rsid w:val="009E2B4C"/>
    <w:rsid w:val="009E6ACC"/>
    <w:rsid w:val="009E71C9"/>
    <w:rsid w:val="009E7A85"/>
    <w:rsid w:val="009F2938"/>
    <w:rsid w:val="009F3048"/>
    <w:rsid w:val="009F3F00"/>
    <w:rsid w:val="009F6C7F"/>
    <w:rsid w:val="009F7262"/>
    <w:rsid w:val="00A209C9"/>
    <w:rsid w:val="00A32D19"/>
    <w:rsid w:val="00A32E41"/>
    <w:rsid w:val="00A3553E"/>
    <w:rsid w:val="00A376C8"/>
    <w:rsid w:val="00A41015"/>
    <w:rsid w:val="00A4218C"/>
    <w:rsid w:val="00A46EAD"/>
    <w:rsid w:val="00A91A4F"/>
    <w:rsid w:val="00A91E7E"/>
    <w:rsid w:val="00A9230E"/>
    <w:rsid w:val="00A95CAC"/>
    <w:rsid w:val="00A95EC8"/>
    <w:rsid w:val="00AA41E2"/>
    <w:rsid w:val="00AB0BBC"/>
    <w:rsid w:val="00AD3EEB"/>
    <w:rsid w:val="00AE02EE"/>
    <w:rsid w:val="00AF3034"/>
    <w:rsid w:val="00AF4433"/>
    <w:rsid w:val="00AF796E"/>
    <w:rsid w:val="00B0229D"/>
    <w:rsid w:val="00B246C7"/>
    <w:rsid w:val="00B40F67"/>
    <w:rsid w:val="00B75947"/>
    <w:rsid w:val="00B800D2"/>
    <w:rsid w:val="00BA28A2"/>
    <w:rsid w:val="00BA3C81"/>
    <w:rsid w:val="00BA7CB5"/>
    <w:rsid w:val="00BB1EE7"/>
    <w:rsid w:val="00BB6654"/>
    <w:rsid w:val="00BD01F5"/>
    <w:rsid w:val="00BD196A"/>
    <w:rsid w:val="00BF1410"/>
    <w:rsid w:val="00BF1D3D"/>
    <w:rsid w:val="00C05D2C"/>
    <w:rsid w:val="00C17A04"/>
    <w:rsid w:val="00C17F18"/>
    <w:rsid w:val="00C22D84"/>
    <w:rsid w:val="00C25D66"/>
    <w:rsid w:val="00C45D3C"/>
    <w:rsid w:val="00C75BD0"/>
    <w:rsid w:val="00C90451"/>
    <w:rsid w:val="00CA3771"/>
    <w:rsid w:val="00CB5B31"/>
    <w:rsid w:val="00CD6A99"/>
    <w:rsid w:val="00CE2237"/>
    <w:rsid w:val="00D24EA7"/>
    <w:rsid w:val="00D346D2"/>
    <w:rsid w:val="00D36FC6"/>
    <w:rsid w:val="00D37619"/>
    <w:rsid w:val="00D46657"/>
    <w:rsid w:val="00D46DFF"/>
    <w:rsid w:val="00D502E0"/>
    <w:rsid w:val="00D54D84"/>
    <w:rsid w:val="00D576F3"/>
    <w:rsid w:val="00DA68DC"/>
    <w:rsid w:val="00DB7078"/>
    <w:rsid w:val="00DE36EE"/>
    <w:rsid w:val="00DF4C32"/>
    <w:rsid w:val="00E01399"/>
    <w:rsid w:val="00E048D2"/>
    <w:rsid w:val="00E1152F"/>
    <w:rsid w:val="00E12C25"/>
    <w:rsid w:val="00E13813"/>
    <w:rsid w:val="00E229A9"/>
    <w:rsid w:val="00E25C89"/>
    <w:rsid w:val="00E306B1"/>
    <w:rsid w:val="00E34315"/>
    <w:rsid w:val="00E55F60"/>
    <w:rsid w:val="00E56600"/>
    <w:rsid w:val="00E8605A"/>
    <w:rsid w:val="00E87A5F"/>
    <w:rsid w:val="00EE2CB2"/>
    <w:rsid w:val="00EF415F"/>
    <w:rsid w:val="00F001E1"/>
    <w:rsid w:val="00F24C28"/>
    <w:rsid w:val="00F40FA9"/>
    <w:rsid w:val="00F5748C"/>
    <w:rsid w:val="00F769D8"/>
    <w:rsid w:val="00F87C05"/>
    <w:rsid w:val="00F914BB"/>
    <w:rsid w:val="00F95BA4"/>
    <w:rsid w:val="00FA1302"/>
    <w:rsid w:val="00FD7505"/>
    <w:rsid w:val="00FE2DAF"/>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3" Type="http://schemas.openxmlformats.org/officeDocument/2006/relationships/styles" Target="styles.xml"/><Relationship Id="rId7" Type="http://schemas.openxmlformats.org/officeDocument/2006/relationships/hyperlink" Target="http://www.vmware.com/files/pdf/WhitePaper_ReducePowerConsumpt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Ubiquitous_computing"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119</cp:revision>
  <dcterms:created xsi:type="dcterms:W3CDTF">2010-05-19T14:34:00Z</dcterms:created>
  <dcterms:modified xsi:type="dcterms:W3CDTF">2010-05-20T09:56:00Z</dcterms:modified>
</cp:coreProperties>
</file>