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5DCBA" w14:textId="3F49FEDA" w:rsidR="006B7014" w:rsidRPr="006B7014" w:rsidRDefault="006B7014" w:rsidP="006B7014">
      <w:pPr>
        <w:spacing w:after="0" w:line="240" w:lineRule="auto"/>
        <w:jc w:val="center"/>
        <w:rPr>
          <w:rFonts w:ascii="Calibri" w:eastAsia="Times New Roman" w:hAnsi="Calibri" w:cs="Calibri"/>
          <w:color w:val="000000"/>
          <w:kern w:val="0"/>
          <w:sz w:val="36"/>
          <w:szCs w:val="36"/>
          <w:lang w:val="es-CO" w:eastAsia="es-CO"/>
          <w14:ligatures w14:val="none"/>
        </w:rPr>
      </w:pPr>
      <w:r w:rsidRPr="006B7014">
        <w:rPr>
          <w:rFonts w:ascii="Calibri" w:eastAsia="Times New Roman" w:hAnsi="Calibri" w:cs="Calibri"/>
          <w:color w:val="000000"/>
          <w:kern w:val="0"/>
          <w:sz w:val="36"/>
          <w:szCs w:val="36"/>
          <w:highlight w:val="yellow"/>
          <w:lang w:val="es-CO" w:eastAsia="es-CO"/>
          <w14:ligatures w14:val="none"/>
        </w:rPr>
        <w:t>Disertación NIST</w:t>
      </w:r>
    </w:p>
    <w:p w14:paraId="503DB8EC" w14:textId="77777777" w:rsidR="006B7014" w:rsidRDefault="006B7014" w:rsidP="006B7014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</w:pPr>
    </w:p>
    <w:p w14:paraId="628DC326" w14:textId="11C1BB5E" w:rsidR="006B7014" w:rsidRDefault="006B7014" w:rsidP="006B7014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</w:pPr>
      <w:r w:rsidRPr="006B7014"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  <w:t xml:space="preserve">El documento trata sobre los potenciales cambios que se generaran en el </w:t>
      </w:r>
      <w:proofErr w:type="spellStart"/>
      <w:r w:rsidRPr="006B7014"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  <w:t>mist</w:t>
      </w:r>
      <w:proofErr w:type="spellEnd"/>
      <w:r w:rsidRPr="006B7014"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  <w:t xml:space="preserve"> 2.0. </w:t>
      </w:r>
    </w:p>
    <w:p w14:paraId="46EC00BB" w14:textId="77777777" w:rsidR="006B7014" w:rsidRPr="006B7014" w:rsidRDefault="006B7014" w:rsidP="006B7014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</w:pPr>
    </w:p>
    <w:p w14:paraId="73846DCE" w14:textId="6070669D" w:rsidR="006B7014" w:rsidRPr="006B7014" w:rsidRDefault="006B7014" w:rsidP="006B7014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</w:pPr>
      <w:r w:rsidRPr="006B7014"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  <w:t xml:space="preserve">Proporciona un amplio espectro sobre las amenazas siendo un recurso utilizado ampliamente a nivel mundial, sigue siendo eficaz para ministrar la gobernanta y gestión del riesgo en seguridad, mejorando la comunicación a nivel estratégico a través de las tecnologías, se nutre a </w:t>
      </w:r>
      <w:r w:rsidR="003057FA" w:rsidRPr="006B7014"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  <w:t>través del</w:t>
      </w:r>
      <w:r w:rsidRPr="006B7014"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  <w:t xml:space="preserve"> aporte del mundo académico, gobierno e industria, en el lapso de los últimos 9 años, ha sido un documento vivo, que está en modificación con la participación de los entes antes descritos.  </w:t>
      </w:r>
    </w:p>
    <w:p w14:paraId="3A757258" w14:textId="77777777" w:rsidR="006B7014" w:rsidRPr="006B7014" w:rsidRDefault="006B7014" w:rsidP="006B7014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</w:pPr>
      <w:r w:rsidRPr="006B7014"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  <w:t> </w:t>
      </w:r>
    </w:p>
    <w:p w14:paraId="46B07335" w14:textId="343CC2D3" w:rsidR="006B7014" w:rsidRPr="006B7014" w:rsidRDefault="006B7014" w:rsidP="006B7014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</w:pPr>
      <w:r w:rsidRPr="006B7014"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  <w:t xml:space="preserve">En la estructura fundamental, el MCA, fue concebido como guía en el marco en ciberseguridad, </w:t>
      </w:r>
      <w:r w:rsidR="003057FA" w:rsidRPr="006B7014"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  <w:t>sin</w:t>
      </w:r>
      <w:r w:rsidRPr="006B7014"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  <w:t xml:space="preserve"> embargo su empleo ha sido más amplio, llegando hacer un documento de referencia utilizado por múltiples fuentes desde lo gubernamental hasta el ente comercial, haciendo un “llamado a la acción”, buscando la </w:t>
      </w:r>
      <w:r w:rsidR="003057FA" w:rsidRPr="006B7014"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  <w:t>sinergia a</w:t>
      </w:r>
      <w:r w:rsidRPr="006B7014"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  <w:t xml:space="preserve"> través de la preguntas, consultas y los aportes en el conocimiento para proteger la infraestructura crítica. </w:t>
      </w:r>
    </w:p>
    <w:p w14:paraId="7A409EE7" w14:textId="77777777" w:rsidR="006B7014" w:rsidRPr="006B7014" w:rsidRDefault="006B7014" w:rsidP="006B7014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</w:pPr>
      <w:r w:rsidRPr="006B7014"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  <w:t> </w:t>
      </w:r>
    </w:p>
    <w:p w14:paraId="1C1CFE47" w14:textId="77777777" w:rsidR="006B7014" w:rsidRPr="006B7014" w:rsidRDefault="006B7014" w:rsidP="006B7014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</w:pPr>
      <w:r w:rsidRPr="006B7014"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  <w:t>Dentro de las principales actuaciones del MCA se tiene: </w:t>
      </w:r>
    </w:p>
    <w:p w14:paraId="1F53B519" w14:textId="77777777" w:rsidR="006B7014" w:rsidRPr="006B7014" w:rsidRDefault="006B7014" w:rsidP="006B7014">
      <w:pPr>
        <w:spacing w:after="0" w:line="240" w:lineRule="auto"/>
        <w:ind w:left="720"/>
        <w:contextualSpacing/>
        <w:jc w:val="both"/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</w:pPr>
      <w:r w:rsidRPr="006B7014"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  <w:t xml:space="preserve"> </w:t>
      </w:r>
    </w:p>
    <w:p w14:paraId="13D41D1C" w14:textId="3DEC6B10" w:rsidR="006B7014" w:rsidRPr="006B7014" w:rsidRDefault="006B7014" w:rsidP="006B701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B7014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Aumentar la colaboración y el compromiso internacional. A través de la políticas y directrices se pretendería mejorar el ítem de la ciberseguridad, donde en algunos países, han tomado como referencia y otros de manera obligada los lineamientos dados por esta guía, por </w:t>
      </w:r>
      <w:r w:rsidR="003057FA" w:rsidRPr="006B7014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último,</w:t>
      </w:r>
      <w:r w:rsidRPr="006B7014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esta ha mantenido su estrecha relación a través de los institutos de normas internacionales, buscando estándares para su utilización. </w:t>
      </w:r>
    </w:p>
    <w:p w14:paraId="4276AE3E" w14:textId="35260C97" w:rsidR="006B7014" w:rsidRPr="006B7014" w:rsidRDefault="006B7014" w:rsidP="006B701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B7014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El MC2 seguirá siendo un Contexto entre lo actual-vigente y lo venidero: </w:t>
      </w:r>
      <w:r w:rsidRPr="006B7014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br/>
        <w:t>Velará por mantener el nivel de detalle actual, buscando la sencillez y practicidad de los procedimientos.  </w:t>
      </w:r>
    </w:p>
    <w:p w14:paraId="3A57D66E" w14:textId="77777777" w:rsidR="006B7014" w:rsidRPr="006B7014" w:rsidRDefault="006B7014" w:rsidP="006B701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B7014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Relación del NIST aprovechara s contexto con otros marcos normativos.</w:t>
      </w:r>
    </w:p>
    <w:p w14:paraId="56C9FE5F" w14:textId="77777777" w:rsidR="006B7014" w:rsidRPr="006B7014" w:rsidRDefault="006B7014" w:rsidP="006B701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B7014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Herramienta de referencia de la Ciberseguridad y Privacidad en línea:  buscara marcos normativos y directrices para ser interfaz con los usuarios. </w:t>
      </w:r>
    </w:p>
    <w:p w14:paraId="1E305622" w14:textId="77777777" w:rsidR="006B7014" w:rsidRPr="006B7014" w:rsidRDefault="006B7014" w:rsidP="006B701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B7014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Referencia Informativas en Línea Actualizables.</w:t>
      </w:r>
    </w:p>
    <w:p w14:paraId="3F65251A" w14:textId="77777777" w:rsidR="006B7014" w:rsidRPr="006B7014" w:rsidRDefault="006B7014" w:rsidP="006B7014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B7014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Posibles Actualizaciones del MCA 2.0:</w:t>
      </w:r>
    </w:p>
    <w:p w14:paraId="264D2C9D" w14:textId="2E72A354" w:rsidR="006B7014" w:rsidRPr="006B7014" w:rsidRDefault="006B7014" w:rsidP="006B7014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</w:pPr>
      <w:r w:rsidRPr="006B7014"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  <w:t xml:space="preserve">Mapeos, y desarrollo de </w:t>
      </w:r>
      <w:r w:rsidR="003057FA" w:rsidRPr="006B7014"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  <w:t>estos</w:t>
      </w:r>
      <w:r w:rsidRPr="006B7014"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  <w:t>.</w:t>
      </w:r>
    </w:p>
    <w:p w14:paraId="79B55886" w14:textId="77777777" w:rsidR="006B7014" w:rsidRPr="006B7014" w:rsidRDefault="006B7014" w:rsidP="006B7014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</w:pPr>
      <w:r w:rsidRPr="006B7014"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  <w:t>Mantener La neutralidad con respecto a la tecnología y proveedores, reflejando los cambios en las prácticas en ciberseguridad, en lo referente a IT (</w:t>
      </w:r>
      <w:proofErr w:type="spellStart"/>
      <w:r w:rsidRPr="006B7014"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  <w:t>Information</w:t>
      </w:r>
      <w:proofErr w:type="spellEnd"/>
      <w:r w:rsidRPr="006B7014"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  <w:t xml:space="preserve"> </w:t>
      </w:r>
      <w:proofErr w:type="spellStart"/>
      <w:r w:rsidRPr="006B7014"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  <w:t>technology</w:t>
      </w:r>
      <w:proofErr w:type="spellEnd"/>
      <w:r w:rsidRPr="006B7014"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  <w:t xml:space="preserve">); </w:t>
      </w:r>
      <w:proofErr w:type="spellStart"/>
      <w:r w:rsidRPr="006B7014"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  <w:t>IoT</w:t>
      </w:r>
      <w:proofErr w:type="spellEnd"/>
      <w:r w:rsidRPr="006B7014"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  <w:t xml:space="preserve"> (Internet de las Cosas); OT (</w:t>
      </w:r>
      <w:proofErr w:type="spellStart"/>
      <w:r w:rsidRPr="006B7014"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  <w:t>Operation</w:t>
      </w:r>
      <w:proofErr w:type="spellEnd"/>
      <w:r w:rsidRPr="006B7014"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  <w:t xml:space="preserve"> </w:t>
      </w:r>
      <w:proofErr w:type="spellStart"/>
      <w:r w:rsidRPr="006B7014"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  <w:t>Technology</w:t>
      </w:r>
      <w:proofErr w:type="spellEnd"/>
      <w:r w:rsidRPr="006B7014"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  <w:t>).</w:t>
      </w:r>
    </w:p>
    <w:p w14:paraId="3D12168C" w14:textId="77777777" w:rsidR="006B7014" w:rsidRPr="006B7014" w:rsidRDefault="006B7014" w:rsidP="006B7014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</w:pPr>
    </w:p>
    <w:p w14:paraId="79F7DB16" w14:textId="77777777" w:rsidR="006B7014" w:rsidRPr="006B7014" w:rsidRDefault="006B7014" w:rsidP="006B7014">
      <w:pPr>
        <w:spacing w:after="0" w:line="240" w:lineRule="auto"/>
        <w:ind w:left="360"/>
        <w:jc w:val="both"/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</w:pPr>
      <w:r w:rsidRPr="006B7014"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  <w:t xml:space="preserve">El MCA 2.0 Incluirán Orientaciones sobre ampliación del Marco. En referencia a este tema, abordará más necesidades en lo organizacional y en lo No Prescriptivo, vario arios enfoques. </w:t>
      </w:r>
    </w:p>
    <w:p w14:paraId="349CE037" w14:textId="77777777" w:rsidR="006B7014" w:rsidRPr="006B7014" w:rsidRDefault="006B7014" w:rsidP="006B7014">
      <w:pPr>
        <w:spacing w:after="0" w:line="240" w:lineRule="auto"/>
        <w:ind w:left="360"/>
        <w:jc w:val="both"/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</w:pPr>
    </w:p>
    <w:p w14:paraId="01527653" w14:textId="6FA7B2DE" w:rsidR="006B7014" w:rsidRPr="006B7014" w:rsidRDefault="006B7014" w:rsidP="006B7014">
      <w:pPr>
        <w:spacing w:after="0" w:line="240" w:lineRule="auto"/>
        <w:ind w:left="360"/>
        <w:jc w:val="both"/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</w:pPr>
      <w:r w:rsidRPr="006B7014"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  <w:t xml:space="preserve">Pretende ampliar los ejemplos de las subcategorías del MCA, Elaborar un perfil del MCA, también compartir los perfiles entre entidades gubernamentales y Privadas, con el fin de compartir para sectores, amenazas y otros casos. Se resalta también como el NIST a través del </w:t>
      </w:r>
      <w:r w:rsidR="003057FA" w:rsidRPr="006B7014"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  <w:lastRenderedPageBreak/>
        <w:t>repositorio, incluir</w:t>
      </w:r>
      <w:r w:rsidRPr="006B7014"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  <w:t xml:space="preserve"> enfoques de  implementación, mapeo, herramientas, casos de estudio y casos de éxito. </w:t>
      </w:r>
    </w:p>
    <w:p w14:paraId="5392078C" w14:textId="77777777" w:rsidR="006B7014" w:rsidRPr="006B7014" w:rsidRDefault="006B7014" w:rsidP="006B7014">
      <w:pPr>
        <w:spacing w:after="0" w:line="240" w:lineRule="auto"/>
        <w:ind w:left="360"/>
        <w:jc w:val="both"/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</w:pPr>
    </w:p>
    <w:p w14:paraId="243864F2" w14:textId="77777777" w:rsidR="006B7014" w:rsidRPr="006B7014" w:rsidRDefault="006B7014" w:rsidP="006B7014">
      <w:pPr>
        <w:spacing w:after="0" w:line="240" w:lineRule="auto"/>
        <w:ind w:left="360"/>
        <w:jc w:val="both"/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</w:pPr>
      <w:r w:rsidRPr="006B7014"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  <w:t>Otro tema relevante será que el MSC 2.0, buscará la gobernanza de la ciberseguridad, a través de identificar y como utilizar el Marco.  Se incluirá una herramienta nueva de Gobernanza, siendo esta fundamental para gestionar y reducir el riesgo en ciberseguridad, determinando prioridades y tolerancia al riesgo en toda la cadena de valor relacionada. Esto es vital para que la actividad de la organización se pueda identificar, proteger, detectar responder y recuperarse.</w:t>
      </w:r>
    </w:p>
    <w:p w14:paraId="22856A1D" w14:textId="77777777" w:rsidR="006B7014" w:rsidRPr="006B7014" w:rsidRDefault="006B7014" w:rsidP="006B7014">
      <w:pPr>
        <w:spacing w:after="0" w:line="240" w:lineRule="auto"/>
        <w:ind w:left="360"/>
        <w:jc w:val="both"/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</w:pPr>
    </w:p>
    <w:p w14:paraId="734497F9" w14:textId="77777777" w:rsidR="006B7014" w:rsidRPr="006B7014" w:rsidRDefault="006B7014" w:rsidP="006B7014">
      <w:pPr>
        <w:spacing w:after="0" w:line="240" w:lineRule="auto"/>
        <w:ind w:left="360"/>
        <w:jc w:val="both"/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</w:pPr>
      <w:r w:rsidRPr="006B7014"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  <w:t>Otro tema relevante, definitivamente se constituye en la relación del riesgo y su gestión.  Y como afectara está a la cadena de suministros.</w:t>
      </w:r>
    </w:p>
    <w:p w14:paraId="29872990" w14:textId="77777777" w:rsidR="006B7014" w:rsidRPr="006B7014" w:rsidRDefault="006B7014" w:rsidP="006B7014">
      <w:pPr>
        <w:spacing w:after="0" w:line="240" w:lineRule="auto"/>
        <w:ind w:left="360"/>
        <w:jc w:val="both"/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</w:pPr>
      <w:r w:rsidRPr="006B7014"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  <w:t>El CSF 2.0 se enfocará en la medición y evaluación en ciberseguridad y los programas a través de ejemplos.</w:t>
      </w:r>
    </w:p>
    <w:p w14:paraId="415247C3" w14:textId="77777777" w:rsidR="006B7014" w:rsidRPr="006B7014" w:rsidRDefault="006B7014" w:rsidP="006B7014">
      <w:pPr>
        <w:spacing w:after="0" w:line="240" w:lineRule="auto"/>
        <w:ind w:left="360"/>
        <w:jc w:val="both"/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</w:pPr>
      <w:r w:rsidRPr="006B7014"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  <w:t>Se actualizará la Guía de medición del rendimiento del NIST para la seguridad de la información.</w:t>
      </w:r>
    </w:p>
    <w:p w14:paraId="0C97E480" w14:textId="77777777" w:rsidR="006B7014" w:rsidRPr="006B7014" w:rsidRDefault="006B7014" w:rsidP="006B7014">
      <w:pPr>
        <w:spacing w:after="0" w:line="240" w:lineRule="auto"/>
        <w:ind w:left="360"/>
        <w:jc w:val="both"/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</w:pPr>
    </w:p>
    <w:p w14:paraId="3A25C21D" w14:textId="1F87FA30" w:rsidR="006B7014" w:rsidRPr="006B7014" w:rsidRDefault="006B7014" w:rsidP="006B7014">
      <w:pPr>
        <w:spacing w:after="0" w:line="240" w:lineRule="auto"/>
        <w:ind w:left="360"/>
        <w:jc w:val="both"/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</w:pPr>
      <w:r w:rsidRPr="006B7014"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  <w:t xml:space="preserve">Como conclusión esa GUIA busca proporcionar los mecanismos para   el manejo de los riesgos en Ciberseguridad, a través de la colaboración e intercambio de información en la plataforma, con un creciente rigor y </w:t>
      </w:r>
      <w:r w:rsidR="003057FA" w:rsidRPr="006B7014"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  <w:t>sofisticación, en</w:t>
      </w:r>
      <w:r w:rsidRPr="006B7014"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  <w:t xml:space="preserve"> el proceso de la gestión del riesgo y los programas  para anticipar en los ecosistemas amplios, por ultimo incluye  el enfoque  del contexto de la gobernanza  y la participación externa, para mejorar el sistema.  </w:t>
      </w:r>
    </w:p>
    <w:p w14:paraId="5594B48A" w14:textId="77777777" w:rsidR="006B7014" w:rsidRPr="006B7014" w:rsidRDefault="006B7014" w:rsidP="006B7014">
      <w:pPr>
        <w:spacing w:after="0" w:line="240" w:lineRule="auto"/>
        <w:ind w:left="360"/>
        <w:jc w:val="both"/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</w:pPr>
    </w:p>
    <w:p w14:paraId="44DF0273" w14:textId="77777777" w:rsidR="006B7014" w:rsidRPr="006B7014" w:rsidRDefault="006B7014" w:rsidP="006B7014">
      <w:pPr>
        <w:spacing w:after="0" w:line="240" w:lineRule="auto"/>
        <w:ind w:left="360"/>
        <w:jc w:val="both"/>
        <w:rPr>
          <w:rFonts w:ascii="Calibri" w:eastAsia="Times New Roman" w:hAnsi="Calibri" w:cs="Calibri"/>
          <w:color w:val="000000"/>
          <w:kern w:val="0"/>
          <w:lang w:val="es-CO" w:eastAsia="es-CO"/>
          <w14:ligatures w14:val="none"/>
        </w:rPr>
      </w:pPr>
    </w:p>
    <w:p w14:paraId="3A6DDA55" w14:textId="77777777" w:rsidR="006B7014" w:rsidRPr="006B7014" w:rsidRDefault="006B7014" w:rsidP="006B7014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</w:p>
    <w:p w14:paraId="235DBF94" w14:textId="77777777" w:rsidR="006B7014" w:rsidRPr="006B7014" w:rsidRDefault="006B7014" w:rsidP="006B7014">
      <w:pPr>
        <w:rPr>
          <w:rFonts w:eastAsia="Times New Roman" w:cs="Times New Roman"/>
          <w:kern w:val="0"/>
          <w:lang w:val="es-CO"/>
          <w14:ligatures w14:val="none"/>
        </w:rPr>
      </w:pPr>
      <w:r w:rsidRPr="006B7014">
        <w:rPr>
          <w:rFonts w:eastAsia="Times New Roman" w:cs="Times New Roman"/>
          <w:kern w:val="0"/>
          <w:lang w:val="es-ES"/>
          <w14:ligatures w14:val="none"/>
        </w:rPr>
        <w:t xml:space="preserve">EE. UU. El Marco de Ciberseguridad del NIST </w:t>
      </w:r>
      <w:r w:rsidRPr="006B7014">
        <w:rPr>
          <w:rFonts w:eastAsia="Times New Roman" w:cs="Times New Roman"/>
          <w:b/>
          <w:bCs/>
          <w:kern w:val="0"/>
          <w:lang w:val="es-ES"/>
          <w14:ligatures w14:val="none"/>
        </w:rPr>
        <w:t>ayuda a los negocios de todo tamaño a comprender mejor sus riesgos de ciberseguridad, administrar y reducir sus riesgos, y proteger sus redes y datos</w:t>
      </w:r>
      <w:r w:rsidRPr="006B7014">
        <w:rPr>
          <w:rFonts w:eastAsia="Times New Roman" w:cs="Times New Roman"/>
          <w:kern w:val="0"/>
          <w:lang w:val="es-ES"/>
          <w14:ligatures w14:val="none"/>
        </w:rPr>
        <w:t>. Este Marco es voluntario.</w:t>
      </w:r>
    </w:p>
    <w:p w14:paraId="0615BA74" w14:textId="77777777" w:rsidR="00FC25E5" w:rsidRDefault="00FC25E5"/>
    <w:sectPr w:rsidR="00FC25E5" w:rsidSect="00B202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37921"/>
    <w:multiLevelType w:val="hybridMultilevel"/>
    <w:tmpl w:val="FFFFFFFF"/>
    <w:lvl w:ilvl="0" w:tplc="240A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67100C2E"/>
    <w:multiLevelType w:val="hybridMultilevel"/>
    <w:tmpl w:val="FFFFFFFF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111328">
    <w:abstractNumId w:val="1"/>
  </w:num>
  <w:num w:numId="2" w16cid:durableId="122652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14"/>
    <w:rsid w:val="000812D6"/>
    <w:rsid w:val="003057FA"/>
    <w:rsid w:val="006B7014"/>
    <w:rsid w:val="00A032BF"/>
    <w:rsid w:val="00D62A53"/>
    <w:rsid w:val="00EC5F34"/>
    <w:rsid w:val="00FC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33CB3"/>
  <w15:chartTrackingRefBased/>
  <w15:docId w15:val="{EBF394D8-F050-4131-B1E2-0E352889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014"/>
    <w:pPr>
      <w:ind w:left="720"/>
      <w:contextualSpacing/>
    </w:pPr>
    <w:rPr>
      <w:rFonts w:eastAsia="Times New Roman" w:cs="Times New Roman"/>
      <w:kern w:val="0"/>
      <w:lang w:val="es-CO"/>
      <w14:ligatures w14:val="none"/>
    </w:rPr>
  </w:style>
  <w:style w:type="character" w:customStyle="1" w:styleId="hgkelc">
    <w:name w:val="hgkelc"/>
    <w:basedOn w:val="DefaultParagraphFont"/>
    <w:rsid w:val="006B7014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CR. WILLIAM ALBERTO NIETO LOPEZ</dc:creator>
  <cp:keywords/>
  <dc:description/>
  <cp:lastModifiedBy>CR. WILLIAM ALBERTO NIETO LOPEZ</cp:lastModifiedBy>
  <cp:revision>2</cp:revision>
  <dcterms:created xsi:type="dcterms:W3CDTF">2023-08-19T02:26:00Z</dcterms:created>
  <dcterms:modified xsi:type="dcterms:W3CDTF">2023-08-19T02:30:00Z</dcterms:modified>
</cp:coreProperties>
</file>