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400" w:after="200"/>
        <w:jc w:val="center"/>
      </w:pPr>
      <w:r>
        <w:rPr>
          <w:rFonts w:ascii="Arial" w:cs="Arial" w:eastAsia="Arial" w:hAnsi="Arial"/>
          <w:b/>
          <w:bCs/>
          <w:color w:val="8B0000"/>
          <w:sz w:val="56"/>
          <w:szCs w:val="56"/>
        </w:rPr>
        <w:t xml:space="preserve">THE COUP IN PROGRESS</w:t>
      </w:r>
    </w:p>
    <w:p>
      <w:pPr>
        <w:spacing w:before="0" w:after="200"/>
        <w:jc w:val="center"/>
      </w:pPr>
      <w:r>
        <w:rPr>
          <w:rFonts w:ascii="Arial" w:cs="Arial" w:eastAsia="Arial" w:hAnsi="Arial"/>
          <w:b/>
          <w:bCs/>
          <w:color w:val="888888"/>
          <w:sz w:val="36"/>
          <w:szCs w:val="36"/>
        </w:rPr>
        <w:t xml:space="preserve">A Complete Documentation</w:t>
      </w:r>
    </w:p>
    <w:p>
      <w:pPr>
        <w:pBdr>
          <w:bottom w:val="single" w:color="CC0000" w:sz="8" w:space="4"/>
        </w:pBdr>
        <w:spacing w:before="0" w:after="300"/>
        <w:jc w:val="center"/>
      </w:pPr>
      <w:r>
        <w:rPr>
          <w:rFonts w:ascii="Arial" w:cs="Arial" w:eastAsia="Arial" w:hAnsi="Arial"/>
          <w:color w:val="333333"/>
          <w:sz w:val="24"/>
          <w:szCs w:val="24"/>
        </w:rPr>
        <w:t xml:space="preserve">A comprehensive synthesis of documented constitutional violations, legal citations, and the path forward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left w:val="none"/>
              <w:bottom w:val="none"/>
              <w:right w:val="none"/>
            </w:tcBorders>
            <w:shd w:fill="8B0000" w:val="clear"/>
            <w:tcMar>
              <w:top w:type="dxa" w:w="120"/>
              <w:left w:type="dxa" w:w="200"/>
              <w:bottom w:type="dxa" w:w="120"/>
              <w:right w:type="dxa" w:w="200"/>
            </w:tcMar>
          </w:tcPr>
          <w:p>
            <w:pPr>
              <w:jc w:val="center"/>
            </w:pPr>
            <w:r>
              <w:rPr>
                <w:rFonts w:ascii="Arial" w:cs="Arial" w:eastAsia="Arial" w:hAnsi="Arial"/>
                <w:b/>
                <w:bCs/>
                <w:color w:val="FFFFFF"/>
                <w:sz w:val="40"/>
                <w:szCs w:val="40"/>
              </w:rPr>
              <w:t xml:space="preserve">53%</w:t>
            </w:r>
          </w:p>
        </w:tc>
        <w:tc>
          <w:tcPr>
            <w:tcW w:type="dxa" w:w="6560"/>
            <w:tcBorders>
              <w:top w:val="none"/>
              <w:left w:val="none"/>
              <w:bottom w:val="none"/>
              <w:right w:val="none"/>
            </w:tcBorders>
            <w:shd w:fill="F5F5F5" w:val="clear"/>
            <w:tcMar>
              <w:top w:type="dxa" w:w="120"/>
              <w:left w:type="dxa" w:w="200"/>
              <w:bottom w:type="dxa" w:w="120"/>
              <w:right w:type="dxa" w:w="200"/>
            </w:tcMar>
          </w:tcPr>
          <w:p>
            <w:r>
              <w:rPr>
                <w:rFonts w:ascii="Arial" w:cs="Arial" w:eastAsia="Arial" w:hAnsi="Arial"/>
                <w:b/>
                <w:bCs/>
                <w:color w:val="8B0000"/>
                <w:sz w:val="22"/>
                <w:szCs w:val="22"/>
              </w:rPr>
              <w:t xml:space="preserve">Project 2025 Implemented (Center for Progressive Reform, February 2026)</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left w:val="none"/>
              <w:bottom w:val="none"/>
              <w:right w:val="none"/>
            </w:tcBorders>
            <w:shd w:fill="8B0000" w:val="clear"/>
            <w:tcMar>
              <w:top w:type="dxa" w:w="120"/>
              <w:left w:type="dxa" w:w="200"/>
              <w:bottom w:type="dxa" w:w="120"/>
              <w:right w:type="dxa" w:w="200"/>
            </w:tcMar>
          </w:tcPr>
          <w:p>
            <w:pPr>
              <w:jc w:val="center"/>
            </w:pPr>
            <w:r>
              <w:rPr>
                <w:rFonts w:ascii="Arial" w:cs="Arial" w:eastAsia="Arial" w:hAnsi="Arial"/>
                <w:b/>
                <w:bCs/>
                <w:color w:val="FFFFFF"/>
                <w:sz w:val="40"/>
                <w:szCs w:val="40"/>
              </w:rPr>
              <w:t xml:space="preserve">10+</w:t>
            </w:r>
          </w:p>
        </w:tc>
        <w:tc>
          <w:tcPr>
            <w:tcW w:type="dxa" w:w="6560"/>
            <w:tcBorders>
              <w:top w:val="none"/>
              <w:left w:val="none"/>
              <w:bottom w:val="none"/>
              <w:right w:val="none"/>
            </w:tcBorders>
            <w:shd w:fill="F5F5F5" w:val="clear"/>
            <w:tcMar>
              <w:top w:type="dxa" w:w="120"/>
              <w:left w:type="dxa" w:w="200"/>
              <w:bottom w:type="dxa" w:w="120"/>
              <w:right w:type="dxa" w:w="200"/>
            </w:tcMar>
          </w:tcPr>
          <w:p>
            <w:r>
              <w:rPr>
                <w:rFonts w:ascii="Arial" w:cs="Arial" w:eastAsia="Arial" w:hAnsi="Arial"/>
                <w:b/>
                <w:bCs/>
                <w:color w:val="8B0000"/>
                <w:sz w:val="22"/>
                <w:szCs w:val="22"/>
              </w:rPr>
              <w:t xml:space="preserve">Documented Impeachable Offenses with Legal Citations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left w:val="none"/>
              <w:bottom w:val="none"/>
              <w:right w:val="none"/>
            </w:tcBorders>
            <w:shd w:fill="8B0000" w:val="clear"/>
            <w:tcMar>
              <w:top w:type="dxa" w:w="120"/>
              <w:left w:type="dxa" w:w="200"/>
              <w:bottom w:type="dxa" w:w="120"/>
              <w:right w:type="dxa" w:w="200"/>
            </w:tcMar>
          </w:tcPr>
          <w:p>
            <w:pPr>
              <w:jc w:val="center"/>
            </w:pPr>
            <w:r>
              <w:rPr>
                <w:rFonts w:ascii="Arial" w:cs="Arial" w:eastAsia="Arial" w:hAnsi="Arial"/>
                <w:b/>
                <w:bCs/>
                <w:color w:val="FFFFFF"/>
                <w:sz w:val="40"/>
                <w:szCs w:val="40"/>
              </w:rPr>
              <w:t xml:space="preserve">21.3M</w:t>
            </w:r>
          </w:p>
        </w:tc>
        <w:tc>
          <w:tcPr>
            <w:tcW w:type="dxa" w:w="6560"/>
            <w:tcBorders>
              <w:top w:val="none"/>
              <w:left w:val="none"/>
              <w:bottom w:val="none"/>
              <w:right w:val="none"/>
            </w:tcBorders>
            <w:shd w:fill="F5F5F5" w:val="clear"/>
            <w:tcMar>
              <w:top w:type="dxa" w:w="120"/>
              <w:left w:type="dxa" w:w="200"/>
              <w:bottom w:type="dxa" w:w="120"/>
              <w:right w:type="dxa" w:w="200"/>
            </w:tcMar>
          </w:tcPr>
          <w:p>
            <w:r>
              <w:rPr>
                <w:rFonts w:ascii="Arial" w:cs="Arial" w:eastAsia="Arial" w:hAnsi="Arial"/>
                <w:b/>
                <w:bCs/>
                <w:color w:val="8B0000"/>
                <w:sz w:val="22"/>
                <w:szCs w:val="22"/>
              </w:rPr>
              <w:t xml:space="preserve">Americans at Risk of Disenfranchisement Under SAVE Act</w:t>
            </w:r>
          </w:p>
        </w:tc>
      </w:tr>
    </w:tbl>
    <w:p>
      <w:pPr>
        <w:spacing w:before="80" w:after="80"/>
      </w:pPr>
      <w:r>
        <w:t xml:space="preserve"/>
      </w:r>
    </w:p>
    <w:p>
      <w:pPr>
        <w:spacing w:before="80" w:after="80"/>
      </w:pPr>
      <w:r>
        <w:t xml:space="preserve"/>
      </w:r>
    </w:p>
    <w:p>
      <w:pPr>
        <w:jc w:val="center"/>
      </w:pPr>
      <w:r>
        <w:rPr>
          <w:rFonts w:ascii="Arial" w:cs="Arial" w:eastAsia="Arial" w:hAnsi="Arial"/>
          <w:i/>
          <w:iCs/>
          <w:color w:val="888888"/>
          <w:sz w:val="20"/>
          <w:szCs w:val="20"/>
        </w:rPr>
        <w:t xml:space="preserve">Updated: February 2026  |  Document Classification: PUBLIC</w:t>
      </w:r>
    </w:p>
    <w:p>
      <w:r>
        <w:br w:type="page"/>
      </w:r>
    </w:p>
    <w:p>
      <w:pPr>
        <w:pStyle w:val="Heading1"/>
        <w:pBdr>
          <w:bottom w:val="single" w:color="CC0000" w:sz="6" w:space="4"/>
        </w:pBdr>
        <w:spacing w:before="400" w:after="160"/>
      </w:pPr>
      <w:r>
        <w:rPr>
          <w:rFonts w:ascii="Arial" w:cs="Arial" w:eastAsia="Arial" w:hAnsi="Arial"/>
          <w:b/>
          <w:bCs/>
          <w:color w:val="8B0000"/>
          <w:sz w:val="32"/>
          <w:szCs w:val="32"/>
        </w:rPr>
        <w:t xml:space="preserve">I. THE REALITY WE'RE FACING</w:t>
      </w:r>
    </w:p>
    <w:p>
      <w:pPr>
        <w:spacing w:before="80" w:after="80"/>
      </w:pPr>
      <w:r>
        <w:rPr>
          <w:rFonts w:ascii="Arial" w:cs="Arial" w:eastAsia="Arial" w:hAnsi="Arial"/>
          <w:b w:val="false"/>
          <w:bCs w:val="false"/>
          <w:color w:val="333333"/>
          <w:sz w:val="22"/>
          <w:szCs w:val="22"/>
        </w:rPr>
        <w:t xml:space="preserve">This isn't about politics. This isn't about Republican vs. Democrat. This is about documented violations of our Constitution happening right now, in real-time, with a clear pattern and intent.</w:t>
      </w:r>
    </w:p>
    <w:p>
      <w:pPr>
        <w:spacing w:before="80" w:after="80"/>
      </w:pPr>
      <w:r>
        <w:t xml:space="preserve"/>
      </w:r>
    </w:p>
    <w:p>
      <w:pPr>
        <w:pStyle w:val="Heading2"/>
        <w:spacing w:before="300" w:after="120"/>
      </w:pPr>
      <w:r>
        <w:rPr>
          <w:rFonts w:ascii="Arial" w:cs="Arial" w:eastAsia="Arial" w:hAnsi="Arial"/>
          <w:b/>
          <w:bCs/>
          <w:color w:val="CC0000"/>
          <w:sz w:val="26"/>
          <w:szCs w:val="26"/>
        </w:rPr>
        <w:t xml:space="preserve">Three Facts You Need to Understand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left w:val="none"/>
              <w:bottom w:val="none"/>
              <w:right w:val="none"/>
            </w:tcBorders>
            <w:shd w:fill="8B0000" w:val="clear"/>
            <w:tcMar>
              <w:top w:type="dxa" w:w="120"/>
              <w:left w:type="dxa" w:w="200"/>
              <w:bottom w:type="dxa" w:w="120"/>
              <w:right w:type="dxa" w:w="200"/>
            </w:tcMar>
          </w:tcPr>
          <w:p>
            <w:pPr>
              <w:jc w:val="center"/>
            </w:pPr>
            <w:r>
              <w:rPr>
                <w:rFonts w:ascii="Arial" w:cs="Arial" w:eastAsia="Arial" w:hAnsi="Arial"/>
                <w:b/>
                <w:bCs/>
                <w:color w:val="FFFFFF"/>
                <w:sz w:val="40"/>
                <w:szCs w:val="40"/>
              </w:rPr>
              <w:t xml:space="preserve">53%</w:t>
            </w:r>
          </w:p>
        </w:tc>
        <w:tc>
          <w:tcPr>
            <w:tcW w:type="dxa" w:w="6560"/>
            <w:tcBorders>
              <w:top w:val="none"/>
              <w:left w:val="none"/>
              <w:bottom w:val="none"/>
              <w:right w:val="none"/>
            </w:tcBorders>
            <w:shd w:fill="F5F5F5" w:val="clear"/>
            <w:tcMar>
              <w:top w:type="dxa" w:w="120"/>
              <w:left w:type="dxa" w:w="200"/>
              <w:bottom w:type="dxa" w:w="120"/>
              <w:right w:type="dxa" w:w="200"/>
            </w:tcMar>
          </w:tcPr>
          <w:p>
            <w:r>
              <w:rPr>
                <w:rFonts w:ascii="Arial" w:cs="Arial" w:eastAsia="Arial" w:hAnsi="Arial"/>
                <w:b/>
                <w:bCs/>
                <w:color w:val="8B0000"/>
                <w:sz w:val="22"/>
                <w:szCs w:val="22"/>
              </w:rPr>
              <w:t xml:space="preserve">Project 2025 Implemented in 13 months (Center for Progressive Reform, Feb. 2026)</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left w:val="none"/>
              <w:bottom w:val="none"/>
              <w:right w:val="none"/>
            </w:tcBorders>
            <w:shd w:fill="8B0000" w:val="clear"/>
            <w:tcMar>
              <w:top w:type="dxa" w:w="120"/>
              <w:left w:type="dxa" w:w="200"/>
              <w:bottom w:type="dxa" w:w="120"/>
              <w:right w:type="dxa" w:w="200"/>
            </w:tcMar>
          </w:tcPr>
          <w:p>
            <w:pPr>
              <w:jc w:val="center"/>
            </w:pPr>
            <w:r>
              <w:rPr>
                <w:rFonts w:ascii="Arial" w:cs="Arial" w:eastAsia="Arial" w:hAnsi="Arial"/>
                <w:b/>
                <w:bCs/>
                <w:color w:val="FFFFFF"/>
                <w:sz w:val="40"/>
                <w:szCs w:val="40"/>
              </w:rPr>
              <w:t xml:space="preserve">10+</w:t>
            </w:r>
          </w:p>
        </w:tc>
        <w:tc>
          <w:tcPr>
            <w:tcW w:type="dxa" w:w="6560"/>
            <w:tcBorders>
              <w:top w:val="none"/>
              <w:left w:val="none"/>
              <w:bottom w:val="none"/>
              <w:right w:val="none"/>
            </w:tcBorders>
            <w:shd w:fill="F5F5F5" w:val="clear"/>
            <w:tcMar>
              <w:top w:type="dxa" w:w="120"/>
              <w:left w:type="dxa" w:w="200"/>
              <w:bottom w:type="dxa" w:w="120"/>
              <w:right w:type="dxa" w:w="200"/>
            </w:tcMar>
          </w:tcPr>
          <w:p>
            <w:r>
              <w:rPr>
                <w:rFonts w:ascii="Arial" w:cs="Arial" w:eastAsia="Arial" w:hAnsi="Arial"/>
                <w:b/>
                <w:bCs/>
                <w:color w:val="8B0000"/>
                <w:sz w:val="22"/>
                <w:szCs w:val="22"/>
              </w:rPr>
              <w:t xml:space="preserve">Impeachable offenses documented with legal citations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left w:val="none"/>
              <w:bottom w:val="none"/>
              <w:right w:val="none"/>
            </w:tcBorders>
            <w:shd w:fill="8B0000" w:val="clear"/>
            <w:tcMar>
              <w:top w:type="dxa" w:w="120"/>
              <w:left w:type="dxa" w:w="200"/>
              <w:bottom w:type="dxa" w:w="120"/>
              <w:right w:type="dxa" w:w="200"/>
            </w:tcMar>
          </w:tcPr>
          <w:p>
            <w:pPr>
              <w:jc w:val="center"/>
            </w:pPr>
            <w:r>
              <w:rPr>
                <w:rFonts w:ascii="Arial" w:cs="Arial" w:eastAsia="Arial" w:hAnsi="Arial"/>
                <w:b/>
                <w:bCs/>
                <w:color w:val="FFFFFF"/>
                <w:sz w:val="40"/>
                <w:szCs w:val="40"/>
              </w:rPr>
              <w:t xml:space="preserve">ACTIVE</w:t>
            </w:r>
          </w:p>
        </w:tc>
        <w:tc>
          <w:tcPr>
            <w:tcW w:type="dxa" w:w="6560"/>
            <w:tcBorders>
              <w:top w:val="none"/>
              <w:left w:val="none"/>
              <w:bottom w:val="none"/>
              <w:right w:val="none"/>
            </w:tcBorders>
            <w:shd w:fill="F5F5F5" w:val="clear"/>
            <w:tcMar>
              <w:top w:type="dxa" w:w="120"/>
              <w:left w:type="dxa" w:w="200"/>
              <w:bottom w:type="dxa" w:w="120"/>
              <w:right w:type="dxa" w:w="200"/>
            </w:tcMar>
          </w:tcPr>
          <w:p>
            <w:r>
              <w:rPr>
                <w:rFonts w:ascii="Arial" w:cs="Arial" w:eastAsia="Arial" w:hAnsi="Arial"/>
                <w:b/>
                <w:bCs/>
                <w:color w:val="8B0000"/>
                <w:sz w:val="22"/>
                <w:szCs w:val="22"/>
              </w:rPr>
              <w:t xml:space="preserve">Democratic safeguards systematically dismantled since January 20, 2025</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2"/>
              <w:left w:val="single" w:color="CC0000" w:sz="12"/>
              <w:bottom w:val="single" w:color="CC0000" w:sz="4"/>
              <w:right w:val="single" w:color="CC0000" w:sz="4"/>
            </w:tcBorders>
            <w:shd w:fill="FFF3F3" w:val="clear"/>
            <w:tcMar>
              <w:top w:type="dxa" w:w="160"/>
              <w:left w:type="dxa" w:w="200"/>
              <w:bottom w:type="dxa" w:w="160"/>
              <w:right w:type="dxa" w:w="200"/>
            </w:tcMar>
          </w:tcPr>
          <w:p>
            <w:r>
              <w:rPr>
                <w:rFonts w:ascii="Arial" w:cs="Arial" w:eastAsia="Arial" w:hAnsi="Arial"/>
                <w:b/>
                <w:bCs/>
                <w:color w:val="8B0000"/>
                <w:sz w:val="22"/>
                <w:szCs w:val="22"/>
              </w:rPr>
              <w:t xml:space="preserve">This is not speculation.</w:t>
            </w:r>
          </w:p>
          <w:p>
            <w:r>
              <w:rPr>
                <w:rFonts w:ascii="Arial" w:cs="Arial" w:eastAsia="Arial" w:hAnsi="Arial"/>
                <w:color w:val="333333"/>
                <w:sz w:val="22"/>
                <w:szCs w:val="22"/>
              </w:rPr>
              <w:t xml:space="preserve">This is documentation. Every claim in this document has a legal citation, a source link, or a court record. Verify it yourself.</w:t>
            </w:r>
          </w:p>
        </w:tc>
      </w:tr>
    </w:tbl>
    <w:p>
      <w:pPr>
        <w:spacing w:before="80" w:after="80"/>
      </w:pPr>
      <w:r>
        <w:t xml:space="preserve"/>
      </w:r>
    </w:p>
    <w:p>
      <w:pPr>
        <w:pStyle w:val="Heading1"/>
        <w:pBdr>
          <w:bottom w:val="single" w:color="CC0000" w:sz="6" w:space="4"/>
        </w:pBdr>
        <w:spacing w:before="400" w:after="160"/>
      </w:pPr>
      <w:r>
        <w:rPr>
          <w:rFonts w:ascii="Arial" w:cs="Arial" w:eastAsia="Arial" w:hAnsi="Arial"/>
          <w:b/>
          <w:bCs/>
          <w:color w:val="8B0000"/>
          <w:sz w:val="32"/>
          <w:szCs w:val="32"/>
        </w:rPr>
        <w:t xml:space="preserve">II. THE ARCHITECTURE OF THE COUP</w:t>
      </w:r>
    </w:p>
    <w:p>
      <w:pPr>
        <w:spacing w:before="80" w:after="80"/>
      </w:pPr>
      <w:r>
        <w:rPr>
          <w:rFonts w:ascii="Arial" w:cs="Arial" w:eastAsia="Arial" w:hAnsi="Arial"/>
          <w:b w:val="false"/>
          <w:bCs w:val="false"/>
          <w:color w:val="333333"/>
          <w:sz w:val="22"/>
          <w:szCs w:val="22"/>
        </w:rPr>
        <w:t xml:space="preserve">What follows is not a list of policy disagreements. These are documented, sequenced steps with dates, legal citations, and verifiable evidence.</w:t>
      </w:r>
    </w:p>
    <w:p>
      <w:pPr>
        <w:spacing w:before="80" w:after="80"/>
      </w:pPr>
      <w:r>
        <w:t xml:space="preserve"/>
      </w:r>
    </w:p>
    <w:p>
      <w:pPr>
        <w:pStyle w:val="Heading2"/>
        <w:spacing w:before="300" w:after="120"/>
      </w:pPr>
      <w:r>
        <w:rPr>
          <w:rFonts w:ascii="Arial" w:cs="Arial" w:eastAsia="Arial" w:hAnsi="Arial"/>
          <w:b/>
          <w:bCs/>
          <w:color w:val="CC0000"/>
          <w:sz w:val="26"/>
          <w:szCs w:val="26"/>
        </w:rPr>
        <w:t xml:space="preserve">Phase 1: Eliminate Oversight (COMPLETE)</w:t>
      </w:r>
    </w:p>
    <w:p>
      <w:pPr>
        <w:spacing w:before="80" w:after="80"/>
      </w:pPr>
      <w:r>
        <w:rPr>
          <w:rFonts w:ascii="Arial" w:cs="Arial" w:eastAsia="Arial" w:hAnsi="Arial"/>
          <w:b/>
          <w:bCs/>
          <w:color w:val="8B0000"/>
          <w:sz w:val="22"/>
          <w:szCs w:val="22"/>
        </w:rPr>
        <w:t xml:space="preserve">January 24, 2025</w:t>
      </w:r>
      <w:r>
        <w:rPr>
          <w:rFonts w:ascii="Arial" w:cs="Arial" w:eastAsia="Arial" w:hAnsi="Arial"/>
          <w:color w:val="333333"/>
          <w:sz w:val="22"/>
          <w:szCs w:val="22"/>
        </w:rPr>
        <w:t xml:space="preserve"> — Trump fired 17 Inspectors General in a single night, violating the Inspector General Act of 1978, which requires 30 days' written notice to Congress and a stated cause.</w:t>
      </w:r>
    </w:p>
    <w:p>
      <w:pPr>
        <w:pStyle w:val="ListParagraph"/>
        <w:numPr>
          <w:ilvl w:val="0"/>
          <w:numId w:val="2"/>
        </w:numPr>
        <w:spacing w:before="40" w:after="40"/>
      </w:pPr>
      <w:r>
        <w:rPr>
          <w:rFonts w:ascii="Arial" w:cs="Arial" w:eastAsia="Arial" w:hAnsi="Arial"/>
          <w:b w:val="false"/>
          <w:bCs w:val="false"/>
          <w:color w:val="333333"/>
          <w:sz w:val="22"/>
          <w:szCs w:val="22"/>
        </w:rPr>
        <w:t xml:space="preserve">IGs are the internal watchdogs who expose corruption within agencies. Without them, there is no independent check on abuse of power.</w:t>
      </w:r>
    </w:p>
    <w:p>
      <w:pPr>
        <w:pStyle w:val="ListParagraph"/>
        <w:numPr>
          <w:ilvl w:val="0"/>
          <w:numId w:val="2"/>
        </w:numPr>
        <w:spacing w:before="40" w:after="40"/>
      </w:pPr>
      <w:r>
        <w:rPr>
          <w:rFonts w:ascii="Arial" w:cs="Arial" w:eastAsia="Arial" w:hAnsi="Arial"/>
          <w:b w:val="false"/>
          <w:bCs w:val="false"/>
          <w:color w:val="333333"/>
          <w:sz w:val="22"/>
          <w:szCs w:val="22"/>
        </w:rPr>
        <w:t xml:space="preserve">Status: Successfully eliminated independent oversight across 17 federal agencies.</w:t>
      </w:r>
    </w:p>
    <w:p>
      <w:pPr>
        <w:spacing w:before="80" w:after="80"/>
      </w:pPr>
      <w:r>
        <w:t xml:space="preserve"/>
      </w:r>
    </w:p>
    <w:p>
      <w:pPr>
        <w:pStyle w:val="Heading2"/>
        <w:spacing w:before="300" w:after="120"/>
      </w:pPr>
      <w:r>
        <w:rPr>
          <w:rFonts w:ascii="Arial" w:cs="Arial" w:eastAsia="Arial" w:hAnsi="Arial"/>
          <w:b/>
          <w:bCs/>
          <w:color w:val="CC0000"/>
          <w:sz w:val="26"/>
          <w:szCs w:val="26"/>
        </w:rPr>
        <w:t xml:space="preserve">Phase 2: Criminalize Dissent (IN PROGRESS)</w:t>
      </w:r>
    </w:p>
    <w:p>
      <w:pPr>
        <w:spacing w:before="80" w:after="80"/>
      </w:pPr>
      <w:r>
        <w:rPr>
          <w:rFonts w:ascii="Arial" w:cs="Arial" w:eastAsia="Arial" w:hAnsi="Arial"/>
          <w:b/>
          <w:bCs/>
          <w:color w:val="8B0000"/>
          <w:sz w:val="22"/>
          <w:szCs w:val="22"/>
        </w:rPr>
        <w:t xml:space="preserve">September 25, 2025</w:t>
      </w:r>
      <w:r>
        <w:rPr>
          <w:rFonts w:ascii="Arial" w:cs="Arial" w:eastAsia="Arial" w:hAnsi="Arial"/>
          <w:color w:val="333333"/>
          <w:sz w:val="22"/>
          <w:szCs w:val="22"/>
        </w:rPr>
        <w:t xml:space="preserve"> — NSPM-7 issued, designating 'anti-capitalism' and 'anti-Christianity' as domestic terrorism indicators.</w:t>
      </w:r>
    </w:p>
    <w:p>
      <w:pPr>
        <w:pStyle w:val="ListParagraph"/>
        <w:numPr>
          <w:ilvl w:val="0"/>
          <w:numId w:val="2"/>
        </w:numPr>
        <w:spacing w:before="40" w:after="40"/>
      </w:pPr>
      <w:r>
        <w:rPr>
          <w:rFonts w:ascii="Arial" w:cs="Arial" w:eastAsia="Arial" w:hAnsi="Arial"/>
          <w:b w:val="false"/>
          <w:bCs w:val="false"/>
          <w:color w:val="333333"/>
          <w:sz w:val="22"/>
          <w:szCs w:val="22"/>
        </w:rPr>
        <w:t xml:space="preserve">Labor organizing → terrorism indicator</w:t>
      </w:r>
    </w:p>
    <w:p>
      <w:pPr>
        <w:pStyle w:val="ListParagraph"/>
        <w:numPr>
          <w:ilvl w:val="0"/>
          <w:numId w:val="2"/>
        </w:numPr>
        <w:spacing w:before="40" w:after="40"/>
      </w:pPr>
      <w:r>
        <w:rPr>
          <w:rFonts w:ascii="Arial" w:cs="Arial" w:eastAsia="Arial" w:hAnsi="Arial"/>
          <w:b w:val="false"/>
          <w:bCs w:val="false"/>
          <w:color w:val="333333"/>
          <w:sz w:val="22"/>
          <w:szCs w:val="22"/>
        </w:rPr>
        <w:t xml:space="preserve">Environmental activism → terrorism indicator</w:t>
      </w:r>
    </w:p>
    <w:p>
      <w:pPr>
        <w:pStyle w:val="ListParagraph"/>
        <w:numPr>
          <w:ilvl w:val="0"/>
          <w:numId w:val="2"/>
        </w:numPr>
        <w:spacing w:before="40" w:after="40"/>
      </w:pPr>
      <w:r>
        <w:rPr>
          <w:rFonts w:ascii="Arial" w:cs="Arial" w:eastAsia="Arial" w:hAnsi="Arial"/>
          <w:b w:val="false"/>
          <w:bCs w:val="false"/>
          <w:color w:val="333333"/>
          <w:sz w:val="22"/>
          <w:szCs w:val="22"/>
        </w:rPr>
        <w:t xml:space="preserve">Atheism → terrorism indicator</w:t>
      </w:r>
    </w:p>
    <w:p>
      <w:pPr>
        <w:pStyle w:val="ListParagraph"/>
        <w:numPr>
          <w:ilvl w:val="0"/>
          <w:numId w:val="2"/>
        </w:numPr>
        <w:spacing w:before="40" w:after="40"/>
      </w:pPr>
      <w:r>
        <w:rPr>
          <w:rFonts w:ascii="Arial" w:cs="Arial" w:eastAsia="Arial" w:hAnsi="Arial"/>
          <w:b w:val="false"/>
          <w:bCs w:val="false"/>
          <w:color w:val="333333"/>
          <w:sz w:val="22"/>
          <w:szCs w:val="22"/>
        </w:rPr>
        <w:t xml:space="preserve">Progressive nonprofits → subject to IRS targeting</w:t>
      </w:r>
    </w:p>
    <w:p>
      <w:pPr>
        <w:pStyle w:val="ListParagraph"/>
        <w:numPr>
          <w:ilvl w:val="0"/>
          <w:numId w:val="2"/>
        </w:numPr>
        <w:spacing w:before="40" w:after="40"/>
      </w:pPr>
      <w:r>
        <w:rPr>
          <w:rFonts w:ascii="Arial" w:cs="Arial" w:eastAsia="Arial" w:hAnsi="Arial"/>
          <w:b w:val="false"/>
          <w:bCs w:val="false"/>
          <w:color w:val="333333"/>
          <w:sz w:val="22"/>
          <w:szCs w:val="22"/>
        </w:rPr>
        <w:t xml:space="preserve">Antifa designated a terrorist organization via executive order — despite being an ideology, not an organization, meaning the label can be applied to anyone.</w:t>
      </w:r>
    </w:p>
    <w:p>
      <w:pPr>
        <w:pStyle w:val="ListParagraph"/>
        <w:numPr>
          <w:ilvl w:val="0"/>
          <w:numId w:val="2"/>
        </w:numPr>
        <w:spacing w:before="40" w:after="40"/>
      </w:pPr>
      <w:r>
        <w:rPr>
          <w:rFonts w:ascii="Arial" w:cs="Arial" w:eastAsia="Arial" w:hAnsi="Arial"/>
          <w:b w:val="false"/>
          <w:bCs w:val="false"/>
          <w:color w:val="333333"/>
          <w:sz w:val="22"/>
          <w:szCs w:val="22"/>
        </w:rPr>
        <w:t xml:space="preserve">October 8, 2025: White House roundtable with Stephen Miller 'leading the hunt' for domestic opposition.</w:t>
      </w:r>
    </w:p>
    <w:p>
      <w:pPr>
        <w:pStyle w:val="ListParagraph"/>
        <w:numPr>
          <w:ilvl w:val="0"/>
          <w:numId w:val="2"/>
        </w:numPr>
        <w:spacing w:before="40" w:after="40"/>
      </w:pPr>
      <w:r>
        <w:rPr>
          <w:rFonts w:ascii="Arial" w:cs="Arial" w:eastAsia="Arial" w:hAnsi="Arial"/>
          <w:b w:val="false"/>
          <w:bCs w:val="false"/>
          <w:color w:val="333333"/>
          <w:sz w:val="22"/>
          <w:szCs w:val="22"/>
        </w:rPr>
        <w:t xml:space="preserve">Status: Legal framework now in place to prosecute political opposition as terrorism.</w:t>
      </w:r>
    </w:p>
    <w:p>
      <w:pPr>
        <w:spacing w:before="80" w:after="80"/>
      </w:pPr>
      <w:r>
        <w:t xml:space="preserve"/>
      </w:r>
    </w:p>
    <w:p>
      <w:pPr>
        <w:pStyle w:val="Heading2"/>
        <w:spacing w:before="300" w:after="120"/>
      </w:pPr>
      <w:r>
        <w:rPr>
          <w:rFonts w:ascii="Arial" w:cs="Arial" w:eastAsia="Arial" w:hAnsi="Arial"/>
          <w:b/>
          <w:bCs/>
          <w:color w:val="CC0000"/>
          <w:sz w:val="26"/>
          <w:szCs w:val="26"/>
        </w:rPr>
        <w:t xml:space="preserve">Phase 3: Deploy Military Force Domestically (ACTIVE)</w:t>
      </w:r>
    </w:p>
    <w:p>
      <w:pPr>
        <w:pStyle w:val="ListParagraph"/>
        <w:numPr>
          <w:ilvl w:val="0"/>
          <w:numId w:val="2"/>
        </w:numPr>
        <w:spacing w:before="40" w:after="40"/>
      </w:pPr>
      <w:r>
        <w:rPr>
          <w:rFonts w:ascii="Arial" w:cs="Arial" w:eastAsia="Arial" w:hAnsi="Arial"/>
          <w:b w:val="false"/>
          <w:bCs w:val="false"/>
          <w:color w:val="333333"/>
          <w:sz w:val="22"/>
          <w:szCs w:val="22"/>
        </w:rPr>
        <w:t xml:space="preserve">Documented federal deployments: Portland, Chicago, Los Angeles, Washington D.C.</w:t>
      </w:r>
    </w:p>
    <w:p>
      <w:pPr>
        <w:pStyle w:val="ListParagraph"/>
        <w:numPr>
          <w:ilvl w:val="0"/>
          <w:numId w:val="2"/>
        </w:numPr>
        <w:spacing w:before="40" w:after="40"/>
      </w:pPr>
      <w:r>
        <w:rPr>
          <w:rFonts w:ascii="Arial" w:cs="Arial" w:eastAsia="Arial" w:hAnsi="Arial"/>
          <w:b w:val="false"/>
          <w:bCs w:val="false"/>
          <w:color w:val="333333"/>
          <w:sz w:val="22"/>
          <w:szCs w:val="22"/>
        </w:rPr>
        <w:t xml:space="preserve">Portland deployment blocked by federal judge as illegal.</w:t>
      </w:r>
    </w:p>
    <w:p>
      <w:pPr>
        <w:pStyle w:val="ListParagraph"/>
        <w:numPr>
          <w:ilvl w:val="0"/>
          <w:numId w:val="2"/>
        </w:numPr>
        <w:spacing w:before="40" w:after="40"/>
      </w:pPr>
      <w:r>
        <w:rPr>
          <w:rFonts w:ascii="Arial" w:cs="Arial" w:eastAsia="Arial" w:hAnsi="Arial"/>
          <w:b w:val="false"/>
          <w:bCs w:val="false"/>
          <w:color w:val="333333"/>
          <w:sz w:val="22"/>
          <w:szCs w:val="22"/>
        </w:rPr>
        <w:t xml:space="preserve">October 8, 2025: Trump threatens Insurrection Act to override court orders blocking National Guard deployments.</w:t>
      </w:r>
    </w:p>
    <w:p>
      <w:pPr>
        <w:pStyle w:val="ListParagraph"/>
        <w:numPr>
          <w:ilvl w:val="0"/>
          <w:numId w:val="2"/>
        </w:numPr>
        <w:spacing w:before="40" w:after="40"/>
      </w:pPr>
      <w:r>
        <w:rPr>
          <w:rFonts w:ascii="Arial" w:cs="Arial" w:eastAsia="Arial" w:hAnsi="Arial"/>
          <w:b w:val="false"/>
          <w:bCs w:val="false"/>
          <w:color w:val="333333"/>
          <w:sz w:val="22"/>
          <w:szCs w:val="22"/>
        </w:rPr>
        <w:t xml:space="preserve">The Posse Comitatus Act (1878) prohibits using the military for domestic law enforcement. The Insurrection Act has not been invoked without state consent in over 60 years.</w:t>
      </w:r>
    </w:p>
    <w:p>
      <w:pPr>
        <w:pStyle w:val="ListParagraph"/>
        <w:numPr>
          <w:ilvl w:val="0"/>
          <w:numId w:val="2"/>
        </w:numPr>
        <w:spacing w:before="40" w:after="40"/>
      </w:pPr>
      <w:r>
        <w:rPr>
          <w:rFonts w:ascii="Arial" w:cs="Arial" w:eastAsia="Arial" w:hAnsi="Arial"/>
          <w:b w:val="false"/>
          <w:bCs w:val="false"/>
          <w:color w:val="333333"/>
          <w:sz w:val="22"/>
          <w:szCs w:val="22"/>
        </w:rPr>
        <w:t xml:space="preserve">Status: Active deployments ongoing. Courts blocking some. Administration threatening to override the courts.</w:t>
      </w:r>
    </w:p>
    <w:p>
      <w:pPr>
        <w:spacing w:before="80" w:after="80"/>
      </w:pPr>
      <w:r>
        <w:t xml:space="preserve"/>
      </w:r>
    </w:p>
    <w:p>
      <w:pPr>
        <w:pStyle w:val="Heading2"/>
        <w:spacing w:before="300" w:after="120"/>
      </w:pPr>
      <w:r>
        <w:rPr>
          <w:rFonts w:ascii="Arial" w:cs="Arial" w:eastAsia="Arial" w:hAnsi="Arial"/>
          <w:b/>
          <w:bCs/>
          <w:color w:val="CC0000"/>
          <w:sz w:val="26"/>
          <w:szCs w:val="26"/>
        </w:rPr>
        <w:t xml:space="preserve">Phase 4: Target Opposition Leaders (CURRENT)</w:t>
      </w:r>
    </w:p>
    <w:p>
      <w:pPr>
        <w:pStyle w:val="ListParagraph"/>
        <w:numPr>
          <w:ilvl w:val="0"/>
          <w:numId w:val="2"/>
        </w:numPr>
        <w:spacing w:before="40" w:after="40"/>
      </w:pPr>
      <w:r>
        <w:rPr>
          <w:rFonts w:ascii="Arial" w:cs="Arial" w:eastAsia="Arial" w:hAnsi="Arial"/>
          <w:b w:val="false"/>
          <w:bCs w:val="false"/>
          <w:color w:val="333333"/>
          <w:sz w:val="22"/>
          <w:szCs w:val="22"/>
        </w:rPr>
        <w:t xml:space="preserve">October 8, 2025 Roundtable: Administration officials repeatedly named Democratic governors and state officials, calling them 'criminals who need to be jailed.'</w:t>
      </w:r>
    </w:p>
    <w:p>
      <w:pPr>
        <w:pStyle w:val="ListParagraph"/>
        <w:numPr>
          <w:ilvl w:val="0"/>
          <w:numId w:val="2"/>
        </w:numPr>
        <w:spacing w:before="40" w:after="40"/>
      </w:pPr>
      <w:r>
        <w:rPr>
          <w:rFonts w:ascii="Arial" w:cs="Arial" w:eastAsia="Arial" w:hAnsi="Arial"/>
          <w:b w:val="false"/>
          <w:bCs w:val="false"/>
          <w:color w:val="333333"/>
          <w:sz w:val="22"/>
          <w:szCs w:val="22"/>
        </w:rPr>
        <w:t xml:space="preserve">Language documented: 'under investigation,' 'criminals,' 'need to be jailed,' and Miller is 'leading the hunt.'</w:t>
      </w:r>
    </w:p>
    <w:p>
      <w:pPr>
        <w:pStyle w:val="ListParagraph"/>
        <w:numPr>
          <w:ilvl w:val="0"/>
          <w:numId w:val="2"/>
        </w:numPr>
        <w:spacing w:before="40" w:after="40"/>
      </w:pPr>
      <w:r>
        <w:rPr>
          <w:rFonts w:ascii="Arial" w:cs="Arial" w:eastAsia="Arial" w:hAnsi="Arial"/>
          <w:b w:val="false"/>
          <w:bCs w:val="false"/>
          <w:color w:val="333333"/>
          <w:sz w:val="22"/>
          <w:szCs w:val="22"/>
        </w:rPr>
        <w:t xml:space="preserve">Financial warfare: $8 billion cancelled to 16 states — all with two Democratic senators.</w:t>
      </w:r>
    </w:p>
    <w:p>
      <w:pPr>
        <w:pStyle w:val="ListParagraph"/>
        <w:numPr>
          <w:ilvl w:val="0"/>
          <w:numId w:val="2"/>
        </w:numPr>
        <w:spacing w:before="40" w:after="40"/>
      </w:pPr>
      <w:r>
        <w:rPr>
          <w:rFonts w:ascii="Arial" w:cs="Arial" w:eastAsia="Arial" w:hAnsi="Arial"/>
          <w:b w:val="false"/>
          <w:bCs w:val="false"/>
          <w:color w:val="333333"/>
          <w:sz w:val="22"/>
          <w:szCs w:val="22"/>
        </w:rPr>
        <w:t xml:space="preserve">$18 billion in infrastructure funding frozen for New York City.</w:t>
      </w:r>
    </w:p>
    <w:p>
      <w:pPr>
        <w:pStyle w:val="ListParagraph"/>
        <w:numPr>
          <w:ilvl w:val="0"/>
          <w:numId w:val="2"/>
        </w:numPr>
        <w:spacing w:before="40" w:after="40"/>
      </w:pPr>
      <w:r>
        <w:rPr>
          <w:rFonts w:ascii="Arial" w:cs="Arial" w:eastAsia="Arial" w:hAnsi="Arial"/>
          <w:b w:val="false"/>
          <w:bCs w:val="false"/>
          <w:color w:val="333333"/>
          <w:sz w:val="22"/>
          <w:szCs w:val="22"/>
        </w:rPr>
        <w:t xml:space="preserve">Federal funding weaponized as explicit political punishment.</w:t>
      </w:r>
    </w:p>
    <w:p>
      <w:pPr>
        <w:pStyle w:val="ListParagraph"/>
        <w:numPr>
          <w:ilvl w:val="0"/>
          <w:numId w:val="2"/>
        </w:numPr>
        <w:spacing w:before="40" w:after="40"/>
      </w:pPr>
      <w:r>
        <w:rPr>
          <w:rFonts w:ascii="Arial" w:cs="Arial" w:eastAsia="Arial" w:hAnsi="Arial"/>
          <w:b w:val="false"/>
          <w:bCs w:val="false"/>
          <w:color w:val="333333"/>
          <w:sz w:val="22"/>
          <w:szCs w:val="22"/>
        </w:rPr>
        <w:t xml:space="preserve">Status: Building narrative justification for arresting elected officials.</w:t>
      </w:r>
    </w:p>
    <w:p>
      <w:pPr>
        <w:spacing w:before="80" w:after="80"/>
      </w:pPr>
      <w:r>
        <w:t xml:space="preserve"/>
      </w:r>
    </w:p>
    <w:p>
      <w:pPr>
        <w:pStyle w:val="Heading2"/>
        <w:spacing w:before="300" w:after="120"/>
      </w:pPr>
      <w:r>
        <w:rPr>
          <w:rFonts w:ascii="Arial" w:cs="Arial" w:eastAsia="Arial" w:hAnsi="Arial"/>
          <w:b/>
          <w:bCs/>
          <w:color w:val="CC0000"/>
          <w:sz w:val="26"/>
          <w:szCs w:val="26"/>
        </w:rPr>
        <w:t xml:space="preserve">Phase 5: Neutralize the Press (ESCALATING)</w:t>
      </w:r>
    </w:p>
    <w:p>
      <w:pPr>
        <w:pStyle w:val="ListParagraph"/>
        <w:numPr>
          <w:ilvl w:val="0"/>
          <w:numId w:val="2"/>
        </w:numPr>
        <w:spacing w:before="40" w:after="40"/>
      </w:pPr>
      <w:r>
        <w:rPr>
          <w:rFonts w:ascii="Arial" w:cs="Arial" w:eastAsia="Arial" w:hAnsi="Arial"/>
          <w:b w:val="false"/>
          <w:bCs w:val="false"/>
          <w:color w:val="333333"/>
          <w:sz w:val="22"/>
          <w:szCs w:val="22"/>
        </w:rPr>
        <w:t xml:space="preserve">FCC Chair Brendan Carr threatened ABC with 'we can do this the easy way or the hard way' following Jimmy Kimmel criticism.</w:t>
      </w:r>
    </w:p>
    <w:p>
      <w:pPr>
        <w:pStyle w:val="ListParagraph"/>
        <w:numPr>
          <w:ilvl w:val="0"/>
          <w:numId w:val="2"/>
        </w:numPr>
        <w:spacing w:before="40" w:after="40"/>
      </w:pPr>
      <w:r>
        <w:rPr>
          <w:rFonts w:ascii="Arial" w:cs="Arial" w:eastAsia="Arial" w:hAnsi="Arial"/>
          <w:b w:val="false"/>
          <w:bCs w:val="false"/>
          <w:color w:val="333333"/>
          <w:sz w:val="22"/>
          <w:szCs w:val="22"/>
        </w:rPr>
        <w:t xml:space="preserve">Masked federal agents physically attacked journalists in NYC — one hospitalized.</w:t>
      </w:r>
    </w:p>
    <w:p>
      <w:pPr>
        <w:pStyle w:val="ListParagraph"/>
        <w:numPr>
          <w:ilvl w:val="0"/>
          <w:numId w:val="2"/>
        </w:numPr>
        <w:spacing w:before="40" w:after="40"/>
      </w:pPr>
      <w:r>
        <w:rPr>
          <w:rFonts w:ascii="Arial" w:cs="Arial" w:eastAsia="Arial" w:hAnsi="Arial"/>
          <w:b w:val="false"/>
          <w:bCs w:val="false"/>
          <w:color w:val="333333"/>
          <w:sz w:val="22"/>
          <w:szCs w:val="22"/>
        </w:rPr>
        <w:t xml:space="preserve">Federal agents attacked journalists documenting ICE operations in Chicago.</w:t>
      </w:r>
    </w:p>
    <w:p>
      <w:pPr>
        <w:pStyle w:val="ListParagraph"/>
        <w:numPr>
          <w:ilvl w:val="0"/>
          <w:numId w:val="2"/>
        </w:numPr>
        <w:spacing w:before="40" w:after="40"/>
      </w:pPr>
      <w:r>
        <w:rPr>
          <w:rFonts w:ascii="Arial" w:cs="Arial" w:eastAsia="Arial" w:hAnsi="Arial"/>
          <w:b w:val="false"/>
          <w:bCs w:val="false"/>
          <w:color w:val="333333"/>
          <w:sz w:val="22"/>
          <w:szCs w:val="22"/>
        </w:rPr>
        <w:t xml:space="preserve">Jimmy Kimmel temporarily removed from air.</w:t>
      </w:r>
    </w:p>
    <w:p>
      <w:pPr>
        <w:pStyle w:val="ListParagraph"/>
        <w:numPr>
          <w:ilvl w:val="0"/>
          <w:numId w:val="2"/>
        </w:numPr>
        <w:spacing w:before="40" w:after="40"/>
      </w:pPr>
      <w:r>
        <w:rPr>
          <w:rFonts w:ascii="Arial" w:cs="Arial" w:eastAsia="Arial" w:hAnsi="Arial"/>
          <w:b w:val="false"/>
          <w:bCs w:val="false"/>
          <w:color w:val="333333"/>
          <w:sz w:val="22"/>
          <w:szCs w:val="22"/>
        </w:rPr>
        <w:t xml:space="preserve">The First Amendment explicitly protects freedom of the press. Government officials threatening broadcasters and agents physically attacking journalists are hallmarks of authoritarian regimes.</w:t>
      </w:r>
    </w:p>
    <w:p>
      <w:pPr>
        <w:pStyle w:val="ListParagraph"/>
        <w:numPr>
          <w:ilvl w:val="0"/>
          <w:numId w:val="2"/>
        </w:numPr>
        <w:spacing w:before="40" w:after="40"/>
      </w:pPr>
      <w:r>
        <w:rPr>
          <w:rFonts w:ascii="Arial" w:cs="Arial" w:eastAsia="Arial" w:hAnsi="Arial"/>
          <w:b w:val="false"/>
          <w:bCs w:val="false"/>
          <w:color w:val="333333"/>
          <w:sz w:val="22"/>
          <w:szCs w:val="22"/>
        </w:rPr>
        <w:t xml:space="preserve">Status: Physical violence against press escalating; threats against broadcast licenses active.</w:t>
      </w:r>
    </w:p>
    <w:p>
      <w:pPr>
        <w:spacing w:before="80" w:after="80"/>
      </w:pPr>
      <w:r>
        <w:t xml:space="preserve"/>
      </w:r>
    </w:p>
    <w:p>
      <w:r>
        <w:br w:type="page"/>
      </w:r>
    </w:p>
    <w:p>
      <w:pPr>
        <w:pStyle w:val="Heading1"/>
        <w:pBdr>
          <w:bottom w:val="single" w:color="CC0000" w:sz="6" w:space="4"/>
        </w:pBdr>
        <w:spacing w:before="400" w:after="160"/>
      </w:pPr>
      <w:r>
        <w:rPr>
          <w:rFonts w:ascii="Arial" w:cs="Arial" w:eastAsia="Arial" w:hAnsi="Arial"/>
          <w:b/>
          <w:bCs/>
          <w:color w:val="8B0000"/>
          <w:sz w:val="32"/>
          <w:szCs w:val="32"/>
        </w:rPr>
        <w:t xml:space="preserve">III. THE CONSTITUTIONAL VIOLATIONS (DOCUMENTED)</w:t>
      </w:r>
    </w:p>
    <w:p>
      <w:pPr>
        <w:spacing w:before="80" w:after="80"/>
      </w:pPr>
      <w:r>
        <w:rPr>
          <w:rFonts w:ascii="Arial" w:cs="Arial" w:eastAsia="Arial" w:hAnsi="Arial"/>
          <w:b w:val="false"/>
          <w:bCs w:val="false"/>
          <w:color w:val="333333"/>
          <w:sz w:val="22"/>
          <w:szCs w:val="22"/>
        </w:rPr>
        <w:t xml:space="preserve">These are not opinions. These are specific legal violations with case citations and verifiable evidence.</w:t>
      </w:r>
    </w:p>
    <w:p>
      <w:pPr>
        <w:spacing w:before="80" w:after="80"/>
      </w:pPr>
      <w:r>
        <w:t xml:space="preserve"/>
      </w:r>
    </w:p>
    <w:p>
      <w:pPr>
        <w:pStyle w:val="Heading3"/>
        <w:spacing w:before="200" w:after="80"/>
      </w:pPr>
      <w:r>
        <w:rPr>
          <w:rFonts w:ascii="Arial" w:cs="Arial" w:eastAsia="Arial" w:hAnsi="Arial"/>
          <w:b/>
          <w:bCs/>
          <w:color w:val="8B0000"/>
          <w:sz w:val="22"/>
          <w:szCs w:val="22"/>
        </w:rPr>
        <w:t xml:space="preserve">1. Posse Comitatus Act Violation</w:t>
      </w:r>
    </w:p>
    <w:p>
      <w:pPr>
        <w:pStyle w:val="ListParagraph"/>
        <w:numPr>
          <w:ilvl w:val="0"/>
          <w:numId w:val="2"/>
        </w:numPr>
        <w:spacing w:before="40" w:after="40"/>
      </w:pPr>
      <w:r>
        <w:rPr>
          <w:rFonts w:ascii="Arial" w:cs="Arial" w:eastAsia="Arial" w:hAnsi="Arial"/>
          <w:b w:val="false"/>
          <w:bCs w:val="false"/>
          <w:color w:val="333333"/>
          <w:sz w:val="22"/>
          <w:szCs w:val="22"/>
        </w:rPr>
        <w:t xml:space="preserve">Action: Deployed National Guard with 'full force' authorization against citizens</w:t>
      </w:r>
    </w:p>
    <w:p>
      <w:pPr>
        <w:pStyle w:val="ListParagraph"/>
        <w:numPr>
          <w:ilvl w:val="0"/>
          <w:numId w:val="2"/>
        </w:numPr>
        <w:spacing w:before="40" w:after="40"/>
      </w:pPr>
      <w:r>
        <w:rPr>
          <w:rFonts w:ascii="Arial" w:cs="Arial" w:eastAsia="Arial" w:hAnsi="Arial"/>
          <w:b w:val="false"/>
          <w:bCs w:val="false"/>
          <w:color w:val="333333"/>
          <w:sz w:val="22"/>
          <w:szCs w:val="22"/>
        </w:rPr>
        <w:t xml:space="preserve">Law: Posse Comitatus Act (1878)</w:t>
      </w:r>
    </w:p>
    <w:p>
      <w:pPr>
        <w:pStyle w:val="ListParagraph"/>
        <w:numPr>
          <w:ilvl w:val="0"/>
          <w:numId w:val="2"/>
        </w:numPr>
        <w:spacing w:before="40" w:after="40"/>
      </w:pPr>
      <w:r>
        <w:rPr>
          <w:rFonts w:ascii="Arial" w:cs="Arial" w:eastAsia="Arial" w:hAnsi="Arial"/>
          <w:b w:val="false"/>
          <w:bCs w:val="false"/>
          <w:color w:val="333333"/>
          <w:sz w:val="22"/>
          <w:szCs w:val="22"/>
        </w:rPr>
        <w:t xml:space="preserve">Evidence: Federal court documents, Reuters reporting</w:t>
      </w:r>
    </w:p>
    <w:p>
      <w:pPr>
        <w:spacing w:before="80" w:after="80"/>
      </w:pPr>
      <w:r>
        <w:t xml:space="preserve"/>
      </w:r>
    </w:p>
    <w:p>
      <w:pPr>
        <w:pStyle w:val="Heading3"/>
        <w:spacing w:before="200" w:after="80"/>
      </w:pPr>
      <w:r>
        <w:rPr>
          <w:rFonts w:ascii="Arial" w:cs="Arial" w:eastAsia="Arial" w:hAnsi="Arial"/>
          <w:b/>
          <w:bCs/>
          <w:color w:val="8B0000"/>
          <w:sz w:val="22"/>
          <w:szCs w:val="22"/>
        </w:rPr>
        <w:t xml:space="preserve">2. First Amendment Violation — NSPM-7</w:t>
      </w:r>
    </w:p>
    <w:p>
      <w:pPr>
        <w:pStyle w:val="ListParagraph"/>
        <w:numPr>
          <w:ilvl w:val="0"/>
          <w:numId w:val="2"/>
        </w:numPr>
        <w:spacing w:before="40" w:after="40"/>
      </w:pPr>
      <w:r>
        <w:rPr>
          <w:rFonts w:ascii="Arial" w:cs="Arial" w:eastAsia="Arial" w:hAnsi="Arial"/>
          <w:b w:val="false"/>
          <w:bCs w:val="false"/>
          <w:color w:val="333333"/>
          <w:sz w:val="22"/>
          <w:szCs w:val="22"/>
        </w:rPr>
        <w:t xml:space="preserve">Action: Criminalizing political ideology as terrorism</w:t>
      </w:r>
    </w:p>
    <w:p>
      <w:pPr>
        <w:pStyle w:val="ListParagraph"/>
        <w:numPr>
          <w:ilvl w:val="0"/>
          <w:numId w:val="2"/>
        </w:numPr>
        <w:spacing w:before="40" w:after="40"/>
      </w:pPr>
      <w:r>
        <w:rPr>
          <w:rFonts w:ascii="Arial" w:cs="Arial" w:eastAsia="Arial" w:hAnsi="Arial"/>
          <w:b w:val="false"/>
          <w:bCs w:val="false"/>
          <w:color w:val="333333"/>
          <w:sz w:val="22"/>
          <w:szCs w:val="22"/>
        </w:rPr>
        <w:t xml:space="preserve">Law: First Amendment (freedom of speech and association)</w:t>
      </w:r>
    </w:p>
    <w:p>
      <w:pPr>
        <w:pStyle w:val="ListParagraph"/>
        <w:numPr>
          <w:ilvl w:val="0"/>
          <w:numId w:val="2"/>
        </w:numPr>
        <w:spacing w:before="40" w:after="40"/>
      </w:pPr>
      <w:r>
        <w:rPr>
          <w:rFonts w:ascii="Arial" w:cs="Arial" w:eastAsia="Arial" w:hAnsi="Arial"/>
          <w:b w:val="false"/>
          <w:bCs w:val="false"/>
          <w:color w:val="333333"/>
          <w:sz w:val="22"/>
          <w:szCs w:val="22"/>
        </w:rPr>
        <w:t xml:space="preserve">Evidence: NSPM-7 text on whitehouse.gov</w:t>
      </w:r>
    </w:p>
    <w:p>
      <w:pPr>
        <w:spacing w:before="80" w:after="80"/>
      </w:pPr>
      <w:r>
        <w:t xml:space="preserve"/>
      </w:r>
    </w:p>
    <w:p>
      <w:pPr>
        <w:pStyle w:val="Heading3"/>
        <w:spacing w:before="200" w:after="80"/>
      </w:pPr>
      <w:r>
        <w:rPr>
          <w:rFonts w:ascii="Arial" w:cs="Arial" w:eastAsia="Arial" w:hAnsi="Arial"/>
          <w:b/>
          <w:bCs/>
          <w:color w:val="8B0000"/>
          <w:sz w:val="22"/>
          <w:szCs w:val="22"/>
        </w:rPr>
        <w:t xml:space="preserve">3. Inspector General Act Violation</w:t>
      </w:r>
    </w:p>
    <w:p>
      <w:pPr>
        <w:pStyle w:val="ListParagraph"/>
        <w:numPr>
          <w:ilvl w:val="0"/>
          <w:numId w:val="2"/>
        </w:numPr>
        <w:spacing w:before="40" w:after="40"/>
      </w:pPr>
      <w:r>
        <w:rPr>
          <w:rFonts w:ascii="Arial" w:cs="Arial" w:eastAsia="Arial" w:hAnsi="Arial"/>
          <w:b w:val="false"/>
          <w:bCs w:val="false"/>
          <w:color w:val="333333"/>
          <w:sz w:val="22"/>
          <w:szCs w:val="22"/>
        </w:rPr>
        <w:t xml:space="preserve">Action: Fired 17 IGs without required 30-day notice or stated cause</w:t>
      </w:r>
    </w:p>
    <w:p>
      <w:pPr>
        <w:pStyle w:val="ListParagraph"/>
        <w:numPr>
          <w:ilvl w:val="0"/>
          <w:numId w:val="2"/>
        </w:numPr>
        <w:spacing w:before="40" w:after="40"/>
      </w:pPr>
      <w:r>
        <w:rPr>
          <w:rFonts w:ascii="Arial" w:cs="Arial" w:eastAsia="Arial" w:hAnsi="Arial"/>
          <w:b w:val="false"/>
          <w:bCs w:val="false"/>
          <w:color w:val="333333"/>
          <w:sz w:val="22"/>
          <w:szCs w:val="22"/>
        </w:rPr>
        <w:t xml:space="preserve">Law: Inspector General Act of 1978</w:t>
      </w:r>
    </w:p>
    <w:p>
      <w:pPr>
        <w:pStyle w:val="ListParagraph"/>
        <w:numPr>
          <w:ilvl w:val="0"/>
          <w:numId w:val="2"/>
        </w:numPr>
        <w:spacing w:before="40" w:after="40"/>
      </w:pPr>
      <w:r>
        <w:rPr>
          <w:rFonts w:ascii="Arial" w:cs="Arial" w:eastAsia="Arial" w:hAnsi="Arial"/>
          <w:b w:val="false"/>
          <w:bCs w:val="false"/>
          <w:color w:val="333333"/>
          <w:sz w:val="22"/>
          <w:szCs w:val="22"/>
        </w:rPr>
        <w:t xml:space="preserve">Evidence: Congressional records, termination letters</w:t>
      </w:r>
    </w:p>
    <w:p>
      <w:pPr>
        <w:spacing w:before="80" w:after="80"/>
      </w:pPr>
      <w:r>
        <w:t xml:space="preserve"/>
      </w:r>
    </w:p>
    <w:p>
      <w:pPr>
        <w:pStyle w:val="Heading3"/>
        <w:spacing w:before="200" w:after="80"/>
      </w:pPr>
      <w:r>
        <w:rPr>
          <w:rFonts w:ascii="Arial" w:cs="Arial" w:eastAsia="Arial" w:hAnsi="Arial"/>
          <w:b/>
          <w:bCs/>
          <w:color w:val="8B0000"/>
          <w:sz w:val="22"/>
          <w:szCs w:val="22"/>
        </w:rPr>
        <w:t xml:space="preserve">4. 14th Amendment Violation</w:t>
      </w:r>
    </w:p>
    <w:p>
      <w:pPr>
        <w:pStyle w:val="ListParagraph"/>
        <w:numPr>
          <w:ilvl w:val="0"/>
          <w:numId w:val="2"/>
        </w:numPr>
        <w:spacing w:before="40" w:after="40"/>
      </w:pPr>
      <w:r>
        <w:rPr>
          <w:rFonts w:ascii="Arial" w:cs="Arial" w:eastAsia="Arial" w:hAnsi="Arial"/>
          <w:b w:val="false"/>
          <w:bCs w:val="false"/>
          <w:color w:val="333333"/>
          <w:sz w:val="22"/>
          <w:szCs w:val="22"/>
        </w:rPr>
        <w:t xml:space="preserve">Action: Executive order stripping birthright citizenship</w:t>
      </w:r>
    </w:p>
    <w:p>
      <w:pPr>
        <w:pStyle w:val="ListParagraph"/>
        <w:numPr>
          <w:ilvl w:val="0"/>
          <w:numId w:val="2"/>
        </w:numPr>
        <w:spacing w:before="40" w:after="40"/>
      </w:pPr>
      <w:r>
        <w:rPr>
          <w:rFonts w:ascii="Arial" w:cs="Arial" w:eastAsia="Arial" w:hAnsi="Arial"/>
          <w:b w:val="false"/>
          <w:bCs w:val="false"/>
          <w:color w:val="333333"/>
          <w:sz w:val="22"/>
          <w:szCs w:val="22"/>
        </w:rPr>
        <w:t xml:space="preserve">Law: 14th Amendment; United States v. Wong Kim Ark (1898)</w:t>
      </w:r>
    </w:p>
    <w:p>
      <w:pPr>
        <w:pStyle w:val="ListParagraph"/>
        <w:numPr>
          <w:ilvl w:val="0"/>
          <w:numId w:val="2"/>
        </w:numPr>
        <w:spacing w:before="40" w:after="40"/>
      </w:pPr>
      <w:r>
        <w:rPr>
          <w:rFonts w:ascii="Arial" w:cs="Arial" w:eastAsia="Arial" w:hAnsi="Arial"/>
          <w:b w:val="false"/>
          <w:bCs w:val="false"/>
          <w:color w:val="333333"/>
          <w:sz w:val="22"/>
          <w:szCs w:val="22"/>
        </w:rPr>
        <w:t xml:space="preserve">Evidence: Executive order text (January 20, 2025)</w:t>
      </w:r>
    </w:p>
    <w:p>
      <w:pPr>
        <w:spacing w:before="80" w:after="80"/>
      </w:pPr>
      <w:r>
        <w:t xml:space="preserve"/>
      </w:r>
    </w:p>
    <w:p>
      <w:pPr>
        <w:pStyle w:val="Heading3"/>
        <w:spacing w:before="200" w:after="80"/>
      </w:pPr>
      <w:r>
        <w:rPr>
          <w:rFonts w:ascii="Arial" w:cs="Arial" w:eastAsia="Arial" w:hAnsi="Arial"/>
          <w:b/>
          <w:bCs/>
          <w:color w:val="8B0000"/>
          <w:sz w:val="22"/>
          <w:szCs w:val="22"/>
        </w:rPr>
        <w:t xml:space="preserve">5. Impoundment Control Act Violation</w:t>
      </w:r>
    </w:p>
    <w:p>
      <w:pPr>
        <w:pStyle w:val="ListParagraph"/>
        <w:numPr>
          <w:ilvl w:val="0"/>
          <w:numId w:val="2"/>
        </w:numPr>
        <w:spacing w:before="40" w:after="40"/>
      </w:pPr>
      <w:r>
        <w:rPr>
          <w:rFonts w:ascii="Arial" w:cs="Arial" w:eastAsia="Arial" w:hAnsi="Arial"/>
          <w:b w:val="false"/>
          <w:bCs w:val="false"/>
          <w:color w:val="333333"/>
          <w:sz w:val="22"/>
          <w:szCs w:val="22"/>
        </w:rPr>
        <w:t xml:space="preserve">Action: Froze Congressional appropriations without authority</w:t>
      </w:r>
    </w:p>
    <w:p>
      <w:pPr>
        <w:pStyle w:val="ListParagraph"/>
        <w:numPr>
          <w:ilvl w:val="0"/>
          <w:numId w:val="2"/>
        </w:numPr>
        <w:spacing w:before="40" w:after="40"/>
      </w:pPr>
      <w:r>
        <w:rPr>
          <w:rFonts w:ascii="Arial" w:cs="Arial" w:eastAsia="Arial" w:hAnsi="Arial"/>
          <w:b w:val="false"/>
          <w:bCs w:val="false"/>
          <w:color w:val="333333"/>
          <w:sz w:val="22"/>
          <w:szCs w:val="22"/>
        </w:rPr>
        <w:t xml:space="preserve">Law: Impoundment Control Act; Article I; Train v. City of New York (1975)</w:t>
      </w:r>
    </w:p>
    <w:p>
      <w:pPr>
        <w:pStyle w:val="ListParagraph"/>
        <w:numPr>
          <w:ilvl w:val="0"/>
          <w:numId w:val="2"/>
        </w:numPr>
        <w:spacing w:before="40" w:after="40"/>
      </w:pPr>
      <w:r>
        <w:rPr>
          <w:rFonts w:ascii="Arial" w:cs="Arial" w:eastAsia="Arial" w:hAnsi="Arial"/>
          <w:b w:val="false"/>
          <w:bCs w:val="false"/>
          <w:color w:val="333333"/>
          <w:sz w:val="22"/>
          <w:szCs w:val="22"/>
        </w:rPr>
        <w:t xml:space="preserve">Evidence: Budget freezes (January 24, 2025); court injunctions</w:t>
      </w:r>
    </w:p>
    <w:p>
      <w:pPr>
        <w:spacing w:before="80" w:after="80"/>
      </w:pPr>
      <w:r>
        <w:t xml:space="preserve"/>
      </w:r>
    </w:p>
    <w:p>
      <w:pPr>
        <w:pStyle w:val="Heading3"/>
        <w:spacing w:before="200" w:after="80"/>
      </w:pPr>
      <w:r>
        <w:rPr>
          <w:rFonts w:ascii="Arial" w:cs="Arial" w:eastAsia="Arial" w:hAnsi="Arial"/>
          <w:b/>
          <w:bCs/>
          <w:color w:val="8B0000"/>
          <w:sz w:val="22"/>
          <w:szCs w:val="22"/>
        </w:rPr>
        <w:t xml:space="preserve">6. Supreme Court Defiance</w:t>
      </w:r>
    </w:p>
    <w:p>
      <w:pPr>
        <w:pStyle w:val="ListParagraph"/>
        <w:numPr>
          <w:ilvl w:val="0"/>
          <w:numId w:val="2"/>
        </w:numPr>
        <w:spacing w:before="40" w:after="40"/>
      </w:pPr>
      <w:r>
        <w:rPr>
          <w:rFonts w:ascii="Arial" w:cs="Arial" w:eastAsia="Arial" w:hAnsi="Arial"/>
          <w:b w:val="false"/>
          <w:bCs w:val="false"/>
          <w:color w:val="333333"/>
          <w:sz w:val="22"/>
          <w:szCs w:val="22"/>
        </w:rPr>
        <w:t xml:space="preserve">Action: Refused to comply with Supreme Court order (Trump v. J.G.C.)</w:t>
      </w:r>
    </w:p>
    <w:p>
      <w:pPr>
        <w:pStyle w:val="ListParagraph"/>
        <w:numPr>
          <w:ilvl w:val="0"/>
          <w:numId w:val="2"/>
        </w:numPr>
        <w:spacing w:before="40" w:after="40"/>
      </w:pPr>
      <w:r>
        <w:rPr>
          <w:rFonts w:ascii="Arial" w:cs="Arial" w:eastAsia="Arial" w:hAnsi="Arial"/>
          <w:b w:val="false"/>
          <w:bCs w:val="false"/>
          <w:color w:val="333333"/>
          <w:sz w:val="22"/>
          <w:szCs w:val="22"/>
        </w:rPr>
        <w:t xml:space="preserve">Law: Separation of powers; rule of law</w:t>
      </w:r>
    </w:p>
    <w:p>
      <w:pPr>
        <w:pStyle w:val="ListParagraph"/>
        <w:numPr>
          <w:ilvl w:val="0"/>
          <w:numId w:val="2"/>
        </w:numPr>
        <w:spacing w:before="40" w:after="40"/>
      </w:pPr>
      <w:r>
        <w:rPr>
          <w:rFonts w:ascii="Arial" w:cs="Arial" w:eastAsia="Arial" w:hAnsi="Arial"/>
          <w:b w:val="false"/>
          <w:bCs w:val="false"/>
          <w:color w:val="333333"/>
          <w:sz w:val="22"/>
          <w:szCs w:val="22"/>
        </w:rPr>
        <w:t xml:space="preserve">Evidence: Court records; ongoing documented defiance</w:t>
      </w:r>
    </w:p>
    <w:p>
      <w:pPr>
        <w:spacing w:before="80" w:after="80"/>
      </w:pPr>
      <w:r>
        <w:t xml:space="preserve"/>
      </w:r>
    </w:p>
    <w:p>
      <w:pPr>
        <w:pStyle w:val="Heading3"/>
        <w:spacing w:before="200" w:after="80"/>
      </w:pPr>
      <w:r>
        <w:rPr>
          <w:rFonts w:ascii="Arial" w:cs="Arial" w:eastAsia="Arial" w:hAnsi="Arial"/>
          <w:b/>
          <w:bCs/>
          <w:color w:val="8B0000"/>
          <w:sz w:val="22"/>
          <w:szCs w:val="22"/>
        </w:rPr>
        <w:t xml:space="preserve">7. Illegal Termination of Protected Officials</w:t>
      </w:r>
    </w:p>
    <w:p>
      <w:pPr>
        <w:pStyle w:val="ListParagraph"/>
        <w:numPr>
          <w:ilvl w:val="0"/>
          <w:numId w:val="2"/>
        </w:numPr>
        <w:spacing w:before="40" w:after="40"/>
      </w:pPr>
      <w:r>
        <w:rPr>
          <w:rFonts w:ascii="Arial" w:cs="Arial" w:eastAsia="Arial" w:hAnsi="Arial"/>
          <w:b w:val="false"/>
          <w:bCs w:val="false"/>
          <w:color w:val="333333"/>
          <w:sz w:val="22"/>
          <w:szCs w:val="22"/>
        </w:rPr>
        <w:t xml:space="preserve">Action: Fired NLRB and EEOC members before statutory terms expired</w:t>
      </w:r>
    </w:p>
    <w:p>
      <w:pPr>
        <w:pStyle w:val="ListParagraph"/>
        <w:numPr>
          <w:ilvl w:val="0"/>
          <w:numId w:val="2"/>
        </w:numPr>
        <w:spacing w:before="40" w:after="40"/>
      </w:pPr>
      <w:r>
        <w:rPr>
          <w:rFonts w:ascii="Arial" w:cs="Arial" w:eastAsia="Arial" w:hAnsi="Arial"/>
          <w:b w:val="false"/>
          <w:bCs w:val="false"/>
          <w:color w:val="333333"/>
          <w:sz w:val="22"/>
          <w:szCs w:val="22"/>
        </w:rPr>
        <w:t xml:space="preserve">Law: Statutory protections; Humphrey's Executor v. United States (1935)</w:t>
      </w:r>
    </w:p>
    <w:p>
      <w:pPr>
        <w:pStyle w:val="ListParagraph"/>
        <w:numPr>
          <w:ilvl w:val="0"/>
          <w:numId w:val="2"/>
        </w:numPr>
        <w:spacing w:before="40" w:after="40"/>
      </w:pPr>
      <w:r>
        <w:rPr>
          <w:rFonts w:ascii="Arial" w:cs="Arial" w:eastAsia="Arial" w:hAnsi="Arial"/>
          <w:b w:val="false"/>
          <w:bCs w:val="false"/>
          <w:color w:val="333333"/>
          <w:sz w:val="22"/>
          <w:szCs w:val="22"/>
        </w:rPr>
        <w:t xml:space="preserve">Evidence: Agency records; termination documents</w:t>
      </w:r>
    </w:p>
    <w:p>
      <w:pPr>
        <w:spacing w:before="80" w:after="80"/>
      </w:pPr>
      <w:r>
        <w:t xml:space="preserve"/>
      </w:r>
    </w:p>
    <w:p>
      <w:pPr>
        <w:pStyle w:val="Heading3"/>
        <w:spacing w:before="200" w:after="80"/>
      </w:pPr>
      <w:r>
        <w:rPr>
          <w:rFonts w:ascii="Arial" w:cs="Arial" w:eastAsia="Arial" w:hAnsi="Arial"/>
          <w:b/>
          <w:bCs/>
          <w:color w:val="8B0000"/>
          <w:sz w:val="22"/>
          <w:szCs w:val="22"/>
        </w:rPr>
        <w:t xml:space="preserve">8. First Amendment Violation — Press Attacks</w:t>
      </w:r>
    </w:p>
    <w:p>
      <w:pPr>
        <w:pStyle w:val="ListParagraph"/>
        <w:numPr>
          <w:ilvl w:val="0"/>
          <w:numId w:val="2"/>
        </w:numPr>
        <w:spacing w:before="40" w:after="40"/>
      </w:pPr>
      <w:r>
        <w:rPr>
          <w:rFonts w:ascii="Arial" w:cs="Arial" w:eastAsia="Arial" w:hAnsi="Arial"/>
          <w:b w:val="false"/>
          <w:bCs w:val="false"/>
          <w:color w:val="333333"/>
          <w:sz w:val="22"/>
          <w:szCs w:val="22"/>
        </w:rPr>
        <w:t xml:space="preserve">Action: Federal agents attacking journalists; threatening broadcasters</w:t>
      </w:r>
    </w:p>
    <w:p>
      <w:pPr>
        <w:pStyle w:val="ListParagraph"/>
        <w:numPr>
          <w:ilvl w:val="0"/>
          <w:numId w:val="2"/>
        </w:numPr>
        <w:spacing w:before="40" w:after="40"/>
      </w:pPr>
      <w:r>
        <w:rPr>
          <w:rFonts w:ascii="Arial" w:cs="Arial" w:eastAsia="Arial" w:hAnsi="Arial"/>
          <w:b w:val="false"/>
          <w:bCs w:val="false"/>
          <w:color w:val="333333"/>
          <w:sz w:val="22"/>
          <w:szCs w:val="22"/>
        </w:rPr>
        <w:t xml:space="preserve">Law: First Amendment press freedom</w:t>
      </w:r>
    </w:p>
    <w:p>
      <w:pPr>
        <w:pStyle w:val="ListParagraph"/>
        <w:numPr>
          <w:ilvl w:val="0"/>
          <w:numId w:val="2"/>
        </w:numPr>
        <w:spacing w:before="40" w:after="40"/>
      </w:pPr>
      <w:r>
        <w:rPr>
          <w:rFonts w:ascii="Arial" w:cs="Arial" w:eastAsia="Arial" w:hAnsi="Arial"/>
          <w:b w:val="false"/>
          <w:bCs w:val="false"/>
          <w:color w:val="333333"/>
          <w:sz w:val="22"/>
          <w:szCs w:val="22"/>
        </w:rPr>
        <w:t xml:space="preserve">Evidence: AP reporting, ABC documentation, journalist testimonies</w:t>
      </w:r>
    </w:p>
    <w:p>
      <w:pPr>
        <w:spacing w:before="80" w:after="80"/>
      </w:pPr>
      <w:r>
        <w:t xml:space="preserve"/>
      </w:r>
    </w:p>
    <w:p>
      <w:pPr>
        <w:pStyle w:val="Heading3"/>
        <w:spacing w:before="200" w:after="80"/>
      </w:pPr>
      <w:r>
        <w:rPr>
          <w:rFonts w:ascii="Arial" w:cs="Arial" w:eastAsia="Arial" w:hAnsi="Arial"/>
          <w:b/>
          <w:bCs/>
          <w:color w:val="8B0000"/>
          <w:sz w:val="22"/>
          <w:szCs w:val="22"/>
        </w:rPr>
        <w:t xml:space="preserve">9. Emoluments Clause Violations</w:t>
      </w:r>
    </w:p>
    <w:p>
      <w:pPr>
        <w:pStyle w:val="ListParagraph"/>
        <w:numPr>
          <w:ilvl w:val="0"/>
          <w:numId w:val="2"/>
        </w:numPr>
        <w:spacing w:before="40" w:after="40"/>
      </w:pPr>
      <w:r>
        <w:rPr>
          <w:rFonts w:ascii="Arial" w:cs="Arial" w:eastAsia="Arial" w:hAnsi="Arial"/>
          <w:b w:val="false"/>
          <w:bCs w:val="false"/>
          <w:color w:val="333333"/>
          <w:sz w:val="22"/>
          <w:szCs w:val="22"/>
        </w:rPr>
        <w:t xml:space="preserve">Action: Maintaining business interests while serving as President</w:t>
      </w:r>
    </w:p>
    <w:p>
      <w:pPr>
        <w:pStyle w:val="ListParagraph"/>
        <w:numPr>
          <w:ilvl w:val="0"/>
          <w:numId w:val="2"/>
        </w:numPr>
        <w:spacing w:before="40" w:after="40"/>
      </w:pPr>
      <w:r>
        <w:rPr>
          <w:rFonts w:ascii="Arial" w:cs="Arial" w:eastAsia="Arial" w:hAnsi="Arial"/>
          <w:b w:val="false"/>
          <w:bCs w:val="false"/>
          <w:color w:val="333333"/>
          <w:sz w:val="22"/>
          <w:szCs w:val="22"/>
        </w:rPr>
        <w:t xml:space="preserve">Law: Foreign and Domestic Emoluments Clauses (Article I, Sec. 9; Article II, Sec. 1)</w:t>
      </w:r>
    </w:p>
    <w:p>
      <w:pPr>
        <w:pStyle w:val="ListParagraph"/>
        <w:numPr>
          <w:ilvl w:val="0"/>
          <w:numId w:val="2"/>
        </w:numPr>
        <w:spacing w:before="40" w:after="40"/>
      </w:pPr>
      <w:r>
        <w:rPr>
          <w:rFonts w:ascii="Arial" w:cs="Arial" w:eastAsia="Arial" w:hAnsi="Arial"/>
          <w:b w:val="false"/>
          <w:bCs w:val="false"/>
          <w:color w:val="333333"/>
          <w:sz w:val="22"/>
          <w:szCs w:val="22"/>
        </w:rPr>
        <w:t xml:space="preserve">Evidence: Public business records</w:t>
      </w:r>
    </w:p>
    <w:p>
      <w:pPr>
        <w:spacing w:before="80" w:after="80"/>
      </w:pPr>
      <w:r>
        <w:t xml:space="preserve"/>
      </w:r>
    </w:p>
    <w:p>
      <w:pPr>
        <w:pStyle w:val="Heading3"/>
        <w:spacing w:before="200" w:after="80"/>
      </w:pPr>
      <w:r>
        <w:rPr>
          <w:rFonts w:ascii="Arial" w:cs="Arial" w:eastAsia="Arial" w:hAnsi="Arial"/>
          <w:b/>
          <w:bCs/>
          <w:color w:val="8B0000"/>
          <w:sz w:val="22"/>
          <w:szCs w:val="22"/>
        </w:rPr>
        <w:t xml:space="preserve">10. Anti-Deficiency Act Violation</w:t>
      </w:r>
    </w:p>
    <w:p>
      <w:pPr>
        <w:pStyle w:val="ListParagraph"/>
        <w:numPr>
          <w:ilvl w:val="0"/>
          <w:numId w:val="2"/>
        </w:numPr>
        <w:spacing w:before="40" w:after="40"/>
      </w:pPr>
      <w:r>
        <w:rPr>
          <w:rFonts w:ascii="Arial" w:cs="Arial" w:eastAsia="Arial" w:hAnsi="Arial"/>
          <w:b w:val="false"/>
          <w:bCs w:val="false"/>
          <w:color w:val="333333"/>
          <w:sz w:val="22"/>
          <w:szCs w:val="22"/>
        </w:rPr>
        <w:t xml:space="preserve">Action: Promised 8 months salary to federal employees without appropriation</w:t>
      </w:r>
    </w:p>
    <w:p>
      <w:pPr>
        <w:pStyle w:val="ListParagraph"/>
        <w:numPr>
          <w:ilvl w:val="0"/>
          <w:numId w:val="2"/>
        </w:numPr>
        <w:spacing w:before="40" w:after="40"/>
      </w:pPr>
      <w:r>
        <w:rPr>
          <w:rFonts w:ascii="Arial" w:cs="Arial" w:eastAsia="Arial" w:hAnsi="Arial"/>
          <w:b w:val="false"/>
          <w:bCs w:val="false"/>
          <w:color w:val="333333"/>
          <w:sz w:val="22"/>
          <w:szCs w:val="22"/>
        </w:rPr>
        <w:t xml:space="preserve">Law: Anti-Deficiency Act (31 U.S.C. § 1341) — a federal crime</w:t>
      </w:r>
    </w:p>
    <w:p>
      <w:pPr>
        <w:pStyle w:val="ListParagraph"/>
        <w:numPr>
          <w:ilvl w:val="0"/>
          <w:numId w:val="2"/>
        </w:numPr>
        <w:spacing w:before="40" w:after="40"/>
      </w:pPr>
      <w:r>
        <w:rPr>
          <w:rFonts w:ascii="Arial" w:cs="Arial" w:eastAsia="Arial" w:hAnsi="Arial"/>
          <w:b w:val="false"/>
          <w:bCs w:val="false"/>
          <w:color w:val="333333"/>
          <w:sz w:val="22"/>
          <w:szCs w:val="22"/>
        </w:rPr>
        <w:t xml:space="preserve">Evidence: Executive memo (January 28, 2025)</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2"/>
              <w:left w:val="single" w:color="CC0000" w:sz="12"/>
              <w:bottom w:val="single" w:color="CC0000" w:sz="4"/>
              <w:right w:val="single" w:color="CC0000" w:sz="4"/>
            </w:tcBorders>
            <w:shd w:fill="FFF3F3" w:val="clear"/>
            <w:tcMar>
              <w:top w:type="dxa" w:w="160"/>
              <w:left w:type="dxa" w:w="200"/>
              <w:bottom w:type="dxa" w:w="160"/>
              <w:right w:type="dxa" w:w="200"/>
            </w:tcMar>
          </w:tcPr>
          <w:p>
            <w:r>
              <w:rPr>
                <w:rFonts w:ascii="Arial" w:cs="Arial" w:eastAsia="Arial" w:hAnsi="Arial"/>
                <w:b/>
                <w:bCs/>
                <w:color w:val="8B0000"/>
                <w:sz w:val="22"/>
                <w:szCs w:val="22"/>
              </w:rPr>
              <w:t xml:space="preserve">Every single one of these has legal citations, documented evidence, and constitutional or statutory basis.</w:t>
            </w:r>
          </w:p>
          <w:p>
            <w:r>
              <w:rPr>
                <w:rFonts w:ascii="Arial" w:cs="Arial" w:eastAsia="Arial" w:hAnsi="Arial"/>
                <w:color w:val="333333"/>
                <w:sz w:val="22"/>
                <w:szCs w:val="22"/>
              </w:rPr>
              <w:t xml:space="preserve">This document does not ask you to trust any particular source. It asks you to check them yourself.</w:t>
            </w:r>
          </w:p>
        </w:tc>
      </w:tr>
    </w:tbl>
    <w:p>
      <w:pPr>
        <w:spacing w:before="80" w:after="80"/>
      </w:pPr>
      <w:r>
        <w:t xml:space="preserve"/>
      </w:r>
    </w:p>
    <w:p>
      <w:r>
        <w:br w:type="page"/>
      </w:r>
    </w:p>
    <w:p>
      <w:pPr>
        <w:pStyle w:val="Heading1"/>
        <w:pBdr>
          <w:bottom w:val="single" w:color="CC0000" w:sz="6" w:space="4"/>
        </w:pBdr>
        <w:spacing w:before="400" w:after="160"/>
      </w:pPr>
      <w:r>
        <w:rPr>
          <w:rFonts w:ascii="Arial" w:cs="Arial" w:eastAsia="Arial" w:hAnsi="Arial"/>
          <w:b/>
          <w:bCs/>
          <w:color w:val="8B0000"/>
          <w:sz w:val="32"/>
          <w:szCs w:val="32"/>
        </w:rPr>
        <w:t xml:space="preserve">IV. THE ASSAULT ON VOTING RIGHTS</w:t>
      </w:r>
    </w:p>
    <w:p>
      <w:pPr>
        <w:spacing w:before="80" w:after="80"/>
      </w:pPr>
      <w:r>
        <w:rPr>
          <w:rFonts w:ascii="Arial" w:cs="Arial" w:eastAsia="Arial" w:hAnsi="Arial"/>
          <w:b w:val="false"/>
          <w:bCs w:val="false"/>
          <w:color w:val="333333"/>
          <w:sz w:val="22"/>
          <w:szCs w:val="22"/>
        </w:rPr>
        <w:t xml:space="preserve">Beyond the direct constitutional violations above, a coordinated multi-front effort is underway to reshape who gets to vote in America. This is documented, it is active, and the timeline is urgent.</w:t>
      </w:r>
    </w:p>
    <w:p>
      <w:pPr>
        <w:spacing w:before="80" w:after="80"/>
      </w:pPr>
      <w:r>
        <w:t xml:space="preserve"/>
      </w:r>
    </w:p>
    <w:p>
      <w:pPr>
        <w:pStyle w:val="Heading2"/>
        <w:spacing w:before="300" w:after="120"/>
      </w:pPr>
      <w:r>
        <w:rPr>
          <w:rFonts w:ascii="Arial" w:cs="Arial" w:eastAsia="Arial" w:hAnsi="Arial"/>
          <w:b/>
          <w:bCs/>
          <w:color w:val="CC0000"/>
          <w:sz w:val="26"/>
          <w:szCs w:val="26"/>
        </w:rPr>
        <w:t xml:space="preserve">The SAVE America Act: A Modern Poll Tax</w:t>
      </w:r>
    </w:p>
    <w:p>
      <w:pPr>
        <w:spacing w:before="80" w:after="80"/>
      </w:pPr>
      <w:r>
        <w:rPr>
          <w:rFonts w:ascii="Arial" w:cs="Arial" w:eastAsia="Arial" w:hAnsi="Arial"/>
          <w:b w:val="false"/>
          <w:bCs w:val="false"/>
          <w:color w:val="333333"/>
          <w:sz w:val="22"/>
          <w:szCs w:val="22"/>
        </w:rPr>
        <w:t xml:space="preserve">The Safeguard American Voter Eligibility Act — now expanded and rebranded as the SAVE America Act — passed the House of Representatives on February 11, 2026 by a vote of 218-213. Every Republican voted yes. The only Democrat to cross over was Rep. Henry Cuellar of Texas. It now moves to the Senate, where as of this writing it has secured 50 Republican votes — but needs 60 to overcome the filibuster. Senate Majority Leader Thune has confirmed there are 'not anywhere close' to the votes needed to eliminate the filibuster and force it through.</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2"/>
              <w:left w:val="single" w:color="CC0000" w:sz="12"/>
              <w:bottom w:val="single" w:color="CC0000" w:sz="4"/>
              <w:right w:val="single" w:color="CC0000" w:sz="4"/>
            </w:tcBorders>
            <w:shd w:fill="FFF3F3" w:val="clear"/>
            <w:tcMar>
              <w:top w:type="dxa" w:w="160"/>
              <w:left w:type="dxa" w:w="200"/>
              <w:bottom w:type="dxa" w:w="160"/>
              <w:right w:type="dxa" w:w="200"/>
            </w:tcMar>
          </w:tcPr>
          <w:p>
            <w:r>
              <w:rPr>
                <w:rFonts w:ascii="Arial" w:cs="Arial" w:eastAsia="Arial" w:hAnsi="Arial"/>
                <w:b/>
                <w:bCs/>
                <w:color w:val="8B0000"/>
                <w:sz w:val="22"/>
                <w:szCs w:val="22"/>
              </w:rPr>
              <w:t xml:space="preserve">Important context:</w:t>
            </w:r>
          </w:p>
          <w:p>
            <w:r>
              <w:rPr>
                <w:rFonts w:ascii="Arial" w:cs="Arial" w:eastAsia="Arial" w:hAnsi="Arial"/>
                <w:color w:val="333333"/>
                <w:sz w:val="22"/>
                <w:szCs w:val="22"/>
              </w:rPr>
              <w:t xml:space="preserve">Analysts note this bill may be designed to fail — so Trump and allies can claim 2026 midterm results are 'tainted' if it doesn't pass in time. The goal may be less about passing law than about delegitimizing future election outcomes.</w:t>
            </w:r>
          </w:p>
        </w:tc>
      </w:tr>
    </w:tbl>
    <w:p>
      <w:pPr>
        <w:spacing w:before="80" w:after="80"/>
      </w:pPr>
      <w:r>
        <w:t xml:space="preserve"/>
      </w:r>
    </w:p>
    <w:p>
      <w:pPr>
        <w:spacing w:before="80" w:after="80"/>
      </w:pPr>
      <w:r>
        <w:rPr>
          <w:rFonts w:ascii="Arial" w:cs="Arial" w:eastAsia="Arial" w:hAnsi="Arial"/>
          <w:b/>
          <w:bCs/>
          <w:color w:val="333333"/>
          <w:sz w:val="22"/>
          <w:szCs w:val="22"/>
        </w:rPr>
        <w:t xml:space="preserve">What it does:</w:t>
      </w:r>
    </w:p>
    <w:p>
      <w:pPr>
        <w:pStyle w:val="ListParagraph"/>
        <w:numPr>
          <w:ilvl w:val="0"/>
          <w:numId w:val="2"/>
        </w:numPr>
        <w:spacing w:before="40" w:after="40"/>
      </w:pPr>
      <w:r>
        <w:rPr>
          <w:rFonts w:ascii="Arial" w:cs="Arial" w:eastAsia="Arial" w:hAnsi="Arial"/>
          <w:b w:val="false"/>
          <w:bCs w:val="false"/>
          <w:color w:val="333333"/>
          <w:sz w:val="22"/>
          <w:szCs w:val="22"/>
        </w:rPr>
        <w:t xml:space="preserve">Requires every American to present documentary proof of citizenship — a passport or birth certificate — to register or update their voter registration.</w:t>
      </w:r>
    </w:p>
    <w:p>
      <w:pPr>
        <w:pStyle w:val="ListParagraph"/>
        <w:numPr>
          <w:ilvl w:val="0"/>
          <w:numId w:val="2"/>
        </w:numPr>
        <w:spacing w:before="40" w:after="40"/>
      </w:pPr>
      <w:r>
        <w:rPr>
          <w:rFonts w:ascii="Arial" w:cs="Arial" w:eastAsia="Arial" w:hAnsi="Arial"/>
          <w:b w:val="false"/>
          <w:bCs w:val="false"/>
          <w:color w:val="333333"/>
          <w:sz w:val="22"/>
          <w:szCs w:val="22"/>
        </w:rPr>
        <w:t xml:space="preserve">Eliminates online voter registration and effectively ends mail-in registration.</w:t>
      </w:r>
    </w:p>
    <w:p>
      <w:pPr>
        <w:pStyle w:val="ListParagraph"/>
        <w:numPr>
          <w:ilvl w:val="0"/>
          <w:numId w:val="2"/>
        </w:numPr>
        <w:spacing w:before="40" w:after="40"/>
      </w:pPr>
      <w:r>
        <w:rPr>
          <w:rFonts w:ascii="Arial" w:cs="Arial" w:eastAsia="Arial" w:hAnsi="Arial"/>
          <w:b w:val="false"/>
          <w:bCs w:val="false"/>
          <w:color w:val="333333"/>
          <w:sz w:val="22"/>
          <w:szCs w:val="22"/>
        </w:rPr>
        <w:t xml:space="preserve">Eliminates community voter registration drives.</w:t>
      </w:r>
    </w:p>
    <w:p>
      <w:pPr>
        <w:pStyle w:val="ListParagraph"/>
        <w:numPr>
          <w:ilvl w:val="0"/>
          <w:numId w:val="2"/>
        </w:numPr>
        <w:spacing w:before="40" w:after="40"/>
      </w:pPr>
      <w:r>
        <w:rPr>
          <w:rFonts w:ascii="Arial" w:cs="Arial" w:eastAsia="Arial" w:hAnsi="Arial"/>
          <w:b w:val="false"/>
          <w:bCs w:val="false"/>
          <w:color w:val="333333"/>
          <w:sz w:val="22"/>
          <w:szCs w:val="22"/>
        </w:rPr>
        <w:t xml:space="preserve">Requires states to regularly submit voter rolls to the Department of Homeland Security.</w:t>
      </w:r>
    </w:p>
    <w:p>
      <w:pPr>
        <w:pStyle w:val="ListParagraph"/>
        <w:numPr>
          <w:ilvl w:val="0"/>
          <w:numId w:val="2"/>
        </w:numPr>
        <w:spacing w:before="40" w:after="40"/>
      </w:pPr>
      <w:r>
        <w:rPr>
          <w:rFonts w:ascii="Arial" w:cs="Arial" w:eastAsia="Arial" w:hAnsi="Arial"/>
          <w:b w:val="false"/>
          <w:bCs w:val="false"/>
          <w:color w:val="333333"/>
          <w:sz w:val="22"/>
          <w:szCs w:val="22"/>
        </w:rPr>
        <w:t xml:space="preserve">Requires photo ID to vote in person and a scanned copy of ID for mail-in ballots.</w:t>
      </w:r>
    </w:p>
    <w:p>
      <w:pPr>
        <w:pStyle w:val="ListParagraph"/>
        <w:numPr>
          <w:ilvl w:val="0"/>
          <w:numId w:val="2"/>
        </w:numPr>
        <w:spacing w:before="40" w:after="40"/>
      </w:pPr>
      <w:r>
        <w:rPr>
          <w:rFonts w:ascii="Arial" w:cs="Arial" w:eastAsia="Arial" w:hAnsi="Arial"/>
          <w:b w:val="false"/>
          <w:bCs w:val="false"/>
          <w:color w:val="333333"/>
          <w:sz w:val="22"/>
          <w:szCs w:val="22"/>
        </w:rPr>
        <w:t xml:space="preserve">Imposes civil AND criminal penalties on election officials who register an eligible citizen but fail to collect the correct paperwork — even if the voter is a genuine American citizen. Officials can be prosecuted for registering real citizens incorrectly.</w:t>
      </w:r>
    </w:p>
    <w:p>
      <w:pPr>
        <w:pStyle w:val="ListParagraph"/>
        <w:numPr>
          <w:ilvl w:val="0"/>
          <w:numId w:val="2"/>
        </w:numPr>
        <w:spacing w:before="40" w:after="40"/>
      </w:pPr>
      <w:r>
        <w:rPr>
          <w:rFonts w:ascii="Arial" w:cs="Arial" w:eastAsia="Arial" w:hAnsi="Arial"/>
          <w:b w:val="false"/>
          <w:bCs w:val="false"/>
          <w:color w:val="333333"/>
          <w:sz w:val="22"/>
          <w:szCs w:val="22"/>
        </w:rPr>
        <w:t xml:space="preserve">Creates additional barriers for married women and LGBTQ+ Americans whose current legal name does not match their birth certificate.</w:t>
      </w:r>
    </w:p>
    <w:p>
      <w:pPr>
        <w:spacing w:before="80" w:after="80"/>
      </w:pPr>
      <w:r>
        <w:t xml:space="preserve"/>
      </w:r>
    </w:p>
    <w:p>
      <w:pPr>
        <w:spacing w:before="80" w:after="80"/>
      </w:pPr>
      <w:r>
        <w:rPr>
          <w:rFonts w:ascii="Arial" w:cs="Arial" w:eastAsia="Arial" w:hAnsi="Arial"/>
          <w:b/>
          <w:bCs/>
          <w:color w:val="333333"/>
          <w:sz w:val="22"/>
          <w:szCs w:val="22"/>
        </w:rPr>
        <w:t xml:space="preserve">Who it affects:</w:t>
      </w:r>
    </w:p>
    <w:p>
      <w:pPr>
        <w:pStyle w:val="ListParagraph"/>
        <w:numPr>
          <w:ilvl w:val="0"/>
          <w:numId w:val="2"/>
        </w:numPr>
        <w:spacing w:before="40" w:after="40"/>
      </w:pPr>
      <w:r>
        <w:rPr>
          <w:rFonts w:ascii="Arial" w:cs="Arial" w:eastAsia="Arial" w:hAnsi="Arial"/>
          <w:b w:val="false"/>
          <w:bCs w:val="false"/>
          <w:color w:val="333333"/>
          <w:sz w:val="22"/>
          <w:szCs w:val="22"/>
        </w:rPr>
        <w:t xml:space="preserve">21.3 million Americans do not have ready access to a passport or birth certificate. (Brennan Center for Justice)</w:t>
      </w:r>
    </w:p>
    <w:p>
      <w:pPr>
        <w:pStyle w:val="ListParagraph"/>
        <w:numPr>
          <w:ilvl w:val="0"/>
          <w:numId w:val="2"/>
        </w:numPr>
        <w:spacing w:before="40" w:after="40"/>
      </w:pPr>
      <w:r>
        <w:rPr>
          <w:rFonts w:ascii="Arial" w:cs="Arial" w:eastAsia="Arial" w:hAnsi="Arial"/>
          <w:b w:val="false"/>
          <w:bCs w:val="false"/>
          <w:color w:val="333333"/>
          <w:sz w:val="22"/>
          <w:szCs w:val="22"/>
        </w:rPr>
        <w:t xml:space="preserve">146 million Americans do not have a valid passport — compared to 153 million who voted in 2024.</w:t>
      </w:r>
    </w:p>
    <w:p>
      <w:pPr>
        <w:pStyle w:val="ListParagraph"/>
        <w:numPr>
          <w:ilvl w:val="0"/>
          <w:numId w:val="2"/>
        </w:numPr>
        <w:spacing w:before="40" w:after="40"/>
      </w:pPr>
      <w:r>
        <w:rPr>
          <w:rFonts w:ascii="Arial" w:cs="Arial" w:eastAsia="Arial" w:hAnsi="Arial"/>
          <w:b w:val="false"/>
          <w:bCs w:val="false"/>
          <w:color w:val="333333"/>
          <w:sz w:val="22"/>
          <w:szCs w:val="22"/>
        </w:rPr>
        <w:t xml:space="preserve">69 million American women whose married name does not match their birth certificate face additional documentation hurdles.</w:t>
      </w:r>
    </w:p>
    <w:p>
      <w:pPr>
        <w:pStyle w:val="ListParagraph"/>
        <w:numPr>
          <w:ilvl w:val="0"/>
          <w:numId w:val="2"/>
        </w:numPr>
        <w:spacing w:before="40" w:after="40"/>
      </w:pPr>
      <w:r>
        <w:rPr>
          <w:rFonts w:ascii="Arial" w:cs="Arial" w:eastAsia="Arial" w:hAnsi="Arial"/>
          <w:b w:val="false"/>
          <w:bCs w:val="false"/>
          <w:color w:val="333333"/>
          <w:sz w:val="22"/>
          <w:szCs w:val="22"/>
        </w:rPr>
        <w:t xml:space="preserve">LGBTQ+ Americans whose legal name has changed face the same mismatch problem.</w:t>
      </w:r>
    </w:p>
    <w:p>
      <w:pPr>
        <w:pStyle w:val="ListParagraph"/>
        <w:numPr>
          <w:ilvl w:val="0"/>
          <w:numId w:val="2"/>
        </w:numPr>
        <w:spacing w:before="40" w:after="40"/>
      </w:pPr>
      <w:r>
        <w:rPr>
          <w:rFonts w:ascii="Arial" w:cs="Arial" w:eastAsia="Arial" w:hAnsi="Arial"/>
          <w:b w:val="false"/>
          <w:bCs w:val="false"/>
          <w:color w:val="333333"/>
          <w:sz w:val="22"/>
          <w:szCs w:val="22"/>
        </w:rPr>
        <w:t xml:space="preserve">In 7 states, fewer than 1 in 3 citizens have a valid passport: West Virginia, Mississippi, Alabama, Arkansas, Kentucky, Louisiana, Oklahoma.</w:t>
      </w:r>
    </w:p>
    <w:p>
      <w:pPr>
        <w:pStyle w:val="ListParagraph"/>
        <w:numPr>
          <w:ilvl w:val="0"/>
          <w:numId w:val="2"/>
        </w:numPr>
        <w:spacing w:before="40" w:after="40"/>
      </w:pPr>
      <w:r>
        <w:rPr>
          <w:rFonts w:ascii="Arial" w:cs="Arial" w:eastAsia="Arial" w:hAnsi="Arial"/>
          <w:b w:val="false"/>
          <w:bCs w:val="false"/>
          <w:color w:val="333333"/>
          <w:sz w:val="22"/>
          <w:szCs w:val="22"/>
        </w:rPr>
        <w:t xml:space="preserve">Only 1 in 5 Americans with income below $50,000 have a valid passport.</w:t>
      </w:r>
    </w:p>
    <w:p>
      <w:pPr>
        <w:pStyle w:val="ListParagraph"/>
        <w:numPr>
          <w:ilvl w:val="0"/>
          <w:numId w:val="2"/>
        </w:numPr>
        <w:spacing w:before="40" w:after="40"/>
      </w:pPr>
      <w:r>
        <w:rPr>
          <w:rFonts w:ascii="Arial" w:cs="Arial" w:eastAsia="Arial" w:hAnsi="Arial"/>
          <w:b w:val="false"/>
          <w:bCs w:val="false"/>
          <w:color w:val="333333"/>
          <w:sz w:val="22"/>
          <w:szCs w:val="22"/>
        </w:rPr>
        <w:t xml:space="preserve">3.8 million adult U.S. citizens have no citizenship document at all. (UMD Center for Democracy and Civic Engagement)</w:t>
      </w:r>
    </w:p>
    <w:p>
      <w:pPr>
        <w:spacing w:before="80" w:after="80"/>
      </w:pPr>
      <w:r>
        <w:t xml:space="preserve"/>
      </w:r>
    </w:p>
    <w:p>
      <w:pPr>
        <w:pStyle w:val="Heading3"/>
        <w:spacing w:before="200" w:after="80"/>
      </w:pPr>
      <w:r>
        <w:rPr>
          <w:rFonts w:ascii="Arial" w:cs="Arial" w:eastAsia="Arial" w:hAnsi="Arial"/>
          <w:b/>
          <w:bCs/>
          <w:color w:val="8B0000"/>
          <w:sz w:val="22"/>
          <w:szCs w:val="22"/>
        </w:rPr>
        <w:t xml:space="preserve">The 24th Amendment Connection: A Modern Poll Tax</w:t>
      </w:r>
    </w:p>
    <w:p>
      <w:pPr>
        <w:spacing w:before="80" w:after="80"/>
      </w:pPr>
      <w:r>
        <w:rPr>
          <w:rFonts w:ascii="Arial" w:cs="Arial" w:eastAsia="Arial" w:hAnsi="Arial"/>
          <w:b w:val="false"/>
          <w:bCs w:val="false"/>
          <w:color w:val="333333"/>
          <w:sz w:val="22"/>
          <w:szCs w:val="22"/>
        </w:rPr>
        <w:t xml:space="preserve">The 24th Amendment, ratified January 23, 1964, explicitly prohibits conditioning the right to vote on payment of any tax or fee. The Supreme Court extended this in Harper v. Virginia State Board of Elections (1966) to any level of government, ruling that making wealth an electoral standard violates the Equal Protection Clause.</w:t>
      </w:r>
    </w:p>
    <w:p>
      <w:pPr>
        <w:spacing w:before="80" w:after="80"/>
      </w:pPr>
      <w:r>
        <w:t xml:space="preserve"/>
      </w:r>
    </w:p>
    <w:p>
      <w:pPr>
        <w:spacing w:before="80" w:after="80"/>
      </w:pPr>
      <w:r>
        <w:rPr>
          <w:rFonts w:ascii="Arial" w:cs="Arial" w:eastAsia="Arial" w:hAnsi="Arial"/>
          <w:b w:val="false"/>
          <w:bCs w:val="false"/>
          <w:color w:val="333333"/>
          <w:sz w:val="22"/>
          <w:szCs w:val="22"/>
        </w:rPr>
        <w:t xml:space="preserve">The SAVE Act imposes a financial barrier by a different name:</w:t>
      </w:r>
    </w:p>
    <w:p>
      <w:pPr>
        <w:pStyle w:val="ListParagraph"/>
        <w:numPr>
          <w:ilvl w:val="0"/>
          <w:numId w:val="2"/>
        </w:numPr>
        <w:spacing w:before="40" w:after="40"/>
      </w:pPr>
      <w:r>
        <w:rPr>
          <w:rFonts w:ascii="Arial" w:cs="Arial" w:eastAsia="Arial" w:hAnsi="Arial"/>
          <w:b w:val="false"/>
          <w:bCs w:val="false"/>
          <w:color w:val="333333"/>
          <w:sz w:val="22"/>
          <w:szCs w:val="22"/>
        </w:rPr>
        <w:t xml:space="preserve">A U.S. passport costs $130.</w:t>
      </w:r>
    </w:p>
    <w:p>
      <w:pPr>
        <w:pStyle w:val="ListParagraph"/>
        <w:numPr>
          <w:ilvl w:val="0"/>
          <w:numId w:val="2"/>
        </w:numPr>
        <w:spacing w:before="40" w:after="40"/>
      </w:pPr>
      <w:r>
        <w:rPr>
          <w:rFonts w:ascii="Arial" w:cs="Arial" w:eastAsia="Arial" w:hAnsi="Arial"/>
          <w:b w:val="false"/>
          <w:bCs w:val="false"/>
          <w:color w:val="333333"/>
          <w:sz w:val="22"/>
          <w:szCs w:val="22"/>
        </w:rPr>
        <w:t xml:space="preserve">A Certificate of Citizenship costs $1,385.</w:t>
      </w:r>
    </w:p>
    <w:p>
      <w:pPr>
        <w:pStyle w:val="ListParagraph"/>
        <w:numPr>
          <w:ilvl w:val="0"/>
          <w:numId w:val="2"/>
        </w:numPr>
        <w:spacing w:before="40" w:after="40"/>
      </w:pPr>
      <w:r>
        <w:rPr>
          <w:rFonts w:ascii="Arial" w:cs="Arial" w:eastAsia="Arial" w:hAnsi="Arial"/>
          <w:b w:val="false"/>
          <w:bCs w:val="false"/>
          <w:color w:val="333333"/>
          <w:sz w:val="22"/>
          <w:szCs w:val="22"/>
        </w:rPr>
        <w:t xml:space="preserve">A birth certificate replacement costs money and time — more in some states.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2"/>
              <w:left w:val="single" w:color="CC0000" w:sz="12"/>
              <w:bottom w:val="single" w:color="CC0000" w:sz="4"/>
              <w:right w:val="single" w:color="CC0000" w:sz="4"/>
            </w:tcBorders>
            <w:shd w:fill="FFF3F3" w:val="clear"/>
            <w:tcMar>
              <w:top w:type="dxa" w:w="160"/>
              <w:left w:type="dxa" w:w="200"/>
              <w:bottom w:type="dxa" w:w="160"/>
              <w:right w:type="dxa" w:w="200"/>
            </w:tcMar>
          </w:tcPr>
          <w:p>
            <w:r>
              <w:rPr>
                <w:rFonts w:ascii="Arial" w:cs="Arial" w:eastAsia="Arial" w:hAnsi="Arial"/>
                <w:b/>
                <w:bCs/>
                <w:color w:val="8B0000"/>
                <w:sz w:val="22"/>
                <w:szCs w:val="22"/>
              </w:rPr>
              <w:t xml:space="preserve">Rep. Jennifer McClellan (D-VA) stated:</w:t>
            </w:r>
          </w:p>
          <w:p>
            <w:r>
              <w:rPr>
                <w:rFonts w:ascii="Arial" w:cs="Arial" w:eastAsia="Arial" w:hAnsi="Arial"/>
                <w:color w:val="333333"/>
                <w:sz w:val="22"/>
                <w:szCs w:val="22"/>
              </w:rPr>
              <w:t xml:space="preserve">"Every document this bill demands costs money — and whether it's the $2.12 poll tax my father paid in 1947, a $130 passport or a $1,385 certificate of citizenship, even a cent is too much. The SAVE America Act is a modern-day poll tax."</w:t>
            </w:r>
          </w:p>
        </w:tc>
      </w:tr>
    </w:tbl>
    <w:p>
      <w:pPr>
        <w:spacing w:before="80" w:after="80"/>
      </w:pPr>
      <w:r>
        <w:t xml:space="preserve"/>
      </w:r>
    </w:p>
    <w:p>
      <w:pPr>
        <w:spacing w:before="80" w:after="80"/>
      </w:pPr>
      <w:r>
        <w:rPr>
          <w:rFonts w:ascii="Arial" w:cs="Arial" w:eastAsia="Arial" w:hAnsi="Arial"/>
          <w:b w:val="false"/>
          <w:bCs w:val="false"/>
          <w:color w:val="333333"/>
          <w:sz w:val="22"/>
          <w:szCs w:val="22"/>
        </w:rPr>
        <w:t xml:space="preserve">Noncitizen voting — the stated justification for this legislation — is documented to be vanishingly rare:</w:t>
      </w:r>
    </w:p>
    <w:p>
      <w:pPr>
        <w:pStyle w:val="ListParagraph"/>
        <w:numPr>
          <w:ilvl w:val="0"/>
          <w:numId w:val="2"/>
        </w:numPr>
        <w:spacing w:before="40" w:after="40"/>
      </w:pPr>
      <w:r>
        <w:rPr>
          <w:rFonts w:ascii="Arial" w:cs="Arial" w:eastAsia="Arial" w:hAnsi="Arial"/>
          <w:b w:val="false"/>
          <w:bCs w:val="false"/>
          <w:color w:val="333333"/>
          <w:sz w:val="22"/>
          <w:szCs w:val="22"/>
        </w:rPr>
        <w:t xml:space="preserve">Utah reviewed 2 million voter registrations (April 2025–January 2026): found 1 confirmed noncitizen registration and ZERO instances of noncitizen voting.</w:t>
      </w:r>
    </w:p>
    <w:p>
      <w:pPr>
        <w:pStyle w:val="ListParagraph"/>
        <w:numPr>
          <w:ilvl w:val="0"/>
          <w:numId w:val="2"/>
        </w:numPr>
        <w:spacing w:before="40" w:after="40"/>
      </w:pPr>
      <w:r>
        <w:rPr>
          <w:rFonts w:ascii="Arial" w:cs="Arial" w:eastAsia="Arial" w:hAnsi="Arial"/>
          <w:b w:val="false"/>
          <w:bCs w:val="false"/>
          <w:color w:val="333333"/>
          <w:sz w:val="22"/>
          <w:szCs w:val="22"/>
        </w:rPr>
        <w:t xml:space="preserve">Only 0.04% of voter verification cases are returned as potential noncitizens by the DHS SAVE program.</w:t>
      </w:r>
    </w:p>
    <w:p>
      <w:pPr>
        <w:pStyle w:val="ListParagraph"/>
        <w:numPr>
          <w:ilvl w:val="0"/>
          <w:numId w:val="2"/>
        </w:numPr>
        <w:spacing w:before="40" w:after="40"/>
      </w:pPr>
      <w:r>
        <w:rPr>
          <w:rFonts w:ascii="Arial" w:cs="Arial" w:eastAsia="Arial" w:hAnsi="Arial"/>
          <w:b w:val="false"/>
          <w:bCs w:val="false"/>
          <w:color w:val="333333"/>
          <w:sz w:val="22"/>
          <w:szCs w:val="22"/>
        </w:rPr>
        <w:t xml:space="preserve">Georgia's 8.4 million registered voters had just 20 noncitizens identified in a 2024 audit.</w:t>
      </w:r>
    </w:p>
    <w:p>
      <w:pPr>
        <w:pStyle w:val="ListParagraph"/>
        <w:numPr>
          <w:ilvl w:val="0"/>
          <w:numId w:val="2"/>
        </w:numPr>
        <w:spacing w:before="40" w:after="40"/>
      </w:pPr>
      <w:r>
        <w:rPr>
          <w:rFonts w:ascii="Arial" w:cs="Arial" w:eastAsia="Arial" w:hAnsi="Arial"/>
          <w:b w:val="false"/>
          <w:bCs w:val="false"/>
          <w:color w:val="333333"/>
          <w:sz w:val="22"/>
          <w:szCs w:val="22"/>
        </w:rPr>
        <w:t xml:space="preserve">Kansas adopted documentary proof requirements and found 12% of eligible citizens — 31,000 people — were blocked from registering. Far more citizens blocked than noncitizens.</w:t>
      </w:r>
    </w:p>
    <w:p>
      <w:pPr>
        <w:spacing w:before="80" w:after="80"/>
      </w:pPr>
      <w:r>
        <w:t xml:space="preserve"/>
      </w:r>
    </w:p>
    <w:p>
      <w:pPr>
        <w:pStyle w:val="Heading2"/>
        <w:spacing w:before="300" w:after="120"/>
      </w:pPr>
      <w:r>
        <w:rPr>
          <w:rFonts w:ascii="Arial" w:cs="Arial" w:eastAsia="Arial" w:hAnsi="Arial"/>
          <w:b/>
          <w:bCs/>
          <w:color w:val="CC0000"/>
          <w:sz w:val="26"/>
          <w:szCs w:val="26"/>
        </w:rPr>
        <w:t xml:space="preserve">Trump's Elections Executive Order (March 25, 2025)</w:t>
      </w:r>
    </w:p>
    <w:p>
      <w:pPr>
        <w:spacing w:before="80" w:after="80"/>
      </w:pPr>
      <w:r>
        <w:rPr>
          <w:rFonts w:ascii="Arial" w:cs="Arial" w:eastAsia="Arial" w:hAnsi="Arial"/>
          <w:b w:val="false"/>
          <w:bCs w:val="false"/>
          <w:color w:val="333333"/>
          <w:sz w:val="22"/>
          <w:szCs w:val="22"/>
        </w:rPr>
        <w:t xml:space="preserve">Unable to wait for Congress, Trump signed Executive Order 14248, 'Preserving and Protecting the Integrity of American Elections,' which:</w:t>
      </w:r>
    </w:p>
    <w:p>
      <w:pPr>
        <w:pStyle w:val="ListParagraph"/>
        <w:numPr>
          <w:ilvl w:val="0"/>
          <w:numId w:val="2"/>
        </w:numPr>
        <w:spacing w:before="40" w:after="40"/>
      </w:pPr>
      <w:r>
        <w:rPr>
          <w:rFonts w:ascii="Arial" w:cs="Arial" w:eastAsia="Arial" w:hAnsi="Arial"/>
          <w:b w:val="false"/>
          <w:bCs w:val="false"/>
          <w:color w:val="333333"/>
          <w:sz w:val="22"/>
          <w:szCs w:val="22"/>
        </w:rPr>
        <w:t xml:space="preserve">Directed the Election Assistance Commission — an independent bipartisan agency — to add proof-of-citizenship to the federal voter registration form.</w:t>
      </w:r>
    </w:p>
    <w:p>
      <w:pPr>
        <w:pStyle w:val="ListParagraph"/>
        <w:numPr>
          <w:ilvl w:val="0"/>
          <w:numId w:val="2"/>
        </w:numPr>
        <w:spacing w:before="40" w:after="40"/>
      </w:pPr>
      <w:r>
        <w:rPr>
          <w:rFonts w:ascii="Arial" w:cs="Arial" w:eastAsia="Arial" w:hAnsi="Arial"/>
          <w:b w:val="false"/>
          <w:bCs w:val="false"/>
          <w:color w:val="333333"/>
          <w:sz w:val="22"/>
          <w:szCs w:val="22"/>
        </w:rPr>
        <w:t xml:space="preserve">Required federal agencies to withhold funding from states that don't comply.</w:t>
      </w:r>
    </w:p>
    <w:p>
      <w:pPr>
        <w:pStyle w:val="ListParagraph"/>
        <w:numPr>
          <w:ilvl w:val="0"/>
          <w:numId w:val="2"/>
        </w:numPr>
        <w:spacing w:before="40" w:after="40"/>
      </w:pPr>
      <w:r>
        <w:rPr>
          <w:rFonts w:ascii="Arial" w:cs="Arial" w:eastAsia="Arial" w:hAnsi="Arial"/>
          <w:b w:val="false"/>
          <w:bCs w:val="false"/>
          <w:color w:val="333333"/>
          <w:sz w:val="22"/>
          <w:szCs w:val="22"/>
        </w:rPr>
        <w:t xml:space="preserve">Set Election Day as the national deadline for receiving mail ballots.</w:t>
      </w:r>
    </w:p>
    <w:p>
      <w:pPr>
        <w:pStyle w:val="ListParagraph"/>
        <w:numPr>
          <w:ilvl w:val="0"/>
          <w:numId w:val="2"/>
        </w:numPr>
        <w:spacing w:before="40" w:after="40"/>
      </w:pPr>
      <w:r>
        <w:rPr>
          <w:rFonts w:ascii="Arial" w:cs="Arial" w:eastAsia="Arial" w:hAnsi="Arial"/>
          <w:b w:val="false"/>
          <w:bCs w:val="false"/>
          <w:color w:val="333333"/>
          <w:sz w:val="22"/>
          <w:szCs w:val="22"/>
        </w:rPr>
        <w:t xml:space="preserve">Granted DOGE access to check state voter rolls.</w:t>
      </w:r>
    </w:p>
    <w:p>
      <w:pPr>
        <w:spacing w:before="80" w:after="80"/>
      </w:pPr>
      <w:r>
        <w:t xml:space="preserve"/>
      </w:r>
    </w:p>
    <w:p>
      <w:pPr>
        <w:spacing w:before="80" w:after="80"/>
      </w:pPr>
      <w:r>
        <w:rPr>
          <w:rFonts w:ascii="Arial" w:cs="Arial" w:eastAsia="Arial" w:hAnsi="Arial"/>
          <w:b w:val="false"/>
          <w:bCs w:val="false"/>
          <w:color w:val="333333"/>
          <w:sz w:val="22"/>
          <w:szCs w:val="22"/>
        </w:rPr>
        <w:t xml:space="preserve">Courts have repeatedly blocked this order:</w:t>
      </w:r>
    </w:p>
    <w:p>
      <w:pPr>
        <w:pStyle w:val="ListParagraph"/>
        <w:numPr>
          <w:ilvl w:val="0"/>
          <w:numId w:val="2"/>
        </w:numPr>
        <w:spacing w:before="40" w:after="40"/>
      </w:pPr>
      <w:r>
        <w:rPr>
          <w:rFonts w:ascii="Arial" w:cs="Arial" w:eastAsia="Arial" w:hAnsi="Arial"/>
          <w:b w:val="false"/>
          <w:bCs w:val="false"/>
          <w:color w:val="333333"/>
          <w:sz w:val="22"/>
          <w:szCs w:val="22"/>
        </w:rPr>
        <w:t xml:space="preserve">April 2025: Federal judge (D.C. District) issued preliminary injunction blocking proof-of-citizenship provision.</w:t>
      </w:r>
    </w:p>
    <w:p>
      <w:pPr>
        <w:pStyle w:val="ListParagraph"/>
        <w:numPr>
          <w:ilvl w:val="0"/>
          <w:numId w:val="2"/>
        </w:numPr>
        <w:spacing w:before="40" w:after="40"/>
      </w:pPr>
      <w:r>
        <w:rPr>
          <w:rFonts w:ascii="Arial" w:cs="Arial" w:eastAsia="Arial" w:hAnsi="Arial"/>
          <w:b w:val="false"/>
          <w:bCs w:val="false"/>
          <w:color w:val="333333"/>
          <w:sz w:val="22"/>
          <w:szCs w:val="22"/>
        </w:rPr>
        <w:t xml:space="preserve">June 2025: Second injunction issued by Massachusetts judge blocking additional provisions, citing 'risk of irreparable harm' to voter registration.</w:t>
      </w:r>
    </w:p>
    <w:p>
      <w:pPr>
        <w:pStyle w:val="ListParagraph"/>
        <w:numPr>
          <w:ilvl w:val="0"/>
          <w:numId w:val="2"/>
        </w:numPr>
        <w:spacing w:before="40" w:after="40"/>
      </w:pPr>
      <w:r>
        <w:rPr>
          <w:rFonts w:ascii="Arial" w:cs="Arial" w:eastAsia="Arial" w:hAnsi="Arial"/>
          <w:b w:val="false"/>
          <w:bCs w:val="false"/>
          <w:color w:val="333333"/>
          <w:sz w:val="22"/>
          <w:szCs w:val="22"/>
        </w:rPr>
        <w:t xml:space="preserve">October 31, 2025: Judge Colleen Kollar-Kotelly permanently blocked the citizenship requirement, writing: 'Our Constitution does not allow the President to impose unilateral changes to federal election procedures.'</w:t>
      </w:r>
    </w:p>
    <w:p>
      <w:pPr>
        <w:pStyle w:val="ListParagraph"/>
        <w:numPr>
          <w:ilvl w:val="0"/>
          <w:numId w:val="2"/>
        </w:numPr>
        <w:spacing w:before="40" w:after="40"/>
      </w:pPr>
      <w:r>
        <w:rPr>
          <w:rFonts w:ascii="Arial" w:cs="Arial" w:eastAsia="Arial" w:hAnsi="Arial"/>
          <w:b w:val="false"/>
          <w:bCs w:val="false"/>
          <w:color w:val="333333"/>
          <w:sz w:val="22"/>
          <w:szCs w:val="22"/>
        </w:rPr>
        <w:t xml:space="preserve">February 2026: Another provision blocked — agencies cannot assess citizenship before distributing voter registration forms. Military personnel also protected.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2"/>
              <w:left w:val="single" w:color="CC0000" w:sz="12"/>
              <w:bottom w:val="single" w:color="CC0000" w:sz="4"/>
              <w:right w:val="single" w:color="CC0000" w:sz="4"/>
            </w:tcBorders>
            <w:shd w:fill="FFF3F3" w:val="clear"/>
            <w:tcMar>
              <w:top w:type="dxa" w:w="160"/>
              <w:left w:type="dxa" w:w="200"/>
              <w:bottom w:type="dxa" w:w="160"/>
              <w:right w:type="dxa" w:w="200"/>
            </w:tcMar>
          </w:tcPr>
          <w:p>
            <w:r>
              <w:rPr>
                <w:rFonts w:ascii="Arial" w:cs="Arial" w:eastAsia="Arial" w:hAnsi="Arial"/>
                <w:b/>
                <w:bCs/>
                <w:color w:val="8B0000"/>
                <w:sz w:val="22"/>
                <w:szCs w:val="22"/>
              </w:rPr>
              <w:t xml:space="preserve">The Administration's stated intent, on record:</w:t>
            </w:r>
          </w:p>
          <w:p>
            <w:r>
              <w:rPr>
                <w:rFonts w:ascii="Arial" w:cs="Arial" w:eastAsia="Arial" w:hAnsi="Arial"/>
                <w:color w:val="333333"/>
                <w:sz w:val="22"/>
                <w:szCs w:val="22"/>
              </w:rPr>
              <w:t xml:space="preserve">On February 2, 2026, Trump said: 'The Republicans should say, We want to take over. We should take over the voting, the voting in at least many — 15 places.' White House Press Secretary confirmed he was referring to the SAVE Act. (Brookings Institution, February 2026)</w:t>
            </w:r>
          </w:p>
        </w:tc>
      </w:tr>
    </w:tbl>
    <w:p>
      <w:pPr>
        <w:spacing w:before="80" w:after="80"/>
      </w:pPr>
      <w:r>
        <w:t xml:space="preserve"/>
      </w:r>
    </w:p>
    <w:p>
      <w:r>
        <w:br w:type="page"/>
      </w:r>
    </w:p>
    <w:p>
      <w:pPr>
        <w:pStyle w:val="Heading1"/>
        <w:pBdr>
          <w:bottom w:val="single" w:color="CC0000" w:sz="6" w:space="4"/>
        </w:pBdr>
        <w:spacing w:before="400" w:after="160"/>
      </w:pPr>
      <w:r>
        <w:rPr>
          <w:rFonts w:ascii="Arial" w:cs="Arial" w:eastAsia="Arial" w:hAnsi="Arial"/>
          <w:b/>
          <w:bCs/>
          <w:color w:val="8B0000"/>
          <w:sz w:val="32"/>
          <w:szCs w:val="32"/>
        </w:rPr>
        <w:t xml:space="preserve">V. THE PATTERN THEY DON'T WANT YOU TO SEE</w:t>
      </w:r>
    </w:p>
    <w:p>
      <w:pPr>
        <w:spacing w:before="80" w:after="80"/>
      </w:pPr>
      <w:r>
        <w:t xml:space="preserve"/>
      </w:r>
    </w:p>
    <w:p>
      <w:pPr>
        <w:pStyle w:val="Heading2"/>
        <w:spacing w:before="300" w:after="120"/>
      </w:pPr>
      <w:r>
        <w:rPr>
          <w:rFonts w:ascii="Arial" w:cs="Arial" w:eastAsia="Arial" w:hAnsi="Arial"/>
          <w:b/>
          <w:bCs/>
          <w:color w:val="CC0000"/>
          <w:sz w:val="26"/>
          <w:szCs w:val="26"/>
        </w:rPr>
        <w:t xml:space="preserve">Reagan vs. Trump on Emergency Healthcare</w:t>
      </w:r>
    </w:p>
    <w:p>
      <w:pPr>
        <w:spacing w:before="80" w:after="80"/>
      </w:pPr>
      <w:r>
        <w:rPr>
          <w:rFonts w:ascii="Arial" w:cs="Arial" w:eastAsia="Arial" w:hAnsi="Arial"/>
          <w:b w:val="false"/>
          <w:bCs w:val="false"/>
          <w:color w:val="333333"/>
          <w:sz w:val="22"/>
          <w:szCs w:val="22"/>
        </w:rPr>
        <w:t xml:space="preserve">Reagan (1986): Signed EMTALA — 'Every emergency room must treat and stabilize anyone in an emergency, regardless of ability to pay.'</w:t>
      </w:r>
    </w:p>
    <w:p>
      <w:pPr>
        <w:spacing w:before="80" w:after="80"/>
      </w:pPr>
      <w:r>
        <w:rPr>
          <w:rFonts w:ascii="Arial" w:cs="Arial" w:eastAsia="Arial" w:hAnsi="Arial"/>
          <w:b w:val="false"/>
          <w:bCs w:val="false"/>
          <w:color w:val="333333"/>
          <w:sz w:val="22"/>
          <w:szCs w:val="22"/>
        </w:rPr>
        <w:t xml:space="preserve">Trump (2025): CMS rescinds guidance requiring emergency abortion care under EMTALA, effectively allowing states to prosecute hospitals for providing life-saving care.</w:t>
      </w:r>
    </w:p>
    <w:p>
      <w:pPr>
        <w:spacing w:before="80" w:after="80"/>
      </w:pPr>
      <w:r>
        <w:rPr>
          <w:rFonts w:ascii="Arial" w:cs="Arial" w:eastAsia="Arial" w:hAnsi="Arial"/>
          <w:b w:val="false"/>
          <w:bCs w:val="false"/>
          <w:color w:val="333333"/>
          <w:sz w:val="22"/>
          <w:szCs w:val="22"/>
        </w:rPr>
        <w:t xml:space="preserve">The irony: A Republican president protected undocumented immigrants' emergency healthcare. Another Republican eliminated those protections and blamed Democrats.</w:t>
      </w:r>
    </w:p>
    <w:p>
      <w:pPr>
        <w:spacing w:before="80" w:after="80"/>
      </w:pPr>
      <w:r>
        <w:t xml:space="preserve"/>
      </w:r>
    </w:p>
    <w:p>
      <w:pPr>
        <w:pStyle w:val="Heading2"/>
        <w:spacing w:before="300" w:after="120"/>
      </w:pPr>
      <w:r>
        <w:rPr>
          <w:rFonts w:ascii="Arial" w:cs="Arial" w:eastAsia="Arial" w:hAnsi="Arial"/>
          <w:b/>
          <w:bCs/>
          <w:color w:val="CC0000"/>
          <w:sz w:val="26"/>
          <w:szCs w:val="26"/>
        </w:rPr>
        <w:t xml:space="preserve">Kristi Noem on National Guard Federalization</w:t>
      </w:r>
    </w:p>
    <w:p>
      <w:pPr>
        <w:spacing w:before="80" w:after="80"/>
      </w:pPr>
      <w:r>
        <w:rPr>
          <w:rFonts w:ascii="Arial" w:cs="Arial" w:eastAsia="Arial" w:hAnsi="Arial"/>
          <w:b w:val="false"/>
          <w:bCs w:val="false"/>
          <w:color w:val="333333"/>
          <w:sz w:val="22"/>
          <w:szCs w:val="22"/>
        </w:rPr>
        <w:t xml:space="preserve">Noem (2020): 'If Joe Biden federalizes the National Guard, that would be a direct attack on states' rights.'</w:t>
      </w:r>
    </w:p>
    <w:p>
      <w:pPr>
        <w:spacing w:before="80" w:after="80"/>
      </w:pPr>
      <w:r>
        <w:rPr>
          <w:rFonts w:ascii="Arial" w:cs="Arial" w:eastAsia="Arial" w:hAnsi="Arial"/>
          <w:b w:val="false"/>
          <w:bCs w:val="false"/>
          <w:color w:val="333333"/>
          <w:sz w:val="22"/>
          <w:szCs w:val="22"/>
        </w:rPr>
        <w:t xml:space="preserve">Noem (2025): Silent as Trump federalizes National Guard, deploys them illegally, and threatens the Insurrection Act.</w:t>
      </w:r>
    </w:p>
    <w:p>
      <w:pPr>
        <w:spacing w:before="80" w:after="80"/>
      </w:pPr>
      <w:r>
        <w:t xml:space="preserve"/>
      </w:r>
    </w:p>
    <w:p>
      <w:pPr>
        <w:pStyle w:val="Heading2"/>
        <w:spacing w:before="300" w:after="120"/>
      </w:pPr>
      <w:r>
        <w:rPr>
          <w:rFonts w:ascii="Arial" w:cs="Arial" w:eastAsia="Arial" w:hAnsi="Arial"/>
          <w:b/>
          <w:bCs/>
          <w:color w:val="CC0000"/>
          <w:sz w:val="26"/>
          <w:szCs w:val="26"/>
        </w:rPr>
        <w:t xml:space="preserve">Trump on Government Shutdowns</w:t>
      </w:r>
    </w:p>
    <w:p>
      <w:pPr>
        <w:spacing w:before="80" w:after="80"/>
      </w:pPr>
      <w:r>
        <w:rPr>
          <w:rFonts w:ascii="Arial" w:cs="Arial" w:eastAsia="Arial" w:hAnsi="Arial"/>
          <w:b w:val="false"/>
          <w:bCs w:val="false"/>
          <w:color w:val="333333"/>
          <w:sz w:val="22"/>
          <w:szCs w:val="22"/>
        </w:rPr>
        <w:t xml:space="preserve">Trump (2013): 'When they talk about the government shutdown, they're going to be talking about the president of the United States... the pressure is on the president.'</w:t>
      </w:r>
    </w:p>
    <w:p>
      <w:pPr>
        <w:spacing w:before="80" w:after="80"/>
      </w:pPr>
      <w:r>
        <w:rPr>
          <w:rFonts w:ascii="Arial" w:cs="Arial" w:eastAsia="Arial" w:hAnsi="Arial"/>
          <w:b w:val="false"/>
          <w:bCs w:val="false"/>
          <w:color w:val="333333"/>
          <w:sz w:val="22"/>
          <w:szCs w:val="22"/>
        </w:rPr>
        <w:t xml:space="preserve">Trump (2025): Has shut down government twice. Threatened to deny federal workers back pay, breaking a 2019 law he signed.</w:t>
      </w:r>
    </w:p>
    <w:p>
      <w:pPr>
        <w:spacing w:before="80" w:after="80"/>
      </w:pPr>
      <w:r>
        <w:t xml:space="preserve"/>
      </w:r>
    </w:p>
    <w:p>
      <w:pPr>
        <w:pStyle w:val="Heading2"/>
        <w:spacing w:before="300" w:after="120"/>
      </w:pPr>
      <w:r>
        <w:rPr>
          <w:rFonts w:ascii="Arial" w:cs="Arial" w:eastAsia="Arial" w:hAnsi="Arial"/>
          <w:b/>
          <w:bCs/>
          <w:color w:val="CC0000"/>
          <w:sz w:val="26"/>
          <w:szCs w:val="26"/>
        </w:rPr>
        <w:t xml:space="preserve">Project 2025: The Denial and the Reality</w:t>
      </w:r>
    </w:p>
    <w:p>
      <w:pPr>
        <w:spacing w:before="80" w:after="80"/>
      </w:pPr>
      <w:r>
        <w:rPr>
          <w:rFonts w:ascii="Arial" w:cs="Arial" w:eastAsia="Arial" w:hAnsi="Arial"/>
          <w:b w:val="false"/>
          <w:bCs w:val="false"/>
          <w:color w:val="333333"/>
          <w:sz w:val="22"/>
          <w:szCs w:val="22"/>
        </w:rPr>
        <w:t xml:space="preserve">July 2024: Trump denied any knowledge of Project 2025 on the campaign trail.</w:t>
      </w:r>
    </w:p>
    <w:p>
      <w:pPr>
        <w:spacing w:before="80" w:after="80"/>
      </w:pPr>
      <w:r>
        <w:rPr>
          <w:rFonts w:ascii="Arial" w:cs="Arial" w:eastAsia="Arial" w:hAnsi="Arial"/>
          <w:b w:val="false"/>
          <w:bCs w:val="false"/>
          <w:color w:val="333333"/>
          <w:sz w:val="22"/>
          <w:szCs w:val="22"/>
        </w:rPr>
        <w:t xml:space="preserve">January 2025 onward: His own officials wrote the document. White House Press Secretary Karoline Leavitt — who called Trump's ties to Project 2025 nonexistent — is herself an instructor for Project 2025's 'Conservative Governance 101' training program.</w:t>
      </w:r>
    </w:p>
    <w:p>
      <w:pPr>
        <w:pStyle w:val="ListParagraph"/>
        <w:numPr>
          <w:ilvl w:val="0"/>
          <w:numId w:val="2"/>
        </w:numPr>
        <w:spacing w:before="40" w:after="40"/>
      </w:pPr>
      <w:r>
        <w:rPr>
          <w:rFonts w:ascii="Arial" w:cs="Arial" w:eastAsia="Arial" w:hAnsi="Arial"/>
          <w:b w:val="false"/>
          <w:bCs w:val="false"/>
          <w:color w:val="333333"/>
          <w:sz w:val="22"/>
          <w:szCs w:val="22"/>
        </w:rPr>
        <w:t xml:space="preserve">Russell Vought, OMB Director: Co-author of Project 2025</w:t>
      </w:r>
    </w:p>
    <w:p>
      <w:pPr>
        <w:pStyle w:val="ListParagraph"/>
        <w:numPr>
          <w:ilvl w:val="0"/>
          <w:numId w:val="2"/>
        </w:numPr>
        <w:spacing w:before="40" w:after="40"/>
      </w:pPr>
      <w:r>
        <w:rPr>
          <w:rFonts w:ascii="Arial" w:cs="Arial" w:eastAsia="Arial" w:hAnsi="Arial"/>
          <w:b w:val="false"/>
          <w:bCs w:val="false"/>
          <w:color w:val="333333"/>
          <w:sz w:val="22"/>
          <w:szCs w:val="22"/>
        </w:rPr>
        <w:t xml:space="preserve">Stephen Miller: Used America First Legal as bridge between Heritage Foundation and the Trump campaign</w:t>
      </w:r>
    </w:p>
    <w:p>
      <w:pPr>
        <w:pStyle w:val="ListParagraph"/>
        <w:numPr>
          <w:ilvl w:val="0"/>
          <w:numId w:val="2"/>
        </w:numPr>
        <w:spacing w:before="40" w:after="40"/>
      </w:pPr>
      <w:r>
        <w:rPr>
          <w:rFonts w:ascii="Arial" w:cs="Arial" w:eastAsia="Arial" w:hAnsi="Arial"/>
          <w:b w:val="false"/>
          <w:bCs w:val="false"/>
          <w:color w:val="333333"/>
          <w:sz w:val="22"/>
          <w:szCs w:val="22"/>
        </w:rPr>
        <w:t xml:space="preserve">Brendan Carr, FCC Chair: Wrote the FCC chapter of Project 2025</w:t>
      </w:r>
    </w:p>
    <w:p>
      <w:pPr>
        <w:pStyle w:val="ListParagraph"/>
        <w:numPr>
          <w:ilvl w:val="0"/>
          <w:numId w:val="2"/>
        </w:numPr>
        <w:spacing w:before="40" w:after="40"/>
      </w:pPr>
      <w:r>
        <w:rPr>
          <w:rFonts w:ascii="Arial" w:cs="Arial" w:eastAsia="Arial" w:hAnsi="Arial"/>
          <w:b w:val="false"/>
          <w:bCs w:val="false"/>
          <w:color w:val="333333"/>
          <w:sz w:val="22"/>
          <w:szCs w:val="22"/>
        </w:rPr>
        <w:t xml:space="preserve">Tom Homan, 'Border Czar': Project 2025 contributor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2"/>
              <w:left w:val="single" w:color="CC0000" w:sz="12"/>
              <w:bottom w:val="single" w:color="CC0000" w:sz="4"/>
              <w:right w:val="single" w:color="CC0000" w:sz="4"/>
            </w:tcBorders>
            <w:shd w:fill="FFF3F3" w:val="clear"/>
            <w:tcMar>
              <w:top w:type="dxa" w:w="160"/>
              <w:left w:type="dxa" w:w="200"/>
              <w:bottom w:type="dxa" w:w="160"/>
              <w:right w:type="dxa" w:w="200"/>
            </w:tcMar>
          </w:tcPr>
          <w:p>
            <w:r>
              <w:rPr>
                <w:rFonts w:ascii="Arial" w:cs="Arial" w:eastAsia="Arial" w:hAnsi="Arial"/>
                <w:b/>
                <w:bCs/>
                <w:color w:val="8B0000"/>
                <w:sz w:val="22"/>
                <w:szCs w:val="22"/>
              </w:rPr>
              <w:t xml:space="preserve">Current Status (February 2026):</w:t>
            </w:r>
          </w:p>
          <w:p>
            <w:r>
              <w:rPr>
                <w:rFonts w:ascii="Arial" w:cs="Arial" w:eastAsia="Arial" w:hAnsi="Arial"/>
                <w:color w:val="333333"/>
                <w:sz w:val="22"/>
                <w:szCs w:val="22"/>
              </w:rPr>
              <w:t xml:space="preserve">The Center for Progressive Reform and Governing for Impact report 53% of Project 2025's domestic administrative agenda has been initiated or completed — 283 of 532 recommended actions. That is nearly 1 action per day since inauguration.</w:t>
            </w:r>
          </w:p>
        </w:tc>
      </w:tr>
    </w:tbl>
    <w:p>
      <w:pPr>
        <w:spacing w:before="80" w:after="80"/>
      </w:pPr>
      <w:r>
        <w:t xml:space="preserve"/>
      </w:r>
    </w:p>
    <w:p>
      <w:r>
        <w:br w:type="page"/>
      </w:r>
    </w:p>
    <w:p>
      <w:pPr>
        <w:pStyle w:val="Heading1"/>
        <w:pBdr>
          <w:bottom w:val="single" w:color="CC0000" w:sz="6" w:space="4"/>
        </w:pBdr>
        <w:spacing w:before="400" w:after="160"/>
      </w:pPr>
      <w:r>
        <w:rPr>
          <w:rFonts w:ascii="Arial" w:cs="Arial" w:eastAsia="Arial" w:hAnsi="Arial"/>
          <w:b/>
          <w:bCs/>
          <w:color w:val="8B0000"/>
          <w:sz w:val="32"/>
          <w:szCs w:val="32"/>
        </w:rPr>
        <w:t xml:space="preserve">VI. WHAT YOU NEED TO UNDERSTAND ABOUT INFORMATION WARFARE</w:t>
      </w:r>
    </w:p>
    <w:p>
      <w:pPr>
        <w:spacing w:before="80" w:after="80"/>
      </w:pPr>
      <w:r>
        <w:rPr>
          <w:rFonts w:ascii="Arial" w:cs="Arial" w:eastAsia="Arial" w:hAnsi="Arial"/>
          <w:b w:val="false"/>
          <w:bCs w:val="false"/>
          <w:color w:val="333333"/>
          <w:sz w:val="22"/>
          <w:szCs w:val="22"/>
        </w:rPr>
        <w:t xml:space="preserve">You're being played. We all are. Here's how.</w:t>
      </w:r>
    </w:p>
    <w:p>
      <w:pPr>
        <w:spacing w:before="80" w:after="80"/>
      </w:pPr>
      <w:r>
        <w:t xml:space="preserve"/>
      </w:r>
    </w:p>
    <w:p>
      <w:pPr>
        <w:spacing w:before="80" w:after="80"/>
      </w:pPr>
      <w:r>
        <w:rPr>
          <w:rFonts w:ascii="Arial" w:cs="Arial" w:eastAsia="Arial" w:hAnsi="Arial"/>
          <w:b/>
          <w:bCs/>
          <w:color w:val="333333"/>
          <w:sz w:val="22"/>
          <w:szCs w:val="22"/>
        </w:rPr>
        <w:t xml:space="preserve">The current environment rewards:</w:t>
      </w:r>
    </w:p>
    <w:p>
      <w:pPr>
        <w:pStyle w:val="ListParagraph"/>
        <w:numPr>
          <w:ilvl w:val="0"/>
          <w:numId w:val="2"/>
        </w:numPr>
        <w:spacing w:before="40" w:after="40"/>
      </w:pPr>
      <w:r>
        <w:rPr>
          <w:rFonts w:ascii="Arial" w:cs="Arial" w:eastAsia="Arial" w:hAnsi="Arial"/>
          <w:b w:val="false"/>
          <w:bCs w:val="false"/>
          <w:color w:val="333333"/>
          <w:sz w:val="22"/>
          <w:szCs w:val="22"/>
        </w:rPr>
        <w:t xml:space="preserve">Speed over accuracy</w:t>
      </w:r>
    </w:p>
    <w:p>
      <w:pPr>
        <w:pStyle w:val="ListParagraph"/>
        <w:numPr>
          <w:ilvl w:val="0"/>
          <w:numId w:val="2"/>
        </w:numPr>
        <w:spacing w:before="40" w:after="40"/>
      </w:pPr>
      <w:r>
        <w:rPr>
          <w:rFonts w:ascii="Arial" w:cs="Arial" w:eastAsia="Arial" w:hAnsi="Arial"/>
          <w:b w:val="false"/>
          <w:bCs w:val="false"/>
          <w:color w:val="333333"/>
          <w:sz w:val="22"/>
          <w:szCs w:val="22"/>
        </w:rPr>
        <w:t xml:space="preserve">Volume over consistency</w:t>
      </w:r>
    </w:p>
    <w:p>
      <w:pPr>
        <w:pStyle w:val="ListParagraph"/>
        <w:numPr>
          <w:ilvl w:val="0"/>
          <w:numId w:val="2"/>
        </w:numPr>
        <w:spacing w:before="40" w:after="40"/>
      </w:pPr>
      <w:r>
        <w:rPr>
          <w:rFonts w:ascii="Arial" w:cs="Arial" w:eastAsia="Arial" w:hAnsi="Arial"/>
          <w:b w:val="false"/>
          <w:bCs w:val="false"/>
          <w:color w:val="333333"/>
          <w:sz w:val="22"/>
          <w:szCs w:val="22"/>
        </w:rPr>
        <w:t xml:space="preserve">Emotion over logic</w:t>
      </w:r>
    </w:p>
    <w:p>
      <w:pPr>
        <w:pStyle w:val="ListParagraph"/>
        <w:numPr>
          <w:ilvl w:val="0"/>
          <w:numId w:val="2"/>
        </w:numPr>
        <w:spacing w:before="40" w:after="40"/>
      </w:pPr>
      <w:r>
        <w:rPr>
          <w:rFonts w:ascii="Arial" w:cs="Arial" w:eastAsia="Arial" w:hAnsi="Arial"/>
          <w:b w:val="false"/>
          <w:bCs w:val="false"/>
          <w:color w:val="333333"/>
          <w:sz w:val="22"/>
          <w:szCs w:val="22"/>
        </w:rPr>
        <w:t xml:space="preserve">Forgetting over documenting</w:t>
      </w:r>
    </w:p>
    <w:p>
      <w:pPr>
        <w:spacing w:before="80" w:after="80"/>
      </w:pPr>
      <w:r>
        <w:t xml:space="preserve"/>
      </w:r>
    </w:p>
    <w:p>
      <w:pPr>
        <w:spacing w:before="80" w:after="80"/>
      </w:pPr>
      <w:r>
        <w:rPr>
          <w:rFonts w:ascii="Arial" w:cs="Arial" w:eastAsia="Arial" w:hAnsi="Arial"/>
          <w:b/>
          <w:bCs/>
          <w:color w:val="333333"/>
          <w:sz w:val="22"/>
          <w:szCs w:val="22"/>
        </w:rPr>
        <w:t xml:space="preserve">They want you:</w:t>
      </w:r>
    </w:p>
    <w:p>
      <w:pPr>
        <w:pStyle w:val="ListParagraph"/>
        <w:numPr>
          <w:ilvl w:val="0"/>
          <w:numId w:val="2"/>
        </w:numPr>
        <w:spacing w:before="40" w:after="40"/>
      </w:pPr>
      <w:r>
        <w:rPr>
          <w:rFonts w:ascii="Arial" w:cs="Arial" w:eastAsia="Arial" w:hAnsi="Arial"/>
          <w:b w:val="false"/>
          <w:bCs w:val="false"/>
          <w:color w:val="333333"/>
          <w:sz w:val="22"/>
          <w:szCs w:val="22"/>
        </w:rPr>
        <w:t xml:space="preserve">Angry (so you click, share, donate)</w:t>
      </w:r>
    </w:p>
    <w:p>
      <w:pPr>
        <w:pStyle w:val="ListParagraph"/>
        <w:numPr>
          <w:ilvl w:val="0"/>
          <w:numId w:val="2"/>
        </w:numPr>
        <w:spacing w:before="40" w:after="40"/>
      </w:pPr>
      <w:r>
        <w:rPr>
          <w:rFonts w:ascii="Arial" w:cs="Arial" w:eastAsia="Arial" w:hAnsi="Arial"/>
          <w:b w:val="false"/>
          <w:bCs w:val="false"/>
          <w:color w:val="333333"/>
          <w:sz w:val="22"/>
          <w:szCs w:val="22"/>
        </w:rPr>
        <w:t xml:space="preserve">Tribal (so you ignore your own side's failures)</w:t>
      </w:r>
    </w:p>
    <w:p>
      <w:pPr>
        <w:pStyle w:val="ListParagraph"/>
        <w:numPr>
          <w:ilvl w:val="0"/>
          <w:numId w:val="2"/>
        </w:numPr>
        <w:spacing w:before="40" w:after="40"/>
      </w:pPr>
      <w:r>
        <w:rPr>
          <w:rFonts w:ascii="Arial" w:cs="Arial" w:eastAsia="Arial" w:hAnsi="Arial"/>
          <w:b w:val="false"/>
          <w:bCs w:val="false"/>
          <w:color w:val="333333"/>
          <w:sz w:val="22"/>
          <w:szCs w:val="22"/>
        </w:rPr>
        <w:t xml:space="preserve">Exhausted (so you give up)</w:t>
      </w:r>
    </w:p>
    <w:p>
      <w:pPr>
        <w:pStyle w:val="ListParagraph"/>
        <w:numPr>
          <w:ilvl w:val="0"/>
          <w:numId w:val="2"/>
        </w:numPr>
        <w:spacing w:before="40" w:after="40"/>
      </w:pPr>
      <w:r>
        <w:rPr>
          <w:rFonts w:ascii="Arial" w:cs="Arial" w:eastAsia="Arial" w:hAnsi="Arial"/>
          <w:b w:val="false"/>
          <w:bCs w:val="false"/>
          <w:color w:val="333333"/>
          <w:sz w:val="22"/>
          <w:szCs w:val="22"/>
        </w:rPr>
        <w:t xml:space="preserve">Confused (so you can't see the pattern)</w:t>
      </w:r>
    </w:p>
    <w:p>
      <w:pPr>
        <w:spacing w:before="80" w:after="80"/>
      </w:pPr>
      <w:r>
        <w:t xml:space="preserve"/>
      </w:r>
    </w:p>
    <w:p>
      <w:pPr>
        <w:spacing w:before="80" w:after="80"/>
      </w:pPr>
      <w:r>
        <w:rPr>
          <w:rFonts w:ascii="Arial" w:cs="Arial" w:eastAsia="Arial" w:hAnsi="Arial"/>
          <w:b/>
          <w:bCs/>
          <w:color w:val="333333"/>
          <w:sz w:val="22"/>
          <w:szCs w:val="22"/>
        </w:rPr>
        <w:t xml:space="preserve">The antidote is documentation. Not opinion. Not spin. Not outrage.</w:t>
      </w:r>
    </w:p>
    <w:p>
      <w:pPr>
        <w:pStyle w:val="ListParagraph"/>
        <w:numPr>
          <w:ilvl w:val="0"/>
          <w:numId w:val="2"/>
        </w:numPr>
        <w:spacing w:before="40" w:after="40"/>
      </w:pPr>
      <w:r>
        <w:rPr>
          <w:rFonts w:ascii="Arial" w:cs="Arial" w:eastAsia="Arial" w:hAnsi="Arial"/>
          <w:b w:val="false"/>
          <w:bCs w:val="false"/>
          <w:color w:val="333333"/>
          <w:sz w:val="22"/>
          <w:szCs w:val="22"/>
        </w:rPr>
        <w:t xml:space="preserve">Exact quotes with timestamps</w:t>
      </w:r>
    </w:p>
    <w:p>
      <w:pPr>
        <w:pStyle w:val="ListParagraph"/>
        <w:numPr>
          <w:ilvl w:val="0"/>
          <w:numId w:val="2"/>
        </w:numPr>
        <w:spacing w:before="40" w:after="40"/>
      </w:pPr>
      <w:r>
        <w:rPr>
          <w:rFonts w:ascii="Arial" w:cs="Arial" w:eastAsia="Arial" w:hAnsi="Arial"/>
          <w:b w:val="false"/>
          <w:bCs w:val="false"/>
          <w:color w:val="333333"/>
          <w:sz w:val="22"/>
          <w:szCs w:val="22"/>
        </w:rPr>
        <w:t xml:space="preserve">Legal citations with case names</w:t>
      </w:r>
    </w:p>
    <w:p>
      <w:pPr>
        <w:pStyle w:val="ListParagraph"/>
        <w:numPr>
          <w:ilvl w:val="0"/>
          <w:numId w:val="2"/>
        </w:numPr>
        <w:spacing w:before="40" w:after="40"/>
      </w:pPr>
      <w:r>
        <w:rPr>
          <w:rFonts w:ascii="Arial" w:cs="Arial" w:eastAsia="Arial" w:hAnsi="Arial"/>
          <w:b w:val="false"/>
          <w:bCs w:val="false"/>
          <w:color w:val="333333"/>
          <w:sz w:val="22"/>
          <w:szCs w:val="22"/>
        </w:rPr>
        <w:t xml:space="preserve">Source links anyone can verify</w:t>
      </w:r>
    </w:p>
    <w:p>
      <w:pPr>
        <w:pStyle w:val="ListParagraph"/>
        <w:numPr>
          <w:ilvl w:val="0"/>
          <w:numId w:val="2"/>
        </w:numPr>
        <w:spacing w:before="40" w:after="40"/>
      </w:pPr>
      <w:r>
        <w:rPr>
          <w:rFonts w:ascii="Arial" w:cs="Arial" w:eastAsia="Arial" w:hAnsi="Arial"/>
          <w:b w:val="false"/>
          <w:bCs w:val="false"/>
          <w:color w:val="333333"/>
          <w:sz w:val="22"/>
          <w:szCs w:val="22"/>
        </w:rPr>
        <w:t xml:space="preserve">Pattern recognition across time</w:t>
      </w:r>
    </w:p>
    <w:p>
      <w:pPr>
        <w:spacing w:before="80" w:after="80"/>
      </w:pPr>
      <w:r>
        <w:t xml:space="preserve"/>
      </w:r>
    </w:p>
    <w:p>
      <w:pPr>
        <w:pStyle w:val="Heading1"/>
        <w:pBdr>
          <w:bottom w:val="single" w:color="CC0000" w:sz="6" w:space="4"/>
        </w:pBdr>
        <w:spacing w:before="400" w:after="160"/>
      </w:pPr>
      <w:r>
        <w:rPr>
          <w:rFonts w:ascii="Arial" w:cs="Arial" w:eastAsia="Arial" w:hAnsi="Arial"/>
          <w:b/>
          <w:bCs/>
          <w:color w:val="8B0000"/>
          <w:sz w:val="32"/>
          <w:szCs w:val="32"/>
        </w:rPr>
        <w:t xml:space="preserve">VII. SPIRAL LOGIC: A METHOD FOR TRUTH</w:t>
      </w:r>
    </w:p>
    <w:p>
      <w:pPr>
        <w:spacing w:before="80" w:after="80"/>
      </w:pPr>
      <w:r>
        <w:rPr>
          <w:rFonts w:ascii="Arial" w:cs="Arial" w:eastAsia="Arial" w:hAnsi="Arial"/>
          <w:b w:val="false"/>
          <w:bCs w:val="false"/>
          <w:color w:val="333333"/>
          <w:sz w:val="22"/>
          <w:szCs w:val="22"/>
        </w:rPr>
        <w:t xml:space="preserve">I've developed a debate methodology designed for exactly this environment. It's called Spiral Logic.</w:t>
      </w:r>
    </w:p>
    <w:p>
      <w:pPr>
        <w:spacing w:before="80" w:after="80"/>
      </w:pPr>
      <w:r>
        <w:rPr>
          <w:rFonts w:ascii="Arial" w:cs="Arial" w:eastAsia="Arial" w:hAnsi="Arial"/>
          <w:b w:val="false"/>
          <w:bCs w:val="false"/>
          <w:color w:val="333333"/>
          <w:sz w:val="22"/>
          <w:szCs w:val="22"/>
        </w:rPr>
        <w:t xml:space="preserve">Full Framework: https://www.facebook.com/share/p/17Q8Vi8zSa/</w:t>
      </w:r>
    </w:p>
    <w:p>
      <w:pPr>
        <w:spacing w:before="80" w:after="80"/>
      </w:pPr>
      <w:r>
        <w:t xml:space="preserve"/>
      </w:r>
    </w:p>
    <w:p>
      <w:pPr>
        <w:spacing w:before="80" w:after="80"/>
      </w:pPr>
      <w:r>
        <w:rPr>
          <w:rFonts w:ascii="Arial" w:cs="Arial" w:eastAsia="Arial" w:hAnsi="Arial"/>
          <w:b w:val="false"/>
          <w:bCs w:val="false"/>
          <w:color w:val="333333"/>
          <w:sz w:val="22"/>
          <w:szCs w:val="22"/>
        </w:rPr>
        <w:t xml:space="preserve">Core principle: Use their own words and documented record to hold them accountable for their own contradictions.</w:t>
      </w:r>
    </w:p>
    <w:p>
      <w:pPr>
        <w:spacing w:before="80" w:after="80"/>
      </w:pPr>
      <w:r>
        <w:t xml:space="preserve"/>
      </w:r>
    </w:p>
    <w:p>
      <w:pPr>
        <w:spacing w:before="80" w:after="80"/>
      </w:pPr>
      <w:r>
        <w:rPr>
          <w:rFonts w:ascii="Arial" w:cs="Arial" w:eastAsia="Arial" w:hAnsi="Arial"/>
          <w:b/>
          <w:bCs/>
          <w:color w:val="333333"/>
          <w:sz w:val="22"/>
          <w:szCs w:val="22"/>
        </w:rPr>
        <w:t xml:space="preserve">Why it works:</w:t>
      </w:r>
    </w:p>
    <w:p>
      <w:pPr>
        <w:pStyle w:val="ListParagraph"/>
        <w:numPr>
          <w:ilvl w:val="0"/>
          <w:numId w:val="2"/>
        </w:numPr>
        <w:spacing w:before="40" w:after="40"/>
      </w:pPr>
      <w:r>
        <w:rPr>
          <w:rFonts w:ascii="Arial" w:cs="Arial" w:eastAsia="Arial" w:hAnsi="Arial"/>
          <w:b w:val="false"/>
          <w:bCs w:val="false"/>
          <w:color w:val="333333"/>
          <w:sz w:val="22"/>
          <w:szCs w:val="22"/>
        </w:rPr>
        <w:t xml:space="preserve">Bad faith actors rely on you forgetting what they said yesterday</w:t>
      </w:r>
    </w:p>
    <w:p>
      <w:pPr>
        <w:pStyle w:val="ListParagraph"/>
        <w:numPr>
          <w:ilvl w:val="0"/>
          <w:numId w:val="2"/>
        </w:numPr>
        <w:spacing w:before="40" w:after="40"/>
      </w:pPr>
      <w:r>
        <w:rPr>
          <w:rFonts w:ascii="Arial" w:cs="Arial" w:eastAsia="Arial" w:hAnsi="Arial"/>
          <w:b w:val="false"/>
          <w:bCs w:val="false"/>
          <w:color w:val="333333"/>
          <w:sz w:val="22"/>
          <w:szCs w:val="22"/>
        </w:rPr>
        <w:t xml:space="preserve">Spiral Logic documents everything with timestamps</w:t>
      </w:r>
    </w:p>
    <w:p>
      <w:pPr>
        <w:pStyle w:val="ListParagraph"/>
        <w:numPr>
          <w:ilvl w:val="0"/>
          <w:numId w:val="2"/>
        </w:numPr>
        <w:spacing w:before="40" w:after="40"/>
      </w:pPr>
      <w:r>
        <w:rPr>
          <w:rFonts w:ascii="Arial" w:cs="Arial" w:eastAsia="Arial" w:hAnsi="Arial"/>
          <w:b w:val="false"/>
          <w:bCs w:val="false"/>
          <w:color w:val="333333"/>
          <w:sz w:val="22"/>
          <w:szCs w:val="22"/>
        </w:rPr>
        <w:t xml:space="preserve">When they contradict themselves, you show both statements side by side</w:t>
      </w:r>
    </w:p>
    <w:p>
      <w:pPr>
        <w:pStyle w:val="ListParagraph"/>
        <w:numPr>
          <w:ilvl w:val="0"/>
          <w:numId w:val="2"/>
        </w:numPr>
        <w:spacing w:before="40" w:after="40"/>
      </w:pPr>
      <w:r>
        <w:rPr>
          <w:rFonts w:ascii="Arial" w:cs="Arial" w:eastAsia="Arial" w:hAnsi="Arial"/>
          <w:b w:val="false"/>
          <w:bCs w:val="false"/>
          <w:color w:val="333333"/>
          <w:sz w:val="22"/>
          <w:szCs w:val="22"/>
        </w:rPr>
        <w:t xml:space="preserve">They must either admit error or defend the contradiction on the record</w:t>
      </w:r>
    </w:p>
    <w:p>
      <w:pPr>
        <w:pStyle w:val="ListParagraph"/>
        <w:numPr>
          <w:ilvl w:val="0"/>
          <w:numId w:val="2"/>
        </w:numPr>
        <w:spacing w:before="40" w:after="40"/>
      </w:pPr>
      <w:r>
        <w:rPr>
          <w:rFonts w:ascii="Arial" w:cs="Arial" w:eastAsia="Arial" w:hAnsi="Arial"/>
          <w:b w:val="false"/>
          <w:bCs w:val="false"/>
          <w:color w:val="333333"/>
          <w:sz w:val="22"/>
          <w:szCs w:val="22"/>
        </w:rPr>
        <w:t xml:space="preserve">Silence becomes documented defeat</w:t>
      </w:r>
    </w:p>
    <w:p>
      <w:pPr>
        <w:spacing w:before="80" w:after="80"/>
      </w:pPr>
      <w:r>
        <w:t xml:space="preserve"/>
      </w:r>
    </w:p>
    <w:p>
      <w:pPr>
        <w:spacing w:before="80" w:after="80"/>
      </w:pPr>
      <w:r>
        <w:rPr>
          <w:rFonts w:ascii="Arial" w:cs="Arial" w:eastAsia="Arial" w:hAnsi="Arial"/>
          <w:b/>
          <w:bCs/>
          <w:color w:val="333333"/>
          <w:sz w:val="22"/>
          <w:szCs w:val="22"/>
        </w:rPr>
        <w:t xml:space="preserve">Why bad actors won't use it:</w:t>
      </w:r>
    </w:p>
    <w:p>
      <w:pPr>
        <w:pStyle w:val="ListParagraph"/>
        <w:numPr>
          <w:ilvl w:val="0"/>
          <w:numId w:val="2"/>
        </w:numPr>
        <w:spacing w:before="40" w:after="40"/>
      </w:pPr>
      <w:r>
        <w:rPr>
          <w:rFonts w:ascii="Arial" w:cs="Arial" w:eastAsia="Arial" w:hAnsi="Arial"/>
          <w:b w:val="false"/>
          <w:bCs w:val="false"/>
          <w:color w:val="333333"/>
          <w:sz w:val="22"/>
          <w:szCs w:val="22"/>
        </w:rPr>
        <w:t xml:space="preserve">Requires perfect consistency — impossible when lying</w:t>
      </w:r>
    </w:p>
    <w:p>
      <w:pPr>
        <w:pStyle w:val="ListParagraph"/>
        <w:numPr>
          <w:ilvl w:val="0"/>
          <w:numId w:val="2"/>
        </w:numPr>
        <w:spacing w:before="40" w:after="40"/>
      </w:pPr>
      <w:r>
        <w:rPr>
          <w:rFonts w:ascii="Arial" w:cs="Arial" w:eastAsia="Arial" w:hAnsi="Arial"/>
          <w:b w:val="false"/>
          <w:bCs w:val="false"/>
          <w:color w:val="333333"/>
          <w:sz w:val="22"/>
          <w:szCs w:val="22"/>
        </w:rPr>
        <w:t xml:space="preserve">Creates permanent documentation that exposes past statements</w:t>
      </w:r>
    </w:p>
    <w:p>
      <w:pPr>
        <w:pStyle w:val="ListParagraph"/>
        <w:numPr>
          <w:ilvl w:val="0"/>
          <w:numId w:val="2"/>
        </w:numPr>
        <w:spacing w:before="40" w:after="40"/>
      </w:pPr>
      <w:r>
        <w:rPr>
          <w:rFonts w:ascii="Arial" w:cs="Arial" w:eastAsia="Arial" w:hAnsi="Arial"/>
          <w:b w:val="false"/>
          <w:bCs w:val="false"/>
          <w:color w:val="333333"/>
          <w:sz w:val="22"/>
          <w:szCs w:val="22"/>
        </w:rPr>
        <w:t xml:space="preserve">One contradiction collapses the entire argument structure</w:t>
      </w:r>
    </w:p>
    <w:p>
      <w:pPr>
        <w:pStyle w:val="ListParagraph"/>
        <w:numPr>
          <w:ilvl w:val="0"/>
          <w:numId w:val="2"/>
        </w:numPr>
        <w:spacing w:before="40" w:after="40"/>
      </w:pPr>
      <w:r>
        <w:rPr>
          <w:rFonts w:ascii="Arial" w:cs="Arial" w:eastAsia="Arial" w:hAnsi="Arial"/>
          <w:b w:val="false"/>
          <w:bCs w:val="false"/>
          <w:color w:val="333333"/>
          <w:sz w:val="22"/>
          <w:szCs w:val="22"/>
        </w:rPr>
        <w:t xml:space="preserve">High effort, zero yield for dishonest actors</w:t>
      </w:r>
    </w:p>
    <w:p>
      <w:pPr>
        <w:spacing w:before="80" w:after="80"/>
      </w:pPr>
      <w:r>
        <w:t xml:space="preserve"/>
      </w:r>
    </w:p>
    <w:p>
      <w:pPr>
        <w:spacing w:before="80" w:after="80"/>
      </w:pPr>
      <w:r>
        <w:rPr>
          <w:rFonts w:ascii="Arial" w:cs="Arial" w:eastAsia="Arial" w:hAnsi="Arial"/>
          <w:b/>
          <w:bCs/>
          <w:color w:val="333333"/>
          <w:sz w:val="22"/>
          <w:szCs w:val="22"/>
        </w:rPr>
        <w:t xml:space="preserve">Why truth-tellers should use it:</w:t>
      </w:r>
    </w:p>
    <w:p>
      <w:pPr>
        <w:pStyle w:val="ListParagraph"/>
        <w:numPr>
          <w:ilvl w:val="0"/>
          <w:numId w:val="2"/>
        </w:numPr>
        <w:spacing w:before="40" w:after="40"/>
      </w:pPr>
      <w:r>
        <w:rPr>
          <w:rFonts w:ascii="Arial" w:cs="Arial" w:eastAsia="Arial" w:hAnsi="Arial"/>
          <w:b w:val="false"/>
          <w:bCs w:val="false"/>
          <w:color w:val="333333"/>
          <w:sz w:val="22"/>
          <w:szCs w:val="22"/>
        </w:rPr>
        <w:t xml:space="preserve">Reality is consistent — documentation protects it</w:t>
      </w:r>
    </w:p>
    <w:p>
      <w:pPr>
        <w:pStyle w:val="ListParagraph"/>
        <w:numPr>
          <w:ilvl w:val="0"/>
          <w:numId w:val="2"/>
        </w:numPr>
        <w:spacing w:before="40" w:after="40"/>
      </w:pPr>
      <w:r>
        <w:rPr>
          <w:rFonts w:ascii="Arial" w:cs="Arial" w:eastAsia="Arial" w:hAnsi="Arial"/>
          <w:b w:val="false"/>
          <w:bCs w:val="false"/>
          <w:color w:val="333333"/>
          <w:sz w:val="22"/>
          <w:szCs w:val="22"/>
        </w:rPr>
        <w:t xml:space="preserve">The pattern becomes visible to observers over time</w:t>
      </w:r>
    </w:p>
    <w:p>
      <w:pPr>
        <w:pStyle w:val="ListParagraph"/>
        <w:numPr>
          <w:ilvl w:val="0"/>
          <w:numId w:val="2"/>
        </w:numPr>
        <w:spacing w:before="40" w:after="40"/>
      </w:pPr>
      <w:r>
        <w:rPr>
          <w:rFonts w:ascii="Arial" w:cs="Arial" w:eastAsia="Arial" w:hAnsi="Arial"/>
          <w:b w:val="false"/>
          <w:bCs w:val="false"/>
          <w:color w:val="333333"/>
          <w:sz w:val="22"/>
          <w:szCs w:val="22"/>
        </w:rPr>
        <w:t xml:space="preserve">It scales through teaching others</w:t>
      </w:r>
    </w:p>
    <w:p>
      <w:pPr>
        <w:pStyle w:val="ListParagraph"/>
        <w:numPr>
          <w:ilvl w:val="0"/>
          <w:numId w:val="2"/>
        </w:numPr>
        <w:spacing w:before="40" w:after="40"/>
      </w:pPr>
      <w:r>
        <w:rPr>
          <w:rFonts w:ascii="Arial" w:cs="Arial" w:eastAsia="Arial" w:hAnsi="Arial"/>
          <w:b w:val="false"/>
          <w:bCs w:val="false"/>
          <w:color w:val="333333"/>
          <w:sz w:val="22"/>
          <w:szCs w:val="22"/>
        </w:rPr>
        <w:t xml:space="preserve">It replaces outrage with evidence</w:t>
      </w:r>
    </w:p>
    <w:p>
      <w:pPr>
        <w:spacing w:before="80" w:after="80"/>
      </w:pPr>
      <w:r>
        <w:t xml:space="preserve"/>
      </w:r>
    </w:p>
    <w:p>
      <w:pPr>
        <w:pStyle w:val="Heading1"/>
        <w:pBdr>
          <w:bottom w:val="single" w:color="CC0000" w:sz="6" w:space="4"/>
        </w:pBdr>
        <w:spacing w:before="400" w:after="160"/>
      </w:pPr>
      <w:r>
        <w:rPr>
          <w:rFonts w:ascii="Arial" w:cs="Arial" w:eastAsia="Arial" w:hAnsi="Arial"/>
          <w:b/>
          <w:bCs/>
          <w:color w:val="8B0000"/>
          <w:sz w:val="32"/>
          <w:szCs w:val="32"/>
        </w:rPr>
        <w:t xml:space="preserve">VIII. THE HARD TRUTH ABOUT VIOLENCE</w:t>
      </w:r>
    </w:p>
    <w:p>
      <w:pPr>
        <w:spacing w:before="80" w:after="80"/>
      </w:pPr>
      <w:r>
        <w:rPr>
          <w:rFonts w:ascii="Arial" w:cs="Arial" w:eastAsia="Arial" w:hAnsi="Arial"/>
          <w:b w:val="false"/>
          <w:bCs w:val="false"/>
          <w:color w:val="333333"/>
          <w:sz w:val="22"/>
          <w:szCs w:val="22"/>
        </w:rPr>
        <w:t xml:space="preserve">We need to be honest about what we're seeing. Both sides have incidents. How we respond depends entirely on whether it's politically convenient.</w:t>
      </w:r>
    </w:p>
    <w:p>
      <w:pPr>
        <w:spacing w:before="80" w:after="80"/>
      </w:pPr>
      <w:r>
        <w:t xml:space="preserve"/>
      </w:r>
    </w:p>
    <w:p>
      <w:pPr>
        <w:pStyle w:val="Heading2"/>
        <w:spacing w:before="300" w:after="120"/>
      </w:pPr>
      <w:r>
        <w:rPr>
          <w:rFonts w:ascii="Arial" w:cs="Arial" w:eastAsia="Arial" w:hAnsi="Arial"/>
          <w:b/>
          <w:bCs/>
          <w:color w:val="CC0000"/>
          <w:sz w:val="26"/>
          <w:szCs w:val="26"/>
        </w:rPr>
        <w:t xml:space="preserve">The Double Standard</w:t>
      </w:r>
    </w:p>
    <w:p>
      <w:pPr>
        <w:spacing w:before="80" w:after="80"/>
      </w:pPr>
      <w:r>
        <w:rPr>
          <w:rFonts w:ascii="Arial" w:cs="Arial" w:eastAsia="Arial" w:hAnsi="Arial"/>
          <w:b w:val="false"/>
          <w:bCs w:val="false"/>
          <w:color w:val="333333"/>
          <w:sz w:val="22"/>
          <w:szCs w:val="22"/>
        </w:rPr>
        <w:t xml:space="preserve">When the attacker is from the left: 'Radical left terrorism!' Immediate condemnation, wall-to-wall coverage.</w:t>
      </w:r>
    </w:p>
    <w:p>
      <w:pPr>
        <w:spacing w:before="80" w:after="80"/>
      </w:pPr>
      <w:r>
        <w:rPr>
          <w:rFonts w:ascii="Arial" w:cs="Arial" w:eastAsia="Arial" w:hAnsi="Arial"/>
          <w:b w:val="false"/>
          <w:bCs w:val="false"/>
          <w:color w:val="333333"/>
          <w:sz w:val="22"/>
          <w:szCs w:val="22"/>
        </w:rPr>
        <w:t xml:space="preserve">When the attacker is from the right: 'Mental health.' 'Lone wolf.' 'Let's not be divisive.'</w:t>
      </w:r>
    </w:p>
    <w:p>
      <w:pPr>
        <w:spacing w:before="80" w:after="80"/>
      </w:pPr>
      <w:r>
        <w:t xml:space="preserve"/>
      </w:r>
    </w:p>
    <w:p>
      <w:pPr>
        <w:spacing w:before="80" w:after="80"/>
      </w:pPr>
      <w:r>
        <w:rPr>
          <w:rFonts w:ascii="Arial" w:cs="Arial" w:eastAsia="Arial" w:hAnsi="Arial"/>
          <w:b w:val="false"/>
          <w:bCs w:val="false"/>
          <w:color w:val="333333"/>
          <w:sz w:val="22"/>
          <w:szCs w:val="22"/>
        </w:rPr>
        <w:t xml:space="preserve">This is not condemnation of one side. This is a call to apply the same standard to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2"/>
              <w:left w:val="single" w:color="CC0000" w:sz="12"/>
              <w:bottom w:val="single" w:color="CC0000" w:sz="4"/>
              <w:right w:val="single" w:color="CC0000" w:sz="4"/>
            </w:tcBorders>
            <w:shd w:fill="FFF3F3" w:val="clear"/>
            <w:tcMar>
              <w:top w:type="dxa" w:w="160"/>
              <w:left w:type="dxa" w:w="200"/>
              <w:bottom w:type="dxa" w:w="160"/>
              <w:right w:type="dxa" w:w="200"/>
            </w:tcMar>
          </w:tcPr>
          <w:p>
            <w:r>
              <w:rPr>
                <w:rFonts w:ascii="Arial" w:cs="Arial" w:eastAsia="Arial" w:hAnsi="Arial"/>
                <w:b/>
                <w:bCs/>
                <w:color w:val="8B0000"/>
                <w:sz w:val="22"/>
                <w:szCs w:val="22"/>
              </w:rPr>
              <w:t xml:space="preserve">The test nobody wants to take:</w:t>
            </w:r>
          </w:p>
          <w:p>
            <w:r>
              <w:rPr>
                <w:rFonts w:ascii="Arial" w:cs="Arial" w:eastAsia="Arial" w:hAnsi="Arial"/>
                <w:color w:val="333333"/>
                <w:sz w:val="22"/>
                <w:szCs w:val="22"/>
              </w:rPr>
              <w:t xml:space="preserve">When you first heard about a political shooting, what was your first thought? 'I hope it wasn't one of us'? Relief when it was the other side? That reflex is the real problem — not any party, not any ideology. The reflex itself.</w:t>
            </w:r>
          </w:p>
        </w:tc>
      </w:tr>
    </w:tbl>
    <w:p>
      <w:pPr>
        <w:spacing w:before="80" w:after="80"/>
      </w:pPr>
      <w:r>
        <w:t xml:space="preserve"/>
      </w:r>
    </w:p>
    <w:p>
      <w:pPr>
        <w:pStyle w:val="Heading1"/>
        <w:pBdr>
          <w:bottom w:val="single" w:color="CC0000" w:sz="6" w:space="4"/>
        </w:pBdr>
        <w:spacing w:before="400" w:after="160"/>
      </w:pPr>
      <w:r>
        <w:rPr>
          <w:rFonts w:ascii="Arial" w:cs="Arial" w:eastAsia="Arial" w:hAnsi="Arial"/>
          <w:b/>
          <w:bCs/>
          <w:color w:val="8B0000"/>
          <w:sz w:val="32"/>
          <w:szCs w:val="32"/>
        </w:rPr>
        <w:t xml:space="preserve">IX. FOR CHRISTIANS SPECIFICALLY</w:t>
      </w:r>
    </w:p>
    <w:p>
      <w:pPr>
        <w:spacing w:before="80" w:after="80"/>
      </w:pPr>
      <w:r>
        <w:rPr>
          <w:rFonts w:ascii="Arial" w:cs="Arial" w:eastAsia="Arial" w:hAnsi="Arial"/>
          <w:b w:val="false"/>
          <w:bCs w:val="false"/>
          <w:color w:val="333333"/>
          <w:sz w:val="22"/>
          <w:szCs w:val="22"/>
        </w:rPr>
        <w:t xml:space="preserve">I was raised to lead a flock. I left the church, but not the lesson.</w:t>
      </w:r>
    </w:p>
    <w:p>
      <w:pPr>
        <w:spacing w:before="80" w:after="80"/>
      </w:pPr>
      <w:r>
        <w:t xml:space="preserve"/>
      </w:r>
    </w:p>
    <w:p>
      <w:pPr>
        <w:spacing w:before="80" w:after="80"/>
      </w:pPr>
      <w:r>
        <w:rPr>
          <w:rFonts w:ascii="Arial" w:cs="Arial" w:eastAsia="Arial" w:hAnsi="Arial"/>
          <w:b w:val="false"/>
          <w:bCs w:val="false"/>
          <w:color w:val="333333"/>
          <w:sz w:val="22"/>
          <w:szCs w:val="22"/>
        </w:rPr>
        <w:t xml:space="preserve">Matthew 25:35-40: 'I was a stranger and you welcomed me...' Jesus didn't add '...if they voted correctly.'</w:t>
      </w:r>
    </w:p>
    <w:p>
      <w:pPr>
        <w:spacing w:before="80" w:after="80"/>
      </w:pPr>
      <w:r>
        <w:t xml:space="preserve"/>
      </w:r>
    </w:p>
    <w:p>
      <w:pPr>
        <w:spacing w:before="80" w:after="80"/>
      </w:pPr>
      <w:r>
        <w:rPr>
          <w:rFonts w:ascii="Arial" w:cs="Arial" w:eastAsia="Arial" w:hAnsi="Arial"/>
          <w:b/>
          <w:bCs/>
          <w:color w:val="333333"/>
          <w:sz w:val="22"/>
          <w:szCs w:val="22"/>
        </w:rPr>
        <w:t xml:space="preserve">This week, documented in this report:</w:t>
      </w:r>
    </w:p>
    <w:p>
      <w:pPr>
        <w:pStyle w:val="ListParagraph"/>
        <w:numPr>
          <w:ilvl w:val="0"/>
          <w:numId w:val="2"/>
        </w:numPr>
        <w:spacing w:before="40" w:after="40"/>
      </w:pPr>
      <w:r>
        <w:rPr>
          <w:rFonts w:ascii="Arial" w:cs="Arial" w:eastAsia="Arial" w:hAnsi="Arial"/>
          <w:b w:val="false"/>
          <w:bCs w:val="false"/>
          <w:color w:val="333333"/>
          <w:sz w:val="22"/>
          <w:szCs w:val="22"/>
        </w:rPr>
        <w:t xml:space="preserve">Federal agents physically attacked journalists</w:t>
      </w:r>
    </w:p>
    <w:p>
      <w:pPr>
        <w:pStyle w:val="ListParagraph"/>
        <w:numPr>
          <w:ilvl w:val="0"/>
          <w:numId w:val="2"/>
        </w:numPr>
        <w:spacing w:before="40" w:after="40"/>
      </w:pPr>
      <w:r>
        <w:rPr>
          <w:rFonts w:ascii="Arial" w:cs="Arial" w:eastAsia="Arial" w:hAnsi="Arial"/>
          <w:b w:val="false"/>
          <w:bCs w:val="false"/>
          <w:color w:val="333333"/>
          <w:sz w:val="22"/>
          <w:szCs w:val="22"/>
        </w:rPr>
        <w:t xml:space="preserve">Dissent is being legally categorized as terrorism</w:t>
      </w:r>
    </w:p>
    <w:p>
      <w:pPr>
        <w:pStyle w:val="ListParagraph"/>
        <w:numPr>
          <w:ilvl w:val="0"/>
          <w:numId w:val="2"/>
        </w:numPr>
        <w:spacing w:before="40" w:after="40"/>
      </w:pPr>
      <w:r>
        <w:rPr>
          <w:rFonts w:ascii="Arial" w:cs="Arial" w:eastAsia="Arial" w:hAnsi="Arial"/>
          <w:b w:val="false"/>
          <w:bCs w:val="false"/>
          <w:color w:val="333333"/>
          <w:sz w:val="22"/>
          <w:szCs w:val="22"/>
        </w:rPr>
        <w:t xml:space="preserve">Emergency healthcare protections have been rescinded</w:t>
      </w:r>
    </w:p>
    <w:p>
      <w:pPr>
        <w:pStyle w:val="ListParagraph"/>
        <w:numPr>
          <w:ilvl w:val="0"/>
          <w:numId w:val="2"/>
        </w:numPr>
        <w:spacing w:before="40" w:after="40"/>
      </w:pPr>
      <w:r>
        <w:rPr>
          <w:rFonts w:ascii="Arial" w:cs="Arial" w:eastAsia="Arial" w:hAnsi="Arial"/>
          <w:b w:val="false"/>
          <w:bCs w:val="false"/>
          <w:color w:val="333333"/>
          <w:sz w:val="22"/>
          <w:szCs w:val="22"/>
        </w:rPr>
        <w:t xml:space="preserve">Elected officials are being called 'criminals who need to be jailed'</w:t>
      </w:r>
    </w:p>
    <w:p>
      <w:pPr>
        <w:spacing w:before="80" w:after="80"/>
      </w:pPr>
      <w:r>
        <w:t xml:space="preserve"/>
      </w:r>
    </w:p>
    <w:p>
      <w:pPr>
        <w:spacing w:before="80" w:after="80"/>
      </w:pPr>
      <w:r>
        <w:rPr>
          <w:rFonts w:ascii="Arial" w:cs="Arial" w:eastAsia="Arial" w:hAnsi="Arial"/>
          <w:b w:val="false"/>
          <w:bCs w:val="false"/>
          <w:color w:val="333333"/>
          <w:sz w:val="22"/>
          <w:szCs w:val="22"/>
        </w:rPr>
        <w:t xml:space="preserve">The question for Christians isn't political. It's: Are you more loyal to a political figure than to the teachings of Christ?</w:t>
      </w:r>
    </w:p>
    <w:p>
      <w:pPr>
        <w:spacing w:before="80" w:after="80"/>
      </w:pPr>
      <w:r>
        <w:rPr>
          <w:rFonts w:ascii="Arial" w:cs="Arial" w:eastAsia="Arial" w:hAnsi="Arial"/>
          <w:b w:val="false"/>
          <w:bCs w:val="false"/>
          <w:color w:val="333333"/>
          <w:sz w:val="22"/>
          <w:szCs w:val="22"/>
        </w:rPr>
        <w:t xml:space="preserve">Which side of Matthew 25 are you on?</w:t>
      </w:r>
    </w:p>
    <w:p>
      <w:pPr>
        <w:spacing w:before="80" w:after="80"/>
      </w:pPr>
      <w:r>
        <w:t xml:space="preserve"/>
      </w:r>
    </w:p>
    <w:p>
      <w:pPr>
        <w:pStyle w:val="Heading1"/>
        <w:pBdr>
          <w:bottom w:val="single" w:color="CC0000" w:sz="6" w:space="4"/>
        </w:pBdr>
        <w:spacing w:before="400" w:after="160"/>
      </w:pPr>
      <w:r>
        <w:rPr>
          <w:rFonts w:ascii="Arial" w:cs="Arial" w:eastAsia="Arial" w:hAnsi="Arial"/>
          <w:b/>
          <w:bCs/>
          <w:color w:val="8B0000"/>
          <w:sz w:val="32"/>
          <w:szCs w:val="32"/>
        </w:rPr>
        <w:t xml:space="preserve">X. WHAT YOU CAN DO RIGHT NOW</w:t>
      </w:r>
    </w:p>
    <w:p>
      <w:pPr>
        <w:spacing w:before="80" w:after="80"/>
      </w:pPr>
      <w:r>
        <w:rPr>
          <w:rFonts w:ascii="Arial" w:cs="Arial" w:eastAsia="Arial" w:hAnsi="Arial"/>
          <w:b w:val="false"/>
          <w:bCs w:val="false"/>
          <w:color w:val="333333"/>
          <w:sz w:val="22"/>
          <w:szCs w:val="22"/>
        </w:rPr>
        <w:t xml:space="preserve">This is not hopeless. But it requires action.</w:t>
      </w:r>
    </w:p>
    <w:p>
      <w:pPr>
        <w:spacing w:before="80" w:after="80"/>
      </w:pPr>
      <w:r>
        <w:t xml:space="preserve"/>
      </w:r>
    </w:p>
    <w:p>
      <w:pPr>
        <w:pStyle w:val="Heading2"/>
        <w:spacing w:before="300" w:after="120"/>
      </w:pPr>
      <w:r>
        <w:rPr>
          <w:rFonts w:ascii="Arial" w:cs="Arial" w:eastAsia="Arial" w:hAnsi="Arial"/>
          <w:b/>
          <w:bCs/>
          <w:color w:val="CC0000"/>
          <w:sz w:val="26"/>
          <w:szCs w:val="26"/>
        </w:rPr>
        <w:t xml:space="preserve">Immediate Actions</w:t>
      </w:r>
    </w:p>
    <w:p>
      <w:pPr>
        <w:spacing w:before="80" w:after="80"/>
      </w:pPr>
      <w:r>
        <w:t xml:space="preserve"/>
      </w:r>
    </w:p>
    <w:p>
      <w:pPr>
        <w:pStyle w:val="ListParagraph"/>
        <w:numPr>
          <w:ilvl w:val="0"/>
          <w:numId w:val="3"/>
        </w:numPr>
        <w:spacing w:before="40" w:after="40"/>
      </w:pPr>
      <w:r>
        <w:rPr>
          <w:rFonts w:ascii="Arial" w:cs="Arial" w:eastAsia="Arial" w:hAnsi="Arial"/>
          <w:color w:val="333333"/>
          <w:sz w:val="22"/>
          <w:szCs w:val="22"/>
        </w:rPr>
        <w:t xml:space="preserve">Verify everything yourself. Don't trust me. Check the sources cited. Read NSPM-7. Look up the court cases. Verify the legal citations.</w:t>
      </w:r>
    </w:p>
    <w:p>
      <w:pPr>
        <w:spacing w:before="80" w:after="80"/>
      </w:pPr>
      <w:r>
        <w:t xml:space="preserve"/>
      </w:r>
    </w:p>
    <w:p>
      <w:pPr>
        <w:pStyle w:val="ListParagraph"/>
        <w:numPr>
          <w:ilvl w:val="0"/>
          <w:numId w:val="3"/>
        </w:numPr>
        <w:spacing w:before="40" w:after="40"/>
      </w:pPr>
      <w:r>
        <w:rPr>
          <w:rFonts w:ascii="Arial" w:cs="Arial" w:eastAsia="Arial" w:hAnsi="Arial"/>
          <w:color w:val="333333"/>
          <w:sz w:val="22"/>
          <w:szCs w:val="22"/>
        </w:rPr>
        <w:t xml:space="preserve">Document what you see. Screenshot everything. Archive links at archive.org. Save dates and timestamps. Create your own records.</w:t>
      </w:r>
    </w:p>
    <w:p>
      <w:pPr>
        <w:spacing w:before="80" w:after="80"/>
      </w:pPr>
      <w:r>
        <w:t xml:space="preserve"/>
      </w:r>
    </w:p>
    <w:p>
      <w:pPr>
        <w:pStyle w:val="ListParagraph"/>
        <w:numPr>
          <w:ilvl w:val="0"/>
          <w:numId w:val="3"/>
        </w:numPr>
        <w:spacing w:before="40" w:after="40"/>
      </w:pPr>
      <w:r>
        <w:rPr>
          <w:rFonts w:ascii="Arial" w:cs="Arial" w:eastAsia="Arial" w:hAnsi="Arial"/>
          <w:color w:val="333333"/>
          <w:sz w:val="22"/>
          <w:szCs w:val="22"/>
        </w:rPr>
        <w:t xml:space="preserve">Contact your representatives. Call, don't just email. Be specific: 'I'm calling about NSPM-7' or 'the firing of 17 IGs.' Demand hearings. Don't accept form responses.</w:t>
      </w:r>
    </w:p>
    <w:p>
      <w:pPr>
        <w:spacing w:before="80" w:after="80"/>
      </w:pPr>
      <w:r>
        <w:t xml:space="preserve"/>
      </w:r>
    </w:p>
    <w:p>
      <w:pPr>
        <w:pStyle w:val="ListParagraph"/>
        <w:numPr>
          <w:ilvl w:val="0"/>
          <w:numId w:val="3"/>
        </w:numPr>
        <w:spacing w:before="40" w:after="40"/>
      </w:pPr>
      <w:r>
        <w:rPr>
          <w:rFonts w:ascii="Arial" w:cs="Arial" w:eastAsia="Arial" w:hAnsi="Arial"/>
          <w:color w:val="333333"/>
          <w:sz w:val="22"/>
          <w:szCs w:val="22"/>
        </w:rPr>
        <w:t xml:space="preserve">Support accountability organizations: ACLU (fighting in courts), Reporters Without Borders (defending press), Brennan Center for Justice (voting rights litigation), Campaign Legal Center (elections accountability).</w:t>
      </w:r>
    </w:p>
    <w:p>
      <w:pPr>
        <w:spacing w:before="80" w:after="80"/>
      </w:pPr>
      <w:r>
        <w:t xml:space="preserve"/>
      </w:r>
    </w:p>
    <w:p>
      <w:pPr>
        <w:pStyle w:val="ListParagraph"/>
        <w:numPr>
          <w:ilvl w:val="0"/>
          <w:numId w:val="3"/>
        </w:numPr>
        <w:spacing w:before="40" w:after="40"/>
      </w:pPr>
      <w:r>
        <w:rPr>
          <w:rFonts w:ascii="Arial" w:cs="Arial" w:eastAsia="Arial" w:hAnsi="Arial"/>
          <w:color w:val="333333"/>
          <w:sz w:val="22"/>
          <w:szCs w:val="22"/>
        </w:rPr>
        <w:t xml:space="preserve">Learn and teach Spiral Logic. Master documentation-based debate. Teach others. Use it on bad-faith actors. Create accountability through evidence, not outrage.</w:t>
      </w:r>
    </w:p>
    <w:p>
      <w:pPr>
        <w:spacing w:before="80" w:after="80"/>
      </w:pPr>
      <w:r>
        <w:t xml:space="preserve"/>
      </w:r>
    </w:p>
    <w:p>
      <w:pPr>
        <w:pStyle w:val="ListParagraph"/>
        <w:numPr>
          <w:ilvl w:val="0"/>
          <w:numId w:val="3"/>
        </w:numPr>
        <w:spacing w:before="40" w:after="40"/>
      </w:pPr>
      <w:r>
        <w:rPr>
          <w:rFonts w:ascii="Arial" w:cs="Arial" w:eastAsia="Arial" w:hAnsi="Arial"/>
          <w:color w:val="333333"/>
          <w:sz w:val="22"/>
          <w:szCs w:val="22"/>
        </w:rPr>
        <w:t xml:space="preserve">Share strategically. Not just to people who agree. Focus on the persuadable middle. Use their own sources when possible. Let contradictions speak for themselves.</w:t>
      </w:r>
    </w:p>
    <w:p>
      <w:pPr>
        <w:spacing w:before="80" w:after="80"/>
      </w:pPr>
      <w:r>
        <w:t xml:space="preserve"/>
      </w:r>
    </w:p>
    <w:p>
      <w:pPr>
        <w:pStyle w:val="ListParagraph"/>
        <w:numPr>
          <w:ilvl w:val="0"/>
          <w:numId w:val="3"/>
        </w:numPr>
        <w:spacing w:before="40" w:after="40"/>
      </w:pPr>
      <w:r>
        <w:rPr>
          <w:rFonts w:ascii="Arial" w:cs="Arial" w:eastAsia="Arial" w:hAnsi="Arial"/>
          <w:color w:val="333333"/>
          <w:sz w:val="22"/>
          <w:szCs w:val="22"/>
        </w:rPr>
        <w:t xml:space="preserve">Build local networks. Find like-minded people in your community. Organize for local elections. Create mutual aid systems.</w:t>
      </w:r>
    </w:p>
    <w:p>
      <w:pPr>
        <w:spacing w:before="80" w:after="80"/>
      </w:pPr>
      <w:r>
        <w:t xml:space="preserve"/>
      </w:r>
    </w:p>
    <w:p>
      <w:pPr>
        <w:pStyle w:val="ListParagraph"/>
        <w:numPr>
          <w:ilvl w:val="0"/>
          <w:numId w:val="3"/>
        </w:numPr>
        <w:spacing w:before="40" w:after="40"/>
      </w:pPr>
      <w:r>
        <w:rPr>
          <w:rFonts w:ascii="Arial" w:cs="Arial" w:eastAsia="Arial" w:hAnsi="Arial"/>
          <w:color w:val="333333"/>
          <w:sz w:val="22"/>
          <w:szCs w:val="22"/>
        </w:rPr>
        <w:t xml:space="preserve">Maintain your humanity. The person with the yard sign you hate is scared too. Dehumanization is how we got here.</w:t>
      </w:r>
    </w:p>
    <w:p>
      <w:pPr>
        <w:spacing w:before="80" w:after="80"/>
      </w:pPr>
      <w:r>
        <w:t xml:space="preserve"/>
      </w:r>
    </w:p>
    <w:p>
      <w:pPr>
        <w:pStyle w:val="Heading1"/>
        <w:pBdr>
          <w:bottom w:val="single" w:color="CC0000" w:sz="6" w:space="4"/>
        </w:pBdr>
        <w:spacing w:before="400" w:after="160"/>
      </w:pPr>
      <w:r>
        <w:rPr>
          <w:rFonts w:ascii="Arial" w:cs="Arial" w:eastAsia="Arial" w:hAnsi="Arial"/>
          <w:b/>
          <w:bCs/>
          <w:color w:val="8B0000"/>
          <w:sz w:val="32"/>
          <w:szCs w:val="32"/>
        </w:rPr>
        <w:t xml:space="preserve">XI. THE CHOICE BEFORE US</w:t>
      </w:r>
    </w:p>
    <w:p>
      <w:pPr>
        <w:spacing w:before="80" w:after="80"/>
      </w:pPr>
      <w:r>
        <w:t xml:space="preserve"/>
      </w:r>
    </w:p>
    <w:p>
      <w:pPr>
        <w:pStyle w:val="Heading2"/>
        <w:spacing w:before="300" w:after="120"/>
      </w:pPr>
      <w:r>
        <w:rPr>
          <w:rFonts w:ascii="Arial" w:cs="Arial" w:eastAsia="Arial" w:hAnsi="Arial"/>
          <w:b/>
          <w:bCs/>
          <w:color w:val="CC0000"/>
          <w:sz w:val="26"/>
          <w:szCs w:val="26"/>
        </w:rPr>
        <w:t xml:space="preserve">Scenario A: This Succeeds</w:t>
      </w:r>
    </w:p>
    <w:p>
      <w:pPr>
        <w:pStyle w:val="ListParagraph"/>
        <w:numPr>
          <w:ilvl w:val="0"/>
          <w:numId w:val="2"/>
        </w:numPr>
        <w:spacing w:before="40" w:after="40"/>
      </w:pPr>
      <w:r>
        <w:rPr>
          <w:rFonts w:ascii="Arial" w:cs="Arial" w:eastAsia="Arial" w:hAnsi="Arial"/>
          <w:b w:val="false"/>
          <w:bCs w:val="false"/>
          <w:color w:val="333333"/>
          <w:sz w:val="22"/>
          <w:szCs w:val="22"/>
        </w:rPr>
        <w:t xml:space="preserve">Opposition leaders arrested as 'terrorists'</w:t>
      </w:r>
    </w:p>
    <w:p>
      <w:pPr>
        <w:pStyle w:val="ListParagraph"/>
        <w:numPr>
          <w:ilvl w:val="0"/>
          <w:numId w:val="2"/>
        </w:numPr>
        <w:spacing w:before="40" w:after="40"/>
      </w:pPr>
      <w:r>
        <w:rPr>
          <w:rFonts w:ascii="Arial" w:cs="Arial" w:eastAsia="Arial" w:hAnsi="Arial"/>
          <w:b w:val="false"/>
          <w:bCs w:val="false"/>
          <w:color w:val="333333"/>
          <w:sz w:val="22"/>
          <w:szCs w:val="22"/>
        </w:rPr>
        <w:t xml:space="preserve">Press silenced through violence and license threats</w:t>
      </w:r>
    </w:p>
    <w:p>
      <w:pPr>
        <w:pStyle w:val="ListParagraph"/>
        <w:numPr>
          <w:ilvl w:val="0"/>
          <w:numId w:val="2"/>
        </w:numPr>
        <w:spacing w:before="40" w:after="40"/>
      </w:pPr>
      <w:r>
        <w:rPr>
          <w:rFonts w:ascii="Arial" w:cs="Arial" w:eastAsia="Arial" w:hAnsi="Arial"/>
          <w:b w:val="false"/>
          <w:bCs w:val="false"/>
          <w:color w:val="333333"/>
          <w:sz w:val="22"/>
          <w:szCs w:val="22"/>
        </w:rPr>
        <w:t xml:space="preserve">Courts ignored or packed</w:t>
      </w:r>
    </w:p>
    <w:p>
      <w:pPr>
        <w:pStyle w:val="ListParagraph"/>
        <w:numPr>
          <w:ilvl w:val="0"/>
          <w:numId w:val="2"/>
        </w:numPr>
        <w:spacing w:before="40" w:after="40"/>
      </w:pPr>
      <w:r>
        <w:rPr>
          <w:rFonts w:ascii="Arial" w:cs="Arial" w:eastAsia="Arial" w:hAnsi="Arial"/>
          <w:b w:val="false"/>
          <w:bCs w:val="false"/>
          <w:color w:val="333333"/>
          <w:sz w:val="22"/>
          <w:szCs w:val="22"/>
        </w:rPr>
        <w:t xml:space="preserve">Military deployed against civilians as a matter of course</w:t>
      </w:r>
    </w:p>
    <w:p>
      <w:pPr>
        <w:pStyle w:val="ListParagraph"/>
        <w:numPr>
          <w:ilvl w:val="0"/>
          <w:numId w:val="2"/>
        </w:numPr>
        <w:spacing w:before="40" w:after="40"/>
      </w:pPr>
      <w:r>
        <w:rPr>
          <w:rFonts w:ascii="Arial" w:cs="Arial" w:eastAsia="Arial" w:hAnsi="Arial"/>
          <w:b w:val="false"/>
          <w:bCs w:val="false"/>
          <w:color w:val="333333"/>
          <w:sz w:val="22"/>
          <w:szCs w:val="22"/>
        </w:rPr>
        <w:t xml:space="preserve">Democracy becomes performance art</w:t>
      </w:r>
    </w:p>
    <w:p>
      <w:pPr>
        <w:spacing w:before="80" w:after="80"/>
      </w:pPr>
      <w:r>
        <w:t xml:space="preserve"/>
      </w:r>
    </w:p>
    <w:p>
      <w:pPr>
        <w:pStyle w:val="Heading2"/>
        <w:spacing w:before="300" w:after="120"/>
      </w:pPr>
      <w:r>
        <w:rPr>
          <w:rFonts w:ascii="Arial" w:cs="Arial" w:eastAsia="Arial" w:hAnsi="Arial"/>
          <w:b/>
          <w:bCs/>
          <w:color w:val="CC0000"/>
          <w:sz w:val="26"/>
          <w:szCs w:val="26"/>
        </w:rPr>
        <w:t xml:space="preserve">Scenario B: This Fails</w:t>
      </w:r>
    </w:p>
    <w:p>
      <w:pPr>
        <w:pStyle w:val="ListParagraph"/>
        <w:numPr>
          <w:ilvl w:val="0"/>
          <w:numId w:val="2"/>
        </w:numPr>
        <w:spacing w:before="40" w:after="40"/>
      </w:pPr>
      <w:r>
        <w:rPr>
          <w:rFonts w:ascii="Arial" w:cs="Arial" w:eastAsia="Arial" w:hAnsi="Arial"/>
          <w:b w:val="false"/>
          <w:bCs w:val="false"/>
          <w:color w:val="333333"/>
          <w:sz w:val="22"/>
          <w:szCs w:val="22"/>
        </w:rPr>
        <w:t xml:space="preserve">Legal accountability for each documented violation</w:t>
      </w:r>
    </w:p>
    <w:p>
      <w:pPr>
        <w:pStyle w:val="ListParagraph"/>
        <w:numPr>
          <w:ilvl w:val="0"/>
          <w:numId w:val="2"/>
        </w:numPr>
        <w:spacing w:before="40" w:after="40"/>
      </w:pPr>
      <w:r>
        <w:rPr>
          <w:rFonts w:ascii="Arial" w:cs="Arial" w:eastAsia="Arial" w:hAnsi="Arial"/>
          <w:b w:val="false"/>
          <w:bCs w:val="false"/>
          <w:color w:val="333333"/>
          <w:sz w:val="22"/>
          <w:szCs w:val="22"/>
        </w:rPr>
        <w:t xml:space="preserve">Constitutional reforms to prevent recurrence</w:t>
      </w:r>
    </w:p>
    <w:p>
      <w:pPr>
        <w:pStyle w:val="ListParagraph"/>
        <w:numPr>
          <w:ilvl w:val="0"/>
          <w:numId w:val="2"/>
        </w:numPr>
        <w:spacing w:before="40" w:after="40"/>
      </w:pPr>
      <w:r>
        <w:rPr>
          <w:rFonts w:ascii="Arial" w:cs="Arial" w:eastAsia="Arial" w:hAnsi="Arial"/>
          <w:b w:val="false"/>
          <w:bCs w:val="false"/>
          <w:color w:val="333333"/>
          <w:sz w:val="22"/>
          <w:szCs w:val="22"/>
        </w:rPr>
        <w:t xml:space="preserve">Restored faith in democratic institutions</w:t>
      </w:r>
    </w:p>
    <w:p>
      <w:pPr>
        <w:pStyle w:val="ListParagraph"/>
        <w:numPr>
          <w:ilvl w:val="0"/>
          <w:numId w:val="2"/>
        </w:numPr>
        <w:spacing w:before="40" w:after="40"/>
      </w:pPr>
      <w:r>
        <w:rPr>
          <w:rFonts w:ascii="Arial" w:cs="Arial" w:eastAsia="Arial" w:hAnsi="Arial"/>
          <w:b w:val="false"/>
          <w:bCs w:val="false"/>
          <w:color w:val="333333"/>
          <w:sz w:val="22"/>
          <w:szCs w:val="22"/>
        </w:rPr>
        <w:t xml:space="preserve">Documented lessons for future generations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2"/>
              <w:left w:val="single" w:color="CC0000" w:sz="12"/>
              <w:bottom w:val="single" w:color="CC0000" w:sz="4"/>
              <w:right w:val="single" w:color="CC0000" w:sz="4"/>
            </w:tcBorders>
            <w:shd w:fill="FFF3F3" w:val="clear"/>
            <w:tcMar>
              <w:top w:type="dxa" w:w="160"/>
              <w:left w:type="dxa" w:w="200"/>
              <w:bottom w:type="dxa" w:w="160"/>
              <w:right w:type="dxa" w:w="200"/>
            </w:tcMar>
          </w:tcPr>
          <w:p>
            <w:r>
              <w:rPr>
                <w:rFonts w:ascii="Arial" w:cs="Arial" w:eastAsia="Arial" w:hAnsi="Arial"/>
                <w:b/>
                <w:bCs/>
                <w:color w:val="8B0000"/>
                <w:sz w:val="22"/>
                <w:szCs w:val="22"/>
              </w:rPr>
              <w:t xml:space="preserve">Which scenario happens depends on what we do now.</w:t>
            </w:r>
          </w:p>
          <w:p>
            <w:r>
              <w:rPr>
                <w:rFonts w:ascii="Arial" w:cs="Arial" w:eastAsia="Arial" w:hAnsi="Arial"/>
                <w:color w:val="333333"/>
                <w:sz w:val="22"/>
                <w:szCs w:val="22"/>
              </w:rPr>
              <w:t xml:space="preserve">Not what we feel. Not what we post. What we do.</w:t>
            </w:r>
          </w:p>
        </w:tc>
      </w:tr>
    </w:tbl>
    <w:p>
      <w:pPr>
        <w:spacing w:before="80" w:after="80"/>
      </w:pPr>
      <w:r>
        <w:t xml:space="preserve"/>
      </w:r>
    </w:p>
    <w:p>
      <w:pPr>
        <w:pStyle w:val="Heading1"/>
        <w:pBdr>
          <w:bottom w:val="single" w:color="CC0000" w:sz="6" w:space="4"/>
        </w:pBdr>
        <w:spacing w:before="400" w:after="160"/>
      </w:pPr>
      <w:r>
        <w:rPr>
          <w:rFonts w:ascii="Arial" w:cs="Arial" w:eastAsia="Arial" w:hAnsi="Arial"/>
          <w:b/>
          <w:bCs/>
          <w:color w:val="8B0000"/>
          <w:sz w:val="32"/>
          <w:szCs w:val="32"/>
        </w:rPr>
        <w:t xml:space="preserve">XII. A MESSAGE TO THOSE WHO STILL SUPPORT THIS</w:t>
      </w:r>
    </w:p>
    <w:p>
      <w:pPr>
        <w:spacing w:before="80" w:after="80"/>
      </w:pPr>
      <w:r>
        <w:rPr>
          <w:rFonts w:ascii="Arial" w:cs="Arial" w:eastAsia="Arial" w:hAnsi="Arial"/>
          <w:b w:val="false"/>
          <w:bCs w:val="false"/>
          <w:color w:val="333333"/>
          <w:sz w:val="22"/>
          <w:szCs w:val="22"/>
        </w:rPr>
        <w:t xml:space="preserve">I understand why you voted for Trump. I understand your economic anxieties and your frustrations with a system that failed you.</w:t>
      </w:r>
    </w:p>
    <w:p>
      <w:pPr>
        <w:spacing w:before="80" w:after="80"/>
      </w:pPr>
      <w:r>
        <w:t xml:space="preserve"/>
      </w:r>
    </w:p>
    <w:p>
      <w:pPr>
        <w:spacing w:before="80" w:after="80"/>
      </w:pPr>
      <w:r>
        <w:rPr>
          <w:rFonts w:ascii="Arial" w:cs="Arial" w:eastAsia="Arial" w:hAnsi="Arial"/>
          <w:b w:val="false"/>
          <w:bCs w:val="false"/>
          <w:color w:val="333333"/>
          <w:sz w:val="22"/>
          <w:szCs w:val="22"/>
        </w:rPr>
        <w:t xml:space="preserve">But ask yourself honestly: Is this what you wanted?</w:t>
      </w:r>
    </w:p>
    <w:p>
      <w:pPr>
        <w:pStyle w:val="ListParagraph"/>
        <w:numPr>
          <w:ilvl w:val="0"/>
          <w:numId w:val="2"/>
        </w:numPr>
        <w:spacing w:before="40" w:after="40"/>
      </w:pPr>
      <w:r>
        <w:rPr>
          <w:rFonts w:ascii="Arial" w:cs="Arial" w:eastAsia="Arial" w:hAnsi="Arial"/>
          <w:b w:val="false"/>
          <w:bCs w:val="false"/>
          <w:color w:val="333333"/>
          <w:sz w:val="22"/>
          <w:szCs w:val="22"/>
        </w:rPr>
        <w:t xml:space="preserve">Criminalizing dissent through NSPM-7</w:t>
      </w:r>
    </w:p>
    <w:p>
      <w:pPr>
        <w:pStyle w:val="ListParagraph"/>
        <w:numPr>
          <w:ilvl w:val="0"/>
          <w:numId w:val="2"/>
        </w:numPr>
        <w:spacing w:before="40" w:after="40"/>
      </w:pPr>
      <w:r>
        <w:rPr>
          <w:rFonts w:ascii="Arial" w:cs="Arial" w:eastAsia="Arial" w:hAnsi="Arial"/>
          <w:b w:val="false"/>
          <w:bCs w:val="false"/>
          <w:color w:val="333333"/>
          <w:sz w:val="22"/>
          <w:szCs w:val="22"/>
        </w:rPr>
        <w:t xml:space="preserve">Federal agents attacking journalists</w:t>
      </w:r>
    </w:p>
    <w:p>
      <w:pPr>
        <w:pStyle w:val="ListParagraph"/>
        <w:numPr>
          <w:ilvl w:val="0"/>
          <w:numId w:val="2"/>
        </w:numPr>
        <w:spacing w:before="40" w:after="40"/>
      </w:pPr>
      <w:r>
        <w:rPr>
          <w:rFonts w:ascii="Arial" w:cs="Arial" w:eastAsia="Arial" w:hAnsi="Arial"/>
          <w:b w:val="false"/>
          <w:bCs w:val="false"/>
          <w:color w:val="333333"/>
          <w:sz w:val="22"/>
          <w:szCs w:val="22"/>
        </w:rPr>
        <w:t xml:space="preserve">Deploying military against American citizens</w:t>
      </w:r>
    </w:p>
    <w:p>
      <w:pPr>
        <w:pStyle w:val="ListParagraph"/>
        <w:numPr>
          <w:ilvl w:val="0"/>
          <w:numId w:val="2"/>
        </w:numPr>
        <w:spacing w:before="40" w:after="40"/>
      </w:pPr>
      <w:r>
        <w:rPr>
          <w:rFonts w:ascii="Arial" w:cs="Arial" w:eastAsia="Arial" w:hAnsi="Arial"/>
          <w:b w:val="false"/>
          <w:bCs w:val="false"/>
          <w:color w:val="333333"/>
          <w:sz w:val="22"/>
          <w:szCs w:val="22"/>
        </w:rPr>
        <w:t xml:space="preserve">Defying the Supreme Court</w:t>
      </w:r>
    </w:p>
    <w:p>
      <w:pPr>
        <w:pStyle w:val="ListParagraph"/>
        <w:numPr>
          <w:ilvl w:val="0"/>
          <w:numId w:val="2"/>
        </w:numPr>
        <w:spacing w:before="40" w:after="40"/>
      </w:pPr>
      <w:r>
        <w:rPr>
          <w:rFonts w:ascii="Arial" w:cs="Arial" w:eastAsia="Arial" w:hAnsi="Arial"/>
          <w:b w:val="false"/>
          <w:bCs w:val="false"/>
          <w:color w:val="333333"/>
          <w:sz w:val="22"/>
          <w:szCs w:val="22"/>
        </w:rPr>
        <w:t xml:space="preserve">Targeting elected state leaders for arrest</w:t>
      </w:r>
    </w:p>
    <w:p>
      <w:pPr>
        <w:pStyle w:val="ListParagraph"/>
        <w:numPr>
          <w:ilvl w:val="0"/>
          <w:numId w:val="2"/>
        </w:numPr>
        <w:spacing w:before="40" w:after="40"/>
      </w:pPr>
      <w:r>
        <w:rPr>
          <w:rFonts w:ascii="Arial" w:cs="Arial" w:eastAsia="Arial" w:hAnsi="Arial"/>
          <w:b w:val="false"/>
          <w:bCs w:val="false"/>
          <w:color w:val="333333"/>
          <w:sz w:val="22"/>
          <w:szCs w:val="22"/>
        </w:rPr>
        <w:t xml:space="preserve">Passing a law that blocks 21 million Americans from voting — including millions of your own voters</w:t>
      </w:r>
    </w:p>
    <w:p>
      <w:pPr>
        <w:spacing w:before="80" w:after="80"/>
      </w:pPr>
      <w:r>
        <w:t xml:space="preserve"/>
      </w:r>
    </w:p>
    <w:p>
      <w:pPr>
        <w:spacing w:before="80" w:after="80"/>
      </w:pPr>
      <w:r>
        <w:rPr>
          <w:rFonts w:ascii="Arial" w:cs="Arial" w:eastAsia="Arial" w:hAnsi="Arial"/>
          <w:b w:val="false"/>
          <w:bCs w:val="false"/>
          <w:color w:val="333333"/>
          <w:sz w:val="22"/>
          <w:szCs w:val="22"/>
        </w:rPr>
        <w:t xml:space="preserve">Because that is what you are getting. Not lower taxes. Not secure borders. Not economic prosperity. Authoritarianism.</w:t>
      </w:r>
    </w:p>
    <w:p>
      <w:pPr>
        <w:spacing w:before="80" w:after="80"/>
      </w:pPr>
      <w:r>
        <w:t xml:space="preserve"/>
      </w:r>
    </w:p>
    <w:p>
      <w:pPr>
        <w:spacing w:before="80" w:after="80"/>
      </w:pPr>
      <w:r>
        <w:rPr>
          <w:rFonts w:ascii="Arial" w:cs="Arial" w:eastAsia="Arial" w:hAnsi="Arial"/>
          <w:b w:val="false"/>
          <w:bCs w:val="false"/>
          <w:color w:val="333333"/>
          <w:sz w:val="22"/>
          <w:szCs w:val="22"/>
        </w:rPr>
        <w:t xml:space="preserve">And once you hand someone this much power, you don't get to decide how they use it. Today it's 'the left.' Tomorrow it could be you — when you're not 'pure' enough, when you question the wrong thing, when you become inconvenient.</w:t>
      </w:r>
    </w:p>
    <w:p>
      <w:pPr>
        <w:spacing w:before="80" w:after="80"/>
      </w:pPr>
      <w:r>
        <w:t xml:space="preserve"/>
      </w:r>
    </w:p>
    <w:p>
      <w:pPr>
        <w:pStyle w:val="Heading1"/>
        <w:pBdr>
          <w:bottom w:val="single" w:color="CC0000" w:sz="6" w:space="4"/>
        </w:pBdr>
        <w:spacing w:before="400" w:after="160"/>
      </w:pPr>
      <w:r>
        <w:rPr>
          <w:rFonts w:ascii="Arial" w:cs="Arial" w:eastAsia="Arial" w:hAnsi="Arial"/>
          <w:b/>
          <w:bCs/>
          <w:color w:val="8B0000"/>
          <w:sz w:val="32"/>
          <w:szCs w:val="32"/>
        </w:rPr>
        <w:t xml:space="preserve">XIII. THE HISTORICAL RECORD</w:t>
      </w:r>
    </w:p>
    <w:p>
      <w:pPr>
        <w:spacing w:before="80" w:after="80"/>
      </w:pPr>
      <w:r>
        <w:rPr>
          <w:rFonts w:ascii="Arial" w:cs="Arial" w:eastAsia="Arial" w:hAnsi="Arial"/>
          <w:b w:val="false"/>
          <w:bCs w:val="false"/>
          <w:color w:val="333333"/>
          <w:sz w:val="22"/>
          <w:szCs w:val="22"/>
        </w:rPr>
        <w:t xml:space="preserve">Fifty years from now, people will ask: 'How did it happen? Did anyone try to stop it? Was it documented?'</w:t>
      </w:r>
    </w:p>
    <w:p>
      <w:pPr>
        <w:spacing w:before="80" w:after="80"/>
      </w:pPr>
      <w:r>
        <w:t xml:space="preserve"/>
      </w:r>
    </w:p>
    <w:p>
      <w:pPr>
        <w:spacing w:before="80" w:after="80"/>
      </w:pPr>
      <w:r>
        <w:rPr>
          <w:rFonts w:ascii="Arial" w:cs="Arial" w:eastAsia="Arial" w:hAnsi="Arial"/>
          <w:b w:val="false"/>
          <w:bCs w:val="false"/>
          <w:color w:val="333333"/>
          <w:sz w:val="22"/>
          <w:szCs w:val="22"/>
        </w:rPr>
        <w:t xml:space="preserve">The answers:</w:t>
      </w:r>
    </w:p>
    <w:p>
      <w:pPr>
        <w:pStyle w:val="ListParagraph"/>
        <w:numPr>
          <w:ilvl w:val="0"/>
          <w:numId w:val="2"/>
        </w:numPr>
        <w:spacing w:before="40" w:after="40"/>
      </w:pPr>
      <w:r>
        <w:rPr>
          <w:rFonts w:ascii="Arial" w:cs="Arial" w:eastAsia="Arial" w:hAnsi="Arial"/>
          <w:b w:val="false"/>
          <w:bCs w:val="false"/>
          <w:color w:val="333333"/>
          <w:sz w:val="22"/>
          <w:szCs w:val="22"/>
        </w:rPr>
        <w:t xml:space="preserve">How: Documented above, in detail, with dates, laws, and citations.</w:t>
      </w:r>
    </w:p>
    <w:p>
      <w:pPr>
        <w:pStyle w:val="ListParagraph"/>
        <w:numPr>
          <w:ilvl w:val="0"/>
          <w:numId w:val="2"/>
        </w:numPr>
        <w:spacing w:before="40" w:after="40"/>
      </w:pPr>
      <w:r>
        <w:rPr>
          <w:rFonts w:ascii="Arial" w:cs="Arial" w:eastAsia="Arial" w:hAnsi="Arial"/>
          <w:b w:val="false"/>
          <w:bCs w:val="false"/>
          <w:color w:val="333333"/>
          <w:sz w:val="22"/>
          <w:szCs w:val="22"/>
        </w:rPr>
        <w:t xml:space="preserve">Try to stop it: Yes. Courts, journalists, civil liberties organizations, and thousands of individuals documenting and resisting in real time.</w:t>
      </w:r>
    </w:p>
    <w:p>
      <w:pPr>
        <w:pStyle w:val="ListParagraph"/>
        <w:numPr>
          <w:ilvl w:val="0"/>
          <w:numId w:val="2"/>
        </w:numPr>
        <w:spacing w:before="40" w:after="40"/>
      </w:pPr>
      <w:r>
        <w:rPr>
          <w:rFonts w:ascii="Arial" w:cs="Arial" w:eastAsia="Arial" w:hAnsi="Arial"/>
          <w:b w:val="false"/>
          <w:bCs w:val="false"/>
          <w:color w:val="333333"/>
          <w:sz w:val="22"/>
          <w:szCs w:val="22"/>
        </w:rPr>
        <w:t xml:space="preserve">See it coming: Yes. In real time.</w:t>
      </w:r>
    </w:p>
    <w:p>
      <w:pPr>
        <w:pStyle w:val="ListParagraph"/>
        <w:numPr>
          <w:ilvl w:val="0"/>
          <w:numId w:val="2"/>
        </w:numPr>
        <w:spacing w:before="40" w:after="40"/>
      </w:pPr>
      <w:r>
        <w:rPr>
          <w:rFonts w:ascii="Arial" w:cs="Arial" w:eastAsia="Arial" w:hAnsi="Arial"/>
          <w:b w:val="false"/>
          <w:bCs w:val="false"/>
          <w:color w:val="333333"/>
          <w:sz w:val="22"/>
          <w:szCs w:val="22"/>
        </w:rPr>
        <w:t xml:space="preserve">Documented: Extensively. With legal citations, source links, timestamps, and pattern analysis.</w:t>
      </w:r>
    </w:p>
    <w:p>
      <w:pPr>
        <w:spacing w:before="80" w:after="80"/>
      </w:pPr>
      <w:r>
        <w:t xml:space="preserve"/>
      </w:r>
    </w:p>
    <w:p>
      <w:pPr>
        <w:spacing w:before="80" w:after="80"/>
      </w:pPr>
      <w:r>
        <w:rPr>
          <w:rFonts w:ascii="Arial" w:cs="Arial" w:eastAsia="Arial" w:hAnsi="Arial"/>
          <w:b w:val="false"/>
          <w:bCs w:val="false"/>
          <w:color w:val="333333"/>
          <w:sz w:val="22"/>
          <w:szCs w:val="22"/>
        </w:rPr>
        <w:t xml:space="preserve">No one can say they didn't know.</w:t>
      </w:r>
    </w:p>
    <w:p>
      <w:pPr>
        <w:spacing w:before="80" w:after="80"/>
      </w:pPr>
      <w:r>
        <w:t xml:space="preserve"/>
      </w:r>
    </w:p>
    <w:p>
      <w:pPr>
        <w:pStyle w:val="Heading1"/>
        <w:pBdr>
          <w:bottom w:val="single" w:color="CC0000" w:sz="6" w:space="4"/>
        </w:pBdr>
        <w:spacing w:before="400" w:after="160"/>
      </w:pPr>
      <w:r>
        <w:rPr>
          <w:rFonts w:ascii="Arial" w:cs="Arial" w:eastAsia="Arial" w:hAnsi="Arial"/>
          <w:b/>
          <w:bCs/>
          <w:color w:val="8B0000"/>
          <w:sz w:val="32"/>
          <w:szCs w:val="32"/>
        </w:rPr>
        <w:t xml:space="preserve">XIV. FINAL WORDS</w:t>
      </w:r>
    </w:p>
    <w:p>
      <w:pPr>
        <w:spacing w:before="80" w:after="80"/>
      </w:pPr>
      <w:r>
        <w:rPr>
          <w:rFonts w:ascii="Arial" w:cs="Arial" w:eastAsia="Arial" w:hAnsi="Arial"/>
          <w:b w:val="false"/>
          <w:bCs w:val="false"/>
          <w:color w:val="333333"/>
          <w:sz w:val="22"/>
          <w:szCs w:val="22"/>
        </w:rPr>
        <w:t xml:space="preserve">I'm holding my father's Bible as I write this. His birthday is coming up soon.</w:t>
      </w:r>
    </w:p>
    <w:p>
      <w:pPr>
        <w:spacing w:before="80" w:after="80"/>
      </w:pPr>
      <w:r>
        <w:t xml:space="preserve"/>
      </w:r>
    </w:p>
    <w:p>
      <w:pPr>
        <w:spacing w:before="80" w:after="80"/>
      </w:pPr>
      <w:r>
        <w:rPr>
          <w:rFonts w:ascii="Arial" w:cs="Arial" w:eastAsia="Arial" w:hAnsi="Arial"/>
          <w:b w:val="false"/>
          <w:bCs w:val="false"/>
          <w:color w:val="333333"/>
          <w:sz w:val="22"/>
          <w:szCs w:val="22"/>
        </w:rPr>
        <w:t xml:space="preserve">I haven't been to church in years. But I never lost the lesson: You are what you feed on.</w:t>
      </w:r>
    </w:p>
    <w:p>
      <w:pPr>
        <w:spacing w:before="80" w:after="80"/>
      </w:pPr>
      <w:r>
        <w:t xml:space="preserve"/>
      </w:r>
    </w:p>
    <w:p>
      <w:pPr>
        <w:spacing w:before="80" w:after="80"/>
      </w:pPr>
      <w:r>
        <w:rPr>
          <w:rFonts w:ascii="Arial" w:cs="Arial" w:eastAsia="Arial" w:hAnsi="Arial"/>
          <w:b w:val="false"/>
          <w:bCs w:val="false"/>
          <w:color w:val="333333"/>
          <w:sz w:val="22"/>
          <w:szCs w:val="22"/>
        </w:rPr>
        <w:t xml:space="preserve">Right now, this nation is feeding on poison: rage-driven media, tribal identification, dehumanization of neighbors, weaponized violence, forgotten principles.</w:t>
      </w:r>
    </w:p>
    <w:p>
      <w:pPr>
        <w:spacing w:before="80" w:after="80"/>
      </w:pPr>
      <w:r>
        <w:t xml:space="preserve"/>
      </w:r>
    </w:p>
    <w:p>
      <w:pPr>
        <w:spacing w:before="80" w:after="80"/>
      </w:pPr>
      <w:r>
        <w:rPr>
          <w:rFonts w:ascii="Arial" w:cs="Arial" w:eastAsia="Arial" w:hAnsi="Arial"/>
          <w:b w:val="false"/>
          <w:bCs w:val="false"/>
          <w:color w:val="333333"/>
          <w:sz w:val="22"/>
          <w:szCs w:val="22"/>
        </w:rPr>
        <w:t xml:space="preserve">We're consuming ourselves and wondering why everything tastes like death.</w:t>
      </w:r>
    </w:p>
    <w:p>
      <w:pPr>
        <w:spacing w:before="80" w:after="80"/>
      </w:pPr>
      <w:r>
        <w:t xml:space="preserve"/>
      </w:r>
    </w:p>
    <w:p>
      <w:pPr>
        <w:spacing w:before="80" w:after="80"/>
      </w:pPr>
      <w:r>
        <w:rPr>
          <w:rFonts w:ascii="Arial" w:cs="Arial" w:eastAsia="Arial" w:hAnsi="Arial"/>
          <w:b w:val="false"/>
          <w:bCs w:val="false"/>
          <w:color w:val="333333"/>
          <w:sz w:val="22"/>
          <w:szCs w:val="22"/>
        </w:rPr>
        <w:t xml:space="preserve">The Constitution is not metaphorically burning. It is literally under attack:</w:t>
      </w:r>
    </w:p>
    <w:p>
      <w:pPr>
        <w:pStyle w:val="ListParagraph"/>
        <w:numPr>
          <w:ilvl w:val="0"/>
          <w:numId w:val="2"/>
        </w:numPr>
        <w:spacing w:before="40" w:after="40"/>
      </w:pPr>
      <w:r>
        <w:rPr>
          <w:rFonts w:ascii="Arial" w:cs="Arial" w:eastAsia="Arial" w:hAnsi="Arial"/>
          <w:b w:val="false"/>
          <w:bCs w:val="false"/>
          <w:color w:val="333333"/>
          <w:sz w:val="22"/>
          <w:szCs w:val="22"/>
        </w:rPr>
        <w:t xml:space="preserve">Press freedom: Under physical attack</w:t>
      </w:r>
    </w:p>
    <w:p>
      <w:pPr>
        <w:pStyle w:val="ListParagraph"/>
        <w:numPr>
          <w:ilvl w:val="0"/>
          <w:numId w:val="2"/>
        </w:numPr>
        <w:spacing w:before="40" w:after="40"/>
      </w:pPr>
      <w:r>
        <w:rPr>
          <w:rFonts w:ascii="Arial" w:cs="Arial" w:eastAsia="Arial" w:hAnsi="Arial"/>
          <w:b w:val="false"/>
          <w:bCs w:val="false"/>
          <w:color w:val="333333"/>
          <w:sz w:val="22"/>
          <w:szCs w:val="22"/>
        </w:rPr>
        <w:t xml:space="preserve">Separation of powers: Openly defied</w:t>
      </w:r>
    </w:p>
    <w:p>
      <w:pPr>
        <w:pStyle w:val="ListParagraph"/>
        <w:numPr>
          <w:ilvl w:val="0"/>
          <w:numId w:val="2"/>
        </w:numPr>
        <w:spacing w:before="40" w:after="40"/>
      </w:pPr>
      <w:r>
        <w:rPr>
          <w:rFonts w:ascii="Arial" w:cs="Arial" w:eastAsia="Arial" w:hAnsi="Arial"/>
          <w:b w:val="false"/>
          <w:bCs w:val="false"/>
          <w:color w:val="333333"/>
          <w:sz w:val="22"/>
          <w:szCs w:val="22"/>
        </w:rPr>
        <w:t xml:space="preserve">Checks and balances: Systematically dismantled</w:t>
      </w:r>
    </w:p>
    <w:p>
      <w:pPr>
        <w:pStyle w:val="ListParagraph"/>
        <w:numPr>
          <w:ilvl w:val="0"/>
          <w:numId w:val="2"/>
        </w:numPr>
        <w:spacing w:before="40" w:after="40"/>
      </w:pPr>
      <w:r>
        <w:rPr>
          <w:rFonts w:ascii="Arial" w:cs="Arial" w:eastAsia="Arial" w:hAnsi="Arial"/>
          <w:b w:val="false"/>
          <w:bCs w:val="false"/>
          <w:color w:val="333333"/>
          <w:sz w:val="22"/>
          <w:szCs w:val="22"/>
        </w:rPr>
        <w:t xml:space="preserve">Bill of Rights: Being rewritten as terrorism indicators</w:t>
      </w:r>
    </w:p>
    <w:p>
      <w:pPr>
        <w:pStyle w:val="ListParagraph"/>
        <w:numPr>
          <w:ilvl w:val="0"/>
          <w:numId w:val="2"/>
        </w:numPr>
        <w:spacing w:before="40" w:after="40"/>
      </w:pPr>
      <w:r>
        <w:rPr>
          <w:rFonts w:ascii="Arial" w:cs="Arial" w:eastAsia="Arial" w:hAnsi="Arial"/>
          <w:b w:val="false"/>
          <w:bCs w:val="false"/>
          <w:color w:val="333333"/>
          <w:sz w:val="22"/>
          <w:szCs w:val="22"/>
        </w:rPr>
        <w:t xml:space="preserve">Voting rights: Being re-enclosed behind a financial barrier — a new kind of poll tax</w:t>
      </w:r>
    </w:p>
    <w:p>
      <w:pPr>
        <w:spacing w:before="80" w:after="80"/>
      </w:pPr>
      <w:r>
        <w:t xml:space="preserve"/>
      </w:r>
    </w:p>
    <w:p>
      <w:pPr>
        <w:spacing w:before="80" w:after="80"/>
      </w:pPr>
      <w:r>
        <w:rPr>
          <w:rFonts w:ascii="Arial" w:cs="Arial" w:eastAsia="Arial" w:hAnsi="Arial"/>
          <w:b w:val="false"/>
          <w:bCs w:val="false"/>
          <w:color w:val="333333"/>
          <w:sz w:val="22"/>
          <w:szCs w:val="22"/>
        </w:rPr>
        <w:t xml:space="preserve">This is not normal. This is not 'both sides.' This is a documented constitutional crisis with a clear pattern and intent.</w:t>
      </w:r>
    </w:p>
    <w:p>
      <w:pPr>
        <w:spacing w:before="80" w:after="80"/>
      </w:pPr>
      <w:r>
        <w:t xml:space="preserve"/>
      </w:r>
    </w:p>
    <w:p>
      <w:pPr>
        <w:pStyle w:val="Heading1"/>
        <w:pBdr>
          <w:bottom w:val="single" w:color="CC0000" w:sz="6" w:space="4"/>
        </w:pBdr>
        <w:spacing w:before="400" w:after="160"/>
      </w:pPr>
      <w:r>
        <w:rPr>
          <w:rFonts w:ascii="Arial" w:cs="Arial" w:eastAsia="Arial" w:hAnsi="Arial"/>
          <w:b/>
          <w:bCs/>
          <w:color w:val="8B0000"/>
          <w:sz w:val="32"/>
          <w:szCs w:val="32"/>
        </w:rPr>
        <w:t xml:space="preserve">XV. THE ONLY QUESTION THAT MATTERS</w:t>
      </w:r>
    </w:p>
    <w:p>
      <w:pPr>
        <w:spacing w:before="80" w:after="80"/>
      </w:pPr>
      <w:r>
        <w:rPr>
          <w:rFonts w:ascii="Arial" w:cs="Arial" w:eastAsia="Arial" w:hAnsi="Arial"/>
          <w:b w:val="false"/>
          <w:bCs w:val="false"/>
          <w:color w:val="333333"/>
          <w:sz w:val="22"/>
          <w:szCs w:val="22"/>
        </w:rPr>
        <w:t xml:space="preserve">What will you do?</w:t>
      </w:r>
    </w:p>
    <w:p>
      <w:pPr>
        <w:spacing w:before="80" w:after="80"/>
      </w:pPr>
      <w:r>
        <w:t xml:space="preserve"/>
      </w:r>
    </w:p>
    <w:p>
      <w:pPr>
        <w:pStyle w:val="ListParagraph"/>
        <w:numPr>
          <w:ilvl w:val="0"/>
          <w:numId w:val="2"/>
        </w:numPr>
        <w:spacing w:before="40" w:after="40"/>
      </w:pPr>
      <w:r>
        <w:rPr>
          <w:rFonts w:ascii="Arial" w:cs="Arial" w:eastAsia="Arial" w:hAnsi="Arial"/>
          <w:b w:val="false"/>
          <w:bCs w:val="false"/>
          <w:color w:val="333333"/>
          <w:sz w:val="22"/>
          <w:szCs w:val="22"/>
        </w:rPr>
        <w:t xml:space="preserve">Dismiss this because it criticizes your side?</w:t>
      </w:r>
    </w:p>
    <w:p>
      <w:pPr>
        <w:pStyle w:val="ListParagraph"/>
        <w:numPr>
          <w:ilvl w:val="0"/>
          <w:numId w:val="2"/>
        </w:numPr>
        <w:spacing w:before="40" w:after="40"/>
      </w:pPr>
      <w:r>
        <w:rPr>
          <w:rFonts w:ascii="Arial" w:cs="Arial" w:eastAsia="Arial" w:hAnsi="Arial"/>
          <w:b w:val="false"/>
          <w:bCs w:val="false"/>
          <w:color w:val="333333"/>
          <w:sz w:val="22"/>
          <w:szCs w:val="22"/>
        </w:rPr>
        <w:t xml:space="preserve">Share it to prove the other side is worse?</w:t>
      </w:r>
    </w:p>
    <w:p>
      <w:pPr>
        <w:pStyle w:val="ListParagraph"/>
        <w:numPr>
          <w:ilvl w:val="0"/>
          <w:numId w:val="2"/>
        </w:numPr>
        <w:spacing w:before="40" w:after="40"/>
      </w:pPr>
      <w:r>
        <w:rPr>
          <w:rFonts w:ascii="Arial" w:cs="Arial" w:eastAsia="Arial" w:hAnsi="Arial"/>
          <w:b w:val="false"/>
          <w:bCs w:val="false"/>
          <w:color w:val="333333"/>
          <w:sz w:val="22"/>
          <w:szCs w:val="22"/>
        </w:rPr>
        <w:t xml:space="preserve">Feel nothing and scroll past?</w:t>
      </w:r>
    </w:p>
    <w:p>
      <w:pPr>
        <w:spacing w:before="80" w:after="80"/>
      </w:pPr>
      <w:r>
        <w:t xml:space="preserve"/>
      </w:r>
    </w:p>
    <w:p>
      <w:pPr>
        <w:spacing w:before="80" w:after="80"/>
      </w:pPr>
      <w:r>
        <w:rPr>
          <w:rFonts w:ascii="Arial" w:cs="Arial" w:eastAsia="Arial" w:hAnsi="Arial"/>
          <w:b/>
          <w:bCs/>
          <w:color w:val="333333"/>
          <w:sz w:val="22"/>
          <w:szCs w:val="22"/>
        </w:rPr>
        <w:t xml:space="preserve">Or will you:</w:t>
      </w:r>
    </w:p>
    <w:p>
      <w:pPr>
        <w:pStyle w:val="ListParagraph"/>
        <w:numPr>
          <w:ilvl w:val="0"/>
          <w:numId w:val="2"/>
        </w:numPr>
        <w:spacing w:before="40" w:after="40"/>
      </w:pPr>
      <w:r>
        <w:rPr>
          <w:rFonts w:ascii="Arial" w:cs="Arial" w:eastAsia="Arial" w:hAnsi="Arial"/>
          <w:b w:val="false"/>
          <w:bCs w:val="false"/>
          <w:color w:val="333333"/>
          <w:sz w:val="22"/>
          <w:szCs w:val="22"/>
        </w:rPr>
        <w:t xml:space="preserve">Verify the sources yourself?</w:t>
      </w:r>
    </w:p>
    <w:p>
      <w:pPr>
        <w:pStyle w:val="ListParagraph"/>
        <w:numPr>
          <w:ilvl w:val="0"/>
          <w:numId w:val="2"/>
        </w:numPr>
        <w:spacing w:before="40" w:after="40"/>
      </w:pPr>
      <w:r>
        <w:rPr>
          <w:rFonts w:ascii="Arial" w:cs="Arial" w:eastAsia="Arial" w:hAnsi="Arial"/>
          <w:b w:val="false"/>
          <w:bCs w:val="false"/>
          <w:color w:val="333333"/>
          <w:sz w:val="22"/>
          <w:szCs w:val="22"/>
        </w:rPr>
        <w:t xml:space="preserve">Contact your representatives?</w:t>
      </w:r>
    </w:p>
    <w:p>
      <w:pPr>
        <w:pStyle w:val="ListParagraph"/>
        <w:numPr>
          <w:ilvl w:val="0"/>
          <w:numId w:val="2"/>
        </w:numPr>
        <w:spacing w:before="40" w:after="40"/>
      </w:pPr>
      <w:r>
        <w:rPr>
          <w:rFonts w:ascii="Arial" w:cs="Arial" w:eastAsia="Arial" w:hAnsi="Arial"/>
          <w:b w:val="false"/>
          <w:bCs w:val="false"/>
          <w:color w:val="333333"/>
          <w:sz w:val="22"/>
          <w:szCs w:val="22"/>
        </w:rPr>
        <w:t xml:space="preserve">Document what you see?</w:t>
      </w:r>
    </w:p>
    <w:p>
      <w:pPr>
        <w:pStyle w:val="ListParagraph"/>
        <w:numPr>
          <w:ilvl w:val="0"/>
          <w:numId w:val="2"/>
        </w:numPr>
        <w:spacing w:before="40" w:after="40"/>
      </w:pPr>
      <w:r>
        <w:rPr>
          <w:rFonts w:ascii="Arial" w:cs="Arial" w:eastAsia="Arial" w:hAnsi="Arial"/>
          <w:b w:val="false"/>
          <w:bCs w:val="false"/>
          <w:color w:val="333333"/>
          <w:sz w:val="22"/>
          <w:szCs w:val="22"/>
        </w:rPr>
        <w:t xml:space="preserve">Teach others to think critically?</w:t>
      </w:r>
    </w:p>
    <w:p>
      <w:pPr>
        <w:pStyle w:val="ListParagraph"/>
        <w:numPr>
          <w:ilvl w:val="0"/>
          <w:numId w:val="2"/>
        </w:numPr>
        <w:spacing w:before="40" w:after="40"/>
      </w:pPr>
      <w:r>
        <w:rPr>
          <w:rFonts w:ascii="Arial" w:cs="Arial" w:eastAsia="Arial" w:hAnsi="Arial"/>
          <w:b w:val="false"/>
          <w:bCs w:val="false"/>
          <w:color w:val="333333"/>
          <w:sz w:val="22"/>
          <w:szCs w:val="22"/>
        </w:rPr>
        <w:t xml:space="preserve">Remember your principles?</w:t>
      </w:r>
    </w:p>
    <w:p>
      <w:pPr>
        <w:pStyle w:val="ListParagraph"/>
        <w:numPr>
          <w:ilvl w:val="0"/>
          <w:numId w:val="2"/>
        </w:numPr>
        <w:spacing w:before="40" w:after="40"/>
      </w:pPr>
      <w:r>
        <w:rPr>
          <w:rFonts w:ascii="Arial" w:cs="Arial" w:eastAsia="Arial" w:hAnsi="Arial"/>
          <w:b w:val="false"/>
          <w:bCs w:val="false"/>
          <w:color w:val="333333"/>
          <w:sz w:val="22"/>
          <w:szCs w:val="22"/>
        </w:rPr>
        <w:t xml:space="preserve">Choose to be human instead of tribal?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2"/>
              <w:left w:val="single" w:color="CC0000" w:sz="12"/>
              <w:bottom w:val="single" w:color="CC0000" w:sz="4"/>
              <w:right w:val="single" w:color="CC0000" w:sz="4"/>
            </w:tcBorders>
            <w:shd w:fill="FFF3F3" w:val="clear"/>
            <w:tcMar>
              <w:top w:type="dxa" w:w="160"/>
              <w:left w:type="dxa" w:w="200"/>
              <w:bottom w:type="dxa" w:w="160"/>
              <w:right w:type="dxa" w:w="200"/>
            </w:tcMar>
          </w:tcPr>
          <w:p>
            <w:r>
              <w:rPr>
                <w:rFonts w:ascii="Arial" w:cs="Arial" w:eastAsia="Arial" w:hAnsi="Arial"/>
                <w:b/>
                <w:bCs/>
                <w:color w:val="8B0000"/>
                <w:sz w:val="22"/>
                <w:szCs w:val="22"/>
              </w:rPr>
              <w:t xml:space="preserve">THE NATION YOU SAVE MIGHT BE YOUR OWN</w:t>
            </w:r>
          </w:p>
          <w:p>
            <w:r>
              <w:rPr>
                <w:rFonts w:ascii="Arial" w:cs="Arial" w:eastAsia="Arial" w:hAnsi="Arial"/>
                <w:color w:val="333333"/>
                <w:sz w:val="22"/>
                <w:szCs w:val="22"/>
              </w:rPr>
              <w:t xml:space="preserve">53% of Project 2025 implemented in 13 months. 10 documented impeachable offenses. NSPM-7 criminalizing dissent. Military deployment against Americans. Press under physical attack. 21.3 million Americans at risk of disenfranchisement. This is not a drill. This is documented reality.</w:t>
            </w:r>
          </w:p>
        </w:tc>
      </w:tr>
    </w:tbl>
    <w:p>
      <w:pPr>
        <w:spacing w:before="80" w:after="80"/>
      </w:pPr>
      <w:r>
        <w:t xml:space="preserve"/>
      </w:r>
    </w:p>
    <w:p>
      <w:pPr>
        <w:spacing w:before="80" w:after="80"/>
      </w:pPr>
      <w:r>
        <w:rPr>
          <w:rFonts w:ascii="Arial" w:cs="Arial" w:eastAsia="Arial" w:hAnsi="Arial"/>
          <w:b w:val="false"/>
          <w:bCs w:val="false"/>
          <w:color w:val="333333"/>
          <w:sz w:val="22"/>
          <w:szCs w:val="22"/>
        </w:rPr>
        <w:t xml:space="preserve">Documentation. Truth. Accountability. Humanity.</w:t>
      </w:r>
    </w:p>
    <w:p>
      <w:pPr>
        <w:spacing w:before="80" w:after="80"/>
      </w:pPr>
      <w:r>
        <w:rPr>
          <w:rFonts w:ascii="Arial" w:cs="Arial" w:eastAsia="Arial" w:hAnsi="Arial"/>
          <w:b/>
          <w:bCs/>
          <w:color w:val="333333"/>
          <w:sz w:val="22"/>
          <w:szCs w:val="22"/>
        </w:rPr>
        <w:t xml:space="preserve">These are not partisan values. These are American values.</w:t>
      </w:r>
    </w:p>
    <w:p>
      <w:pPr>
        <w:spacing w:before="80" w:after="80"/>
      </w:pPr>
      <w:r>
        <w:rPr>
          <w:rFonts w:ascii="Arial" w:cs="Arial" w:eastAsia="Arial" w:hAnsi="Arial"/>
          <w:b/>
          <w:bCs/>
          <w:color w:val="333333"/>
          <w:sz w:val="22"/>
          <w:szCs w:val="22"/>
        </w:rPr>
        <w:t xml:space="preserve">Defend them.</w:t>
      </w:r>
    </w:p>
    <w:p>
      <w:pPr>
        <w:spacing w:before="80" w:after="80"/>
      </w:pPr>
      <w:r>
        <w:t xml:space="preserve"/>
      </w:r>
    </w:p>
    <w:p>
      <w:r>
        <w:br w:type="page"/>
      </w:r>
    </w:p>
    <w:p>
      <w:pPr>
        <w:pStyle w:val="Heading1"/>
        <w:pBdr>
          <w:bottom w:val="single" w:color="CC0000" w:sz="6" w:space="4"/>
        </w:pBdr>
        <w:spacing w:before="400" w:after="160"/>
      </w:pPr>
      <w:r>
        <w:rPr>
          <w:rFonts w:ascii="Arial" w:cs="Arial" w:eastAsia="Arial" w:hAnsi="Arial"/>
          <w:b/>
          <w:bCs/>
          <w:color w:val="8B0000"/>
          <w:sz w:val="32"/>
          <w:szCs w:val="32"/>
        </w:rPr>
        <w:t xml:space="preserve">SOURCES &amp; VERIFICATION</w:t>
      </w:r>
    </w:p>
    <w:p>
      <w:pPr>
        <w:spacing w:before="80" w:after="80"/>
      </w:pPr>
      <w:r>
        <w:rPr>
          <w:rFonts w:ascii="Arial" w:cs="Arial" w:eastAsia="Arial" w:hAnsi="Arial"/>
          <w:b w:val="false"/>
          <w:bCs w:val="false"/>
          <w:color w:val="333333"/>
          <w:sz w:val="22"/>
          <w:szCs w:val="22"/>
        </w:rPr>
        <w:t xml:space="preserve">All primary sources are publicly accessible. Verify independently.</w:t>
      </w:r>
    </w:p>
    <w:p>
      <w:pPr>
        <w:spacing w:before="80" w:after="80"/>
      </w:pPr>
      <w:r>
        <w:t xml:space="preserve"/>
      </w:r>
    </w:p>
    <w:p>
      <w:pPr>
        <w:pStyle w:val="Heading2"/>
        <w:spacing w:before="300" w:after="120"/>
      </w:pPr>
      <w:r>
        <w:rPr>
          <w:rFonts w:ascii="Arial" w:cs="Arial" w:eastAsia="Arial" w:hAnsi="Arial"/>
          <w:b/>
          <w:bCs/>
          <w:color w:val="CC0000"/>
          <w:sz w:val="26"/>
          <w:szCs w:val="26"/>
        </w:rPr>
        <w:t xml:space="preserve">Project 2025 Implementation</w:t>
      </w:r>
    </w:p>
    <w:p>
      <w:pPr>
        <w:pStyle w:val="ListParagraph"/>
        <w:numPr>
          <w:ilvl w:val="0"/>
          <w:numId w:val="2"/>
        </w:numPr>
        <w:spacing w:before="40" w:after="40"/>
      </w:pPr>
      <w:r>
        <w:rPr>
          <w:rFonts w:ascii="Arial" w:cs="Arial" w:eastAsia="Arial" w:hAnsi="Arial"/>
          <w:b w:val="false"/>
          <w:bCs w:val="false"/>
          <w:color w:val="333333"/>
          <w:sz w:val="22"/>
          <w:szCs w:val="22"/>
        </w:rPr>
        <w:t xml:space="preserve">Center for Progressive Reform &amp; Governing for Impact Tracker (Feb. 2026): progressivereform.org — 53% implementation rate, 283 of 532 actions taken</w:t>
      </w:r>
    </w:p>
    <w:p>
      <w:pPr>
        <w:pStyle w:val="ListParagraph"/>
        <w:numPr>
          <w:ilvl w:val="0"/>
          <w:numId w:val="2"/>
        </w:numPr>
        <w:spacing w:before="40" w:after="40"/>
      </w:pPr>
      <w:r>
        <w:rPr>
          <w:rFonts w:ascii="Arial" w:cs="Arial" w:eastAsia="Arial" w:hAnsi="Arial"/>
          <w:b w:val="false"/>
          <w:bCs w:val="false"/>
          <w:color w:val="333333"/>
          <w:sz w:val="22"/>
          <w:szCs w:val="22"/>
        </w:rPr>
        <w:t xml:space="preserve">PBS NewsHour (Dec. 2024): Comprehensive year-end Project 2025 tracking</w:t>
      </w:r>
    </w:p>
    <w:p>
      <w:pPr>
        <w:pStyle w:val="ListParagraph"/>
        <w:numPr>
          <w:ilvl w:val="0"/>
          <w:numId w:val="2"/>
        </w:numPr>
        <w:spacing w:before="40" w:after="40"/>
      </w:pPr>
      <w:r>
        <w:rPr>
          <w:rFonts w:ascii="Arial" w:cs="Arial" w:eastAsia="Arial" w:hAnsi="Arial"/>
          <w:b w:val="false"/>
          <w:bCs w:val="false"/>
          <w:color w:val="333333"/>
          <w:sz w:val="22"/>
          <w:szCs w:val="22"/>
        </w:rPr>
        <w:t xml:space="preserve">project2025.observer: Community-driven tracker</w:t>
      </w:r>
    </w:p>
    <w:p>
      <w:pPr>
        <w:spacing w:before="80" w:after="80"/>
      </w:pPr>
      <w:r>
        <w:t xml:space="preserve"/>
      </w:r>
    </w:p>
    <w:p>
      <w:pPr>
        <w:pStyle w:val="Heading2"/>
        <w:spacing w:before="300" w:after="120"/>
      </w:pPr>
      <w:r>
        <w:rPr>
          <w:rFonts w:ascii="Arial" w:cs="Arial" w:eastAsia="Arial" w:hAnsi="Arial"/>
          <w:b/>
          <w:bCs/>
          <w:color w:val="CC0000"/>
          <w:sz w:val="26"/>
          <w:szCs w:val="26"/>
        </w:rPr>
        <w:t xml:space="preserve">SAVE America Act &amp; Voting Rights</w:t>
      </w:r>
    </w:p>
    <w:p>
      <w:pPr>
        <w:pStyle w:val="ListParagraph"/>
        <w:numPr>
          <w:ilvl w:val="0"/>
          <w:numId w:val="2"/>
        </w:numPr>
        <w:spacing w:before="40" w:after="40"/>
      </w:pPr>
      <w:r>
        <w:rPr>
          <w:rFonts w:ascii="Arial" w:cs="Arial" w:eastAsia="Arial" w:hAnsi="Arial"/>
          <w:b w:val="false"/>
          <w:bCs w:val="false"/>
          <w:color w:val="333333"/>
          <w:sz w:val="22"/>
          <w:szCs w:val="22"/>
        </w:rPr>
        <w:t xml:space="preserve">H.R. 22 — SAVE America Act: congress.gov/bill/119th-congress/house-bill/22 — Passed House 218-213, February 11, 2026</w:t>
      </w:r>
    </w:p>
    <w:p>
      <w:pPr>
        <w:pStyle w:val="ListParagraph"/>
        <w:numPr>
          <w:ilvl w:val="0"/>
          <w:numId w:val="2"/>
        </w:numPr>
        <w:spacing w:before="40" w:after="40"/>
      </w:pPr>
      <w:r>
        <w:rPr>
          <w:rFonts w:ascii="Arial" w:cs="Arial" w:eastAsia="Arial" w:hAnsi="Arial"/>
          <w:b w:val="false"/>
          <w:bCs w:val="false"/>
          <w:color w:val="333333"/>
          <w:sz w:val="22"/>
          <w:szCs w:val="22"/>
        </w:rPr>
        <w:t xml:space="preserve">Senate status (February 2026): 50 Republican votes secured; 60 needed to overcome filibuster. Majority Leader Thune: 'not anywhere close' to eliminating filibuster.</w:t>
      </w:r>
    </w:p>
    <w:p>
      <w:pPr>
        <w:pStyle w:val="ListParagraph"/>
        <w:numPr>
          <w:ilvl w:val="0"/>
          <w:numId w:val="2"/>
        </w:numPr>
        <w:spacing w:before="40" w:after="40"/>
      </w:pPr>
      <w:r>
        <w:rPr>
          <w:rFonts w:ascii="Arial" w:cs="Arial" w:eastAsia="Arial" w:hAnsi="Arial"/>
          <w:b w:val="false"/>
          <w:bCs w:val="false"/>
          <w:color w:val="333333"/>
          <w:sz w:val="22"/>
          <w:szCs w:val="22"/>
        </w:rPr>
        <w:t xml:space="preserve">Brennan Center for Justice: 21.3 million Americans lack ready access to required documents</w:t>
      </w:r>
    </w:p>
    <w:p>
      <w:pPr>
        <w:pStyle w:val="ListParagraph"/>
        <w:numPr>
          <w:ilvl w:val="0"/>
          <w:numId w:val="2"/>
        </w:numPr>
        <w:spacing w:before="40" w:after="40"/>
      </w:pPr>
      <w:r>
        <w:rPr>
          <w:rFonts w:ascii="Arial" w:cs="Arial" w:eastAsia="Arial" w:hAnsi="Arial"/>
          <w:b w:val="false"/>
          <w:bCs w:val="false"/>
          <w:color w:val="333333"/>
          <w:sz w:val="22"/>
          <w:szCs w:val="22"/>
        </w:rPr>
        <w:t xml:space="preserve">Center for American Progress: 146 million Americans lack a valid passport; 69 million married women affected; additional barriers for LGBTQ+ Americans</w:t>
      </w:r>
    </w:p>
    <w:p>
      <w:pPr>
        <w:pStyle w:val="ListParagraph"/>
        <w:numPr>
          <w:ilvl w:val="0"/>
          <w:numId w:val="2"/>
        </w:numPr>
        <w:spacing w:before="40" w:after="40"/>
      </w:pPr>
      <w:r>
        <w:rPr>
          <w:rFonts w:ascii="Arial" w:cs="Arial" w:eastAsia="Arial" w:hAnsi="Arial"/>
          <w:b w:val="false"/>
          <w:bCs w:val="false"/>
          <w:color w:val="333333"/>
          <w:sz w:val="22"/>
          <w:szCs w:val="22"/>
        </w:rPr>
        <w:t xml:space="preserve">Bipartisan Policy Center: Only 0.04% of DHS SAVE verifications return noncitizen results</w:t>
      </w:r>
    </w:p>
    <w:p>
      <w:pPr>
        <w:pStyle w:val="ListParagraph"/>
        <w:numPr>
          <w:ilvl w:val="0"/>
          <w:numId w:val="2"/>
        </w:numPr>
        <w:spacing w:before="40" w:after="40"/>
      </w:pPr>
      <w:r>
        <w:rPr>
          <w:rFonts w:ascii="Arial" w:cs="Arial" w:eastAsia="Arial" w:hAnsi="Arial"/>
          <w:b w:val="false"/>
          <w:bCs w:val="false"/>
          <w:color w:val="333333"/>
          <w:sz w:val="22"/>
          <w:szCs w:val="22"/>
        </w:rPr>
        <w:t xml:space="preserve">Campaign Legal Center: Analysis of SAVE Act's impact on voter registration</w:t>
      </w:r>
    </w:p>
    <w:p>
      <w:pPr>
        <w:pStyle w:val="ListParagraph"/>
        <w:numPr>
          <w:ilvl w:val="0"/>
          <w:numId w:val="2"/>
        </w:numPr>
        <w:spacing w:before="40" w:after="40"/>
      </w:pPr>
      <w:r>
        <w:rPr>
          <w:rFonts w:ascii="Arial" w:cs="Arial" w:eastAsia="Arial" w:hAnsi="Arial"/>
          <w:b w:val="false"/>
          <w:bCs w:val="false"/>
          <w:color w:val="333333"/>
          <w:sz w:val="22"/>
          <w:szCs w:val="22"/>
        </w:rPr>
        <w:t xml:space="preserve">Rep. Jennifer McClellan press release: 'Modern-day poll tax' framing with cost breakdowns</w:t>
      </w:r>
    </w:p>
    <w:p>
      <w:pPr>
        <w:pStyle w:val="ListParagraph"/>
        <w:numPr>
          <w:ilvl w:val="0"/>
          <w:numId w:val="2"/>
        </w:numPr>
        <w:spacing w:before="40" w:after="40"/>
      </w:pPr>
      <w:r>
        <w:rPr>
          <w:rFonts w:ascii="Arial" w:cs="Arial" w:eastAsia="Arial" w:hAnsi="Arial"/>
          <w:b w:val="false"/>
          <w:bCs w:val="false"/>
          <w:color w:val="333333"/>
          <w:sz w:val="22"/>
          <w:szCs w:val="22"/>
        </w:rPr>
        <w:t xml:space="preserve">Votebeat (Oct. 31, 2025): Judge permanently blocks citizenship requirement from federal voter form</w:t>
      </w:r>
    </w:p>
    <w:p>
      <w:pPr>
        <w:pStyle w:val="ListParagraph"/>
        <w:numPr>
          <w:ilvl w:val="0"/>
          <w:numId w:val="2"/>
        </w:numPr>
        <w:spacing w:before="40" w:after="40"/>
      </w:pPr>
      <w:r>
        <w:rPr>
          <w:rFonts w:ascii="Arial" w:cs="Arial" w:eastAsia="Arial" w:hAnsi="Arial"/>
          <w:b w:val="false"/>
          <w:bCs w:val="false"/>
          <w:color w:val="333333"/>
          <w:sz w:val="22"/>
          <w:szCs w:val="22"/>
        </w:rPr>
        <w:t xml:space="preserve">Votebeat analysis (Feb. 2026): Bill may be designed to fail — to delegitimize 2026 midterm results</w:t>
      </w:r>
    </w:p>
    <w:p>
      <w:pPr>
        <w:pStyle w:val="ListParagraph"/>
        <w:numPr>
          <w:ilvl w:val="0"/>
          <w:numId w:val="2"/>
        </w:numPr>
        <w:spacing w:before="40" w:after="40"/>
      </w:pPr>
      <w:r>
        <w:rPr>
          <w:rFonts w:ascii="Arial" w:cs="Arial" w:eastAsia="Arial" w:hAnsi="Arial"/>
          <w:b w:val="false"/>
          <w:bCs w:val="false"/>
          <w:color w:val="333333"/>
          <w:sz w:val="22"/>
          <w:szCs w:val="22"/>
        </w:rPr>
        <w:t xml:space="preserve">PBS (Feb. 2026): Second provision blocked — agencies cannot assess citizenship before distributing forms</w:t>
      </w:r>
    </w:p>
    <w:p>
      <w:pPr>
        <w:pStyle w:val="ListParagraph"/>
        <w:numPr>
          <w:ilvl w:val="0"/>
          <w:numId w:val="2"/>
        </w:numPr>
        <w:spacing w:before="40" w:after="40"/>
      </w:pPr>
      <w:r>
        <w:rPr>
          <w:rFonts w:ascii="Arial" w:cs="Arial" w:eastAsia="Arial" w:hAnsi="Arial"/>
          <w:b w:val="false"/>
          <w:bCs w:val="false"/>
          <w:color w:val="333333"/>
          <w:sz w:val="22"/>
          <w:szCs w:val="22"/>
        </w:rPr>
        <w:t xml:space="preserve">Brookings Institution (Feb. 2026): Legal analysis of presidential authority over elections</w:t>
      </w:r>
    </w:p>
    <w:p>
      <w:pPr>
        <w:spacing w:before="80" w:after="80"/>
      </w:pPr>
      <w:r>
        <w:t xml:space="preserve"/>
      </w:r>
    </w:p>
    <w:p>
      <w:pPr>
        <w:pStyle w:val="Heading2"/>
        <w:spacing w:before="300" w:after="120"/>
      </w:pPr>
      <w:r>
        <w:rPr>
          <w:rFonts w:ascii="Arial" w:cs="Arial" w:eastAsia="Arial" w:hAnsi="Arial"/>
          <w:b/>
          <w:bCs/>
          <w:color w:val="CC0000"/>
          <w:sz w:val="26"/>
          <w:szCs w:val="26"/>
        </w:rPr>
        <w:t xml:space="preserve">24th Amendment &amp; Poll Tax Precedent</w:t>
      </w:r>
    </w:p>
    <w:p>
      <w:pPr>
        <w:pStyle w:val="ListParagraph"/>
        <w:numPr>
          <w:ilvl w:val="0"/>
          <w:numId w:val="2"/>
        </w:numPr>
        <w:spacing w:before="40" w:after="40"/>
      </w:pPr>
      <w:r>
        <w:rPr>
          <w:rFonts w:ascii="Arial" w:cs="Arial" w:eastAsia="Arial" w:hAnsi="Arial"/>
          <w:b w:val="false"/>
          <w:bCs w:val="false"/>
          <w:color w:val="333333"/>
          <w:sz w:val="22"/>
          <w:szCs w:val="22"/>
        </w:rPr>
        <w:t xml:space="preserve">24th Amendment (ratified January 23, 1964): prohibits poll taxes in federal elections</w:t>
      </w:r>
    </w:p>
    <w:p>
      <w:pPr>
        <w:pStyle w:val="ListParagraph"/>
        <w:numPr>
          <w:ilvl w:val="0"/>
          <w:numId w:val="2"/>
        </w:numPr>
        <w:spacing w:before="40" w:after="40"/>
      </w:pPr>
      <w:r>
        <w:rPr>
          <w:rFonts w:ascii="Arial" w:cs="Arial" w:eastAsia="Arial" w:hAnsi="Arial"/>
          <w:b w:val="false"/>
          <w:bCs w:val="false"/>
          <w:color w:val="333333"/>
          <w:sz w:val="22"/>
          <w:szCs w:val="22"/>
        </w:rPr>
        <w:t xml:space="preserve">Harper v. Virginia State Board of Elections, 383 U.S. 663 (1966): Extended prohibition to all elections; wealth cannot be an electoral standard</w:t>
      </w:r>
    </w:p>
    <w:p>
      <w:pPr>
        <w:pStyle w:val="ListParagraph"/>
        <w:numPr>
          <w:ilvl w:val="0"/>
          <w:numId w:val="2"/>
        </w:numPr>
        <w:spacing w:before="40" w:after="40"/>
      </w:pPr>
      <w:r>
        <w:rPr>
          <w:rFonts w:ascii="Arial" w:cs="Arial" w:eastAsia="Arial" w:hAnsi="Arial"/>
          <w:b w:val="false"/>
          <w:bCs w:val="false"/>
          <w:color w:val="333333"/>
          <w:sz w:val="22"/>
          <w:szCs w:val="22"/>
        </w:rPr>
        <w:t xml:space="preserve">Harman v. Forssenius: Struck down alternative requirements that penalized voters for exercising 24th Amendment rights</w:t>
      </w:r>
    </w:p>
    <w:p>
      <w:pPr>
        <w:spacing w:before="80" w:after="80"/>
      </w:pPr>
      <w:r>
        <w:t xml:space="preserve"/>
      </w:r>
    </w:p>
    <w:p>
      <w:pPr>
        <w:pStyle w:val="Heading2"/>
        <w:spacing w:before="300" w:after="120"/>
      </w:pPr>
      <w:r>
        <w:rPr>
          <w:rFonts w:ascii="Arial" w:cs="Arial" w:eastAsia="Arial" w:hAnsi="Arial"/>
          <w:b/>
          <w:bCs/>
          <w:color w:val="CC0000"/>
          <w:sz w:val="26"/>
          <w:szCs w:val="26"/>
        </w:rPr>
        <w:t xml:space="preserve">Constitutional Violations</w:t>
      </w:r>
    </w:p>
    <w:p>
      <w:pPr>
        <w:pStyle w:val="ListParagraph"/>
        <w:numPr>
          <w:ilvl w:val="0"/>
          <w:numId w:val="2"/>
        </w:numPr>
        <w:spacing w:before="40" w:after="40"/>
      </w:pPr>
      <w:r>
        <w:rPr>
          <w:rFonts w:ascii="Arial" w:cs="Arial" w:eastAsia="Arial" w:hAnsi="Arial"/>
          <w:b w:val="false"/>
          <w:bCs w:val="false"/>
          <w:color w:val="333333"/>
          <w:sz w:val="22"/>
          <w:szCs w:val="22"/>
        </w:rPr>
        <w:t xml:space="preserve">Inspector General Act of 1978 — 30-day notice requirement</w:t>
      </w:r>
    </w:p>
    <w:p>
      <w:pPr>
        <w:pStyle w:val="ListParagraph"/>
        <w:numPr>
          <w:ilvl w:val="0"/>
          <w:numId w:val="2"/>
        </w:numPr>
        <w:spacing w:before="40" w:after="40"/>
      </w:pPr>
      <w:r>
        <w:rPr>
          <w:rFonts w:ascii="Arial" w:cs="Arial" w:eastAsia="Arial" w:hAnsi="Arial"/>
          <w:b w:val="false"/>
          <w:bCs w:val="false"/>
          <w:color w:val="333333"/>
          <w:sz w:val="22"/>
          <w:szCs w:val="22"/>
        </w:rPr>
        <w:t xml:space="preserve">Posse Comitatus Act (1878) — prohibition on military domestic law enforcement</w:t>
      </w:r>
    </w:p>
    <w:p>
      <w:pPr>
        <w:pStyle w:val="ListParagraph"/>
        <w:numPr>
          <w:ilvl w:val="0"/>
          <w:numId w:val="2"/>
        </w:numPr>
        <w:spacing w:before="40" w:after="40"/>
      </w:pPr>
      <w:r>
        <w:rPr>
          <w:rFonts w:ascii="Arial" w:cs="Arial" w:eastAsia="Arial" w:hAnsi="Arial"/>
          <w:b w:val="false"/>
          <w:bCs w:val="false"/>
          <w:color w:val="333333"/>
          <w:sz w:val="22"/>
          <w:szCs w:val="22"/>
        </w:rPr>
        <w:t xml:space="preserve">United States v. Wong Kim Ark (1898) — birthright citizenship</w:t>
      </w:r>
    </w:p>
    <w:p>
      <w:pPr>
        <w:pStyle w:val="ListParagraph"/>
        <w:numPr>
          <w:ilvl w:val="0"/>
          <w:numId w:val="2"/>
        </w:numPr>
        <w:spacing w:before="40" w:after="40"/>
      </w:pPr>
      <w:r>
        <w:rPr>
          <w:rFonts w:ascii="Arial" w:cs="Arial" w:eastAsia="Arial" w:hAnsi="Arial"/>
          <w:b w:val="false"/>
          <w:bCs w:val="false"/>
          <w:color w:val="333333"/>
          <w:sz w:val="22"/>
          <w:szCs w:val="22"/>
        </w:rPr>
        <w:t xml:space="preserve">Impoundment Control Act; Train v. City of New York, 420 U.S. 35 (1975)</w:t>
      </w:r>
    </w:p>
    <w:p>
      <w:pPr>
        <w:pStyle w:val="ListParagraph"/>
        <w:numPr>
          <w:ilvl w:val="0"/>
          <w:numId w:val="2"/>
        </w:numPr>
        <w:spacing w:before="40" w:after="40"/>
      </w:pPr>
      <w:r>
        <w:rPr>
          <w:rFonts w:ascii="Arial" w:cs="Arial" w:eastAsia="Arial" w:hAnsi="Arial"/>
          <w:b w:val="false"/>
          <w:bCs w:val="false"/>
          <w:color w:val="333333"/>
          <w:sz w:val="22"/>
          <w:szCs w:val="22"/>
        </w:rPr>
        <w:t xml:space="preserve">Humphrey's Executor v. United States, 295 U.S. 602 (1935) — independent agency protections</w:t>
      </w:r>
    </w:p>
    <w:p>
      <w:pPr>
        <w:pStyle w:val="ListParagraph"/>
        <w:numPr>
          <w:ilvl w:val="0"/>
          <w:numId w:val="2"/>
        </w:numPr>
        <w:spacing w:before="40" w:after="40"/>
      </w:pPr>
      <w:r>
        <w:rPr>
          <w:rFonts w:ascii="Arial" w:cs="Arial" w:eastAsia="Arial" w:hAnsi="Arial"/>
          <w:b w:val="false"/>
          <w:bCs w:val="false"/>
          <w:color w:val="333333"/>
          <w:sz w:val="22"/>
          <w:szCs w:val="22"/>
        </w:rPr>
        <w:t xml:space="preserve">Anti-Deficiency Act, 31 U.S.C. § 1341</w:t>
      </w:r>
    </w:p>
    <w:p>
      <w:pPr>
        <w:pStyle w:val="ListParagraph"/>
        <w:numPr>
          <w:ilvl w:val="0"/>
          <w:numId w:val="2"/>
        </w:numPr>
        <w:spacing w:before="40" w:after="40"/>
      </w:pPr>
      <w:r>
        <w:rPr>
          <w:rFonts w:ascii="Arial" w:cs="Arial" w:eastAsia="Arial" w:hAnsi="Arial"/>
          <w:b w:val="false"/>
          <w:bCs w:val="false"/>
          <w:color w:val="333333"/>
          <w:sz w:val="22"/>
          <w:szCs w:val="22"/>
        </w:rPr>
        <w:t xml:space="preserve">Foreign and Domestic Emoluments Clauses (Article I, Sec. 9; Article II, Sec. 1)</w:t>
      </w:r>
    </w:p>
    <w:p>
      <w:pPr>
        <w:spacing w:before="80" w:after="80"/>
      </w:pPr>
      <w:r>
        <w:t xml:space="preserve"/>
      </w:r>
    </w:p>
    <w:p>
      <w:pPr>
        <w:pStyle w:val="Heading2"/>
        <w:spacing w:before="300" w:after="120"/>
      </w:pPr>
      <w:r>
        <w:rPr>
          <w:rFonts w:ascii="Arial" w:cs="Arial" w:eastAsia="Arial" w:hAnsi="Arial"/>
          <w:b/>
          <w:bCs/>
          <w:color w:val="CC0000"/>
          <w:sz w:val="26"/>
          <w:szCs w:val="26"/>
        </w:rPr>
        <w:t xml:space="preserve">Spiral Logic Framework</w:t>
      </w:r>
    </w:p>
    <w:p>
      <w:pPr>
        <w:pStyle w:val="ListParagraph"/>
        <w:numPr>
          <w:ilvl w:val="0"/>
          <w:numId w:val="2"/>
        </w:numPr>
        <w:spacing w:before="40" w:after="40"/>
      </w:pPr>
      <w:r>
        <w:rPr>
          <w:rFonts w:ascii="Arial" w:cs="Arial" w:eastAsia="Arial" w:hAnsi="Arial"/>
          <w:b w:val="false"/>
          <w:bCs w:val="false"/>
          <w:color w:val="333333"/>
          <w:sz w:val="22"/>
          <w:szCs w:val="22"/>
        </w:rPr>
        <w:t xml:space="preserve">Full methodology: https://www.facebook.com/share/p/17Q8Vi8zSa/</w:t>
      </w:r>
    </w:p>
    <w:p>
      <w:pPr>
        <w:spacing w:before="80" w:after="80"/>
      </w:pPr>
      <w:r>
        <w:t xml:space="preserve"/>
      </w:r>
    </w:p>
    <w:p>
      <w:pPr>
        <w:spacing w:before="80" w:after="80"/>
      </w:pPr>
      <w:r>
        <w:rPr>
          <w:rFonts w:ascii="Arial" w:cs="Arial" w:eastAsia="Arial" w:hAnsi="Arial"/>
          <w:b w:val="false"/>
          <w:bCs w:val="false"/>
          <w:color w:val="888888"/>
          <w:sz w:val="22"/>
          <w:szCs w:val="22"/>
        </w:rPr>
        <w:t xml:space="preserve">If any source link appears broken, search the title or legal citation directly. The information is public record.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8B0000"/>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CC000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8B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2026-02-19T11:40:01.745Z</dcterms:created>
  <dcterms:modified xsi:type="dcterms:W3CDTF">2026-02-19T11:40:01.746Z</dcterms:modified>
</cp:coreProperties>
</file>

<file path=docProps/custom.xml><?xml version="1.0" encoding="utf-8"?>
<Properties xmlns="http://schemas.openxmlformats.org/officeDocument/2006/custom-properties" xmlns:vt="http://schemas.openxmlformats.org/officeDocument/2006/docPropsVTypes"/>
</file>