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E0916">
      <w:pPr>
        <w:pStyle w:val="3"/>
        <w:keepNext w:val="0"/>
        <w:keepLines w:val="0"/>
        <w:widowControl/>
        <w:suppressLineNumbers w:val="0"/>
        <w:jc w:val="left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DAY  3</w:t>
      </w:r>
    </w:p>
    <w:p w14:paraId="22F3B1C1">
      <w:pPr>
        <w:pStyle w:val="3"/>
        <w:keepNext w:val="0"/>
        <w:keepLines w:val="0"/>
        <w:widowControl/>
        <w:suppressLineNumbers w:val="0"/>
        <w:jc w:val="left"/>
      </w:pPr>
    </w:p>
    <w:p w14:paraId="3FB60083">
      <w:pPr>
        <w:pStyle w:val="3"/>
        <w:keepNext w:val="0"/>
        <w:keepLines w:val="0"/>
        <w:widowControl/>
        <w:suppressLineNumbers w:val="0"/>
        <w:jc w:val="left"/>
      </w:pPr>
      <w:r>
        <w:t>一、实训目的</w:t>
      </w:r>
    </w:p>
    <w:p w14:paraId="650781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掌握 ESP32 内置 WIFI 模块原理、两种工作模式（STA/AP），理解物联网设备无线联网机制。</w:t>
      </w:r>
    </w:p>
    <w:p w14:paraId="3E7D9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掌握 ESP32 驱动 OLED 显示屏，实现本地信息显示输出。</w:t>
      </w:r>
    </w:p>
    <w:p w14:paraId="0BF781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掌握 ESP32 搭建 Web 网页服务器，实现局域网网页远程控制硬件设备。</w:t>
      </w:r>
    </w:p>
    <w:p w14:paraId="43300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掌握 ESP32 通过 HTTP 请求访问后端服务接口，完成网络数据解析、JSON 数据处理。</w:t>
      </w:r>
    </w:p>
    <w:p w14:paraId="2F184E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理解物联网完整流程：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硬件终端→WIFI联网→Web服务→后端接口→云端数据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的完整通信链路。</w:t>
      </w:r>
    </w:p>
    <w:p w14:paraId="2CCE1513">
      <w:pPr>
        <w:pStyle w:val="3"/>
        <w:keepNext w:val="0"/>
        <w:keepLines w:val="0"/>
        <w:widowControl/>
        <w:suppressLineNumbers w:val="0"/>
        <w:jc w:val="left"/>
      </w:pPr>
      <w:r>
        <w:t>二、实训原理与知识点</w:t>
      </w:r>
    </w:p>
    <w:p w14:paraId="4E8D3554">
      <w:pPr>
        <w:pStyle w:val="4"/>
        <w:keepNext w:val="0"/>
        <w:keepLines w:val="0"/>
        <w:widowControl/>
        <w:suppressLineNumbers w:val="0"/>
        <w:jc w:val="left"/>
      </w:pPr>
      <w:r>
        <w:t>1. ESP32 WIFI 模块原理</w:t>
      </w:r>
    </w:p>
    <w:p w14:paraId="5CD26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ESP32 集成硬件 WIFI+蓝牙，无需外接模块，是物联网开发核心芯片。包含两种核心工作模式：</w:t>
      </w:r>
    </w:p>
    <w:p w14:paraId="52F4F43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STA模式（站点模式）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：ESP32 连接路由器/手机热点，接入局域网、访问外网、对接云平台，是项目最常用模式。</w:t>
      </w:r>
    </w:p>
    <w:p w14:paraId="2F088D2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AP模式（热点模式）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：ESP32 自身发射 WIFI 热点，手机电脑直连设备，无需路由器，适合现场调试。</w:t>
      </w:r>
    </w:p>
    <w:p w14:paraId="0244CC5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STA+AP混合模式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：同时联网、同时开启热点，实现双向通信。</w:t>
      </w:r>
    </w:p>
    <w:p w14:paraId="5F6D5447">
      <w:pPr>
        <w:pStyle w:val="4"/>
        <w:keepNext w:val="0"/>
        <w:keepLines w:val="0"/>
        <w:widowControl/>
        <w:suppressLineNumbers w:val="0"/>
        <w:jc w:val="left"/>
      </w:pPr>
      <w:r>
        <w:t>2. Web服务原理</w:t>
      </w:r>
    </w:p>
    <w:p w14:paraId="72F1EC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ESP32 可内置轻量级 WebServer 网页服务器，占用 80 端口。通过绑定路由接口，实现浏览器访问、下发控制指令、实时展示设备状态，无需安装APP，实现远程硬件控制。</w:t>
      </w:r>
    </w:p>
    <w:p w14:paraId="00E866E1">
      <w:pPr>
        <w:pStyle w:val="4"/>
        <w:keepNext w:val="0"/>
        <w:keepLines w:val="0"/>
        <w:widowControl/>
        <w:suppressLineNumbers w:val="0"/>
        <w:jc w:val="left"/>
      </w:pPr>
      <w:r>
        <w:t>3. 物联网数据交互流程</w:t>
      </w:r>
    </w:p>
    <w:p w14:paraId="56D651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传感器/设备数据 → ESP32 WIFI上传 → HTTP 提交至 SpringBoot 后端 → 后端调用和风天气云端API → 数据回传 ESP32 → OLED显示 + 网页展示。</w:t>
      </w:r>
    </w:p>
    <w:p w14:paraId="0D7EFB4D">
      <w:pPr>
        <w:pStyle w:val="4"/>
        <w:keepNext w:val="0"/>
        <w:keepLines w:val="0"/>
        <w:widowControl/>
        <w:suppressLineNumbers w:val="0"/>
        <w:jc w:val="left"/>
      </w:pPr>
      <w:r>
        <w:t>4. 和风天气云平台</w:t>
      </w:r>
    </w:p>
    <w:p w14:paraId="520C40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本次项目使用和风天气开放平台，通过开发者控制台获取天气接口，后端封装接口后，供ESP32定时请求实时温度、湿度、天气状况，实现物联网天气采集系统。</w:t>
      </w:r>
    </w:p>
    <w:p w14:paraId="4E2DF672">
      <w:pPr>
        <w:pStyle w:val="3"/>
        <w:keepNext w:val="0"/>
        <w:keepLines w:val="0"/>
        <w:widowControl/>
        <w:suppressLineNumbers w:val="0"/>
        <w:jc w:val="left"/>
      </w:pPr>
      <w:r>
        <w:t>三、实训内容与步骤（含截图标注位置）</w:t>
      </w:r>
    </w:p>
    <w:p w14:paraId="5E4AA0E6">
      <w:pPr>
        <w:pStyle w:val="4"/>
        <w:keepNext w:val="0"/>
        <w:keepLines w:val="0"/>
        <w:widowControl/>
        <w:suppressLineNumbers w:val="0"/>
        <w:jc w:val="left"/>
      </w:pPr>
      <w:r>
        <w:t>实验1：OLED屏幕基础显示实验</w:t>
      </w:r>
    </w:p>
    <w:p w14:paraId="242F9A2E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：驱动0.96寸I2C OLED屏幕，输出固定文字、绘制图形，验证硬件接线与屏幕驱动正常。</w:t>
      </w:r>
    </w:p>
    <w:p w14:paraId="4B1B73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：oled1.ino</w:t>
      </w:r>
    </w:p>
    <w:p w14:paraId="6BAB50B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3646170"/>
            <wp:effectExtent l="0" t="0" r="1460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B570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68595" cy="6435725"/>
            <wp:effectExtent l="0" t="0" r="4445" b="1079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23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实验现象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：屏幕成功打印设备信息、I2C引脚信息、绘制矩形方框，屏幕刷新正常。</w:t>
      </w:r>
    </w:p>
    <w:p w14:paraId="097FDC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583180" cy="4503420"/>
            <wp:effectExtent l="0" t="0" r="7620" b="762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318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C3BE">
      <w:pPr>
        <w:pStyle w:val="4"/>
        <w:keepNext w:val="0"/>
        <w:keepLines w:val="0"/>
        <w:widowControl/>
        <w:suppressLineNumbers w:val="0"/>
        <w:jc w:val="left"/>
      </w:pPr>
      <w:r>
        <w:t>实验2：ESP32 WIFI联网实验</w:t>
      </w:r>
    </w:p>
    <w:p w14:paraId="1D3E32D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：ESP32连接手机2.4G热点，联网成功后，OLED显示本机局域网IP地址、WIFI信号强度，实现设备联网。</w:t>
      </w:r>
    </w:p>
    <w:p w14:paraId="12080C7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：oled2-wifi.ino</w:t>
      </w:r>
    </w:p>
    <w:p w14:paraId="32DBA35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6354445"/>
            <wp:effectExtent l="0" t="0" r="5080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587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6354445"/>
            <wp:effectExtent l="0" t="0" r="5080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FC086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67960" cy="6354445"/>
            <wp:effectExtent l="0" t="0" r="5080" b="63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482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实验步骤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66121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配置手机热点名称、密码；</w:t>
      </w:r>
    </w:p>
    <w:p w14:paraId="05FD22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ESP32启动自动连接热点；</w:t>
      </w:r>
    </w:p>
    <w:p w14:paraId="306D7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联网成功后串口打印IP，OLED显示IP与信号强度；</w:t>
      </w:r>
    </w:p>
    <w:p w14:paraId="054D1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具备掉线自动重连功能。</w:t>
      </w:r>
    </w:p>
    <w:p w14:paraId="4042B13F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250690" cy="2409190"/>
            <wp:effectExtent l="0" t="0" r="1270" b="1397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F0E1">
      <w:pPr>
        <w:pStyle w:val="4"/>
        <w:keepNext w:val="0"/>
        <w:keepLines w:val="0"/>
        <w:widowControl/>
        <w:suppressLineNumbers w:val="0"/>
        <w:jc w:val="left"/>
      </w:pPr>
      <w:r>
        <w:t>实验3：WIFI+Web网页远程控制LED实验</w:t>
      </w:r>
    </w:p>
    <w:p w14:paraId="67C7962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：ESP32搭建Web网页服务器，浏览器访问设备IP，通过网页按钮远程点亮/熄灭板载LED，网页实时刷新设备状态。</w:t>
      </w:r>
    </w:p>
    <w:p w14:paraId="6A8812A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：wifi-web.ino</w:t>
      </w:r>
    </w:p>
    <w:p w14:paraId="7133798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BAE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438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CB93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73675" cy="6338570"/>
            <wp:effectExtent l="0" t="0" r="14605" b="127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BBB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实验原理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16014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绑定根路由、LED开启、LED关闭路由；</w:t>
      </w:r>
    </w:p>
    <w:p w14:paraId="6C4D5F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浏览器访问对应路由地址触发IO电平变化；</w:t>
      </w:r>
    </w:p>
    <w:p w14:paraId="4F7AF7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网页动态渲染当前LED状态，实现可视化远程控制。</w:t>
      </w:r>
    </w:p>
    <w:p w14:paraId="227742C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73980" cy="2895600"/>
            <wp:effectExtent l="0" t="0" r="7620" b="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5CE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05400" cy="2705100"/>
            <wp:effectExtent l="0" t="0" r="0" b="762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563D">
      <w:pPr>
        <w:pStyle w:val="4"/>
        <w:keepNext w:val="0"/>
        <w:keepLines w:val="0"/>
        <w:widowControl/>
        <w:suppressLineNumbers w:val="0"/>
        <w:jc w:val="left"/>
      </w:pPr>
      <w:r>
        <w:t>实验4：WIFI+Web服务+SpringBoot后端+和风天气云端数据对接</w:t>
      </w:r>
    </w:p>
    <w:p w14:paraId="488C7191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25B84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ESP32定时请求本地SpringBoot后端接口；</w:t>
      </w:r>
    </w:p>
    <w:p w14:paraId="60F98D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后端调用和风天气API获取云端实时天气数据；</w:t>
      </w:r>
    </w:p>
    <w:p w14:paraId="04F208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ESP32解析JSON数据，在OLED屏显示温度、湿度、天气状况、更新时间；</w:t>
      </w:r>
    </w:p>
    <w:p w14:paraId="332339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搭建网页服务，浏览器可远程查看实时天气信息。</w:t>
      </w:r>
    </w:p>
    <w:p w14:paraId="0F22457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：天气综合实验ino代码</w:t>
      </w:r>
    </w:p>
    <w:p w14:paraId="14C53AB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5EE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848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B1A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C0A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C0F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338570"/>
            <wp:effectExtent l="0" t="0" r="14605" b="127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2004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73675" cy="6338570"/>
            <wp:effectExtent l="0" t="0" r="14605" b="127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F9B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整体业务流程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5632A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和风天气云端 → SpringBoot后端服务 → 局域网HTTP接口 → ESP32客户端请求 → JSON解析 → OLED显示 + Web网页展示</w:t>
      </w:r>
    </w:p>
    <w:p w14:paraId="4186EC79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实验效果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1F952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OLED屏幕实时刷新温度、湿度、天气文字；</w:t>
      </w:r>
    </w:p>
    <w:p w14:paraId="7E49A6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浏览器访问设备IP可查看可视化天气页面；</w:t>
      </w:r>
    </w:p>
    <w:p w14:paraId="732F12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设备30秒自动刷新一次云端数据。</w:t>
      </w:r>
    </w:p>
    <w:p w14:paraId="7DEF0318">
      <w:r>
        <w:drawing>
          <wp:inline distT="0" distB="0" distL="114300" distR="114300">
            <wp:extent cx="4681220" cy="2648585"/>
            <wp:effectExtent l="0" t="0" r="12700" b="317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B587"/>
    <w:p w14:paraId="6A4EF61D">
      <w:pPr>
        <w:pStyle w:val="3"/>
        <w:keepNext w:val="0"/>
        <w:keepLines w:val="0"/>
        <w:widowControl/>
        <w:suppressLineNumbers w:val="0"/>
        <w:jc w:val="left"/>
      </w:pPr>
      <w:r>
        <w:t>五、实训问题与解决</w:t>
      </w:r>
    </w:p>
    <w:p w14:paraId="0FA9C46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：OLED初始化失败</w:t>
      </w:r>
    </w:p>
    <w:p w14:paraId="56C0B4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解决：核对SDA/SCL引脚，确认I2C地址为0x3C，重新上电即可正常初始化。</w:t>
      </w:r>
    </w:p>
    <w:p w14:paraId="46765E1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：WIFI反复连接失败</w:t>
      </w:r>
    </w:p>
    <w:p w14:paraId="3183F5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解决：关闭5G频段热点，使用纯2.4G手机热点，账号密码严格匹配英文符号。</w:t>
      </w:r>
    </w:p>
    <w:p w14:paraId="0AAF4D2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：天气数据获取为空</w:t>
      </w:r>
    </w:p>
    <w:p w14:paraId="30334C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解决：检查后端服务是否启动、局域网IP是否正确、端口号一致、后端和风天气KEY有效。</w:t>
      </w:r>
    </w:p>
    <w:p w14:paraId="6D8927E1">
      <w:pPr>
        <w:pStyle w:val="3"/>
        <w:keepNext w:val="0"/>
        <w:keepLines w:val="0"/>
        <w:widowControl/>
        <w:suppressLineNumbers w:val="0"/>
        <w:jc w:val="left"/>
      </w:pPr>
      <w:r>
        <w:t>六、实训总结</w:t>
      </w:r>
    </w:p>
    <w:p w14:paraId="462FFF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本次实训系统学习了ESP32 WIFI模块原理与Web服务开发，从基础OLED显示、WIFI联网，到网页远程控制硬件，最后完成后端+云端天气大数据对接，完整掌握了物联网设备的开发流程。理解了STA联网模式、HTTP网络请求、JSON数据解析、嵌入式Web服务器的核心原理，具备了小型物联网智能设备的开发能力。</w:t>
      </w:r>
    </w:p>
    <w:p w14:paraId="5522AA81">
      <w:pPr>
        <w:rPr>
          <w:rFonts w:hint="eastAsia"/>
          <w:lang w:val="en-US" w:eastAsia="zh-CN"/>
        </w:rPr>
      </w:pPr>
      <w:bookmarkStart w:id="0" w:name="_GoBack"/>
      <w:bookmarkEnd w:id="0"/>
    </w:p>
    <w:p w14:paraId="5533AA6B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02E0"/>
    <w:rsid w:val="03FF56E1"/>
    <w:rsid w:val="050470D0"/>
    <w:rsid w:val="0633413D"/>
    <w:rsid w:val="0B22254C"/>
    <w:rsid w:val="0BF45020"/>
    <w:rsid w:val="0D4235FA"/>
    <w:rsid w:val="0FC854C0"/>
    <w:rsid w:val="11995AA2"/>
    <w:rsid w:val="12F32620"/>
    <w:rsid w:val="15AF5972"/>
    <w:rsid w:val="16686714"/>
    <w:rsid w:val="168D07F7"/>
    <w:rsid w:val="175B00CC"/>
    <w:rsid w:val="18605BBA"/>
    <w:rsid w:val="18DD2B0D"/>
    <w:rsid w:val="191D4CB5"/>
    <w:rsid w:val="1B827383"/>
    <w:rsid w:val="1C650A0C"/>
    <w:rsid w:val="1D8164D4"/>
    <w:rsid w:val="1D9456B0"/>
    <w:rsid w:val="1DCB19F7"/>
    <w:rsid w:val="1E3D12FC"/>
    <w:rsid w:val="207D7CA8"/>
    <w:rsid w:val="26EE19AF"/>
    <w:rsid w:val="27550294"/>
    <w:rsid w:val="295008F4"/>
    <w:rsid w:val="2961589F"/>
    <w:rsid w:val="35124730"/>
    <w:rsid w:val="351411AC"/>
    <w:rsid w:val="35E6117D"/>
    <w:rsid w:val="371C38A7"/>
    <w:rsid w:val="373B4CBF"/>
    <w:rsid w:val="3A1740D6"/>
    <w:rsid w:val="3A532FBB"/>
    <w:rsid w:val="3C0B36C2"/>
    <w:rsid w:val="3F8C6BED"/>
    <w:rsid w:val="401C18F7"/>
    <w:rsid w:val="42B843C6"/>
    <w:rsid w:val="4378386C"/>
    <w:rsid w:val="43C85927"/>
    <w:rsid w:val="440E3217"/>
    <w:rsid w:val="45923F3C"/>
    <w:rsid w:val="474F4BF9"/>
    <w:rsid w:val="49CF3448"/>
    <w:rsid w:val="4B0A4C46"/>
    <w:rsid w:val="4C891FD4"/>
    <w:rsid w:val="4D71481D"/>
    <w:rsid w:val="4EC310A1"/>
    <w:rsid w:val="4F001578"/>
    <w:rsid w:val="4F5C4B1D"/>
    <w:rsid w:val="50752314"/>
    <w:rsid w:val="52491077"/>
    <w:rsid w:val="52BD3623"/>
    <w:rsid w:val="536F5CA7"/>
    <w:rsid w:val="553970F7"/>
    <w:rsid w:val="57533531"/>
    <w:rsid w:val="57B96C96"/>
    <w:rsid w:val="596C6317"/>
    <w:rsid w:val="5A754110"/>
    <w:rsid w:val="5A920716"/>
    <w:rsid w:val="5D7B1836"/>
    <w:rsid w:val="5E1A6DC9"/>
    <w:rsid w:val="5E6F587F"/>
    <w:rsid w:val="60702E3D"/>
    <w:rsid w:val="62903F63"/>
    <w:rsid w:val="644730EB"/>
    <w:rsid w:val="660414F9"/>
    <w:rsid w:val="66B01299"/>
    <w:rsid w:val="66E034ED"/>
    <w:rsid w:val="68C848D5"/>
    <w:rsid w:val="68F12CC4"/>
    <w:rsid w:val="6A742471"/>
    <w:rsid w:val="6AF72513"/>
    <w:rsid w:val="6E461E74"/>
    <w:rsid w:val="6E747277"/>
    <w:rsid w:val="6E8E69EC"/>
    <w:rsid w:val="6F502086"/>
    <w:rsid w:val="70467F16"/>
    <w:rsid w:val="706933FF"/>
    <w:rsid w:val="71B72F90"/>
    <w:rsid w:val="734533C8"/>
    <w:rsid w:val="75A01CBF"/>
    <w:rsid w:val="75E3634C"/>
    <w:rsid w:val="769D2054"/>
    <w:rsid w:val="7F2C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1179</Words>
  <Characters>3029</Characters>
  <Lines>0</Lines>
  <Paragraphs>0</Paragraphs>
  <TotalTime>460</TotalTime>
  <ScaleCrop>false</ScaleCrop>
  <LinksUpToDate>false</LinksUpToDate>
  <CharactersWithSpaces>3357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2026-06-08T23:03:00Z</dcterms:created>
  <dc:creator>Administrator</dc:creator>
  <cp:lastModifiedBy>玉玺</cp:lastModifiedBy>
  <dcterms:modified xsi:type="dcterms:W3CDTF">2026-06-27T13:18:07Z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eyJoZGlkIjoiNzA3OGUyN2ExYjlmYWUyYTMwMmQ5MWU0MWIyODhhNDgiLCJ1c2VySWQiOiIxNjIwMjIxNDQyIn0=</vt:lpwstr>
  </property>
  <property fmtid="{D5CDD505-2E9C-101B-9397-08002B2CF9AE}" pid="4" name="ICV">
    <vt:lpwstr>5CD32DFC3D8A47A9AB3F966A96CB1537_12</vt:lpwstr>
  </property>
</Properties>
</file>