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基于ESP32+AI语音+MQTT+前后端的智能环境控制系统实训项目设计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本项目是一套</w:t>
      </w:r>
      <w:r>
        <w:rPr>
          <w:rFonts w:eastAsia="等线" w:ascii="Arial" w:cs="Arial" w:hAnsi="Arial"/>
          <w:b w:val="true"/>
          <w:sz w:val="22"/>
        </w:rPr>
        <w:t>集成AI语音控制、环境监测、云端数据传输、前后端数据管理、移动端远程控制</w:t>
      </w:r>
      <w:r>
        <w:rPr>
          <w:rFonts w:eastAsia="等线" w:ascii="Arial" w:cs="Arial" w:hAnsi="Arial"/>
          <w:sz w:val="22"/>
        </w:rPr>
        <w:t>的全栈智能硬件实训系统。以ESP32为主控核心，搭配温湿度、烟雾传感器、执行设备（灯光、风扇、蜂鸣器），依托巴法云MQTT云平台实现设备联网，接入AI大模型实现智能语音交互。同时搭建SpringBoot后端服务实现数据存储、天气对接、数据可视化报表，开发微信小程序作为移动端控制终端，支持手动控制、语音控制、自动联动控制三种模式，是覆盖硬件开发、嵌入式编程、云端通信、前后端开发、AI应用开发的综合性实训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项目核心亮点：</w:t>
      </w:r>
      <w:r>
        <w:rPr>
          <w:rFonts w:eastAsia="等线" w:ascii="Arial" w:cs="Arial" w:hAnsi="Arial"/>
          <w:b w:val="true"/>
          <w:sz w:val="22"/>
        </w:rPr>
        <w:t>硬件端本地麦克风语音控制 + 前端小程序语音控制 双语音独立交互</w:t>
      </w:r>
      <w:r>
        <w:rPr>
          <w:rFonts w:eastAsia="等线" w:ascii="Arial" w:cs="Arial" w:hAnsi="Arial"/>
          <w:sz w:val="22"/>
        </w:rPr>
        <w:t>+AI智能语义识别+设备自动联动+历史数据可视化+云端远程管控，支持本地硬件离线拾音、移动端远程语音双场景控制，适配近距离本地操控、远距离远程操控两种使用场景，兼容性与实用性更强。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二、项目技术栈（全覆盖用户提供技术）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硬件层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主控：ESP32开发板；传感器：DHT22温湿度传感器、MQ-2烟雾传感器；执行模块：LED灯光、直流风扇、有源蜂鸣器；显示模块：OLED显示屏；通信：WiFi+MQTT协议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云端层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巴法云MQTT物联网平台：设备数据上传、指令透传、设备状态同步、远程通信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后端服务层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主力技术：Java SpringBoot + MyBatis + SpringCloudAlibaba（IDEA开发）；备选技术：Python Flask/Django（PyCharm开发）；数据库：MySQL（温湿度、烟雾数据、设备操作日志、语音指令日志存储）；拓展功能：第三方天气预报接口对接、数据统计分析、AI接口对接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前端/移动端层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微信小程序（微信开发者工具）、Uniapp多端适配（HBuilderX）、可选鸿蒙APP（DevEco Studio）、安卓APP（Android Studio）；开发工具：VSCode；通信方式：HTTP请求、MQTT长连接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AI核心层（语音控制核心）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接入通用AI大模型（通义千问/讯飞AI/百度文心），实现语音转文字、语义智能解析、设备指令匹配、智能问答、环境数据AI评估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三、硬件选型与接线方案（新增语音适配硬件）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本项目摒弃传统前端语音采集方案，采用</w:t>
      </w:r>
      <w:r>
        <w:rPr>
          <w:rFonts w:eastAsia="等线" w:ascii="Arial" w:cs="Arial" w:hAnsi="Arial"/>
          <w:b w:val="true"/>
          <w:sz w:val="22"/>
        </w:rPr>
        <w:t>ESP32硬件端独立麦克风拾音</w:t>
      </w:r>
      <w:r>
        <w:rPr>
          <w:rFonts w:eastAsia="等线" w:ascii="Arial" w:cs="Arial" w:hAnsi="Arial"/>
          <w:sz w:val="22"/>
        </w:rPr>
        <w:t>，全程无需小程序/APP参与语音采集，实现纯硬件本地语音唤醒、指令识别、设备控制，支持在线AI语音解析，适配实训硬件开发核心需求，硬件自主性更强：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核心语音模块</w:t>
      </w:r>
      <w:r>
        <w:rPr>
          <w:rFonts w:eastAsia="等线" w:ascii="Arial" w:cs="Arial" w:hAnsi="Arial"/>
          <w:sz w:val="22"/>
        </w:rPr>
        <w:t>：ESP32自带WiFi，搭配「MAX9814麦克风模块」（拾音），配合云端AI实现</w:t>
      </w:r>
      <w:r>
        <w:rPr>
          <w:rFonts w:eastAsia="等线" w:ascii="Arial" w:cs="Arial" w:hAnsi="Arial"/>
          <w:b w:val="true"/>
          <w:sz w:val="22"/>
        </w:rPr>
        <w:t>在线语音控制</w:t>
      </w:r>
      <w:r>
        <w:rPr>
          <w:rFonts w:eastAsia="等线" w:ascii="Arial" w:cs="Arial" w:hAnsi="Arial"/>
          <w:sz w:val="22"/>
        </w:rPr>
        <w:t>（主流、稳定、适配实训）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基础传感器：DHT22温湿度传感器、MQ-2烟雾传感器（检测环境火情、有害气体）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执行设备：5V LED灯光、5V静音风扇、有源蜂鸣器（异常报警）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显示设备：0.96寸OLED屏（实时显示温湿度、烟雾浓度、设备状态、语音指令识别结果）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硬件核心功能</w:t>
      </w:r>
      <w:r>
        <w:rPr>
          <w:rFonts w:eastAsia="等线" w:ascii="Arial" w:cs="Arial" w:hAnsi="Arial"/>
          <w:sz w:val="22"/>
        </w:rPr>
        <w:t>：实时采集环境数据、本地数据显示、接收云端语音指令、自动执行设备开关、异常环境自动报警。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四、项目整体架构（四层架构，清晰分层）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感知执行层（ESP32硬件端）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采集温湿度、烟雾数据，实时上传巴法云MQTT云端；监听云端下发的语音控制指令、手动控制指令，驱动灯光、风扇启停；本地OLED刷新数据，超标触发蜂鸣器报警。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云端通信层（巴法云MQTT）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搭建设备专属主题，实现ESP32与小程序、后端的双向通信；转发AI解析后的语音指令、同步设备实时状态、缓存实时环境数据。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后端服务层（SpringBoot核心）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对接AI大模型接口、处理小程序语音/手动请求、MySQL持久化存储所有环境数据和操作日志、调用天气接口实现本地天气展示、生成数据图表与实训报表、设备异常数据分析评估。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前端交互层（小程序/APP/Web）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承担数据展示、手动备用控制、</w:t>
      </w:r>
      <w:r>
        <w:rPr>
          <w:rFonts w:eastAsia="等线" w:ascii="Arial" w:cs="Arial" w:hAnsi="Arial"/>
          <w:b w:val="true"/>
          <w:sz w:val="22"/>
        </w:rPr>
        <w:t>前端语音控制</w:t>
      </w:r>
      <w:r>
        <w:rPr>
          <w:rFonts w:eastAsia="等线" w:ascii="Arial" w:cs="Arial" w:hAnsi="Arial"/>
          <w:sz w:val="22"/>
        </w:rPr>
        <w:t>、历史数据查看、AI问答、报表展示功能，项目搭载两套独立语音控制系统，硬件端、前端端均可独立完成语音操控，互不干扰、双向互补。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五、核心功能设计（重点：AI语音控制系统）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核心特色：双模式AI语音控制系统（硬件语音+前端语音）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本项目升级为</w:t>
      </w:r>
      <w:r>
        <w:rPr>
          <w:rFonts w:eastAsia="等线" w:ascii="Arial" w:cs="Arial" w:hAnsi="Arial"/>
          <w:b w:val="true"/>
          <w:sz w:val="22"/>
        </w:rPr>
        <w:t>双语音控制架构</w:t>
      </w:r>
      <w:r>
        <w:rPr>
          <w:rFonts w:eastAsia="等线" w:ascii="Arial" w:cs="Arial" w:hAnsi="Arial"/>
          <w:sz w:val="22"/>
        </w:rPr>
        <w:t>，同时支持两套独立语音交互体系，用户可自由选择操控方式：近距离现场使用ESP32硬件麦克风语音控制、远距离外出使用小程序前端语音控制，两套流程独立解析、统一指令下发、设备统一执行，无功能冲突，全面覆盖使用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模式一：硬件端本地语音控制（近距离现场操控）</w:t>
      </w:r>
      <w:bookmarkEnd w:id="1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硬件本地语音采集</w:t>
      </w:r>
      <w:r>
        <w:rPr>
          <w:rFonts w:eastAsia="等线" w:ascii="Arial" w:cs="Arial" w:hAnsi="Arial"/>
          <w:sz w:val="22"/>
        </w:rPr>
        <w:t>：ESP32驱动外接MAX9814麦克风模块，本地实时拾取现场人声指令，自带硬件降噪，无需依赖手机、网络终端；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音频上传解析</w:t>
      </w:r>
      <w:r>
        <w:rPr>
          <w:rFonts w:eastAsia="等线" w:ascii="Arial" w:cs="Arial" w:hAnsi="Arial"/>
          <w:sz w:val="22"/>
        </w:rPr>
        <w:t>：ESP32通过WiFi将音频数据流上传至SpringBoot后端，调用AI大模型完成语音转文字、语义识别、无效指令过滤；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指令封装下发</w:t>
      </w:r>
      <w:r>
        <w:rPr>
          <w:rFonts w:eastAsia="等线" w:ascii="Arial" w:cs="Arial" w:hAnsi="Arial"/>
          <w:sz w:val="22"/>
        </w:rPr>
        <w:t>：AI识别有效控制指令后，后端生成标准MQTT报文，推送至巴法云MQTT云端；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硬件执行反馈</w:t>
      </w:r>
      <w:r>
        <w:rPr>
          <w:rFonts w:eastAsia="等线" w:ascii="Arial" w:cs="Arial" w:hAnsi="Arial"/>
          <w:sz w:val="22"/>
        </w:rPr>
        <w:t>：ESP32订阅主题接收指令，驱动灯光、风扇等设备执行操作，OLED屏幕同步显示语音指令与执行结果，完成本地交互闭环。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模式二：前端小程序语音控制（远距离远程操控）</w:t>
      </w:r>
      <w:bookmarkEnd w:id="1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前端手机拾音</w:t>
      </w:r>
      <w:r>
        <w:rPr>
          <w:rFonts w:eastAsia="等线" w:ascii="Arial" w:cs="Arial" w:hAnsi="Arial"/>
          <w:sz w:val="22"/>
        </w:rPr>
        <w:t>：用户远程打开微信小程序，点击语音按钮，通过手机麦克风拾取远程语音指令；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前端传参解析</w:t>
      </w:r>
      <w:r>
        <w:rPr>
          <w:rFonts w:eastAsia="等线" w:ascii="Arial" w:cs="Arial" w:hAnsi="Arial"/>
          <w:sz w:val="22"/>
        </w:rPr>
        <w:t>：小程序将语音文件/语音流上传至后端服务，后端调用同一AI大模型接口进行语音转文字、语义智能解析；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统一指令下发</w:t>
      </w:r>
      <w:r>
        <w:rPr>
          <w:rFonts w:eastAsia="等线" w:ascii="Arial" w:cs="Arial" w:hAnsi="Arial"/>
          <w:sz w:val="22"/>
        </w:rPr>
        <w:t>：解析完成后生成与硬件语音模式一致的MQTT控制指令，推送至巴法云云端；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设备远程执行</w:t>
      </w:r>
      <w:r>
        <w:rPr>
          <w:rFonts w:eastAsia="等线" w:ascii="Arial" w:cs="Arial" w:hAnsi="Arial"/>
          <w:sz w:val="22"/>
        </w:rPr>
        <w:t>：ESP32接收云端远程指令执行对应操作，设备状态实时回传云端、同步展示在小程序端，实现远程语音控设备。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双语音模式兼容机制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两套语音系统采用</w:t>
      </w:r>
      <w:r>
        <w:rPr>
          <w:rFonts w:eastAsia="等线" w:ascii="Arial" w:cs="Arial" w:hAnsi="Arial"/>
          <w:b w:val="true"/>
          <w:sz w:val="22"/>
        </w:rPr>
        <w:t>统一AI解析、统一指令协议、统一设备执行标准</w:t>
      </w:r>
      <w:r>
        <w:rPr>
          <w:rFonts w:eastAsia="等线" w:ascii="Arial" w:cs="Arial" w:hAnsi="Arial"/>
          <w:sz w:val="22"/>
        </w:rPr>
        <w:t>，支持同时在线、互不抢占；系统自带指令防抖机制，避免同时喊话造成的设备冲突；所有语音操作日志统一存入MySQL数据库，方便后续数据统计与报表分析。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支持的常用语音指令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设备控制：打开灯光、关闭灯光、开启风扇、关闭风扇、全开设备、关闭所有设备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查询指令：查询当前温度、查询湿度、查询烟雾浓度、查看设备状态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智能模式：开启自动温控、开启火情报警模式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AI问答：当前天气如何、环境数据是否正常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环境监测与本地显示功能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ESP32实时采集DHT22温湿度、MQ-2烟雾浓度数据，1秒刷新一次，本地OLED屏幕实时显示数值、设备工作状态；设置阈值，温度过高、烟雾超标时，蜂鸣器自动报警，同时上传异常数据至后端数据库。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云端数据传输功能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ESP32通过WiFi连接网络，基于MQTT协议将所有环境数据、设备状态实时上传巴法云平台；支持断线重连、数据补发，保证设备在线稳定性。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 后端服务核心功能</w:t>
      </w:r>
      <w:bookmarkEnd w:id="2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数据持久化：MySQL存储历史温湿度、烟雾数据、语音操作日志、设备控制记录；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AI接口对接：统一处理语音识别、语义分析、智能评估、问答功能；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天气对接：调用第三方天气API，实现小程序端本地天气预报展示；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数据可视化：整理历史数据，生成折线图、统计表，展示环境变化趋势；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智能评估：AI根据历史数据评估环境质量、设备运行状态，生成实训分析报表。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 移动端小程序功能</w:t>
      </w:r>
      <w:bookmarkEnd w:id="2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多重控制模式：</w:t>
      </w:r>
      <w:r>
        <w:rPr>
          <w:rFonts w:eastAsia="等线" w:ascii="Arial" w:cs="Arial" w:hAnsi="Arial"/>
          <w:b w:val="true"/>
          <w:sz w:val="22"/>
        </w:rPr>
        <w:t>前端远程语音控制、硬件本地语音控制、手动按钮控制</w:t>
      </w:r>
      <w:r>
        <w:rPr>
          <w:rFonts w:eastAsia="等线" w:ascii="Arial" w:cs="Arial" w:hAnsi="Arial"/>
          <w:sz w:val="22"/>
        </w:rPr>
        <w:t>三模式自由切换；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数据展示：实时温湿度、烟雾浓度、设备状态、天气预报；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数据图表：近24小时/7天环境数据曲线；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AI助手：智能问答、环境评估、故障分析；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日志查询：所有语音操作、设备启停历史记录。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 设备自动联动功能（AI智能拓展）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AI根据环境数据自动决策：温度高于设定阈值自动开启风扇降温、烟雾浓度超标自动触发蜂鸣器报警并推送告警信息至小程序、温湿度过高自动记录异常数据，实现无人值守智能控制。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六、核心技术实现逻辑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 AI语音控制核心逻辑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硬件语音流程：ESP32麦克风本地录入 → WiFi上传后端AI解析 → MQTT指令下发 → 硬件执行 → 本地OLED反馈</w:t>
        <w:br/>
        <w:t>2. 前端语音流程：小程序手机麦克风录入 → HTTP上传后端AI解析 → MQTT指令下发 → 硬件执行 → 小程序状态同步</w:t>
        <w:br/>
      </w:r>
      <w:r>
        <w:rPr>
          <w:rFonts w:eastAsia="等线" w:ascii="Arial" w:cs="Arial" w:hAnsi="Arial"/>
          <w:sz w:val="22"/>
        </w:rPr>
        <w:t>两套流程后端统一收口，指令标准一致，设备无识别冲突，实现全场景语音智能控制。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MQTT通信逻辑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ESP32订阅设备专属主题，小程序/后端发布控制主题消息，实现双向实时通信，相比HTTP轮询，延迟更低、实时性更强，适配语音实时交互场景。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 数据存储与报表逻辑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后端定时存储环境数据，AI对数据进行清洗、分析，自动生成实训报表，包含设备运行时长、环境数据波动、语音指令使用率、异常告警次数，满足实训考核需求。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七、项目拓展功能（拔高实训难度）</w:t>
      </w:r>
      <w:bookmarkEnd w:id="2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多端适配：支持Uniapp打包H5、安卓、鸿蒙多端应用，一套代码多端运行；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离线语音拓展：可加装离线语音模块，实现无网络本地语音控制；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智能学习：AI记忆用户常用语音指令，优化识别准确率；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新能源设备模拟：可拓展模拟新能源小车灯光、风扇语音控制，适配项目新能源场景；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权限管理：后端新增用户登录、设备权限分配，适配多人实训场景。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八、项目实训分工（适配课程实训）</w:t>
      </w:r>
      <w:bookmarkEnd w:id="2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硬件端：ESP32代码编写、传感器调试、MQTT设备接入、OLED显示调试（VSCode开发）；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后端端：SpringBoot接口开发、MySQL建表、AI接口对接、天气接口开发、数据报表（IDEA开发）；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前端端：页面UI开发、实时环境数据展示、设备状态查看、数据图表渲染、AI问答、实训报表展示、手动备用控制、</w:t>
      </w:r>
      <w:r>
        <w:rPr>
          <w:rFonts w:eastAsia="等线" w:ascii="Arial" w:cs="Arial" w:hAnsi="Arial"/>
          <w:b w:val="true"/>
          <w:sz w:val="22"/>
        </w:rPr>
        <w:t>前端语音录入与上传功能开发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12454">
    <w:lvl>
      <w:numFmt w:val="bullet"/>
      <w:suff w:val="tab"/>
      <w:lvlText w:val="•"/>
      <w:rPr>
        <w:color w:val="3370ff"/>
      </w:rPr>
    </w:lvl>
  </w:abstractNum>
  <w:abstractNum w:abstractNumId="2812455">
    <w:lvl>
      <w:numFmt w:val="bullet"/>
      <w:suff w:val="tab"/>
      <w:lvlText w:val="•"/>
      <w:rPr>
        <w:color w:val="3370ff"/>
      </w:rPr>
    </w:lvl>
  </w:abstractNum>
  <w:abstractNum w:abstractNumId="2812456">
    <w:lvl>
      <w:numFmt w:val="bullet"/>
      <w:suff w:val="tab"/>
      <w:lvlText w:val="•"/>
      <w:rPr>
        <w:color w:val="3370ff"/>
      </w:rPr>
    </w:lvl>
  </w:abstractNum>
  <w:abstractNum w:abstractNumId="2812457">
    <w:lvl>
      <w:numFmt w:val="bullet"/>
      <w:suff w:val="tab"/>
      <w:lvlText w:val="•"/>
      <w:rPr>
        <w:color w:val="3370ff"/>
      </w:rPr>
    </w:lvl>
  </w:abstractNum>
  <w:abstractNum w:abstractNumId="2812458">
    <w:lvl>
      <w:start w:val="1"/>
      <w:numFmt w:val="decimal"/>
      <w:suff w:val="tab"/>
      <w:lvlText w:val="%1."/>
      <w:rPr>
        <w:color w:val="3370ff"/>
      </w:rPr>
    </w:lvl>
  </w:abstractNum>
  <w:abstractNum w:abstractNumId="2812459">
    <w:lvl>
      <w:start w:val="2"/>
      <w:numFmt w:val="decimal"/>
      <w:suff w:val="tab"/>
      <w:lvlText w:val="%1."/>
      <w:rPr>
        <w:color w:val="3370ff"/>
      </w:rPr>
    </w:lvl>
  </w:abstractNum>
  <w:abstractNum w:abstractNumId="2812460">
    <w:lvl>
      <w:start w:val="3"/>
      <w:numFmt w:val="decimal"/>
      <w:suff w:val="tab"/>
      <w:lvlText w:val="%1."/>
      <w:rPr>
        <w:color w:val="3370ff"/>
      </w:rPr>
    </w:lvl>
  </w:abstractNum>
  <w:abstractNum w:abstractNumId="2812461">
    <w:lvl>
      <w:start w:val="4"/>
      <w:numFmt w:val="decimal"/>
      <w:suff w:val="tab"/>
      <w:lvlText w:val="%1."/>
      <w:rPr>
        <w:color w:val="3370ff"/>
      </w:rPr>
    </w:lvl>
  </w:abstractNum>
  <w:abstractNum w:abstractNumId="2812462">
    <w:lvl>
      <w:start w:val="1"/>
      <w:numFmt w:val="decimal"/>
      <w:suff w:val="tab"/>
      <w:lvlText w:val="%1."/>
      <w:rPr>
        <w:color w:val="3370ff"/>
      </w:rPr>
    </w:lvl>
  </w:abstractNum>
  <w:abstractNum w:abstractNumId="2812463">
    <w:lvl>
      <w:start w:val="2"/>
      <w:numFmt w:val="decimal"/>
      <w:suff w:val="tab"/>
      <w:lvlText w:val="%1."/>
      <w:rPr>
        <w:color w:val="3370ff"/>
      </w:rPr>
    </w:lvl>
  </w:abstractNum>
  <w:abstractNum w:abstractNumId="2812464">
    <w:lvl>
      <w:start w:val="3"/>
      <w:numFmt w:val="decimal"/>
      <w:suff w:val="tab"/>
      <w:lvlText w:val="%1."/>
      <w:rPr>
        <w:color w:val="3370ff"/>
      </w:rPr>
    </w:lvl>
  </w:abstractNum>
  <w:abstractNum w:abstractNumId="2812465">
    <w:lvl>
      <w:start w:val="4"/>
      <w:numFmt w:val="decimal"/>
      <w:suff w:val="tab"/>
      <w:lvlText w:val="%1."/>
      <w:rPr>
        <w:color w:val="3370ff"/>
      </w:rPr>
    </w:lvl>
  </w:abstractNum>
  <w:abstractNum w:abstractNumId="2812466">
    <w:lvl>
      <w:numFmt w:val="bullet"/>
      <w:suff w:val="tab"/>
      <w:lvlText w:val="•"/>
      <w:rPr>
        <w:color w:val="3370ff"/>
      </w:rPr>
    </w:lvl>
  </w:abstractNum>
  <w:abstractNum w:abstractNumId="2812467">
    <w:lvl>
      <w:numFmt w:val="bullet"/>
      <w:suff w:val="tab"/>
      <w:lvlText w:val="•"/>
      <w:rPr>
        <w:color w:val="3370ff"/>
      </w:rPr>
    </w:lvl>
  </w:abstractNum>
  <w:abstractNum w:abstractNumId="2812468">
    <w:lvl>
      <w:numFmt w:val="bullet"/>
      <w:suff w:val="tab"/>
      <w:lvlText w:val="•"/>
      <w:rPr>
        <w:color w:val="3370ff"/>
      </w:rPr>
    </w:lvl>
  </w:abstractNum>
  <w:abstractNum w:abstractNumId="2812469">
    <w:lvl>
      <w:numFmt w:val="bullet"/>
      <w:suff w:val="tab"/>
      <w:lvlText w:val="•"/>
      <w:rPr>
        <w:color w:val="3370ff"/>
      </w:rPr>
    </w:lvl>
  </w:abstractNum>
  <w:abstractNum w:abstractNumId="2812470">
    <w:lvl>
      <w:numFmt w:val="bullet"/>
      <w:suff w:val="tab"/>
      <w:lvlText w:val="•"/>
      <w:rPr>
        <w:color w:val="3370ff"/>
      </w:rPr>
    </w:lvl>
  </w:abstractNum>
  <w:abstractNum w:abstractNumId="2812471">
    <w:lvl>
      <w:numFmt w:val="bullet"/>
      <w:suff w:val="tab"/>
      <w:lvlText w:val="•"/>
      <w:rPr>
        <w:color w:val="3370ff"/>
      </w:rPr>
    </w:lvl>
  </w:abstractNum>
  <w:abstractNum w:abstractNumId="2812472">
    <w:lvl>
      <w:numFmt w:val="bullet"/>
      <w:suff w:val="tab"/>
      <w:lvlText w:val="•"/>
      <w:rPr>
        <w:color w:val="3370ff"/>
      </w:rPr>
    </w:lvl>
  </w:abstractNum>
  <w:abstractNum w:abstractNumId="2812473">
    <w:lvl>
      <w:numFmt w:val="bullet"/>
      <w:suff w:val="tab"/>
      <w:lvlText w:val="•"/>
      <w:rPr>
        <w:color w:val="3370ff"/>
      </w:rPr>
    </w:lvl>
  </w:abstractNum>
  <w:abstractNum w:abstractNumId="2812474">
    <w:lvl>
      <w:numFmt w:val="bullet"/>
      <w:suff w:val="tab"/>
      <w:lvlText w:val="•"/>
      <w:rPr>
        <w:color w:val="3370ff"/>
      </w:rPr>
    </w:lvl>
  </w:abstractNum>
  <w:abstractNum w:abstractNumId="2812475">
    <w:lvl>
      <w:numFmt w:val="bullet"/>
      <w:suff w:val="tab"/>
      <w:lvlText w:val="•"/>
      <w:rPr>
        <w:color w:val="3370ff"/>
      </w:rPr>
    </w:lvl>
  </w:abstractNum>
  <w:abstractNum w:abstractNumId="2812476">
    <w:lvl>
      <w:numFmt w:val="bullet"/>
      <w:suff w:val="tab"/>
      <w:lvlText w:val="•"/>
      <w:rPr>
        <w:color w:val="3370ff"/>
      </w:rPr>
    </w:lvl>
  </w:abstractNum>
  <w:abstractNum w:abstractNumId="2812477">
    <w:lvl>
      <w:numFmt w:val="bullet"/>
      <w:suff w:val="tab"/>
      <w:lvlText w:val="•"/>
      <w:rPr>
        <w:color w:val="3370ff"/>
      </w:rPr>
    </w:lvl>
  </w:abstractNum>
  <w:abstractNum w:abstractNumId="2812478">
    <w:lvl>
      <w:numFmt w:val="bullet"/>
      <w:suff w:val="tab"/>
      <w:lvlText w:val="•"/>
      <w:rPr>
        <w:color w:val="3370ff"/>
      </w:rPr>
    </w:lvl>
  </w:abstractNum>
  <w:abstractNum w:abstractNumId="2812479">
    <w:lvl>
      <w:numFmt w:val="bullet"/>
      <w:suff w:val="tab"/>
      <w:lvlText w:val="•"/>
      <w:rPr>
        <w:color w:val="3370ff"/>
      </w:rPr>
    </w:lvl>
  </w:abstractNum>
  <w:abstractNum w:abstractNumId="2812480">
    <w:lvl>
      <w:numFmt w:val="bullet"/>
      <w:suff w:val="tab"/>
      <w:lvlText w:val="•"/>
      <w:rPr>
        <w:color w:val="3370ff"/>
      </w:rPr>
    </w:lvl>
  </w:abstractNum>
  <w:abstractNum w:abstractNumId="2812481">
    <w:lvl>
      <w:numFmt w:val="bullet"/>
      <w:suff w:val="tab"/>
      <w:lvlText w:val="•"/>
      <w:rPr>
        <w:color w:val="3370ff"/>
      </w:rPr>
    </w:lvl>
  </w:abstractNum>
  <w:abstractNum w:abstractNumId="2812482">
    <w:lvl>
      <w:numFmt w:val="bullet"/>
      <w:suff w:val="tab"/>
      <w:lvlText w:val="•"/>
      <w:rPr>
        <w:color w:val="3370ff"/>
      </w:rPr>
    </w:lvl>
  </w:abstractNum>
  <w:abstractNum w:abstractNumId="2812483">
    <w:lvl>
      <w:numFmt w:val="bullet"/>
      <w:suff w:val="tab"/>
      <w:lvlText w:val="•"/>
      <w:rPr>
        <w:color w:val="3370ff"/>
      </w:rPr>
    </w:lvl>
  </w:abstractNum>
  <w:abstractNum w:abstractNumId="2812484">
    <w:lvl>
      <w:numFmt w:val="bullet"/>
      <w:suff w:val="tab"/>
      <w:lvlText w:val="•"/>
      <w:rPr>
        <w:color w:val="3370ff"/>
      </w:rPr>
    </w:lvl>
  </w:abstractNum>
  <w:abstractNum w:abstractNumId="2812485">
    <w:lvl>
      <w:numFmt w:val="bullet"/>
      <w:suff w:val="tab"/>
      <w:lvlText w:val="•"/>
      <w:rPr>
        <w:color w:val="3370ff"/>
      </w:rPr>
    </w:lvl>
  </w:abstractNum>
  <w:abstractNum w:abstractNumId="2812486">
    <w:lvl>
      <w:numFmt w:val="bullet"/>
      <w:suff w:val="tab"/>
      <w:lvlText w:val="•"/>
      <w:rPr>
        <w:color w:val="3370ff"/>
      </w:rPr>
    </w:lvl>
  </w:abstractNum>
  <w:abstractNum w:abstractNumId="2812487">
    <w:lvl>
      <w:numFmt w:val="bullet"/>
      <w:suff w:val="tab"/>
      <w:lvlText w:val="•"/>
      <w:rPr>
        <w:color w:val="3370ff"/>
      </w:rPr>
    </w:lvl>
  </w:abstractNum>
  <w:num w:numId="1">
    <w:abstractNumId w:val="2812454"/>
  </w:num>
  <w:num w:numId="2">
    <w:abstractNumId w:val="2812455"/>
  </w:num>
  <w:num w:numId="3">
    <w:abstractNumId w:val="2812456"/>
  </w:num>
  <w:num w:numId="4">
    <w:abstractNumId w:val="2812457"/>
  </w:num>
  <w:num w:numId="5">
    <w:abstractNumId w:val="2812458"/>
  </w:num>
  <w:num w:numId="6">
    <w:abstractNumId w:val="2812459"/>
  </w:num>
  <w:num w:numId="7">
    <w:abstractNumId w:val="2812460"/>
  </w:num>
  <w:num w:numId="8">
    <w:abstractNumId w:val="2812461"/>
  </w:num>
  <w:num w:numId="9">
    <w:abstractNumId w:val="2812462"/>
  </w:num>
  <w:num w:numId="10">
    <w:abstractNumId w:val="2812463"/>
  </w:num>
  <w:num w:numId="11">
    <w:abstractNumId w:val="2812464"/>
  </w:num>
  <w:num w:numId="12">
    <w:abstractNumId w:val="2812465"/>
  </w:num>
  <w:num w:numId="13">
    <w:abstractNumId w:val="2812466"/>
  </w:num>
  <w:num w:numId="14">
    <w:abstractNumId w:val="2812467"/>
  </w:num>
  <w:num w:numId="15">
    <w:abstractNumId w:val="2812468"/>
  </w:num>
  <w:num w:numId="16">
    <w:abstractNumId w:val="2812469"/>
  </w:num>
  <w:num w:numId="17">
    <w:abstractNumId w:val="2812470"/>
  </w:num>
  <w:num w:numId="18">
    <w:abstractNumId w:val="2812471"/>
  </w:num>
  <w:num w:numId="19">
    <w:abstractNumId w:val="2812472"/>
  </w:num>
  <w:num w:numId="20">
    <w:abstractNumId w:val="2812473"/>
  </w:num>
  <w:num w:numId="21">
    <w:abstractNumId w:val="2812474"/>
  </w:num>
  <w:num w:numId="22">
    <w:abstractNumId w:val="2812475"/>
  </w:num>
  <w:num w:numId="23">
    <w:abstractNumId w:val="2812476"/>
  </w:num>
  <w:num w:numId="24">
    <w:abstractNumId w:val="2812477"/>
  </w:num>
  <w:num w:numId="25">
    <w:abstractNumId w:val="2812478"/>
  </w:num>
  <w:num w:numId="26">
    <w:abstractNumId w:val="2812479"/>
  </w:num>
  <w:num w:numId="27">
    <w:abstractNumId w:val="2812480"/>
  </w:num>
  <w:num w:numId="28">
    <w:abstractNumId w:val="2812481"/>
  </w:num>
  <w:num w:numId="29">
    <w:abstractNumId w:val="2812482"/>
  </w:num>
  <w:num w:numId="30">
    <w:abstractNumId w:val="2812483"/>
  </w:num>
  <w:num w:numId="31">
    <w:abstractNumId w:val="2812484"/>
  </w:num>
  <w:num w:numId="32">
    <w:abstractNumId w:val="2812485"/>
  </w:num>
  <w:num w:numId="33">
    <w:abstractNumId w:val="2812486"/>
  </w:num>
  <w:num w:numId="34">
    <w:abstractNumId w:val="28124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2026-06-24T00:53:52Z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{"Label":"1","ContentProducer":"001191110102MACQD9K64010000","ProduceID":"7654758819813444556","ReservedCode1":"","ContentPropagator":"","PropagateID":"","ReservedCode2":""}</vt:lpwstr>
  </property>
</Properties>
</file>