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90E50" w:rsidRPr="00397CA0" w:rsidRDefault="00C90E50" w:rsidP="0040738E">
      <w:pPr>
        <w:spacing w:after="0"/>
        <w:rPr>
          <w:rFonts w:ascii="Times New Roman" w:hAnsi="Times New Roman"/>
          <w:b/>
          <w:u w:val="single"/>
        </w:rPr>
      </w:pPr>
      <w:r w:rsidRPr="002D1DE3">
        <w:rPr>
          <w:rFonts w:ascii="Times New Roman" w:hAnsi="Times New Roman"/>
          <w:b/>
          <w:bCs/>
          <w:sz w:val="20"/>
          <w:szCs w:val="20"/>
          <w:u w:val="single"/>
        </w:rPr>
        <w:t>Detail</w:t>
      </w:r>
      <w:r w:rsidR="008B4E08" w:rsidRPr="002D1DE3">
        <w:rPr>
          <w:rFonts w:ascii="Times New Roman" w:hAnsi="Times New Roman"/>
          <w:b/>
          <w:bCs/>
          <w:sz w:val="20"/>
          <w:szCs w:val="20"/>
          <w:u w:val="single"/>
        </w:rPr>
        <w:t>s</w:t>
      </w:r>
      <w:r w:rsidRPr="002D1DE3">
        <w:rPr>
          <w:rFonts w:ascii="Times New Roman" w:hAnsi="Times New Roman"/>
          <w:b/>
          <w:bCs/>
          <w:sz w:val="20"/>
          <w:szCs w:val="20"/>
          <w:u w:val="single"/>
        </w:rPr>
        <w:t xml:space="preserve"> of T</w:t>
      </w:r>
      <w:r w:rsidR="008B4E08" w:rsidRPr="002D1DE3">
        <w:rPr>
          <w:rFonts w:ascii="Times New Roman" w:hAnsi="Times New Roman"/>
          <w:b/>
          <w:bCs/>
          <w:sz w:val="20"/>
          <w:szCs w:val="20"/>
          <w:u w:val="single"/>
        </w:rPr>
        <w:t>heory</w:t>
      </w:r>
      <w:r w:rsidRPr="002D1DE3">
        <w:rPr>
          <w:rFonts w:ascii="Times New Roman" w:hAnsi="Times New Roman"/>
          <w:b/>
          <w:bCs/>
          <w:sz w:val="20"/>
          <w:szCs w:val="20"/>
          <w:u w:val="single"/>
        </w:rPr>
        <w:t xml:space="preserve"> Syllabus</w:t>
      </w:r>
    </w:p>
    <w:tbl>
      <w:tblPr>
        <w:tblStyle w:val="TableGrid"/>
        <w:tblW w:w="10080" w:type="dxa"/>
        <w:tblInd w:w="378" w:type="dxa"/>
        <w:tblLook w:val="04A0" w:firstRow="1" w:lastRow="0" w:firstColumn="1" w:lastColumn="0" w:noHBand="0" w:noVBand="1"/>
      </w:tblPr>
      <w:tblGrid>
        <w:gridCol w:w="810"/>
        <w:gridCol w:w="9270"/>
      </w:tblGrid>
      <w:tr w:rsidR="0047683A" w:rsidRPr="002D1DE3" w:rsidTr="006C4731">
        <w:tc>
          <w:tcPr>
            <w:tcW w:w="810" w:type="dxa"/>
          </w:tcPr>
          <w:p w:rsidR="0047683A" w:rsidRPr="006C4731" w:rsidRDefault="0047683A" w:rsidP="001A46F0">
            <w:pPr>
              <w:jc w:val="center"/>
              <w:rPr>
                <w:rFonts w:ascii="Times New Roman" w:hAnsi="Times New Roman"/>
                <w:sz w:val="20"/>
                <w:szCs w:val="20"/>
              </w:rPr>
            </w:pPr>
            <w:r w:rsidRPr="006C4731">
              <w:rPr>
                <w:rFonts w:ascii="Times New Roman" w:hAnsi="Times New Roman"/>
                <w:sz w:val="20"/>
                <w:szCs w:val="20"/>
              </w:rPr>
              <w:t>Sl. No.</w:t>
            </w:r>
          </w:p>
        </w:tc>
        <w:tc>
          <w:tcPr>
            <w:tcW w:w="9270" w:type="dxa"/>
          </w:tcPr>
          <w:p w:rsidR="0047683A" w:rsidRPr="006C4731" w:rsidRDefault="0047683A" w:rsidP="005A1C24">
            <w:pPr>
              <w:jc w:val="center"/>
              <w:rPr>
                <w:rFonts w:ascii="Times New Roman" w:hAnsi="Times New Roman"/>
                <w:sz w:val="20"/>
                <w:szCs w:val="20"/>
              </w:rPr>
            </w:pPr>
            <w:r w:rsidRPr="006C4731">
              <w:rPr>
                <w:rFonts w:ascii="Times New Roman" w:hAnsi="Times New Roman"/>
                <w:sz w:val="20"/>
                <w:szCs w:val="20"/>
              </w:rPr>
              <w:t>DETAILS</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1</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 xml:space="preserve">Introduction to work </w:t>
            </w:r>
            <w:proofErr w:type="spellStart"/>
            <w:r w:rsidRPr="006C4731">
              <w:rPr>
                <w:rFonts w:ascii="Times New Roman" w:hAnsi="Times New Roman"/>
                <w:color w:val="000000"/>
                <w:sz w:val="20"/>
                <w:szCs w:val="20"/>
                <w:lang w:bidi="bn-IN"/>
              </w:rPr>
              <w:t>simplication</w:t>
            </w:r>
            <w:proofErr w:type="spellEnd"/>
            <w:r w:rsidRPr="006C4731">
              <w:rPr>
                <w:rFonts w:ascii="Times New Roman" w:hAnsi="Times New Roman"/>
                <w:color w:val="000000"/>
                <w:sz w:val="20"/>
                <w:szCs w:val="20"/>
                <w:lang w:bidi="bn-IN"/>
              </w:rPr>
              <w:t xml:space="preserve"> related to the trade, Job study and Job analysis. Education of time and material for job handling.</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2</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Safety precautions in the trade, General idea of the tools and equipments used in the trade.</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3</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Method of Eye brow plucking, and precautions, procedure</w:t>
            </w:r>
            <w:r w:rsidRPr="006C4731">
              <w:rPr>
                <w:rFonts w:ascii="Times New Roman" w:hAnsi="Times New Roman"/>
                <w:color w:val="000000"/>
                <w:sz w:val="20"/>
                <w:szCs w:val="20"/>
                <w:lang w:bidi="bn-IN"/>
              </w:rPr>
              <w:tab/>
              <w:t>of manicure, pedicure, massage.</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4</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Familiarization with the t</w:t>
            </w:r>
            <w:r w:rsidR="007B5D92">
              <w:rPr>
                <w:rFonts w:ascii="Times New Roman" w:hAnsi="Times New Roman"/>
                <w:color w:val="000000"/>
                <w:sz w:val="20"/>
                <w:szCs w:val="20"/>
                <w:lang w:bidi="bn-IN"/>
              </w:rPr>
              <w:t xml:space="preserve">ype of skin, cleaning of face, </w:t>
            </w:r>
            <w:r w:rsidRPr="006C4731">
              <w:rPr>
                <w:rFonts w:ascii="Times New Roman" w:hAnsi="Times New Roman"/>
                <w:color w:val="000000"/>
                <w:sz w:val="20"/>
                <w:szCs w:val="20"/>
                <w:lang w:bidi="bn-IN"/>
              </w:rPr>
              <w:t>Meaning of facial, preparation of packs, Types of packs.</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5</w:t>
            </w:r>
          </w:p>
        </w:tc>
        <w:tc>
          <w:tcPr>
            <w:tcW w:w="9270" w:type="dxa"/>
          </w:tcPr>
          <w:p w:rsidR="0047683A" w:rsidRPr="006C4731" w:rsidRDefault="0047683A" w:rsidP="0047683A">
            <w:pPr>
              <w:ind w:left="28" w:hanging="28"/>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Preparation and use of wax, and advantages, preparation and use of bleach, individual need, frequency of it and its advantages, Precaution for bleaching, waxing</w:t>
            </w:r>
            <w:r w:rsidR="007B5D92">
              <w:rPr>
                <w:rFonts w:ascii="Times New Roman" w:hAnsi="Times New Roman"/>
                <w:color w:val="000000"/>
                <w:sz w:val="20"/>
                <w:szCs w:val="20"/>
                <w:lang w:bidi="bn-IN"/>
              </w:rPr>
              <w:t xml:space="preserve"> </w:t>
            </w:r>
            <w:bookmarkStart w:id="0" w:name="_GoBack"/>
            <w:bookmarkEnd w:id="0"/>
            <w:r w:rsidRPr="006C4731">
              <w:rPr>
                <w:rFonts w:ascii="Times New Roman" w:hAnsi="Times New Roman"/>
                <w:color w:val="000000"/>
                <w:sz w:val="20"/>
                <w:szCs w:val="20"/>
                <w:lang w:bidi="bn-IN"/>
              </w:rPr>
              <w:t>'and its hygiene</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6</w:t>
            </w:r>
          </w:p>
        </w:tc>
        <w:tc>
          <w:tcPr>
            <w:tcW w:w="9270" w:type="dxa"/>
          </w:tcPr>
          <w:p w:rsidR="0047683A" w:rsidRPr="006C4731" w:rsidRDefault="0047683A" w:rsidP="0047683A">
            <w:pPr>
              <w:ind w:left="-62" w:firstLine="62"/>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What is make up, the different types of make up like bridal party, festival etc. The use of eye liner, shadow, lipstick &amp; different types of cosmetics.</w:t>
            </w:r>
            <w:r w:rsidRPr="006C4731">
              <w:rPr>
                <w:rFonts w:ascii="Times New Roman" w:hAnsi="Times New Roman"/>
                <w:color w:val="000000"/>
                <w:sz w:val="20"/>
                <w:szCs w:val="20"/>
                <w:lang w:bidi="bn-IN"/>
              </w:rPr>
              <w:tab/>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7</w:t>
            </w:r>
          </w:p>
        </w:tc>
        <w:tc>
          <w:tcPr>
            <w:tcW w:w="9270" w:type="dxa"/>
          </w:tcPr>
          <w:p w:rsidR="0047683A" w:rsidRPr="006C4731" w:rsidRDefault="0047683A" w:rsidP="0047683A">
            <w:pPr>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Massage and hair massage. General precautions taken for massage of hair and scalp. Selection of right types of brushes and combs.</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8</w:t>
            </w:r>
          </w:p>
        </w:tc>
        <w:tc>
          <w:tcPr>
            <w:tcW w:w="9270" w:type="dxa"/>
          </w:tcPr>
          <w:p w:rsidR="0047683A" w:rsidRPr="006C4731" w:rsidRDefault="0047683A" w:rsidP="0047683A">
            <w:pPr>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Types of shampoo and its use. Advantages and disadvantages of various types of shampoo. Precaution of hair dry, Blow dry, Perming, Straitening</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9</w:t>
            </w:r>
          </w:p>
        </w:tc>
        <w:tc>
          <w:tcPr>
            <w:tcW w:w="9270" w:type="dxa"/>
          </w:tcPr>
          <w:p w:rsidR="0047683A" w:rsidRPr="006C4731" w:rsidRDefault="0047683A" w:rsidP="00357303">
            <w:pPr>
              <w:ind w:left="771" w:hanging="771"/>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Precaution of switch wash &amp; setting, Roller making.</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10</w:t>
            </w:r>
          </w:p>
        </w:tc>
        <w:tc>
          <w:tcPr>
            <w:tcW w:w="9270" w:type="dxa"/>
          </w:tcPr>
          <w:p w:rsidR="0047683A" w:rsidRPr="006C4731" w:rsidRDefault="0047683A" w:rsidP="00357303">
            <w:pPr>
              <w:ind w:left="771" w:hanging="771"/>
              <w:jc w:val="both"/>
              <w:rPr>
                <w:rFonts w:ascii="Times New Roman" w:hAnsi="Times New Roman"/>
                <w:color w:val="000000"/>
                <w:sz w:val="20"/>
                <w:szCs w:val="20"/>
                <w:lang w:bidi="bn-IN"/>
              </w:rPr>
            </w:pPr>
            <w:r w:rsidRPr="006C4731">
              <w:rPr>
                <w:rFonts w:ascii="Times New Roman" w:hAnsi="Times New Roman"/>
                <w:color w:val="000000"/>
                <w:sz w:val="20"/>
                <w:szCs w:val="20"/>
                <w:lang w:bidi="bn-IN"/>
              </w:rPr>
              <w:t>Precaution of</w:t>
            </w:r>
            <w:r w:rsidR="007B5D92">
              <w:rPr>
                <w:rFonts w:ascii="Times New Roman" w:hAnsi="Times New Roman"/>
                <w:color w:val="000000"/>
                <w:sz w:val="20"/>
                <w:szCs w:val="20"/>
                <w:lang w:bidi="bn-IN"/>
              </w:rPr>
              <w:t xml:space="preserve"> </w:t>
            </w:r>
            <w:r w:rsidRPr="006C4731">
              <w:rPr>
                <w:rFonts w:ascii="Times New Roman" w:hAnsi="Times New Roman"/>
                <w:color w:val="000000"/>
                <w:sz w:val="20"/>
                <w:szCs w:val="20"/>
                <w:lang w:bidi="bn-IN"/>
              </w:rPr>
              <w:t>haircutting and matching of hair style with face.</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11</w:t>
            </w:r>
          </w:p>
        </w:tc>
        <w:tc>
          <w:tcPr>
            <w:tcW w:w="9270" w:type="dxa"/>
          </w:tcPr>
          <w:p w:rsidR="0047683A" w:rsidRPr="006C4731" w:rsidRDefault="0047683A" w:rsidP="00357303">
            <w:pPr>
              <w:ind w:left="771" w:hanging="771"/>
              <w:jc w:val="both"/>
              <w:rPr>
                <w:rFonts w:ascii="Times New Roman" w:hAnsi="Times New Roman"/>
                <w:sz w:val="20"/>
                <w:szCs w:val="20"/>
                <w:highlight w:val="yellow"/>
              </w:rPr>
            </w:pPr>
            <w:r w:rsidRPr="006C4731">
              <w:rPr>
                <w:rFonts w:ascii="Times New Roman" w:hAnsi="Times New Roman"/>
                <w:color w:val="000000"/>
                <w:sz w:val="20"/>
                <w:szCs w:val="20"/>
                <w:lang w:bidi="bn-IN"/>
              </w:rPr>
              <w:t>Precaution of</w:t>
            </w:r>
            <w:r w:rsidR="007B5D92">
              <w:rPr>
                <w:rFonts w:ascii="Times New Roman" w:hAnsi="Times New Roman"/>
                <w:color w:val="000000"/>
                <w:sz w:val="20"/>
                <w:szCs w:val="20"/>
                <w:lang w:bidi="bn-IN"/>
              </w:rPr>
              <w:t xml:space="preserve"> </w:t>
            </w:r>
            <w:r w:rsidRPr="006C4731">
              <w:rPr>
                <w:rFonts w:ascii="Times New Roman" w:hAnsi="Times New Roman"/>
                <w:color w:val="000000"/>
                <w:sz w:val="20"/>
                <w:szCs w:val="20"/>
                <w:lang w:bidi="bn-IN"/>
              </w:rPr>
              <w:t>haircutting and matching of hair style with face.</w:t>
            </w:r>
          </w:p>
        </w:tc>
      </w:tr>
      <w:tr w:rsidR="0047683A" w:rsidRPr="002D1DE3" w:rsidTr="006C4731">
        <w:tc>
          <w:tcPr>
            <w:tcW w:w="810" w:type="dxa"/>
          </w:tcPr>
          <w:p w:rsidR="0047683A" w:rsidRPr="006C4731" w:rsidRDefault="0047683A" w:rsidP="0047683A">
            <w:pPr>
              <w:jc w:val="both"/>
              <w:rPr>
                <w:rFonts w:ascii="Times New Roman" w:hAnsi="Times New Roman"/>
                <w:sz w:val="20"/>
                <w:szCs w:val="20"/>
              </w:rPr>
            </w:pPr>
            <w:r w:rsidRPr="006C4731">
              <w:rPr>
                <w:rFonts w:ascii="Times New Roman" w:hAnsi="Times New Roman"/>
                <w:sz w:val="20"/>
                <w:szCs w:val="20"/>
              </w:rPr>
              <w:t>12</w:t>
            </w:r>
          </w:p>
        </w:tc>
        <w:tc>
          <w:tcPr>
            <w:tcW w:w="9270" w:type="dxa"/>
          </w:tcPr>
          <w:p w:rsidR="0047683A" w:rsidRPr="006C4731" w:rsidRDefault="0047683A" w:rsidP="004C6492">
            <w:pPr>
              <w:rPr>
                <w:rFonts w:ascii="Times New Roman" w:hAnsi="Times New Roman"/>
                <w:sz w:val="20"/>
                <w:szCs w:val="20"/>
                <w:highlight w:val="yellow"/>
              </w:rPr>
            </w:pPr>
            <w:r w:rsidRPr="006C4731">
              <w:rPr>
                <w:rFonts w:ascii="Times New Roman" w:hAnsi="Times New Roman"/>
                <w:color w:val="000000"/>
                <w:sz w:val="20"/>
                <w:szCs w:val="20"/>
                <w:lang w:bidi="bn-IN"/>
              </w:rPr>
              <w:t xml:space="preserve">Consumer </w:t>
            </w:r>
            <w:proofErr w:type="spellStart"/>
            <w:r w:rsidRPr="006C4731">
              <w:rPr>
                <w:rFonts w:ascii="Times New Roman" w:hAnsi="Times New Roman"/>
                <w:color w:val="000000"/>
                <w:sz w:val="20"/>
                <w:szCs w:val="20"/>
                <w:lang w:bidi="bn-IN"/>
              </w:rPr>
              <w:t>behavior</w:t>
            </w:r>
            <w:proofErr w:type="spellEnd"/>
          </w:p>
        </w:tc>
      </w:tr>
      <w:tr w:rsidR="0047683A" w:rsidRPr="002D1DE3" w:rsidTr="006C4731">
        <w:tc>
          <w:tcPr>
            <w:tcW w:w="810" w:type="dxa"/>
          </w:tcPr>
          <w:p w:rsidR="0047683A" w:rsidRPr="006C4731" w:rsidRDefault="0047683A" w:rsidP="004C6492">
            <w:pPr>
              <w:jc w:val="both"/>
              <w:rPr>
                <w:rFonts w:ascii="Times New Roman" w:hAnsi="Times New Roman"/>
                <w:sz w:val="20"/>
                <w:szCs w:val="20"/>
              </w:rPr>
            </w:pPr>
            <w:r w:rsidRPr="006C4731">
              <w:rPr>
                <w:rFonts w:ascii="Times New Roman" w:hAnsi="Times New Roman"/>
                <w:sz w:val="20"/>
                <w:szCs w:val="20"/>
              </w:rPr>
              <w:t>13</w:t>
            </w:r>
          </w:p>
        </w:tc>
        <w:tc>
          <w:tcPr>
            <w:tcW w:w="9270" w:type="dxa"/>
          </w:tcPr>
          <w:p w:rsidR="0047683A" w:rsidRPr="006C4731" w:rsidRDefault="0047683A" w:rsidP="004C6492">
            <w:pPr>
              <w:rPr>
                <w:rFonts w:ascii="Times New Roman" w:hAnsi="Times New Roman"/>
                <w:sz w:val="20"/>
                <w:szCs w:val="20"/>
                <w:highlight w:val="yellow"/>
              </w:rPr>
            </w:pPr>
            <w:r w:rsidRPr="006C4731">
              <w:rPr>
                <w:rFonts w:ascii="Times New Roman" w:hAnsi="Times New Roman"/>
                <w:color w:val="000000"/>
                <w:sz w:val="20"/>
                <w:szCs w:val="20"/>
                <w:lang w:bidi="bn-IN"/>
              </w:rPr>
              <w:t>Personal grooming</w:t>
            </w:r>
          </w:p>
        </w:tc>
      </w:tr>
    </w:tbl>
    <w:p w:rsidR="00C90E50" w:rsidRPr="002D1DE3" w:rsidRDefault="00C90E50" w:rsidP="00F52AB2">
      <w:pPr>
        <w:spacing w:after="0"/>
        <w:jc w:val="both"/>
        <w:rPr>
          <w:rFonts w:ascii="Times New Roman" w:hAnsi="Times New Roman"/>
          <w:sz w:val="20"/>
          <w:szCs w:val="20"/>
        </w:rPr>
      </w:pPr>
    </w:p>
    <w:p w:rsidR="00C90E50" w:rsidRDefault="00EA2594" w:rsidP="00EB5E49">
      <w:pPr>
        <w:spacing w:after="0"/>
        <w:jc w:val="both"/>
        <w:rPr>
          <w:rFonts w:ascii="Times New Roman" w:hAnsi="Times New Roman"/>
          <w:b/>
          <w:bCs/>
          <w:sz w:val="20"/>
          <w:szCs w:val="20"/>
          <w:u w:val="single"/>
        </w:rPr>
      </w:pPr>
      <w:r>
        <w:rPr>
          <w:rFonts w:ascii="Times New Roman" w:hAnsi="Times New Roman"/>
          <w:b/>
          <w:bCs/>
          <w:sz w:val="20"/>
          <w:szCs w:val="20"/>
          <w:u w:val="single"/>
        </w:rPr>
        <w:t>Detail of Practical</w:t>
      </w:r>
      <w:r w:rsidR="00C90E50" w:rsidRPr="002D1DE3">
        <w:rPr>
          <w:rFonts w:ascii="Times New Roman" w:hAnsi="Times New Roman"/>
          <w:b/>
          <w:bCs/>
          <w:sz w:val="20"/>
          <w:szCs w:val="20"/>
          <w:u w:val="single"/>
        </w:rPr>
        <w:t xml:space="preserve"> Syllabus</w:t>
      </w:r>
    </w:p>
    <w:p w:rsidR="006C4731" w:rsidRPr="002D1DE3" w:rsidRDefault="006C4731" w:rsidP="00EB5E49">
      <w:pPr>
        <w:spacing w:after="0"/>
        <w:jc w:val="both"/>
        <w:rPr>
          <w:rFonts w:ascii="Times New Roman" w:hAnsi="Times New Roman"/>
          <w:b/>
          <w:bCs/>
          <w:sz w:val="20"/>
          <w:szCs w:val="20"/>
          <w:u w:val="single"/>
        </w:rPr>
      </w:pPr>
    </w:p>
    <w:tbl>
      <w:tblPr>
        <w:tblStyle w:val="TableGrid"/>
        <w:tblW w:w="10080" w:type="dxa"/>
        <w:tblInd w:w="378" w:type="dxa"/>
        <w:tblLook w:val="04A0" w:firstRow="1" w:lastRow="0" w:firstColumn="1" w:lastColumn="0" w:noHBand="0" w:noVBand="1"/>
      </w:tblPr>
      <w:tblGrid>
        <w:gridCol w:w="810"/>
        <w:gridCol w:w="9270"/>
      </w:tblGrid>
      <w:tr w:rsidR="006C4731" w:rsidRPr="002D1DE3" w:rsidTr="006C4731">
        <w:tc>
          <w:tcPr>
            <w:tcW w:w="810" w:type="dxa"/>
          </w:tcPr>
          <w:p w:rsidR="006C4731" w:rsidRPr="002D1DE3" w:rsidRDefault="006C4731" w:rsidP="00EB5E49">
            <w:pPr>
              <w:jc w:val="both"/>
              <w:rPr>
                <w:rFonts w:ascii="Times New Roman" w:hAnsi="Times New Roman"/>
                <w:sz w:val="20"/>
                <w:szCs w:val="20"/>
              </w:rPr>
            </w:pPr>
            <w:r w:rsidRPr="002D1DE3">
              <w:rPr>
                <w:rFonts w:ascii="Times New Roman" w:hAnsi="Times New Roman"/>
                <w:sz w:val="20"/>
                <w:szCs w:val="20"/>
              </w:rPr>
              <w:t>SL NO</w:t>
            </w:r>
          </w:p>
        </w:tc>
        <w:tc>
          <w:tcPr>
            <w:tcW w:w="9270" w:type="dxa"/>
          </w:tcPr>
          <w:p w:rsidR="006C4731" w:rsidRPr="002D1DE3" w:rsidRDefault="006C4731" w:rsidP="00357303">
            <w:pPr>
              <w:jc w:val="center"/>
              <w:rPr>
                <w:rFonts w:ascii="Times New Roman" w:hAnsi="Times New Roman"/>
                <w:sz w:val="20"/>
                <w:szCs w:val="20"/>
              </w:rPr>
            </w:pPr>
            <w:r w:rsidRPr="002D1DE3">
              <w:rPr>
                <w:rFonts w:ascii="Times New Roman" w:hAnsi="Times New Roman"/>
                <w:sz w:val="20"/>
                <w:szCs w:val="20"/>
              </w:rPr>
              <w:t>DETAILS</w:t>
            </w: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t>1</w:t>
            </w:r>
          </w:p>
        </w:tc>
        <w:tc>
          <w:tcPr>
            <w:tcW w:w="9270" w:type="dxa"/>
          </w:tcPr>
          <w:p w:rsidR="006C4731" w:rsidRPr="006C4731" w:rsidRDefault="006C4731" w:rsidP="004C6492">
            <w:pPr>
              <w:rPr>
                <w:rFonts w:ascii="Times New Roman" w:hAnsi="Times New Roman"/>
                <w:sz w:val="20"/>
                <w:szCs w:val="20"/>
                <w:highlight w:val="yellow"/>
              </w:rPr>
            </w:pPr>
            <w:r w:rsidRPr="006C4731">
              <w:rPr>
                <w:rFonts w:ascii="Times New Roman" w:hAnsi="Times New Roman"/>
                <w:color w:val="000000"/>
                <w:sz w:val="20"/>
                <w:szCs w:val="20"/>
                <w:lang w:bidi="bn-IN"/>
              </w:rPr>
              <w:t xml:space="preserve">Eye brow plucking, face threading, Nail filling. Application of nail polish, Manicure, Pedicure, Ear or nose piercing.  </w:t>
            </w: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t>2</w:t>
            </w:r>
          </w:p>
        </w:tc>
        <w:tc>
          <w:tcPr>
            <w:tcW w:w="9270" w:type="dxa"/>
          </w:tcPr>
          <w:p w:rsidR="006C4731" w:rsidRPr="006C4731" w:rsidRDefault="006C4731" w:rsidP="004C6492">
            <w:pPr>
              <w:rPr>
                <w:rFonts w:ascii="Times New Roman" w:hAnsi="Times New Roman"/>
                <w:sz w:val="20"/>
                <w:szCs w:val="20"/>
                <w:highlight w:val="yellow"/>
              </w:rPr>
            </w:pPr>
            <w:r w:rsidRPr="006C4731">
              <w:rPr>
                <w:rFonts w:ascii="Times New Roman" w:hAnsi="Times New Roman"/>
                <w:color w:val="000000"/>
                <w:sz w:val="20"/>
                <w:szCs w:val="20"/>
                <w:lang w:bidi="bn-IN"/>
              </w:rPr>
              <w:t xml:space="preserve">Cleaning of face, procedure </w:t>
            </w:r>
            <w:proofErr w:type="spellStart"/>
            <w:r w:rsidRPr="006C4731">
              <w:rPr>
                <w:rFonts w:ascii="Times New Roman" w:hAnsi="Times New Roman"/>
                <w:color w:val="000000"/>
                <w:sz w:val="20"/>
                <w:szCs w:val="20"/>
                <w:lang w:bidi="bn-IN"/>
              </w:rPr>
              <w:t>forface</w:t>
            </w:r>
            <w:proofErr w:type="spellEnd"/>
            <w:r w:rsidRPr="006C4731">
              <w:rPr>
                <w:rFonts w:ascii="Times New Roman" w:hAnsi="Times New Roman"/>
                <w:color w:val="000000"/>
                <w:sz w:val="20"/>
                <w:szCs w:val="20"/>
                <w:lang w:bidi="bn-IN"/>
              </w:rPr>
              <w:t xml:space="preserve"> massage, different types of facial</w:t>
            </w: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t>3.</w:t>
            </w:r>
          </w:p>
        </w:tc>
        <w:tc>
          <w:tcPr>
            <w:tcW w:w="9270" w:type="dxa"/>
          </w:tcPr>
          <w:p w:rsidR="006C4731" w:rsidRPr="006C4731" w:rsidRDefault="006C4731" w:rsidP="004C6492">
            <w:pPr>
              <w:rPr>
                <w:rFonts w:ascii="Times New Roman" w:hAnsi="Times New Roman"/>
                <w:sz w:val="20"/>
                <w:szCs w:val="20"/>
                <w:highlight w:val="yellow"/>
              </w:rPr>
            </w:pPr>
            <w:r w:rsidRPr="006C4731">
              <w:rPr>
                <w:rFonts w:ascii="Times New Roman" w:hAnsi="Times New Roman"/>
                <w:color w:val="000000"/>
                <w:sz w:val="20"/>
                <w:szCs w:val="20"/>
                <w:lang w:bidi="bn-IN"/>
              </w:rPr>
              <w:t xml:space="preserve">Cleaning </w:t>
            </w:r>
            <w:proofErr w:type="spellStart"/>
            <w:r w:rsidRPr="006C4731">
              <w:rPr>
                <w:rFonts w:ascii="Times New Roman" w:hAnsi="Times New Roman"/>
                <w:color w:val="000000"/>
                <w:sz w:val="20"/>
                <w:szCs w:val="20"/>
                <w:lang w:bidi="bn-IN"/>
              </w:rPr>
              <w:t>offace</w:t>
            </w:r>
            <w:proofErr w:type="spellEnd"/>
            <w:r w:rsidRPr="006C4731">
              <w:rPr>
                <w:rFonts w:ascii="Times New Roman" w:hAnsi="Times New Roman"/>
                <w:color w:val="000000"/>
                <w:sz w:val="20"/>
                <w:szCs w:val="20"/>
                <w:lang w:bidi="bn-IN"/>
              </w:rPr>
              <w:t xml:space="preserve">, procedure </w:t>
            </w:r>
            <w:proofErr w:type="spellStart"/>
            <w:r w:rsidRPr="006C4731">
              <w:rPr>
                <w:rFonts w:ascii="Times New Roman" w:hAnsi="Times New Roman"/>
                <w:color w:val="000000"/>
                <w:sz w:val="20"/>
                <w:szCs w:val="20"/>
                <w:lang w:bidi="bn-IN"/>
              </w:rPr>
              <w:t>forface</w:t>
            </w:r>
            <w:proofErr w:type="spellEnd"/>
            <w:r w:rsidRPr="006C4731">
              <w:rPr>
                <w:rFonts w:ascii="Times New Roman" w:hAnsi="Times New Roman"/>
                <w:color w:val="000000"/>
                <w:sz w:val="20"/>
                <w:szCs w:val="20"/>
                <w:lang w:bidi="bn-IN"/>
              </w:rPr>
              <w:t xml:space="preserve"> massage, different types </w:t>
            </w:r>
            <w:proofErr w:type="spellStart"/>
            <w:r w:rsidRPr="006C4731">
              <w:rPr>
                <w:rFonts w:ascii="Times New Roman" w:hAnsi="Times New Roman"/>
                <w:color w:val="000000"/>
                <w:sz w:val="20"/>
                <w:szCs w:val="20"/>
                <w:lang w:bidi="bn-IN"/>
              </w:rPr>
              <w:t>offacial</w:t>
            </w:r>
            <w:proofErr w:type="spellEnd"/>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4</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Procedure of make up such as party, bridal, festival etc, the practical use of different cosmetics</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5</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 xml:space="preserve">Procedure of hair massage, </w:t>
            </w:r>
            <w:proofErr w:type="spellStart"/>
            <w:r w:rsidRPr="006C4731">
              <w:rPr>
                <w:rFonts w:ascii="Times New Roman" w:hAnsi="Times New Roman"/>
                <w:color w:val="000000"/>
                <w:sz w:val="20"/>
                <w:szCs w:val="20"/>
                <w:lang w:bidi="bn-IN"/>
              </w:rPr>
              <w:t>hairrinsing</w:t>
            </w:r>
            <w:proofErr w:type="spellEnd"/>
            <w:r w:rsidRPr="006C4731">
              <w:rPr>
                <w:rFonts w:ascii="Times New Roman" w:hAnsi="Times New Roman"/>
                <w:color w:val="000000"/>
                <w:sz w:val="20"/>
                <w:szCs w:val="20"/>
                <w:lang w:bidi="bn-IN"/>
              </w:rPr>
              <w:t>, brushing out, combing out and backcombing</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6</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Different methods of shampooing, like plain, hot oil, forward and back with emphasis on the comfort of client</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7</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Blow-dry, hair setting, use of different setting lotion, procedure of hair dye, henna, perming and straitening</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8</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Washing of switches, setting switches, procedure of making rolls and setting of rollers</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9</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Different types of hair colour and its best application</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10</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Masking different types of hair style, matching of hair style with different face cut</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11</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All forms of hair cutting including children. Different techniques of hair cutting</w:t>
            </w: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12</w:t>
            </w:r>
          </w:p>
        </w:tc>
        <w:tc>
          <w:tcPr>
            <w:tcW w:w="9270" w:type="dxa"/>
          </w:tcPr>
          <w:p w:rsidR="006C4731" w:rsidRPr="006C4731" w:rsidRDefault="006C4731" w:rsidP="00F6373B">
            <w:pPr>
              <w:rPr>
                <w:rFonts w:ascii="Times New Roman" w:hAnsi="Times New Roman"/>
                <w:sz w:val="20"/>
                <w:szCs w:val="20"/>
              </w:rPr>
            </w:pPr>
            <w:r w:rsidRPr="006C4731">
              <w:rPr>
                <w:rFonts w:ascii="Times New Roman" w:hAnsi="Times New Roman"/>
                <w:color w:val="000000"/>
                <w:sz w:val="20"/>
                <w:szCs w:val="20"/>
                <w:lang w:bidi="bn-IN"/>
              </w:rPr>
              <w:t>Revision and giving stress on importance of quality and finishing jobs at all stage</w:t>
            </w:r>
          </w:p>
        </w:tc>
      </w:tr>
    </w:tbl>
    <w:p w:rsidR="00EB5E49" w:rsidRDefault="00EB5E49" w:rsidP="00EB5E49">
      <w:pPr>
        <w:spacing w:after="0"/>
        <w:jc w:val="both"/>
        <w:rPr>
          <w:rFonts w:ascii="Times New Roman" w:hAnsi="Times New Roman"/>
          <w:sz w:val="20"/>
          <w:szCs w:val="20"/>
        </w:rPr>
      </w:pPr>
    </w:p>
    <w:p w:rsidR="00E9165C" w:rsidRPr="002D1DE3" w:rsidRDefault="00E9165C" w:rsidP="00EB5E49">
      <w:pPr>
        <w:spacing w:after="0"/>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firstRow="1" w:lastRow="0" w:firstColumn="1" w:lastColumn="0" w:noHBand="0" w:noVBand="1"/>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w:t>
            </w:r>
            <w:r w:rsidRPr="002D1DE3">
              <w:rPr>
                <w:rFonts w:ascii="Times New Roman" w:hAnsi="Times New Roman"/>
                <w:sz w:val="20"/>
                <w:szCs w:val="20"/>
              </w:rPr>
              <w:lastRenderedPageBreak/>
              <w:t>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lastRenderedPageBreak/>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15:restartNumberingAfterBreak="0">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15:restartNumberingAfterBreak="0">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15:restartNumberingAfterBreak="0">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15:restartNumberingAfterBreak="0">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15:restartNumberingAfterBreak="0">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5" w15:restartNumberingAfterBreak="0">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15:restartNumberingAfterBreak="0">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9"/>
  </w:num>
  <w:num w:numId="4">
    <w:abstractNumId w:val="14"/>
  </w:num>
  <w:num w:numId="5">
    <w:abstractNumId w:val="3"/>
  </w:num>
  <w:num w:numId="6">
    <w:abstractNumId w:val="12"/>
  </w:num>
  <w:num w:numId="7">
    <w:abstractNumId w:val="16"/>
  </w:num>
  <w:num w:numId="8">
    <w:abstractNumId w:val="17"/>
  </w:num>
  <w:num w:numId="9">
    <w:abstractNumId w:val="7"/>
  </w:num>
  <w:num w:numId="10">
    <w:abstractNumId w:val="19"/>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90E50"/>
    <w:rsid w:val="000459A3"/>
    <w:rsid w:val="0004696B"/>
    <w:rsid w:val="00151310"/>
    <w:rsid w:val="001A46F0"/>
    <w:rsid w:val="001A49BB"/>
    <w:rsid w:val="00237D1A"/>
    <w:rsid w:val="002D1DE3"/>
    <w:rsid w:val="003128BF"/>
    <w:rsid w:val="00357303"/>
    <w:rsid w:val="00371969"/>
    <w:rsid w:val="00396ABF"/>
    <w:rsid w:val="00397CA0"/>
    <w:rsid w:val="003D12D4"/>
    <w:rsid w:val="0040738E"/>
    <w:rsid w:val="0043719D"/>
    <w:rsid w:val="0047683A"/>
    <w:rsid w:val="004C6492"/>
    <w:rsid w:val="0055607A"/>
    <w:rsid w:val="00584438"/>
    <w:rsid w:val="005C3C88"/>
    <w:rsid w:val="006045CC"/>
    <w:rsid w:val="00664A22"/>
    <w:rsid w:val="0069442F"/>
    <w:rsid w:val="006B58D2"/>
    <w:rsid w:val="006C4731"/>
    <w:rsid w:val="00715165"/>
    <w:rsid w:val="00754CCB"/>
    <w:rsid w:val="007A3FF6"/>
    <w:rsid w:val="007B066F"/>
    <w:rsid w:val="007B0890"/>
    <w:rsid w:val="007B5D92"/>
    <w:rsid w:val="007F7945"/>
    <w:rsid w:val="008B4E08"/>
    <w:rsid w:val="008E1AF7"/>
    <w:rsid w:val="008E7D12"/>
    <w:rsid w:val="009075D1"/>
    <w:rsid w:val="0092475F"/>
    <w:rsid w:val="009D578E"/>
    <w:rsid w:val="009E3F72"/>
    <w:rsid w:val="00A07902"/>
    <w:rsid w:val="00A94E36"/>
    <w:rsid w:val="00AC5895"/>
    <w:rsid w:val="00B43506"/>
    <w:rsid w:val="00C90E50"/>
    <w:rsid w:val="00DD7BFC"/>
    <w:rsid w:val="00E9165C"/>
    <w:rsid w:val="00EA2594"/>
    <w:rsid w:val="00EB5E49"/>
    <w:rsid w:val="00ED3C6F"/>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0979B-8955-41F2-A65B-D8EF7FBC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4B116-4F82-4C36-A85C-AED5E7CF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chandrashekhar2</cp:lastModifiedBy>
  <cp:revision>3</cp:revision>
  <dcterms:created xsi:type="dcterms:W3CDTF">2018-02-01T18:14:00Z</dcterms:created>
  <dcterms:modified xsi:type="dcterms:W3CDTF">2018-02-03T12:57:00Z</dcterms:modified>
</cp:coreProperties>
</file>