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7-1：</w:t>
      </w:r>
    </w:p>
    <w:p>
      <w:r>
        <w:drawing>
          <wp:inline distT="0" distB="0" distL="114300" distR="114300">
            <wp:extent cx="5270500" cy="4208145"/>
            <wp:effectExtent l="0" t="0" r="254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947795"/>
            <wp:effectExtent l="0" t="0" r="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7-2：</w:t>
      </w:r>
    </w:p>
    <w:p>
      <w:pPr>
        <w:pBdr>
          <w:bottom w:val="single" w:color="auto" w:sz="4" w:space="0"/>
        </w:pBdr>
        <w:rPr>
          <w:rFonts w:hint="eastAsia"/>
          <w:color w:val="0000FF"/>
          <w:sz w:val="36"/>
          <w:szCs w:val="36"/>
          <w:lang w:val="en-US" w:eastAsia="zh-CN"/>
        </w:rPr>
      </w:pPr>
      <w:r>
        <w:rPr>
          <w:color w:val="0000FF"/>
        </w:rPr>
        <w:drawing>
          <wp:inline distT="0" distB="0" distL="114300" distR="114300">
            <wp:extent cx="5273040" cy="440118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FF"/>
          <w:sz w:val="36"/>
          <w:szCs w:val="36"/>
          <w:lang w:val="en-US" w:eastAsia="zh-CN"/>
        </w:rPr>
      </w:pPr>
      <w:r>
        <w:rPr>
          <w:rFonts w:hint="eastAsia"/>
          <w:color w:val="0000FF"/>
          <w:sz w:val="36"/>
          <w:szCs w:val="36"/>
          <w:lang w:val="en-US" w:eastAsia="zh-CN"/>
        </w:rPr>
        <w:t>构建霍夫曼树：</w:t>
      </w:r>
    </w:p>
    <w:p>
      <w:r>
        <w:drawing>
          <wp:inline distT="0" distB="0" distL="114300" distR="114300">
            <wp:extent cx="5267960" cy="251460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343660"/>
            <wp:effectExtent l="0" t="0" r="381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color w:val="0000FF"/>
          <w:sz w:val="36"/>
          <w:szCs w:val="36"/>
          <w:lang w:val="en-US" w:eastAsia="zh-CN"/>
        </w:rPr>
        <w:t>解码过程</w:t>
      </w:r>
      <w:r>
        <w:rPr>
          <w:rFonts w:hint="eastAsia"/>
          <w:sz w:val="36"/>
          <w:szCs w:val="36"/>
          <w:lang w:val="en-US" w:eastAsia="zh-CN"/>
        </w:rPr>
        <w:t>：</w:t>
      </w:r>
    </w:p>
    <w:p>
      <w:pPr>
        <w:pBdr>
          <w:bottom w:val="single" w:color="auto" w:sz="4" w:space="0"/>
        </w:pBdr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270500" cy="397573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746250"/>
            <wp:effectExtent l="0" t="0" r="444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8-1：</w:t>
      </w:r>
    </w:p>
    <w:p>
      <w:pPr>
        <w:pStyle w:val="2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before="0" w:beforeAutospacing="0" w:after="263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</w:rPr>
        <w:t>在这种特定的实现中，</w:t>
      </w:r>
      <w:r>
        <w:rPr>
          <w:rStyle w:val="5"/>
          <w:rFonts w:ascii="monospace" w:hAnsi="monospace" w:eastAsia="monospace" w:cs="monospace"/>
          <w:b/>
          <w:bCs/>
          <w:i w:val="0"/>
          <w:iCs w:val="0"/>
          <w:caps w:val="0"/>
          <w:color w:val="374151"/>
          <w:spacing w:val="0"/>
          <w:sz w:val="18"/>
          <w:szCs w:val="18"/>
          <w:bdr w:val="single" w:color="D9D9E3" w:sz="2" w:space="0"/>
        </w:rPr>
        <w:t>getHeight</w:t>
      </w:r>
      <w:r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</w:rPr>
        <w:t xml:space="preserve"> 函数的时间复杂度为 O(1)，因为 AVL 树的每个节点都维护了一个高度属性。这个高度属性在节点的插入、删除操作时被更新。因此，获取树的高度只需要访问根节点的高度信息即可，而不需要遍历整棵树。这样的设计使得获取 AVL 树的高度的时间复杂度保持为常数时间。</w:t>
      </w:r>
    </w:p>
    <w:p>
      <w:pPr>
        <w:pStyle w:val="2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before="263" w:beforeAutospacing="0" w:after="263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</w:rPr>
        <w:t>首先，在 AVL 树中，每个节点的高度信息是由其子树的高度决定的。而在插入或删除节点时，AVL 树会通过旋转操作来保持平衡。在旋转操作中，节点的高度会被更新以反映其子树的新高度。因此，当需要获取 AVL 树的高度时，只需获取根节点的高度属性即可，这个操作的时间复杂度是 O(1)，不受树的大小影响。</w:t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drawing>
          <wp:inline distT="0" distB="0" distL="114300" distR="114300">
            <wp:extent cx="2762250" cy="965835"/>
            <wp:effectExtent l="0" t="0" r="0" b="0"/>
            <wp:docPr id="8" name="图片 8" descr="f5124a36e98fc283a28f5beecbd7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5124a36e98fc283a28f5beecbd7598"/>
                    <pic:cNvPicPr>
                      <a:picLocks noChangeAspect="1"/>
                    </pic:cNvPicPr>
                  </pic:nvPicPr>
                  <pic:blipFill>
                    <a:blip r:embed="rId11"/>
                    <a:srcRect t="75551" r="4755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8-2：</w:t>
      </w:r>
    </w:p>
    <w:p>
      <w:r>
        <w:drawing>
          <wp:inline distT="0" distB="0" distL="114300" distR="114300">
            <wp:extent cx="5271135" cy="3023870"/>
            <wp:effectExtent l="0" t="0" r="1905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121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tabs>
          <w:tab w:val="left" w:pos="1214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1214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1214"/>
        </w:tabs>
        <w:bidi w:val="0"/>
        <w:jc w:val="left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9-1：</w:t>
      </w:r>
    </w:p>
    <w:p>
      <w:pPr>
        <w:tabs>
          <w:tab w:val="left" w:pos="1214"/>
        </w:tabs>
        <w:bidi w:val="0"/>
        <w:jc w:val="left"/>
        <w:rPr>
          <w:rFonts w:hint="default"/>
          <w:color w:val="0000FF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>一个键值对一个value</w:t>
      </w:r>
    </w:p>
    <w:p>
      <w:pPr>
        <w:tabs>
          <w:tab w:val="left" w:pos="1214"/>
        </w:tabs>
        <w:bidi w:val="0"/>
        <w:jc w:val="left"/>
        <w:rPr>
          <w:rFonts w:hint="default"/>
          <w:color w:val="0000FF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>使用向量存储value</w:t>
      </w:r>
    </w:p>
    <w:p>
      <w:pPr>
        <w:tabs>
          <w:tab w:val="left" w:pos="1214"/>
        </w:tabs>
        <w:bidi w:val="0"/>
        <w:jc w:val="left"/>
        <w:rPr>
          <w:rFonts w:hint="default"/>
          <w:color w:val="0000FF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497070" cy="3573145"/>
            <wp:effectExtent l="0" t="0" r="13970" b="825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1214"/>
        </w:tabs>
        <w:bidi w:val="0"/>
        <w:jc w:val="left"/>
      </w:pPr>
      <w:r>
        <w:drawing>
          <wp:inline distT="0" distB="0" distL="114300" distR="114300">
            <wp:extent cx="5048885" cy="1406525"/>
            <wp:effectExtent l="0" t="0" r="10795" b="1079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559" w:firstLineChars="0"/>
        <w:jc w:val="left"/>
      </w:pPr>
      <w:r>
        <w:rPr>
          <w:rFonts w:hint="eastAsia" w:cstheme="minorBidi"/>
          <w:color w:val="0000FF"/>
          <w:kern w:val="2"/>
          <w:sz w:val="44"/>
          <w:szCs w:val="44"/>
          <w:lang w:val="en-US" w:eastAsia="zh-CN" w:bidi="ar-SA"/>
        </w:rPr>
        <w:t>删除：</w:t>
      </w:r>
      <w:r>
        <w:drawing>
          <wp:inline distT="0" distB="0" distL="114300" distR="114300">
            <wp:extent cx="4140835" cy="2091055"/>
            <wp:effectExtent l="0" t="0" r="4445" b="1206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0835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559" w:firstLineChars="0"/>
        <w:jc w:val="left"/>
      </w:pPr>
    </w:p>
    <w:p>
      <w:pPr>
        <w:bidi w:val="0"/>
        <w:ind w:firstLine="559" w:firstLineChars="0"/>
        <w:jc w:val="left"/>
      </w:pPr>
    </w:p>
    <w:p>
      <w:pPr>
        <w:bidi w:val="0"/>
        <w:ind w:firstLine="559" w:firstLineChars="0"/>
        <w:jc w:val="left"/>
        <w:rPr>
          <w:rFonts w:hint="eastAsia"/>
          <w:color w:val="0000FF"/>
          <w:sz w:val="30"/>
          <w:szCs w:val="30"/>
          <w:lang w:val="en-US" w:eastAsia="zh-CN"/>
        </w:rPr>
      </w:pPr>
      <w:r>
        <w:rPr>
          <w:rFonts w:hint="eastAsia"/>
          <w:color w:val="0000FF"/>
          <w:sz w:val="30"/>
          <w:szCs w:val="30"/>
          <w:lang w:val="en-US" w:eastAsia="zh-CN"/>
        </w:rPr>
        <w:t>升序获取：</w:t>
      </w:r>
    </w:p>
    <w:p>
      <w:pPr>
        <w:bidi w:val="0"/>
        <w:ind w:firstLine="559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535430"/>
            <wp:effectExtent l="0" t="0" r="14605" b="381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559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ind w:firstLine="559" w:firstLineChars="0"/>
        <w:jc w:val="left"/>
        <w:rPr>
          <w:rFonts w:hint="default" w:cstheme="minorBidi"/>
          <w:color w:val="0000FF"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color w:val="0000FF"/>
          <w:kern w:val="2"/>
          <w:sz w:val="32"/>
          <w:szCs w:val="32"/>
          <w:lang w:val="en-US" w:eastAsia="zh-CN" w:bidi="ar-SA"/>
        </w:rPr>
        <w:t>打印：</w:t>
      </w:r>
    </w:p>
    <w:p>
      <w:pPr>
        <w:bidi w:val="0"/>
        <w:ind w:firstLine="559" w:firstLineChars="0"/>
        <w:jc w:val="left"/>
      </w:pPr>
      <w:r>
        <w:drawing>
          <wp:inline distT="0" distB="0" distL="114300" distR="114300">
            <wp:extent cx="4507230" cy="3036570"/>
            <wp:effectExtent l="0" t="0" r="3810" b="1143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color w:val="0000FF"/>
          <w:sz w:val="28"/>
          <w:szCs w:val="28"/>
          <w:lang w:val="en-US" w:eastAsia="zh-CN"/>
        </w:rPr>
      </w:pPr>
    </w:p>
    <w:p>
      <w:pPr>
        <w:bidi w:val="0"/>
        <w:ind w:firstLine="559" w:firstLineChars="0"/>
        <w:jc w:val="left"/>
        <w:rPr>
          <w:rFonts w:hint="eastAsia"/>
          <w:color w:val="0000FF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>插入后修复：</w:t>
      </w:r>
    </w:p>
    <w:p>
      <w:pPr>
        <w:bidi w:val="0"/>
        <w:ind w:firstLine="559" w:firstLineChars="0"/>
        <w:jc w:val="left"/>
      </w:pPr>
      <w:r>
        <w:drawing>
          <wp:inline distT="0" distB="0" distL="114300" distR="114300">
            <wp:extent cx="5273675" cy="3620135"/>
            <wp:effectExtent l="0" t="0" r="14605" b="698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559" w:firstLineChars="0"/>
        <w:jc w:val="left"/>
      </w:pPr>
    </w:p>
    <w:p>
      <w:pPr>
        <w:bidi w:val="0"/>
        <w:jc w:val="left"/>
      </w:pPr>
    </w:p>
    <w:p>
      <w:pPr>
        <w:bidi w:val="0"/>
        <w:ind w:firstLine="559" w:firstLineChars="0"/>
        <w:jc w:val="left"/>
        <w:rPr>
          <w:rFonts w:hint="eastAsia"/>
          <w:color w:val="0000FF"/>
          <w:sz w:val="32"/>
          <w:szCs w:val="32"/>
          <w:lang w:val="en-US" w:eastAsia="zh-CN"/>
        </w:rPr>
      </w:pPr>
      <w:r>
        <w:rPr>
          <w:rFonts w:hint="eastAsia"/>
          <w:color w:val="0000FF"/>
          <w:sz w:val="32"/>
          <w:szCs w:val="32"/>
          <w:lang w:val="en-US" w:eastAsia="zh-CN"/>
        </w:rPr>
        <w:t>删除修复：</w:t>
      </w:r>
    </w:p>
    <w:p>
      <w:pPr>
        <w:bidi w:val="0"/>
        <w:ind w:firstLine="559" w:firstLineChars="0"/>
        <w:jc w:val="left"/>
      </w:pPr>
      <w:r>
        <w:drawing>
          <wp:inline distT="0" distB="0" distL="114300" distR="114300">
            <wp:extent cx="5267960" cy="3112135"/>
            <wp:effectExtent l="0" t="0" r="5080" b="1206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559" w:firstLineChars="0"/>
        <w:jc w:val="left"/>
      </w:pPr>
    </w:p>
    <w:p>
      <w:pPr>
        <w:bidi w:val="0"/>
        <w:ind w:firstLine="559" w:firstLineChars="0"/>
        <w:jc w:val="left"/>
      </w:pPr>
    </w:p>
    <w:p>
      <w:pPr>
        <w:bidi w:val="0"/>
        <w:ind w:firstLine="559" w:firstLineChars="0"/>
        <w:jc w:val="left"/>
      </w:pPr>
    </w:p>
    <w:p>
      <w:pPr>
        <w:bidi w:val="0"/>
        <w:ind w:firstLine="559" w:firstLineChars="0"/>
        <w:jc w:val="left"/>
      </w:pPr>
    </w:p>
    <w:p>
      <w:pPr>
        <w:bidi w:val="0"/>
        <w:ind w:firstLine="559" w:firstLineChars="0"/>
        <w:jc w:val="left"/>
        <w:rPr>
          <w:rFonts w:hint="eastAsia"/>
          <w:color w:val="0000FF"/>
          <w:sz w:val="30"/>
          <w:szCs w:val="30"/>
          <w:lang w:val="en-US" w:eastAsia="zh-CN"/>
        </w:rPr>
      </w:pPr>
      <w:r>
        <w:rPr>
          <w:rFonts w:hint="eastAsia"/>
          <w:color w:val="0000FF"/>
          <w:sz w:val="30"/>
          <w:szCs w:val="30"/>
          <w:lang w:val="en-US" w:eastAsia="zh-CN"/>
        </w:rPr>
        <w:t>10-1：</w:t>
      </w:r>
    </w:p>
    <w:p>
      <w:pPr>
        <w:bidi w:val="0"/>
        <w:ind w:firstLine="559" w:firstLineChars="0"/>
        <w:jc w:val="left"/>
        <w:rPr>
          <w:rFonts w:hint="default"/>
          <w:color w:val="0000FF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271135" cy="3215640"/>
            <wp:effectExtent l="0" t="0" r="190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559" w:firstLineChars="0"/>
        <w:jc w:val="left"/>
        <w:rPr>
          <w:rFonts w:hint="eastAsia"/>
          <w:color w:val="0000FF"/>
          <w:sz w:val="36"/>
          <w:szCs w:val="36"/>
          <w:lang w:val="en-US" w:eastAsia="zh-CN"/>
        </w:rPr>
      </w:pPr>
    </w:p>
    <w:p>
      <w:pPr>
        <w:bidi w:val="0"/>
        <w:ind w:firstLine="559" w:firstLineChars="0"/>
        <w:jc w:val="left"/>
        <w:rPr>
          <w:rFonts w:hint="eastAsia"/>
          <w:color w:val="0000FF"/>
          <w:sz w:val="36"/>
          <w:szCs w:val="36"/>
          <w:lang w:val="en-US" w:eastAsia="zh-CN"/>
        </w:rPr>
      </w:pPr>
      <w:r>
        <w:rPr>
          <w:rFonts w:hint="eastAsia"/>
          <w:color w:val="0000FF"/>
          <w:sz w:val="36"/>
          <w:szCs w:val="36"/>
          <w:lang w:val="en-US" w:eastAsia="zh-CN"/>
        </w:rPr>
        <w:t>10-2：</w:t>
      </w:r>
    </w:p>
    <w:p>
      <w:pPr>
        <w:bidi w:val="0"/>
        <w:ind w:firstLine="559" w:firstLineChars="0"/>
        <w:jc w:val="left"/>
        <w:rPr>
          <w:rFonts w:hint="eastAsia"/>
          <w:color w:val="0000FF"/>
          <w:sz w:val="36"/>
          <w:szCs w:val="36"/>
          <w:lang w:val="en-US" w:eastAsia="zh-CN"/>
        </w:rPr>
      </w:pPr>
    </w:p>
    <w:p>
      <w:pPr>
        <w:bidi w:val="0"/>
        <w:ind w:firstLine="559" w:firstLineChars="0"/>
        <w:jc w:val="left"/>
        <w:rPr>
          <w:rFonts w:hint="eastAsia"/>
          <w:color w:val="0000FF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270500" cy="3496310"/>
            <wp:effectExtent l="0" t="0" r="2540" b="889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559" w:firstLineChars="0"/>
        <w:jc w:val="left"/>
        <w:rPr>
          <w:rFonts w:hint="default"/>
          <w:color w:val="0000FF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272405" cy="4416425"/>
            <wp:effectExtent l="0" t="0" r="635" b="317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A3ZDQwMmNiOWFlYzZjYTcwOWJiZGQ0YTA5ODBmZGUifQ=="/>
  </w:docVars>
  <w:rsids>
    <w:rsidRoot w:val="26651287"/>
    <w:rsid w:val="13113756"/>
    <w:rsid w:val="203647FC"/>
    <w:rsid w:val="23C95987"/>
    <w:rsid w:val="26651287"/>
    <w:rsid w:val="266F2816"/>
    <w:rsid w:val="3E6D369E"/>
    <w:rsid w:val="42CA25B3"/>
    <w:rsid w:val="61A50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iPriority="99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TML Code"/>
    <w:basedOn w:val="4"/>
    <w:semiHidden/>
    <w:unhideWhenUsed/>
    <w:uiPriority w:val="99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2023-12-27T09:29:00Z</dcterms:created>
  <dc:creator>怀.瑾.</dc:creator>
  <cp:lastModifiedBy>怀.瑾.</cp:lastModifiedBy>
  <dcterms:modified xsi:type="dcterms:W3CDTF">2023-12-27T13:48:01Z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F0E8F3B430B4447293B98B7D12029E66_11</vt:lpwstr>
  </property>
</Properties>
</file>