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6FF6" w14:textId="50186B85" w:rsidR="00D709FF" w:rsidRPr="00D709FF" w:rsidRDefault="00584422" w:rsidP="00D709FF">
      <w:pPr>
        <w:rPr>
          <w:b/>
          <w:bCs/>
        </w:rPr>
      </w:pPr>
      <w:r>
        <w:rPr>
          <w:b/>
          <w:bCs/>
          <w:lang w:val="ru-RU"/>
        </w:rPr>
        <w:t>1</w:t>
      </w:r>
      <w:r w:rsidR="00FE430F">
        <w:rPr>
          <w:b/>
          <w:bCs/>
          <w:lang w:val="ru-RU"/>
        </w:rPr>
        <w:t xml:space="preserve">) </w:t>
      </w:r>
      <w:r w:rsidR="00D709FF" w:rsidRPr="00D709FF">
        <w:rPr>
          <w:b/>
          <w:bCs/>
        </w:rPr>
        <w:t>Installation</w:t>
      </w:r>
    </w:p>
    <w:p w14:paraId="37E72375" w14:textId="7BD2C28D" w:rsidR="00D709FF" w:rsidRPr="00D709FF" w:rsidRDefault="00D709FF" w:rsidP="00D709FF">
      <w:pPr>
        <w:numPr>
          <w:ilvl w:val="0"/>
          <w:numId w:val="1"/>
        </w:numPr>
      </w:pPr>
      <w:r w:rsidRPr="00D709FF">
        <w:t xml:space="preserve">Clone or download the repository from: </w:t>
      </w:r>
      <w:hyperlink r:id="rId6" w:history="1">
        <w:r w:rsidRPr="00D709FF">
          <w:rPr>
            <w:rStyle w:val="Hyperlink"/>
          </w:rPr>
          <w:t>https://tscore-git.creatio.com/all/remoteshell</w:t>
        </w:r>
      </w:hyperlink>
    </w:p>
    <w:p w14:paraId="39481958" w14:textId="7FDDFB38" w:rsidR="00D709FF" w:rsidRPr="00D709FF" w:rsidRDefault="00D709FF" w:rsidP="00D709FF">
      <w:pPr>
        <w:numPr>
          <w:ilvl w:val="0"/>
          <w:numId w:val="1"/>
        </w:numPr>
      </w:pPr>
      <w:r w:rsidRPr="00D709FF">
        <w:t>In the root directory of the project, run the installation script:</w:t>
      </w:r>
      <w:r>
        <w:t xml:space="preserve"> </w:t>
      </w:r>
      <w:bookmarkStart w:id="0" w:name="_Hlk200125544"/>
      <w:r w:rsidRPr="00D709FF">
        <w:t>deploy_remote_shell.ps1</w:t>
      </w:r>
    </w:p>
    <w:bookmarkEnd w:id="0"/>
    <w:p w14:paraId="32E7D25E" w14:textId="18428B8A" w:rsidR="008F0309" w:rsidRPr="008F0309" w:rsidRDefault="00D709FF" w:rsidP="002A5343">
      <w:pPr>
        <w:numPr>
          <w:ilvl w:val="0"/>
          <w:numId w:val="1"/>
        </w:numPr>
      </w:pPr>
      <w:r w:rsidRPr="00D709FF">
        <w:t>(Optional) Edit appsettings.json according to your needs. After deployment, the file can be found at:</w:t>
      </w:r>
      <w:r>
        <w:t xml:space="preserve"> </w:t>
      </w:r>
      <w:r w:rsidRPr="00D709FF">
        <w:t>RemoteShell\deployment\RemoteShellApp\appsettings.json</w:t>
      </w:r>
      <w:r w:rsidR="00CD41D8">
        <w:t xml:space="preserve"> (</w:t>
      </w:r>
      <w:r w:rsidR="00CD41D8" w:rsidRPr="00092726">
        <w:rPr>
          <w:i/>
          <w:iCs/>
        </w:rPr>
        <w:t>Detailed explanation of its parameters is provided</w:t>
      </w:r>
      <w:r w:rsidR="00CD41D8" w:rsidRPr="00092726">
        <w:rPr>
          <w:i/>
          <w:iCs/>
          <w:lang w:val="uk-UA"/>
        </w:rPr>
        <w:t xml:space="preserve"> </w:t>
      </w:r>
      <w:r w:rsidR="00CD41D8" w:rsidRPr="00092726">
        <w:rPr>
          <w:i/>
          <w:iCs/>
        </w:rPr>
        <w:t xml:space="preserve">in </w:t>
      </w:r>
      <w:r w:rsidR="00CD41D8" w:rsidRPr="00092726">
        <w:rPr>
          <w:b/>
          <w:bCs/>
          <w:i/>
          <w:iCs/>
        </w:rPr>
        <w:t>appsettings.json Configuration Overview</w:t>
      </w:r>
      <w:r w:rsidR="00CD41D8">
        <w:t>)</w:t>
      </w:r>
    </w:p>
    <w:p w14:paraId="6B2983E0" w14:textId="1D42CC2B" w:rsidR="008F0309" w:rsidRPr="00D709FF" w:rsidRDefault="008F0309" w:rsidP="008F0309">
      <w:r>
        <w:t xml:space="preserve">To update, simply pull or download the latest version </w:t>
      </w:r>
      <w:r w:rsidRPr="008F0309">
        <w:t>(</w:t>
      </w:r>
      <w:r>
        <w:t>step 1</w:t>
      </w:r>
      <w:r w:rsidRPr="008F0309">
        <w:t xml:space="preserve">) </w:t>
      </w:r>
      <w:r>
        <w:t>and re-run the script</w:t>
      </w:r>
      <w:r w:rsidRPr="008F0309">
        <w:t xml:space="preserve"> deploy_remote_shell.ps1</w:t>
      </w:r>
      <w:r>
        <w:t xml:space="preserve"> (step 2).</w:t>
      </w:r>
    </w:p>
    <w:p w14:paraId="61FB8444" w14:textId="7A6D9628" w:rsidR="00CD41D8" w:rsidRDefault="00D709FF" w:rsidP="00CD41D8">
      <w:pPr>
        <w:tabs>
          <w:tab w:val="right" w:pos="9360"/>
        </w:tabs>
      </w:pPr>
      <w:r w:rsidRPr="00D709FF">
        <w:t xml:space="preserve">After installation, a shortcut named </w:t>
      </w:r>
      <w:r w:rsidRPr="00D709FF">
        <w:rPr>
          <w:b/>
          <w:bCs/>
        </w:rPr>
        <w:t>"Remote Shell"</w:t>
      </w:r>
      <w:r w:rsidRPr="00D709FF">
        <w:t xml:space="preserve"> will appear on your desktop.</w:t>
      </w:r>
    </w:p>
    <w:p w14:paraId="3144AFCF" w14:textId="0939D083" w:rsidR="00CD41D8" w:rsidRDefault="00CD41D8" w:rsidP="00CD41D8">
      <w:pPr>
        <w:tabs>
          <w:tab w:val="right" w:pos="9360"/>
        </w:tabs>
        <w:jc w:val="center"/>
      </w:pPr>
      <w:r w:rsidRPr="00CD41D8">
        <w:rPr>
          <w:noProof/>
        </w:rPr>
        <w:drawing>
          <wp:inline distT="0" distB="0" distL="0" distR="0" wp14:anchorId="0A00D7A8" wp14:editId="4CA04526">
            <wp:extent cx="3215919" cy="975445"/>
            <wp:effectExtent l="0" t="0" r="3810" b="0"/>
            <wp:docPr id="1357061428" name="Picture 1" descr="A computer screen shot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61428" name="Picture 1" descr="A computer screen shot of a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1E03" w14:textId="4BEFFC8E" w:rsidR="00CD41D8" w:rsidRDefault="00CD41D8" w:rsidP="00CD41D8">
      <w:pPr>
        <w:rPr>
          <w:b/>
          <w:bCs/>
        </w:rPr>
      </w:pPr>
      <w:r>
        <w:rPr>
          <w:lang w:val="ru-RU"/>
        </w:rPr>
        <w:br/>
      </w:r>
      <w:r w:rsidR="00FE430F">
        <w:rPr>
          <w:b/>
          <w:bCs/>
          <w:lang w:val="ru-RU"/>
        </w:rPr>
        <w:t xml:space="preserve">2) </w:t>
      </w:r>
      <w:r w:rsidRPr="00CD41D8">
        <w:rPr>
          <w:b/>
          <w:bCs/>
        </w:rPr>
        <w:t>appsettings.json Configuration Overview:</w:t>
      </w:r>
    </w:p>
    <w:p w14:paraId="0FDFE8EC" w14:textId="356535FD" w:rsidR="00CD41D8" w:rsidRDefault="00CD41D8" w:rsidP="00CD41D8">
      <w:pPr>
        <w:jc w:val="center"/>
      </w:pPr>
      <w:r w:rsidRPr="00CD41D8">
        <w:br/>
      </w:r>
      <w:r w:rsidR="00E11812" w:rsidRPr="00E11812">
        <w:rPr>
          <w:noProof/>
        </w:rPr>
        <w:drawing>
          <wp:inline distT="0" distB="0" distL="0" distR="0" wp14:anchorId="179332DC" wp14:editId="6D0720BF">
            <wp:extent cx="5943600" cy="2132965"/>
            <wp:effectExtent l="0" t="0" r="0" b="635"/>
            <wp:docPr id="2765547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54738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C17A" w14:textId="1BF74F9F" w:rsidR="00CD41D8" w:rsidRPr="00CD41D8" w:rsidRDefault="00CD41D8" w:rsidP="00CD41D8">
      <w:pPr>
        <w:rPr>
          <w:b/>
          <w:bCs/>
        </w:rPr>
      </w:pPr>
      <w:r w:rsidRPr="00CD41D8">
        <w:br/>
      </w:r>
      <w:r w:rsidRPr="00CD41D8">
        <w:rPr>
          <w:b/>
          <w:bCs/>
        </w:rPr>
        <w:t>Description of the Parameters:</w:t>
      </w:r>
    </w:p>
    <w:p w14:paraId="20B25617" w14:textId="77777777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DevFileMode</w:t>
      </w:r>
      <w:r w:rsidRPr="00CD41D8">
        <w:t>:</w:t>
      </w:r>
      <w:r w:rsidRPr="00CD41D8">
        <w:br/>
        <w:t>true – Stores files directly in the repository.</w:t>
      </w:r>
      <w:r w:rsidRPr="00CD41D8">
        <w:br/>
        <w:t>false – Stores files in the /deployment/... directory.</w:t>
      </w:r>
    </w:p>
    <w:p w14:paraId="749D71FD" w14:textId="5CB836FF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CacheTimeSpanMinutes</w:t>
      </w:r>
      <w:r w:rsidRPr="00CD41D8">
        <w:t xml:space="preserve">: The cache lifetime (in minutes) for the </w:t>
      </w:r>
      <w:r w:rsidRPr="00CD41D8">
        <w:rPr>
          <w:b/>
          <w:bCs/>
        </w:rPr>
        <w:t>Quick Transfer</w:t>
      </w:r>
      <w:r w:rsidRPr="00CD41D8">
        <w:t xml:space="preserve"> feature for unregistered site history.</w:t>
      </w:r>
    </w:p>
    <w:p w14:paraId="572AFB9B" w14:textId="2A4F702E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WatcherDebounceTimeMs</w:t>
      </w:r>
      <w:r w:rsidRPr="00CD41D8">
        <w:t>: Debounce time for the file system watcher, in milliseconds.</w:t>
      </w:r>
      <w:r w:rsidRPr="00CD41D8">
        <w:br/>
        <w:t>Prevents excessive triggering when files are updated rapidly.</w:t>
      </w:r>
      <w:r w:rsidRPr="00CD41D8">
        <w:br/>
      </w:r>
      <w:r w:rsidRPr="00CD41D8">
        <w:rPr>
          <w:i/>
          <w:iCs/>
        </w:rPr>
        <w:t>Used only if FileSystemWatcher is enabled.</w:t>
      </w:r>
    </w:p>
    <w:p w14:paraId="3896682A" w14:textId="77777777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MonorepositoryLocalPath</w:t>
      </w:r>
      <w:r w:rsidRPr="00CD41D8">
        <w:t>: Path to your local monorepository (optional).</w:t>
      </w:r>
      <w:r w:rsidRPr="00CD41D8">
        <w:br/>
        <w:t>Used as the default path in settings forms — helps save time during configuration.</w:t>
      </w:r>
    </w:p>
    <w:p w14:paraId="0EFFF36C" w14:textId="2B989625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ProcessingQueueOptions.CombineStrategySizeLimitKb</w:t>
      </w:r>
      <w:r w:rsidRPr="00CD41D8">
        <w:t xml:space="preserve">: Maximum total size (in kilobytes) of content files for applying the </w:t>
      </w:r>
      <w:r w:rsidRPr="00CD41D8">
        <w:rPr>
          <w:i/>
          <w:iCs/>
        </w:rPr>
        <w:t>combination strategy</w:t>
      </w:r>
      <w:r w:rsidRPr="00CD41D8">
        <w:t xml:space="preserve"> during transfer.</w:t>
      </w:r>
    </w:p>
    <w:p w14:paraId="5668E082" w14:textId="2328D59B" w:rsidR="00CD41D8" w:rsidRPr="00CD41D8" w:rsidRDefault="00CD41D8" w:rsidP="00CD41D8">
      <w:pPr>
        <w:numPr>
          <w:ilvl w:val="0"/>
          <w:numId w:val="2"/>
        </w:numPr>
      </w:pPr>
      <w:r w:rsidRPr="00CD41D8">
        <w:rPr>
          <w:b/>
          <w:bCs/>
        </w:rPr>
        <w:t>ProcessingQueueOptions.CombineStrategyCountLimit</w:t>
      </w:r>
      <w:r w:rsidRPr="00CD41D8">
        <w:t xml:space="preserve">: Maximum number of files for applying the </w:t>
      </w:r>
      <w:r w:rsidRPr="00CD41D8">
        <w:rPr>
          <w:i/>
          <w:iCs/>
        </w:rPr>
        <w:t>combination strategy</w:t>
      </w:r>
      <w:r w:rsidRPr="00CD41D8">
        <w:t>.</w:t>
      </w:r>
    </w:p>
    <w:p w14:paraId="78C2D132" w14:textId="6BC66D25" w:rsidR="00CD41D8" w:rsidRDefault="00CD41D8" w:rsidP="00CD41D8">
      <w:pPr>
        <w:numPr>
          <w:ilvl w:val="0"/>
          <w:numId w:val="2"/>
        </w:numPr>
      </w:pPr>
      <w:r w:rsidRPr="00CD41D8">
        <w:t xml:space="preserve"> </w:t>
      </w:r>
      <w:r w:rsidRPr="00CD41D8">
        <w:rPr>
          <w:b/>
          <w:bCs/>
        </w:rPr>
        <w:t>ProcessingQueueOptions</w:t>
      </w:r>
      <w:r w:rsidRPr="00CD41D8">
        <w:t>.</w:t>
      </w:r>
      <w:r w:rsidRPr="00CD41D8">
        <w:rPr>
          <w:b/>
          <w:bCs/>
        </w:rPr>
        <w:t>ArchiveStrategySupportServers</w:t>
      </w:r>
      <w:r w:rsidRPr="00CD41D8">
        <w:t xml:space="preserve">: List of server names that are allowed to use the </w:t>
      </w:r>
      <w:r w:rsidRPr="00CD41D8">
        <w:rPr>
          <w:i/>
          <w:iCs/>
        </w:rPr>
        <w:t>archive transfer strategy</w:t>
      </w:r>
      <w:r w:rsidRPr="00CD41D8">
        <w:t>.</w:t>
      </w:r>
    </w:p>
    <w:p w14:paraId="5AFB5C93" w14:textId="77777777" w:rsidR="002A5343" w:rsidRPr="002A5343" w:rsidRDefault="00E11812" w:rsidP="00CD41D8">
      <w:pPr>
        <w:numPr>
          <w:ilvl w:val="0"/>
          <w:numId w:val="2"/>
        </w:numPr>
        <w:rPr>
          <w:b/>
          <w:bCs/>
        </w:rPr>
      </w:pPr>
      <w:r w:rsidRPr="00E11812">
        <w:rPr>
          <w:b/>
          <w:bCs/>
        </w:rPr>
        <w:t>LocalWebhookPort</w:t>
      </w:r>
      <w:r>
        <w:rPr>
          <w:b/>
          <w:bCs/>
        </w:rPr>
        <w:t xml:space="preserve"> </w:t>
      </w:r>
      <w:r w:rsidRPr="00E11812">
        <w:t xml:space="preserve">— the port to which metrics will be sent from the client’s Node process running in </w:t>
      </w:r>
      <w:r w:rsidRPr="00E11812">
        <w:rPr>
          <w:i/>
          <w:iCs/>
        </w:rPr>
        <w:t>NodeWatch</w:t>
      </w:r>
      <w:r w:rsidRPr="00E11812">
        <w:t xml:space="preserve"> mode in the VS Code terminal.</w:t>
      </w:r>
      <w:r w:rsidRPr="00E11812">
        <w:br/>
        <w:t>By default, the port is 9099.</w:t>
      </w:r>
      <w:r w:rsidRPr="00E11812">
        <w:br/>
        <w:t>If you want to change it, make sure to also update it in the watch-script.js file.</w:t>
      </w:r>
    </w:p>
    <w:p w14:paraId="317535D8" w14:textId="781B5A47" w:rsidR="00E11812" w:rsidRPr="00E11812" w:rsidRDefault="00E11812" w:rsidP="002A5343">
      <w:pPr>
        <w:jc w:val="center"/>
        <w:rPr>
          <w:b/>
          <w:bCs/>
        </w:rPr>
      </w:pPr>
      <w:r w:rsidRPr="00E11812">
        <w:rPr>
          <w:b/>
          <w:bCs/>
          <w:noProof/>
        </w:rPr>
        <w:drawing>
          <wp:inline distT="0" distB="0" distL="0" distR="0" wp14:anchorId="01EDEAB3" wp14:editId="14FD24E7">
            <wp:extent cx="5044877" cy="1691787"/>
            <wp:effectExtent l="0" t="0" r="3810" b="3810"/>
            <wp:docPr id="17023345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3452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6302" w14:textId="4C633EB1" w:rsidR="00E11812" w:rsidRDefault="00E11812" w:rsidP="00CD41D8">
      <w:pPr>
        <w:ind w:left="360"/>
      </w:pPr>
    </w:p>
    <w:p w14:paraId="27035D86" w14:textId="377B16BF" w:rsidR="00CD41D8" w:rsidRPr="00E11812" w:rsidRDefault="00FE430F" w:rsidP="002A5343">
      <w:pPr>
        <w:rPr>
          <w:b/>
          <w:bCs/>
        </w:rPr>
      </w:pPr>
      <w:r w:rsidRPr="00FE430F">
        <w:rPr>
          <w:b/>
          <w:bCs/>
        </w:rPr>
        <w:t>3) Quick setup with default settings</w:t>
      </w:r>
    </w:p>
    <w:p w14:paraId="50948386" w14:textId="77777777" w:rsidR="00FE430F" w:rsidRDefault="00FE430F" w:rsidP="00FE430F">
      <w:pPr>
        <w:ind w:left="360"/>
      </w:pPr>
      <w:r>
        <w:t>After installation, click the Remote Shell shortcut — this will launch the API service and open a browser window.</w:t>
      </w:r>
    </w:p>
    <w:p w14:paraId="35097C98" w14:textId="663334AB" w:rsidR="002A5343" w:rsidRDefault="00FE430F" w:rsidP="002A5343">
      <w:pPr>
        <w:ind w:left="360"/>
      </w:pPr>
      <w:r>
        <w:t>On the first launch, there will be no data, and you’ll see a simple setup screen to fill in the initial configuration.</w:t>
      </w:r>
      <w:r w:rsidR="00092726" w:rsidRPr="00092726">
        <w:t xml:space="preserve"> </w:t>
      </w:r>
      <w:r w:rsidR="00092726" w:rsidRPr="00E11812">
        <w:br/>
      </w:r>
      <w:r w:rsidR="00092726" w:rsidRPr="00092726">
        <w:rPr>
          <w:i/>
          <w:iCs/>
        </w:rPr>
        <w:t>If you specified the MonorepositoryLocalPath in appsettings.json, the monorepository path field will be filled in automatically.</w:t>
      </w:r>
    </w:p>
    <w:p w14:paraId="12C95EF0" w14:textId="1912D327" w:rsidR="00CD41D8" w:rsidRPr="00CD41D8" w:rsidRDefault="00FE430F" w:rsidP="002A5343">
      <w:pPr>
        <w:ind w:left="360"/>
        <w:jc w:val="center"/>
      </w:pPr>
      <w:r>
        <w:rPr>
          <w:noProof/>
        </w:rPr>
        <w:drawing>
          <wp:inline distT="0" distB="0" distL="0" distR="0" wp14:anchorId="43326269" wp14:editId="7EC695C4">
            <wp:extent cx="2827020" cy="3875394"/>
            <wp:effectExtent l="0" t="0" r="0" b="0"/>
            <wp:docPr id="169797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57" cy="39014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079BF">
        <w:rPr>
          <w:noProof/>
          <w:lang w:val="uk-UA"/>
        </w:rPr>
        <w:drawing>
          <wp:inline distT="0" distB="0" distL="0" distR="0" wp14:anchorId="4EEE3A4A" wp14:editId="7F45341F">
            <wp:extent cx="2791566" cy="3860800"/>
            <wp:effectExtent l="0" t="0" r="8890" b="6350"/>
            <wp:docPr id="16633570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8722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2144" cy="386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29A" w14:textId="77777777" w:rsidR="00092726" w:rsidRPr="00092726" w:rsidRDefault="00092726" w:rsidP="00092726">
      <w:r w:rsidRPr="00092726">
        <w:t>Fill in the following fields:</w:t>
      </w:r>
    </w:p>
    <w:p w14:paraId="2612B40A" w14:textId="77777777" w:rsidR="00092726" w:rsidRPr="00092726" w:rsidRDefault="00092726" w:rsidP="00092726">
      <w:pPr>
        <w:numPr>
          <w:ilvl w:val="0"/>
          <w:numId w:val="3"/>
        </w:numPr>
      </w:pPr>
      <w:r w:rsidRPr="00092726">
        <w:rPr>
          <w:b/>
          <w:bCs/>
        </w:rPr>
        <w:t>Monorepository path</w:t>
      </w:r>
      <w:r w:rsidRPr="00092726">
        <w:t xml:space="preserve"> — the local path where your monorepository project (Terrasoft) is located</w:t>
      </w:r>
    </w:p>
    <w:p w14:paraId="3691B229" w14:textId="77777777" w:rsidR="00092726" w:rsidRPr="00092726" w:rsidRDefault="00092726" w:rsidP="00092726">
      <w:pPr>
        <w:numPr>
          <w:ilvl w:val="0"/>
          <w:numId w:val="3"/>
        </w:numPr>
      </w:pPr>
      <w:r w:rsidRPr="00092726">
        <w:rPr>
          <w:b/>
          <w:bCs/>
        </w:rPr>
        <w:t>Site URL</w:t>
      </w:r>
      <w:r w:rsidRPr="00092726">
        <w:t xml:space="preserve"> — the URL of the remote deployed site where changes will be copied</w:t>
      </w:r>
    </w:p>
    <w:p w14:paraId="578C2C07" w14:textId="77777777" w:rsidR="002A5343" w:rsidRDefault="00092726" w:rsidP="001F44AA">
      <w:r w:rsidRPr="00092726">
        <w:t xml:space="preserve">Then click </w:t>
      </w:r>
      <w:r w:rsidRPr="00092726">
        <w:rPr>
          <w:b/>
          <w:bCs/>
        </w:rPr>
        <w:t>Create</w:t>
      </w:r>
      <w:r w:rsidRPr="00092726">
        <w:t>. This will create two configurations: one for the local shell and one for the system-designer. Additionally, one site instance will be created for each configuration to handle copying for the shell and system-designer respectively.</w:t>
      </w:r>
    </w:p>
    <w:p w14:paraId="16FD2753" w14:textId="2D18A7F3" w:rsidR="002A5343" w:rsidRDefault="0055028B" w:rsidP="002A5343">
      <w:pPr>
        <w:jc w:val="center"/>
      </w:pPr>
      <w:r w:rsidRPr="0055028B">
        <w:rPr>
          <w:noProof/>
          <w:lang w:val="ru-RU"/>
        </w:rPr>
        <w:drawing>
          <wp:inline distT="0" distB="0" distL="0" distR="0" wp14:anchorId="4388D78E" wp14:editId="14A5F00F">
            <wp:extent cx="7477777" cy="4008120"/>
            <wp:effectExtent l="0" t="0" r="8890" b="0"/>
            <wp:docPr id="11970408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0863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t="5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5304" cy="4012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76ACB" w14:textId="08288EDB" w:rsidR="001F44AA" w:rsidRPr="001F44AA" w:rsidRDefault="001F44AA" w:rsidP="001F44AA">
      <w:r w:rsidRPr="00E11812">
        <w:br/>
      </w:r>
      <w:r w:rsidRPr="001F44AA">
        <w:t>Next, you’ll be taken to the main screen, which will be described in more detail in the following section.</w:t>
      </w:r>
      <w:r w:rsidRPr="001F44AA">
        <w:br/>
        <w:t xml:space="preserve">Both configurations are now active in </w:t>
      </w:r>
      <w:r w:rsidRPr="001F44AA">
        <w:rPr>
          <w:i/>
          <w:iCs/>
        </w:rPr>
        <w:t>watch mode</w:t>
      </w:r>
      <w:r w:rsidRPr="001F44AA">
        <w:t xml:space="preserve"> and are ready to send data to the remote server at any time.</w:t>
      </w:r>
    </w:p>
    <w:p w14:paraId="5018D525" w14:textId="77777777" w:rsidR="001F44AA" w:rsidRPr="001F44AA" w:rsidRDefault="001F44AA" w:rsidP="001F44AA">
      <w:r w:rsidRPr="001F44AA">
        <w:t xml:space="preserve">Now, open your monorepository (Terrasoft) in your IDE. In the root of the project, you’ll find a file named </w:t>
      </w:r>
      <w:r w:rsidRPr="001F44AA">
        <w:rPr>
          <w:b/>
          <w:bCs/>
        </w:rPr>
        <w:t>watch-script.js</w:t>
      </w:r>
      <w:r w:rsidRPr="001F44AA">
        <w:t>.</w:t>
      </w:r>
    </w:p>
    <w:p w14:paraId="63B5DFC1" w14:textId="77777777" w:rsidR="001F44AA" w:rsidRPr="001F44AA" w:rsidRDefault="001F44AA" w:rsidP="001F44AA">
      <w:r w:rsidRPr="001F44AA">
        <w:t>To launch Angular in watch mode with automatic file tracking, run the following command:</w:t>
      </w:r>
    </w:p>
    <w:p w14:paraId="5355DDDB" w14:textId="77777777" w:rsidR="001F44AA" w:rsidRPr="001F44AA" w:rsidRDefault="001F44AA" w:rsidP="001F44AA">
      <w:r w:rsidRPr="001F44AA">
        <w:rPr>
          <w:b/>
          <w:bCs/>
        </w:rPr>
        <w:t>node watch-script.js &lt;your_settings_name&gt;</w:t>
      </w:r>
    </w:p>
    <w:p w14:paraId="6D474750" w14:textId="77777777" w:rsidR="002A5343" w:rsidRDefault="001F44AA" w:rsidP="001F44AA">
      <w:pPr>
        <w:rPr>
          <w:b/>
          <w:bCs/>
        </w:rPr>
      </w:pPr>
      <w:r w:rsidRPr="001F44AA">
        <w:t xml:space="preserve">For example: </w:t>
      </w:r>
      <w:r w:rsidRPr="001F44AA">
        <w:rPr>
          <w:b/>
          <w:bCs/>
        </w:rPr>
        <w:t>node watch-script.js Shell_local</w:t>
      </w:r>
    </w:p>
    <w:p w14:paraId="202D063C" w14:textId="5D7253D1" w:rsidR="001F44AA" w:rsidRPr="002A5343" w:rsidRDefault="001F44AA" w:rsidP="002A5343">
      <w:pPr>
        <w:jc w:val="center"/>
      </w:pPr>
      <w:r w:rsidRPr="001F44AA">
        <w:rPr>
          <w:noProof/>
          <w:lang w:val="uk-UA"/>
        </w:rPr>
        <w:drawing>
          <wp:inline distT="0" distB="0" distL="0" distR="0" wp14:anchorId="7A583CD2" wp14:editId="0BF52429">
            <wp:extent cx="4435224" cy="495343"/>
            <wp:effectExtent l="0" t="0" r="3810" b="0"/>
            <wp:docPr id="27159252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2522" name="Picture 1" descr="A black background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343">
        <w:rPr>
          <w:b/>
          <w:bCs/>
        </w:rPr>
        <w:br/>
      </w:r>
    </w:p>
    <w:p w14:paraId="7A54DFF2" w14:textId="77777777" w:rsidR="001F44AA" w:rsidRPr="001F44AA" w:rsidRDefault="001F44AA" w:rsidP="001F44AA">
      <w:r w:rsidRPr="001F44AA">
        <w:t>You can find the settings name on the main screen in the browser. By default, these are:</w:t>
      </w:r>
      <w:r w:rsidRPr="001F44AA">
        <w:br/>
      </w:r>
      <w:r w:rsidRPr="001F44AA">
        <w:rPr>
          <w:b/>
          <w:bCs/>
        </w:rPr>
        <w:t>Shell_local</w:t>
      </w:r>
      <w:r w:rsidRPr="001F44AA">
        <w:t xml:space="preserve"> and </w:t>
      </w:r>
      <w:r w:rsidRPr="001F44AA">
        <w:rPr>
          <w:b/>
          <w:bCs/>
        </w:rPr>
        <w:t>Client_local</w:t>
      </w:r>
      <w:r w:rsidRPr="001F44AA">
        <w:t>.</w:t>
      </w:r>
    </w:p>
    <w:p w14:paraId="06B28DD2" w14:textId="6809F70C" w:rsidR="002A5343" w:rsidRPr="002A5343" w:rsidRDefault="001F44AA" w:rsidP="001F44AA">
      <w:r w:rsidRPr="001F44AA">
        <w:t xml:space="preserve">Running this script is equivalent to the standard </w:t>
      </w:r>
      <w:r w:rsidRPr="001F44AA">
        <w:rPr>
          <w:b/>
          <w:bCs/>
        </w:rPr>
        <w:t>npm run build-watch:shell</w:t>
      </w:r>
      <w:r w:rsidRPr="001F44AA">
        <w:t xml:space="preserve"> command.</w:t>
      </w:r>
      <w:r w:rsidRPr="001F44AA">
        <w:br/>
        <w:t>However, after each rebuild, it will also automatically send a command to transfer the modified files to the remote server.</w:t>
      </w:r>
    </w:p>
    <w:p w14:paraId="6856CD9B" w14:textId="7F6D7E50" w:rsidR="001F44AA" w:rsidRPr="001F44AA" w:rsidRDefault="001F44AA" w:rsidP="002A5343">
      <w:pPr>
        <w:jc w:val="center"/>
        <w:rPr>
          <w:lang w:val="uk-UA"/>
        </w:rPr>
      </w:pPr>
      <w:r w:rsidRPr="001F44AA">
        <w:rPr>
          <w:noProof/>
          <w:lang w:val="uk-UA"/>
        </w:rPr>
        <w:drawing>
          <wp:inline distT="0" distB="0" distL="0" distR="0" wp14:anchorId="4B26575E" wp14:editId="07B9D6AE">
            <wp:extent cx="5943600" cy="1801495"/>
            <wp:effectExtent l="0" t="0" r="0" b="8255"/>
            <wp:docPr id="944185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851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</w:p>
    <w:p w14:paraId="0262CC73" w14:textId="53840BD4" w:rsidR="001F44AA" w:rsidRPr="001F44AA" w:rsidRDefault="001F44AA" w:rsidP="001F44AA">
      <w:r w:rsidRPr="001F44AA">
        <w:t>The transfer process is indicated in two places:</w:t>
      </w:r>
      <w:r>
        <w:t xml:space="preserve"> </w:t>
      </w:r>
      <w:r w:rsidRPr="001F44AA">
        <w:t xml:space="preserve">In the open browser window, within the list of sites  </w:t>
      </w:r>
      <w:r>
        <w:t xml:space="preserve">and </w:t>
      </w:r>
      <w:r w:rsidRPr="001F44AA">
        <w:t>console log output</w:t>
      </w:r>
    </w:p>
    <w:p w14:paraId="4629903E" w14:textId="77777777" w:rsidR="002A5343" w:rsidRDefault="001F44AA" w:rsidP="00D85631">
      <w:r w:rsidRPr="001F44AA">
        <w:t>This allows you to monitor the file transfer status both visually and through the terminal.</w:t>
      </w:r>
    </w:p>
    <w:p w14:paraId="72D1758C" w14:textId="250A047E" w:rsidR="002A5343" w:rsidRDefault="001F44AA" w:rsidP="002A5343">
      <w:pPr>
        <w:jc w:val="center"/>
      </w:pPr>
      <w:r w:rsidRPr="001F44AA">
        <w:rPr>
          <w:noProof/>
          <w:lang w:val="uk-UA"/>
        </w:rPr>
        <w:drawing>
          <wp:inline distT="0" distB="0" distL="0" distR="0" wp14:anchorId="51CE0730" wp14:editId="713FE0B9">
            <wp:extent cx="5737860" cy="1542527"/>
            <wp:effectExtent l="0" t="0" r="0" b="635"/>
            <wp:docPr id="20820041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41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1223" cy="154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213" w14:textId="438F7D94" w:rsidR="00D85631" w:rsidRPr="00D85631" w:rsidRDefault="001F44AA" w:rsidP="00D85631">
      <w:r>
        <w:br/>
      </w:r>
      <w:r w:rsidR="00D85631" w:rsidRPr="00D85631">
        <w:t xml:space="preserve">If you’re done experimenting or want to reset everything and start over, you can clear all settings with a single click using the </w:t>
      </w:r>
      <w:r w:rsidR="00D85631" w:rsidRPr="00D85631">
        <w:rPr>
          <w:b/>
          <w:bCs/>
        </w:rPr>
        <w:t>Reset</w:t>
      </w:r>
      <w:r w:rsidR="00D85631" w:rsidRPr="00D85631">
        <w:t xml:space="preserve"> button in the top-right corner of the main page.</w:t>
      </w:r>
    </w:p>
    <w:p w14:paraId="4F6BAA2D" w14:textId="025D7743" w:rsidR="002A5343" w:rsidRPr="00E11812" w:rsidRDefault="00D85631" w:rsidP="00092726">
      <w:r w:rsidRPr="00D85631">
        <w:t>Alternatively, you can edit the current settings directly on the main page — more details on that will be covered in the next section.</w:t>
      </w:r>
    </w:p>
    <w:p w14:paraId="2ACE6AF8" w14:textId="1072089B" w:rsidR="00D709FF" w:rsidRPr="00CD41D8" w:rsidRDefault="00D85631" w:rsidP="002A5343">
      <w:pPr>
        <w:jc w:val="center"/>
      </w:pPr>
      <w:r w:rsidRPr="00D85631">
        <w:rPr>
          <w:noProof/>
        </w:rPr>
        <w:drawing>
          <wp:inline distT="0" distB="0" distL="0" distR="0" wp14:anchorId="01C0D26B" wp14:editId="14A6A02D">
            <wp:extent cx="3863675" cy="2065199"/>
            <wp:effectExtent l="0" t="0" r="3810" b="0"/>
            <wp:docPr id="500541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419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8E1C" w14:textId="77777777" w:rsidR="00CD41D8" w:rsidRPr="00CD41D8" w:rsidRDefault="00CD41D8" w:rsidP="00D709FF"/>
    <w:p w14:paraId="31466B53" w14:textId="7E2A8E7F" w:rsidR="00CD41D8" w:rsidRDefault="00A4671F" w:rsidP="00D709FF">
      <w:pPr>
        <w:rPr>
          <w:b/>
          <w:bCs/>
        </w:rPr>
      </w:pPr>
      <w:r>
        <w:rPr>
          <w:b/>
          <w:bCs/>
        </w:rPr>
        <w:t>4</w:t>
      </w:r>
      <w:r w:rsidRPr="00FE430F">
        <w:rPr>
          <w:b/>
          <w:bCs/>
        </w:rPr>
        <w:t xml:space="preserve">) </w:t>
      </w:r>
      <w:r w:rsidRPr="00A4671F">
        <w:rPr>
          <w:b/>
          <w:bCs/>
        </w:rPr>
        <w:t>Advanced setup</w:t>
      </w:r>
    </w:p>
    <w:p w14:paraId="45DCB0E6" w14:textId="77777777" w:rsidR="00367C13" w:rsidRPr="00367C13" w:rsidRDefault="00367C13" w:rsidP="00367C13">
      <w:r w:rsidRPr="00367C13">
        <w:t xml:space="preserve">After installation, click the </w:t>
      </w:r>
      <w:r w:rsidRPr="00367C13">
        <w:rPr>
          <w:b/>
          <w:bCs/>
        </w:rPr>
        <w:t>Remote Shell</w:t>
      </w:r>
      <w:r w:rsidRPr="00367C13">
        <w:t xml:space="preserve"> shortcut — this will launch the API service and open a browser window.</w:t>
      </w:r>
      <w:r w:rsidRPr="00367C13">
        <w:br/>
        <w:t>On the first launch, there will be no data, and you’ll see a basic setup screen to enter the initial configuration.</w:t>
      </w:r>
    </w:p>
    <w:p w14:paraId="4DAF7F20" w14:textId="5E3129E6" w:rsidR="00367C13" w:rsidRPr="00CD41D8" w:rsidRDefault="00367C13" w:rsidP="00D709FF">
      <w:r w:rsidRPr="00367C13">
        <w:t xml:space="preserve">To switch to advanced setup mode, click the </w:t>
      </w:r>
      <w:r w:rsidRPr="00367C13">
        <w:rPr>
          <w:b/>
          <w:bCs/>
        </w:rPr>
        <w:t>Advanced mode enabled</w:t>
      </w:r>
      <w:r w:rsidRPr="00367C13">
        <w:t xml:space="preserve"> toggle.</w:t>
      </w:r>
      <w:r w:rsidRPr="00367C13">
        <w:br/>
        <w:t xml:space="preserve">After that, you’ll see three forms to fill out: </w:t>
      </w:r>
      <w:r w:rsidRPr="00367C13">
        <w:rPr>
          <w:b/>
          <w:bCs/>
        </w:rPr>
        <w:t>Shell</w:t>
      </w:r>
      <w:r w:rsidRPr="00367C13">
        <w:t xml:space="preserve">, </w:t>
      </w:r>
      <w:r w:rsidRPr="00367C13">
        <w:rPr>
          <w:b/>
          <w:bCs/>
        </w:rPr>
        <w:t>ClientApp</w:t>
      </w:r>
      <w:r w:rsidRPr="00367C13">
        <w:t xml:space="preserve">, and </w:t>
      </w:r>
      <w:r w:rsidRPr="00367C13">
        <w:rPr>
          <w:b/>
          <w:bCs/>
        </w:rPr>
        <w:t>RemoteSite</w:t>
      </w:r>
      <w:r w:rsidRPr="00367C13">
        <w:t>.</w:t>
      </w:r>
    </w:p>
    <w:p w14:paraId="341A459F" w14:textId="2F8CF319" w:rsidR="00CD41D8" w:rsidRPr="00CD41D8" w:rsidRDefault="00A4671F" w:rsidP="002A5343">
      <w:pPr>
        <w:jc w:val="center"/>
      </w:pPr>
      <w:r w:rsidRPr="00A4671F">
        <w:rPr>
          <w:noProof/>
        </w:rPr>
        <w:drawing>
          <wp:inline distT="0" distB="0" distL="0" distR="0" wp14:anchorId="4D56DA73" wp14:editId="1722913C">
            <wp:extent cx="5943600" cy="5710555"/>
            <wp:effectExtent l="0" t="0" r="0" b="4445"/>
            <wp:docPr id="635034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43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56D" w14:textId="77777777" w:rsidR="003009C4" w:rsidRPr="003009C4" w:rsidRDefault="003009C4" w:rsidP="003009C4">
      <w:r w:rsidRPr="003009C4">
        <w:t xml:space="preserve">The </w:t>
      </w:r>
      <w:r w:rsidRPr="003009C4">
        <w:rPr>
          <w:b/>
          <w:bCs/>
        </w:rPr>
        <w:t>Shell</w:t>
      </w:r>
      <w:r w:rsidRPr="003009C4">
        <w:t xml:space="preserve"> and </w:t>
      </w:r>
      <w:r w:rsidRPr="003009C4">
        <w:rPr>
          <w:b/>
          <w:bCs/>
        </w:rPr>
        <w:t>ClientApp</w:t>
      </w:r>
      <w:r w:rsidRPr="003009C4">
        <w:t xml:space="preserve"> forms are similar — in both, you need to specify a </w:t>
      </w:r>
      <w:r w:rsidRPr="003009C4">
        <w:rPr>
          <w:b/>
          <w:bCs/>
        </w:rPr>
        <w:t>setting name</w:t>
      </w:r>
      <w:r w:rsidRPr="003009C4">
        <w:t xml:space="preserve"> that will be used to call or search for the console.</w:t>
      </w:r>
      <w:r w:rsidRPr="003009C4">
        <w:br/>
        <w:t xml:space="preserve">Then, select a </w:t>
      </w:r>
      <w:r w:rsidRPr="003009C4">
        <w:rPr>
          <w:b/>
          <w:bCs/>
        </w:rPr>
        <w:t>watch type</w:t>
      </w:r>
      <w:r w:rsidRPr="003009C4">
        <w:t xml:space="preserve"> from the following options:</w:t>
      </w:r>
    </w:p>
    <w:p w14:paraId="5AED06A0" w14:textId="77777777" w:rsidR="003009C4" w:rsidRPr="003009C4" w:rsidRDefault="003009C4" w:rsidP="003009C4">
      <w:pPr>
        <w:numPr>
          <w:ilvl w:val="0"/>
          <w:numId w:val="4"/>
        </w:numPr>
      </w:pPr>
      <w:r w:rsidRPr="003009C4">
        <w:rPr>
          <w:b/>
          <w:bCs/>
        </w:rPr>
        <w:t>NodeWatcher</w:t>
      </w:r>
      <w:r w:rsidRPr="003009C4">
        <w:t xml:space="preserve"> — uses the native nx watch command in VS Code. It runs similarly but automatically sends updated files to the remote server. This is the </w:t>
      </w:r>
      <w:r w:rsidRPr="003009C4">
        <w:rPr>
          <w:b/>
          <w:bCs/>
        </w:rPr>
        <w:t>recommended</w:t>
      </w:r>
      <w:r w:rsidRPr="003009C4">
        <w:t xml:space="preserve"> option.</w:t>
      </w:r>
    </w:p>
    <w:p w14:paraId="52241286" w14:textId="77777777" w:rsidR="003009C4" w:rsidRPr="003009C4" w:rsidRDefault="003009C4" w:rsidP="003009C4">
      <w:pPr>
        <w:numPr>
          <w:ilvl w:val="0"/>
          <w:numId w:val="4"/>
        </w:numPr>
      </w:pPr>
      <w:r w:rsidRPr="003009C4">
        <w:rPr>
          <w:b/>
          <w:bCs/>
        </w:rPr>
        <w:t>FileWatcher</w:t>
      </w:r>
      <w:r w:rsidRPr="003009C4">
        <w:t xml:space="preserve"> — based on FileSystemWatcher, it listens to changes in the directories where your source code is located (e.g., the dist directory). This is an older and less accurate option, intended as a fallback if NodeWatcher doesn't work.</w:t>
      </w:r>
    </w:p>
    <w:p w14:paraId="4CE775D2" w14:textId="77777777" w:rsidR="003009C4" w:rsidRPr="003009C4" w:rsidRDefault="003009C4" w:rsidP="003009C4">
      <w:pPr>
        <w:numPr>
          <w:ilvl w:val="0"/>
          <w:numId w:val="4"/>
        </w:numPr>
      </w:pPr>
      <w:r w:rsidRPr="003009C4">
        <w:rPr>
          <w:b/>
          <w:bCs/>
        </w:rPr>
        <w:t>Configuration</w:t>
      </w:r>
      <w:r w:rsidRPr="003009C4">
        <w:t xml:space="preserve"> — currently under development and </w:t>
      </w:r>
      <w:r w:rsidRPr="003009C4">
        <w:rPr>
          <w:b/>
          <w:bCs/>
        </w:rPr>
        <w:t>should not be selected</w:t>
      </w:r>
      <w:r w:rsidRPr="003009C4">
        <w:t>. It's used internally for quick configuration bootstrapping.</w:t>
      </w:r>
    </w:p>
    <w:p w14:paraId="669FDCA4" w14:textId="77777777" w:rsidR="003009C4" w:rsidRPr="003009C4" w:rsidRDefault="003009C4" w:rsidP="003009C4">
      <w:r w:rsidRPr="003009C4">
        <w:t>After selecting the watch type, you’ll also need to specify the paths to the source code directories (dist folders) for both the Shell and the ClientApp.</w:t>
      </w:r>
    </w:p>
    <w:p w14:paraId="06D5FE33" w14:textId="77777777" w:rsidR="003009C4" w:rsidRPr="003009C4" w:rsidRDefault="003009C4" w:rsidP="003009C4">
      <w:r w:rsidRPr="003009C4">
        <w:t>Next, configure the following flags:</w:t>
      </w:r>
    </w:p>
    <w:p w14:paraId="5A85A81E" w14:textId="77777777" w:rsidR="003009C4" w:rsidRPr="003009C4" w:rsidRDefault="003009C4" w:rsidP="003009C4">
      <w:pPr>
        <w:numPr>
          <w:ilvl w:val="0"/>
          <w:numId w:val="5"/>
        </w:numPr>
      </w:pPr>
      <w:r w:rsidRPr="003009C4">
        <w:rPr>
          <w:b/>
          <w:bCs/>
        </w:rPr>
        <w:t>Run watch</w:t>
      </w:r>
      <w:r w:rsidRPr="003009C4">
        <w:t xml:space="preserve"> — enables file change monitoring for this setting.</w:t>
      </w:r>
    </w:p>
    <w:p w14:paraId="548F6C93" w14:textId="77777777" w:rsidR="003009C4" w:rsidRPr="003009C4" w:rsidRDefault="003009C4" w:rsidP="003009C4">
      <w:pPr>
        <w:numPr>
          <w:ilvl w:val="0"/>
          <w:numId w:val="5"/>
        </w:numPr>
      </w:pPr>
      <w:r w:rsidRPr="003009C4">
        <w:rPr>
          <w:b/>
          <w:bCs/>
        </w:rPr>
        <w:t>Watch active</w:t>
      </w:r>
      <w:r w:rsidRPr="003009C4">
        <w:t xml:space="preserve"> — when enabled, updates will be sent </w:t>
      </w:r>
      <w:r w:rsidRPr="003009C4">
        <w:rPr>
          <w:b/>
          <w:bCs/>
        </w:rPr>
        <w:t>only to active remote sites</w:t>
      </w:r>
      <w:r w:rsidRPr="003009C4">
        <w:t xml:space="preserve">. If disabled, updates will be broadcast to </w:t>
      </w:r>
      <w:r w:rsidRPr="003009C4">
        <w:rPr>
          <w:b/>
          <w:bCs/>
        </w:rPr>
        <w:t>all sites</w:t>
      </w:r>
      <w:r w:rsidRPr="003009C4">
        <w:t xml:space="preserve"> linked to this setting.</w:t>
      </w:r>
    </w:p>
    <w:p w14:paraId="1D452FE7" w14:textId="77777777" w:rsidR="003009C4" w:rsidRPr="003009C4" w:rsidRDefault="003009C4" w:rsidP="003009C4">
      <w:pPr>
        <w:numPr>
          <w:ilvl w:val="0"/>
          <w:numId w:val="5"/>
        </w:numPr>
      </w:pPr>
      <w:r w:rsidRPr="003009C4">
        <w:rPr>
          <w:b/>
          <w:bCs/>
        </w:rPr>
        <w:t>Turn on logs</w:t>
      </w:r>
      <w:r w:rsidRPr="003009C4">
        <w:t xml:space="preserve"> — enables logging on the client side for this setting.</w:t>
      </w:r>
    </w:p>
    <w:p w14:paraId="024B64FF" w14:textId="77777777" w:rsidR="003009C4" w:rsidRPr="003009C4" w:rsidRDefault="003009C4" w:rsidP="003009C4">
      <w:pPr>
        <w:numPr>
          <w:ilvl w:val="0"/>
          <w:numId w:val="5"/>
        </w:numPr>
      </w:pPr>
      <w:r w:rsidRPr="003009C4">
        <w:rPr>
          <w:b/>
          <w:bCs/>
        </w:rPr>
        <w:t>Warmup archive</w:t>
      </w:r>
      <w:r w:rsidRPr="003009C4">
        <w:t xml:space="preserve"> — if enabled, creates a backup archive of the site's contents </w:t>
      </w:r>
      <w:r w:rsidRPr="003009C4">
        <w:rPr>
          <w:b/>
          <w:bCs/>
        </w:rPr>
        <w:t>before copying</w:t>
      </w:r>
      <w:r w:rsidRPr="003009C4">
        <w:t xml:space="preserve"> new files to it.</w:t>
      </w:r>
    </w:p>
    <w:p w14:paraId="40B2378C" w14:textId="748A8D59" w:rsidR="009E4833" w:rsidRPr="007079BF" w:rsidRDefault="00C92ED8">
      <w:r>
        <w:br/>
      </w:r>
      <w:r>
        <w:br/>
      </w:r>
      <w:r w:rsidRPr="00C92ED8">
        <w:rPr>
          <w:noProof/>
        </w:rPr>
        <w:drawing>
          <wp:inline distT="0" distB="0" distL="0" distR="0" wp14:anchorId="35A234B8" wp14:editId="2BF37478">
            <wp:extent cx="5943600" cy="3383915"/>
            <wp:effectExtent l="0" t="0" r="0" b="6985"/>
            <wp:docPr id="19419511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5111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2ED8">
        <w:rPr>
          <w:noProof/>
        </w:rPr>
        <w:drawing>
          <wp:inline distT="0" distB="0" distL="0" distR="0" wp14:anchorId="2E6DEFDD" wp14:editId="38254CAA">
            <wp:extent cx="3490262" cy="3528366"/>
            <wp:effectExtent l="0" t="0" r="0" b="0"/>
            <wp:docPr id="10298479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4796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2ED8">
        <w:rPr>
          <w:noProof/>
        </w:rPr>
        <w:drawing>
          <wp:inline distT="0" distB="0" distL="0" distR="0" wp14:anchorId="42844BBE" wp14:editId="77218B5E">
            <wp:extent cx="3558848" cy="3520745"/>
            <wp:effectExtent l="0" t="0" r="3810" b="3810"/>
            <wp:docPr id="9250502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5022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2ED8">
        <w:rPr>
          <w:noProof/>
        </w:rPr>
        <w:drawing>
          <wp:inline distT="0" distB="0" distL="0" distR="0" wp14:anchorId="56CCDB3D" wp14:editId="00F43747">
            <wp:extent cx="3353091" cy="2522439"/>
            <wp:effectExtent l="0" t="0" r="0" b="0"/>
            <wp:docPr id="2017232166" name="Picture 1" descr="A screenshot of a quick transf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2166" name="Picture 1" descr="A screenshot of a quick transf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2ED8">
        <w:rPr>
          <w:noProof/>
        </w:rPr>
        <w:drawing>
          <wp:inline distT="0" distB="0" distL="0" distR="0" wp14:anchorId="128FE2D4" wp14:editId="026A951A">
            <wp:extent cx="3375953" cy="2499577"/>
            <wp:effectExtent l="0" t="0" r="0" b="0"/>
            <wp:docPr id="28114373" name="Picture 1" descr="A screenshot of a quick transf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4373" name="Picture 1" descr="A screenshot of a quick transf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92ED8">
        <w:rPr>
          <w:noProof/>
        </w:rPr>
        <w:drawing>
          <wp:inline distT="0" distB="0" distL="0" distR="0" wp14:anchorId="6D9CE088" wp14:editId="15A16023">
            <wp:extent cx="5943600" cy="1607185"/>
            <wp:effectExtent l="0" t="0" r="0" b="0"/>
            <wp:docPr id="1248215162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215162" name="Picture 1" descr="A computer screen with text and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92ED8">
        <w:rPr>
          <w:noProof/>
        </w:rPr>
        <w:drawing>
          <wp:inline distT="0" distB="0" distL="0" distR="0" wp14:anchorId="4A2044E9" wp14:editId="11BFE472">
            <wp:extent cx="5943600" cy="672465"/>
            <wp:effectExtent l="0" t="0" r="0" b="0"/>
            <wp:docPr id="8696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112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 w:rsidRPr="00B94EC5">
        <w:rPr>
          <w:noProof/>
        </w:rPr>
        <w:drawing>
          <wp:inline distT="0" distB="0" distL="0" distR="0" wp14:anchorId="7AF29A4B" wp14:editId="0A8A90C7">
            <wp:extent cx="5943600" cy="2189480"/>
            <wp:effectExtent l="0" t="0" r="0" b="1270"/>
            <wp:docPr id="1730495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9539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>
        <w:br/>
      </w:r>
      <w:r w:rsidR="00B94EC5" w:rsidRPr="00B94EC5">
        <w:rPr>
          <w:noProof/>
        </w:rPr>
        <w:drawing>
          <wp:inline distT="0" distB="0" distL="0" distR="0" wp14:anchorId="5B30C978" wp14:editId="1F313406">
            <wp:extent cx="3505504" cy="4557155"/>
            <wp:effectExtent l="0" t="0" r="0" b="0"/>
            <wp:docPr id="1707639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966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 w:rsidRPr="00B94EC5">
        <w:rPr>
          <w:noProof/>
        </w:rPr>
        <w:drawing>
          <wp:inline distT="0" distB="0" distL="0" distR="0" wp14:anchorId="4A8265F9" wp14:editId="078ED1EF">
            <wp:extent cx="3025402" cy="2979678"/>
            <wp:effectExtent l="0" t="0" r="3810" b="0"/>
            <wp:docPr id="10212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22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 w:rsidRPr="00B94EC5">
        <w:rPr>
          <w:noProof/>
        </w:rPr>
        <w:drawing>
          <wp:inline distT="0" distB="0" distL="0" distR="0" wp14:anchorId="486BF444" wp14:editId="796A2199">
            <wp:extent cx="3391194" cy="3010161"/>
            <wp:effectExtent l="0" t="0" r="0" b="0"/>
            <wp:docPr id="1686637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37246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>
        <w:br/>
      </w:r>
      <w:r w:rsidR="00B94EC5" w:rsidRPr="00B94EC5">
        <w:rPr>
          <w:noProof/>
        </w:rPr>
        <w:drawing>
          <wp:inline distT="0" distB="0" distL="0" distR="0" wp14:anchorId="4E84B1D1" wp14:editId="3327FB10">
            <wp:extent cx="5943600" cy="2835910"/>
            <wp:effectExtent l="0" t="0" r="0" b="2540"/>
            <wp:docPr id="5892110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1037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 w:rsidRPr="00B94EC5">
        <w:rPr>
          <w:noProof/>
        </w:rPr>
        <w:drawing>
          <wp:inline distT="0" distB="0" distL="0" distR="0" wp14:anchorId="346870CB" wp14:editId="7F1DD342">
            <wp:extent cx="5943600" cy="2797175"/>
            <wp:effectExtent l="0" t="0" r="0" b="3175"/>
            <wp:docPr id="2118186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86238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EC5">
        <w:br/>
      </w:r>
      <w:r w:rsidR="00B94EC5" w:rsidRPr="00B94EC5">
        <w:rPr>
          <w:noProof/>
        </w:rPr>
        <w:drawing>
          <wp:inline distT="0" distB="0" distL="0" distR="0" wp14:anchorId="59EDB3AE" wp14:editId="262136AE">
            <wp:extent cx="5943600" cy="3179445"/>
            <wp:effectExtent l="0" t="0" r="0" b="1905"/>
            <wp:docPr id="972068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68120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833" w:rsidRPr="00707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069C"/>
    <w:multiLevelType w:val="multilevel"/>
    <w:tmpl w:val="6C2A0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E69F4"/>
    <w:multiLevelType w:val="multilevel"/>
    <w:tmpl w:val="E94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90FFE"/>
    <w:multiLevelType w:val="multilevel"/>
    <w:tmpl w:val="80D6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C549BA"/>
    <w:multiLevelType w:val="multilevel"/>
    <w:tmpl w:val="5EB0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75590"/>
    <w:multiLevelType w:val="multilevel"/>
    <w:tmpl w:val="9D545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785387">
    <w:abstractNumId w:val="4"/>
  </w:num>
  <w:num w:numId="2" w16cid:durableId="2038506351">
    <w:abstractNumId w:val="1"/>
  </w:num>
  <w:num w:numId="3" w16cid:durableId="205024947">
    <w:abstractNumId w:val="2"/>
  </w:num>
  <w:num w:numId="4" w16cid:durableId="1327048223">
    <w:abstractNumId w:val="3"/>
  </w:num>
  <w:num w:numId="5" w16cid:durableId="1450078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1C4"/>
    <w:rsid w:val="00092726"/>
    <w:rsid w:val="000961C4"/>
    <w:rsid w:val="001F44AA"/>
    <w:rsid w:val="00210325"/>
    <w:rsid w:val="002A075C"/>
    <w:rsid w:val="002A5343"/>
    <w:rsid w:val="003009C4"/>
    <w:rsid w:val="00367C13"/>
    <w:rsid w:val="0055028B"/>
    <w:rsid w:val="00584422"/>
    <w:rsid w:val="007079BF"/>
    <w:rsid w:val="007B51BB"/>
    <w:rsid w:val="008557B8"/>
    <w:rsid w:val="008F0309"/>
    <w:rsid w:val="009E4833"/>
    <w:rsid w:val="00A4671F"/>
    <w:rsid w:val="00A77837"/>
    <w:rsid w:val="00B94EC5"/>
    <w:rsid w:val="00C92ED8"/>
    <w:rsid w:val="00CD41D8"/>
    <w:rsid w:val="00D709FF"/>
    <w:rsid w:val="00D85631"/>
    <w:rsid w:val="00E02E7E"/>
    <w:rsid w:val="00E11812"/>
    <w:rsid w:val="00E6468A"/>
    <w:rsid w:val="00FE4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6818C"/>
  <w15:chartTrackingRefBased/>
  <w15:docId w15:val="{E0CA958B-49BC-437E-B32E-790F90DDB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71F"/>
  </w:style>
  <w:style w:type="paragraph" w:styleId="Heading1">
    <w:name w:val="heading 1"/>
    <w:basedOn w:val="Normal"/>
    <w:next w:val="Normal"/>
    <w:link w:val="Heading1Char"/>
    <w:uiPriority w:val="9"/>
    <w:qFormat/>
    <w:rsid w:val="0009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1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09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9F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41D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8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s://tscore-git.creatio.com/all/remoteshel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E0DA6-F20F-4F97-9679-5118278AF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900</Words>
  <Characters>5134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Mykyta Olkhovskyi</dc:creator>
  <cp:keywords/>
  <dc:description/>
  <cp:lastModifiedBy>Mykyta Olkhovskyi</cp:lastModifiedBy>
  <cp:revision>8</cp:revision>
  <dcterms:created xsi:type="dcterms:W3CDTF">2025-06-02T15:31:00Z</dcterms:created>
  <dcterms:modified xsi:type="dcterms:W3CDTF">2025-07-28T11:46:00Z</dcterms:modified>
</cp:coreProperties>
</file>