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766C4" w14:textId="542991DA" w:rsidR="00E004AD" w:rsidRPr="006F0D9C" w:rsidRDefault="00E004AD">
      <w:pPr>
        <w:pStyle w:val="ListParagraph"/>
        <w:numPr>
          <w:ilvl w:val="0"/>
          <w:numId w:val="34"/>
        </w:numPr>
        <w:spacing w:line="360" w:lineRule="auto"/>
        <w:ind w:left="426" w:hanging="6"/>
        <w:jc w:val="both"/>
        <w:rPr>
          <w:rFonts w:asciiTheme="minorBidi" w:hAnsiTheme="minorBidi"/>
        </w:rPr>
      </w:pPr>
      <w:r w:rsidRPr="006F0D9C">
        <w:rPr>
          <w:rFonts w:asciiTheme="minorBidi" w:hAnsiTheme="minorBidi"/>
        </w:rPr>
        <w:t>Employment Income</w:t>
      </w:r>
    </w:p>
    <w:p w14:paraId="4FC9E21A" w14:textId="3B903AF1" w:rsidR="006F0D9C" w:rsidRPr="006F0D9C" w:rsidRDefault="006F0D9C" w:rsidP="006F0D9C">
      <w:pPr>
        <w:spacing w:line="360" w:lineRule="auto"/>
        <w:ind w:left="426" w:hanging="6"/>
        <w:rPr>
          <w:rFonts w:asciiTheme="minorBidi" w:hAnsiTheme="minorBidi"/>
          <w:b/>
          <w:bCs/>
        </w:rPr>
      </w:pPr>
      <w:r w:rsidRPr="006F0D9C">
        <w:rPr>
          <w:rFonts w:asciiTheme="minorBidi" w:hAnsiTheme="minorBidi"/>
          <w:b/>
          <w:bCs/>
        </w:rPr>
        <w:t>Salary, bonus, director's fee, commission and others</w:t>
      </w:r>
    </w:p>
    <w:p w14:paraId="17C296C0" w14:textId="6BE2B1A9" w:rsidR="00355A27" w:rsidRDefault="006F0D9C" w:rsidP="006F0D9C">
      <w:pPr>
        <w:spacing w:line="360" w:lineRule="auto"/>
        <w:ind w:left="426" w:hanging="6"/>
        <w:rPr>
          <w:rFonts w:asciiTheme="minorBidi" w:hAnsiTheme="minorBidi"/>
        </w:rPr>
      </w:pPr>
      <w:hyperlink r:id="rId8" w:history="1">
        <w:r w:rsidRPr="003B4DB5">
          <w:rPr>
            <w:rStyle w:val="Hyperlink"/>
            <w:rFonts w:asciiTheme="minorBidi" w:hAnsiTheme="minorBidi"/>
          </w:rPr>
          <w:t>https://www.iras.gov.sg/taxes/corporate-income-tax/income-deductions-for-companies/taxable-non-taxable-income</w:t>
        </w:r>
      </w:hyperlink>
    </w:p>
    <w:p w14:paraId="46376C25" w14:textId="77777777" w:rsidR="006F0D9C" w:rsidRPr="006F0D9C" w:rsidRDefault="006F0D9C" w:rsidP="006F0D9C">
      <w:pPr>
        <w:spacing w:line="360" w:lineRule="auto"/>
        <w:ind w:left="426" w:hanging="6"/>
        <w:rPr>
          <w:rFonts w:asciiTheme="minorBidi" w:hAnsiTheme="minorBidi"/>
        </w:rPr>
      </w:pPr>
    </w:p>
    <w:p w14:paraId="62D26159"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Understand the types of employment income that are applicable to individual taxpayers, how these are taxed and the implications on your tax payable.</w:t>
      </w:r>
    </w:p>
    <w:p w14:paraId="7365C79E" w14:textId="6FC798AB" w:rsidR="00EF4ABC" w:rsidRPr="006F0D9C" w:rsidRDefault="00EF4ABC" w:rsidP="006F0D9C">
      <w:pPr>
        <w:spacing w:line="360" w:lineRule="auto"/>
        <w:ind w:left="426" w:hanging="6"/>
        <w:rPr>
          <w:rFonts w:asciiTheme="minorBidi" w:hAnsiTheme="minorBidi"/>
        </w:rPr>
      </w:pPr>
      <w:r w:rsidRPr="006F0D9C">
        <w:rPr>
          <w:rFonts w:asciiTheme="minorBidi" w:hAnsiTheme="minorBidi"/>
          <w:b/>
          <w:bCs/>
        </w:rPr>
        <w:t>On this page:</w:t>
      </w:r>
      <w:r w:rsidRPr="006F0D9C">
        <w:rPr>
          <w:rFonts w:asciiTheme="minorBidi" w:hAnsiTheme="minorBidi"/>
        </w:rPr>
        <w:t>Reporting employment income in your Income Tax Return</w:t>
      </w:r>
    </w:p>
    <w:p w14:paraId="22A7E6EB"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All income you have derived as an employee from your employment are taxable unless specifically exempted under the Income Tax Act or covered by an existing </w:t>
      </w:r>
      <w:hyperlink r:id="rId9" w:tooltip="administrative concession" w:history="1">
        <w:r w:rsidRPr="006F0D9C">
          <w:rPr>
            <w:rStyle w:val="Hyperlink"/>
            <w:rFonts w:asciiTheme="minorBidi" w:hAnsiTheme="minorBidi"/>
            <w:b/>
            <w:bCs/>
          </w:rPr>
          <w:t>administrative concession</w:t>
        </w:r>
      </w:hyperlink>
      <w:r w:rsidRPr="006F0D9C">
        <w:rPr>
          <w:rFonts w:asciiTheme="minorBidi" w:hAnsiTheme="minorBidi"/>
        </w:rPr>
        <w:t>.</w:t>
      </w:r>
    </w:p>
    <w:p w14:paraId="1E529C37" w14:textId="77777777" w:rsidR="00EF4ABC" w:rsidRPr="006F0D9C" w:rsidRDefault="00EF4ABC" w:rsidP="006F0D9C">
      <w:pPr>
        <w:spacing w:line="360" w:lineRule="auto"/>
        <w:ind w:left="426" w:hanging="6"/>
        <w:rPr>
          <w:rFonts w:asciiTheme="minorBidi" w:hAnsiTheme="minorBidi"/>
          <w:b/>
          <w:bCs/>
        </w:rPr>
      </w:pPr>
      <w:r w:rsidRPr="006F0D9C">
        <w:rPr>
          <w:rFonts w:asciiTheme="minorBidi" w:hAnsiTheme="minorBidi"/>
          <w:b/>
          <w:bCs/>
        </w:rPr>
        <w:t>Taxes on salaries</w:t>
      </w:r>
    </w:p>
    <w:p w14:paraId="623FB176"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Generally, the salary you have received is taxable. The salary refers to the payment (in cash or other form) received for the services you have provided as an employee to your employer.</w:t>
      </w:r>
    </w:p>
    <w:p w14:paraId="4087E0A5" w14:textId="77777777" w:rsidR="00EF4ABC" w:rsidRPr="006F0D9C" w:rsidRDefault="00EF4ABC" w:rsidP="006F0D9C">
      <w:pPr>
        <w:spacing w:line="360" w:lineRule="auto"/>
        <w:ind w:left="426" w:hanging="6"/>
        <w:rPr>
          <w:rFonts w:asciiTheme="minorBidi" w:hAnsiTheme="minorBidi"/>
          <w:b/>
          <w:bCs/>
        </w:rPr>
      </w:pPr>
      <w:r w:rsidRPr="006F0D9C">
        <w:rPr>
          <w:rFonts w:asciiTheme="minorBidi" w:hAnsiTheme="minorBidi"/>
          <w:b/>
          <w:bCs/>
        </w:rPr>
        <w:t>Taxes on bonuses</w:t>
      </w:r>
    </w:p>
    <w:p w14:paraId="37C1FF8C"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The bonus you have received from your employment is taxable. Bonuses may be contractual or non-contractual.</w:t>
      </w:r>
    </w:p>
    <w:p w14:paraId="28755D07" w14:textId="77777777" w:rsidR="00EF4ABC" w:rsidRPr="006F0D9C" w:rsidRDefault="00EF4ABC" w:rsidP="006F0D9C">
      <w:pPr>
        <w:spacing w:line="360" w:lineRule="auto"/>
        <w:ind w:left="426" w:hanging="6"/>
        <w:rPr>
          <w:rFonts w:asciiTheme="minorBidi" w:hAnsiTheme="minorBidi"/>
          <w:b/>
          <w:bCs/>
        </w:rPr>
      </w:pPr>
      <w:r w:rsidRPr="006F0D9C">
        <w:rPr>
          <w:rFonts w:asciiTheme="minorBidi" w:hAnsiTheme="minorBidi"/>
          <w:b/>
          <w:bCs/>
        </w:rPr>
        <w:t>A. Contractual bonus</w:t>
      </w:r>
    </w:p>
    <w:p w14:paraId="397E8DBD"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A</w:t>
      </w:r>
      <w:r w:rsidRPr="006F0D9C">
        <w:rPr>
          <w:rFonts w:asciiTheme="minorBidi" w:hAnsiTheme="minorBidi"/>
          <w:b/>
          <w:bCs/>
        </w:rPr>
        <w:t> contractual bonus</w:t>
      </w:r>
      <w:r w:rsidRPr="006F0D9C">
        <w:rPr>
          <w:rFonts w:asciiTheme="minorBidi" w:hAnsiTheme="minorBidi"/>
        </w:rPr>
        <w:t> is paid in accordance with the terms of a contract of service and cannot be withdrawn by the employer without legal consequences. Examples of a contractual bonus are:</w:t>
      </w:r>
    </w:p>
    <w:p w14:paraId="47106E57" w14:textId="77777777" w:rsidR="00EF4ABC" w:rsidRPr="006F0D9C" w:rsidRDefault="00EF4ABC" w:rsidP="006F0D9C">
      <w:pPr>
        <w:numPr>
          <w:ilvl w:val="0"/>
          <w:numId w:val="1"/>
        </w:numPr>
        <w:spacing w:line="360" w:lineRule="auto"/>
        <w:ind w:left="426" w:hanging="6"/>
        <w:rPr>
          <w:rFonts w:asciiTheme="minorBidi" w:hAnsiTheme="minorBidi"/>
        </w:rPr>
      </w:pPr>
      <w:r w:rsidRPr="006F0D9C">
        <w:rPr>
          <w:rFonts w:asciiTheme="minorBidi" w:hAnsiTheme="minorBidi"/>
        </w:rPr>
        <w:t>13th month payment or annual wage supplement; and</w:t>
      </w:r>
    </w:p>
    <w:p w14:paraId="5C65E1E9" w14:textId="77777777" w:rsidR="00EF4ABC" w:rsidRPr="006F0D9C" w:rsidRDefault="00EF4ABC" w:rsidP="006F0D9C">
      <w:pPr>
        <w:numPr>
          <w:ilvl w:val="0"/>
          <w:numId w:val="1"/>
        </w:numPr>
        <w:spacing w:line="360" w:lineRule="auto"/>
        <w:ind w:left="426" w:hanging="6"/>
        <w:rPr>
          <w:rFonts w:asciiTheme="minorBidi" w:hAnsiTheme="minorBidi"/>
        </w:rPr>
      </w:pPr>
      <w:r w:rsidRPr="006F0D9C">
        <w:rPr>
          <w:rFonts w:asciiTheme="minorBidi" w:hAnsiTheme="minorBidi"/>
        </w:rPr>
        <w:t>bonus paid under a "deferred bonus plan" or "retention bonus plan".</w:t>
      </w:r>
    </w:p>
    <w:p w14:paraId="4B988D79"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For contractual bonus, you are </w:t>
      </w:r>
      <w:r w:rsidRPr="006F0D9C">
        <w:rPr>
          <w:rFonts w:asciiTheme="minorBidi" w:hAnsiTheme="minorBidi"/>
          <w:b/>
          <w:bCs/>
        </w:rPr>
        <w:t>entitled </w:t>
      </w:r>
      <w:r w:rsidRPr="006F0D9C">
        <w:rPr>
          <w:rFonts w:asciiTheme="minorBidi" w:hAnsiTheme="minorBidi"/>
        </w:rPr>
        <w:t>to such bonus in the </w:t>
      </w:r>
      <w:r w:rsidRPr="006F0D9C">
        <w:rPr>
          <w:rFonts w:asciiTheme="minorBidi" w:hAnsiTheme="minorBidi"/>
          <w:b/>
          <w:bCs/>
        </w:rPr>
        <w:t>year specified in the contract or bonus plan</w:t>
      </w:r>
      <w:r w:rsidRPr="006F0D9C">
        <w:rPr>
          <w:rFonts w:asciiTheme="minorBidi" w:hAnsiTheme="minorBidi"/>
        </w:rPr>
        <w:t>. This is usually the year in which you render service.</w:t>
      </w:r>
    </w:p>
    <w:p w14:paraId="36782F07" w14:textId="77777777" w:rsidR="00EF4ABC" w:rsidRPr="006F0D9C" w:rsidRDefault="00EF4ABC" w:rsidP="006F0D9C">
      <w:pPr>
        <w:spacing w:line="360" w:lineRule="auto"/>
        <w:ind w:left="426" w:hanging="6"/>
        <w:rPr>
          <w:rStyle w:val="Hyperlink"/>
          <w:rFonts w:asciiTheme="minorBidi" w:hAnsiTheme="minorBidi"/>
        </w:rPr>
      </w:pPr>
      <w:r w:rsidRPr="006F0D9C">
        <w:rPr>
          <w:rFonts w:asciiTheme="minorBidi" w:hAnsiTheme="minorBidi"/>
        </w:rPr>
        <w:fldChar w:fldCharType="begin"/>
      </w:r>
      <w:r w:rsidRPr="006F0D9C">
        <w:rPr>
          <w:rFonts w:asciiTheme="minorBidi" w:hAnsiTheme="minorBidi"/>
        </w:rPr>
        <w:instrText>HYPERLINK "https://www.iras.gov.sg/taxes/individual-income-tax/basics-of-individual-income-tax/what-is-taxable-what-is-not/employment-income/salary-bonus-director's-fee-commission-and-others" \l "example-1--taxable-contractual-bonus"</w:instrText>
      </w:r>
      <w:r w:rsidRPr="006F0D9C">
        <w:rPr>
          <w:rFonts w:asciiTheme="minorBidi" w:hAnsiTheme="minorBidi"/>
        </w:rPr>
      </w:r>
      <w:r w:rsidRPr="006F0D9C">
        <w:rPr>
          <w:rFonts w:asciiTheme="minorBidi" w:hAnsiTheme="minorBidi"/>
        </w:rPr>
        <w:fldChar w:fldCharType="separate"/>
      </w:r>
    </w:p>
    <w:p w14:paraId="3BB0F1BD" w14:textId="77777777" w:rsidR="00EF4ABC" w:rsidRPr="006F0D9C" w:rsidRDefault="00EF4ABC" w:rsidP="006F0D9C">
      <w:pPr>
        <w:spacing w:line="360" w:lineRule="auto"/>
        <w:ind w:left="426" w:hanging="6"/>
        <w:rPr>
          <w:rStyle w:val="Hyperlink"/>
          <w:rFonts w:asciiTheme="minorBidi" w:hAnsiTheme="minorBidi"/>
          <w:b/>
          <w:bCs/>
        </w:rPr>
      </w:pPr>
      <w:r w:rsidRPr="006F0D9C">
        <w:rPr>
          <w:rStyle w:val="Hyperlink"/>
          <w:rFonts w:asciiTheme="minorBidi" w:hAnsiTheme="minorBidi"/>
          <w:b/>
          <w:bCs/>
        </w:rPr>
        <w:t>Example 1: Taxable contractual bonus</w:t>
      </w:r>
    </w:p>
    <w:p w14:paraId="0E36C378"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fldChar w:fldCharType="end"/>
      </w:r>
    </w:p>
    <w:p w14:paraId="65F583F8"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If the employer's obligation to pay bonus is contingent upon conditions to be met in the future, you will only become entitled to the bonus when these conditions are met.</w:t>
      </w:r>
    </w:p>
    <w:p w14:paraId="16D4B5D6" w14:textId="77777777" w:rsidR="00EF4ABC" w:rsidRPr="006F0D9C" w:rsidRDefault="00EF4ABC" w:rsidP="006F0D9C">
      <w:pPr>
        <w:spacing w:line="360" w:lineRule="auto"/>
        <w:ind w:left="426" w:hanging="6"/>
        <w:rPr>
          <w:rStyle w:val="Hyperlink"/>
          <w:rFonts w:asciiTheme="minorBidi" w:hAnsiTheme="minorBidi"/>
        </w:rPr>
      </w:pPr>
      <w:r w:rsidRPr="006F0D9C">
        <w:rPr>
          <w:rFonts w:asciiTheme="minorBidi" w:hAnsiTheme="minorBidi"/>
        </w:rPr>
        <w:lastRenderedPageBreak/>
        <w:fldChar w:fldCharType="begin"/>
      </w:r>
      <w:r w:rsidRPr="006F0D9C">
        <w:rPr>
          <w:rFonts w:asciiTheme="minorBidi" w:hAnsiTheme="minorBidi"/>
        </w:rPr>
        <w:instrText>HYPERLINK "https://www.iras.gov.sg/taxes/individual-income-tax/basics-of-individual-income-tax/what-is-taxable-what-is-not/employment-income/salary-bonus-director's-fee-commission-and-others" \l "example-2--contractual-bonus-contingent-upon-future-conditions"</w:instrText>
      </w:r>
      <w:r w:rsidRPr="006F0D9C">
        <w:rPr>
          <w:rFonts w:asciiTheme="minorBidi" w:hAnsiTheme="minorBidi"/>
        </w:rPr>
      </w:r>
      <w:r w:rsidRPr="006F0D9C">
        <w:rPr>
          <w:rFonts w:asciiTheme="minorBidi" w:hAnsiTheme="minorBidi"/>
        </w:rPr>
        <w:fldChar w:fldCharType="separate"/>
      </w:r>
    </w:p>
    <w:p w14:paraId="79508611" w14:textId="77777777" w:rsidR="00EF4ABC" w:rsidRPr="006F0D9C" w:rsidRDefault="00EF4ABC" w:rsidP="006F0D9C">
      <w:pPr>
        <w:spacing w:line="360" w:lineRule="auto"/>
        <w:ind w:left="426" w:hanging="6"/>
        <w:rPr>
          <w:rStyle w:val="Hyperlink"/>
          <w:rFonts w:asciiTheme="minorBidi" w:hAnsiTheme="minorBidi"/>
          <w:b/>
          <w:bCs/>
        </w:rPr>
      </w:pPr>
      <w:r w:rsidRPr="006F0D9C">
        <w:rPr>
          <w:rStyle w:val="Hyperlink"/>
          <w:rFonts w:asciiTheme="minorBidi" w:hAnsiTheme="minorBidi"/>
          <w:b/>
          <w:bCs/>
        </w:rPr>
        <w:t>Example 2: Contractual bonus contingent upon future conditions</w:t>
      </w:r>
    </w:p>
    <w:p w14:paraId="21342447"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fldChar w:fldCharType="end"/>
      </w:r>
    </w:p>
    <w:p w14:paraId="6860730F"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However, if such bonuses are </w:t>
      </w:r>
      <w:r w:rsidRPr="006F0D9C">
        <w:rPr>
          <w:rFonts w:asciiTheme="minorBidi" w:hAnsiTheme="minorBidi"/>
          <w:b/>
          <w:bCs/>
        </w:rPr>
        <w:t>paid in advance before the conditions are met</w:t>
      </w:r>
      <w:r w:rsidRPr="006F0D9C">
        <w:rPr>
          <w:rFonts w:asciiTheme="minorBidi" w:hAnsiTheme="minorBidi"/>
        </w:rPr>
        <w:t>, the bonuses are </w:t>
      </w:r>
      <w:r w:rsidRPr="006F0D9C">
        <w:rPr>
          <w:rFonts w:asciiTheme="minorBidi" w:hAnsiTheme="minorBidi"/>
          <w:b/>
          <w:bCs/>
        </w:rPr>
        <w:t>taxable at the time of payment</w:t>
      </w:r>
      <w:r w:rsidRPr="006F0D9C">
        <w:rPr>
          <w:rFonts w:asciiTheme="minorBidi" w:hAnsiTheme="minorBidi"/>
        </w:rPr>
        <w:t>. Subsequently, if the conditions are not met and the employee returns the bonus in full or in part, the amount returned is considered as an adjustment of income in the year the amount is returned.</w:t>
      </w:r>
    </w:p>
    <w:p w14:paraId="572AFA4A" w14:textId="77777777" w:rsidR="00EF4ABC" w:rsidRPr="006F0D9C" w:rsidRDefault="00EF4ABC" w:rsidP="006F0D9C">
      <w:pPr>
        <w:spacing w:line="360" w:lineRule="auto"/>
        <w:ind w:left="426" w:hanging="6"/>
        <w:rPr>
          <w:rStyle w:val="Hyperlink"/>
          <w:rFonts w:asciiTheme="minorBidi" w:hAnsiTheme="minorBidi"/>
        </w:rPr>
      </w:pPr>
      <w:r w:rsidRPr="006F0D9C">
        <w:rPr>
          <w:rFonts w:asciiTheme="minorBidi" w:hAnsiTheme="minorBidi"/>
        </w:rPr>
        <w:fldChar w:fldCharType="begin"/>
      </w:r>
      <w:r w:rsidRPr="006F0D9C">
        <w:rPr>
          <w:rFonts w:asciiTheme="minorBidi" w:hAnsiTheme="minorBidi"/>
        </w:rPr>
        <w:instrText>HYPERLINK "https://www.iras.gov.sg/taxes/individual-income-tax/basics-of-individual-income-tax/what-is-taxable-what-is-not/employment-income/salary-bonus-director's-fee-commission-and-others" \l "example-3--contractual-bonus-paid-in-advance--subject-to-future-conditions"</w:instrText>
      </w:r>
      <w:r w:rsidRPr="006F0D9C">
        <w:rPr>
          <w:rFonts w:asciiTheme="minorBidi" w:hAnsiTheme="minorBidi"/>
        </w:rPr>
      </w:r>
      <w:r w:rsidRPr="006F0D9C">
        <w:rPr>
          <w:rFonts w:asciiTheme="minorBidi" w:hAnsiTheme="minorBidi"/>
        </w:rPr>
        <w:fldChar w:fldCharType="separate"/>
      </w:r>
    </w:p>
    <w:p w14:paraId="26D0BBAE" w14:textId="77777777" w:rsidR="00EF4ABC" w:rsidRPr="006F0D9C" w:rsidRDefault="00EF4ABC" w:rsidP="006F0D9C">
      <w:pPr>
        <w:spacing w:line="360" w:lineRule="auto"/>
        <w:ind w:left="426" w:hanging="6"/>
        <w:rPr>
          <w:rStyle w:val="Hyperlink"/>
          <w:rFonts w:asciiTheme="minorBidi" w:hAnsiTheme="minorBidi"/>
          <w:b/>
          <w:bCs/>
        </w:rPr>
      </w:pPr>
      <w:r w:rsidRPr="006F0D9C">
        <w:rPr>
          <w:rStyle w:val="Hyperlink"/>
          <w:rFonts w:asciiTheme="minorBidi" w:hAnsiTheme="minorBidi"/>
          <w:b/>
          <w:bCs/>
        </w:rPr>
        <w:t>Example 3: Contractual bonus paid in advance, subject to future conditions</w:t>
      </w:r>
    </w:p>
    <w:p w14:paraId="30BCD109"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fldChar w:fldCharType="end"/>
      </w:r>
    </w:p>
    <w:p w14:paraId="56AC2368"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For discretionary bonuses that subsequently become legally binding, such bonuses are taxable at the time when the employer contractually binds himself to pay the bonuses and the employees become entitled to the bonuses.</w:t>
      </w:r>
    </w:p>
    <w:p w14:paraId="24D71E28" w14:textId="77777777" w:rsidR="00EF4ABC" w:rsidRPr="006F0D9C" w:rsidRDefault="00EF4ABC" w:rsidP="006F0D9C">
      <w:pPr>
        <w:spacing w:line="360" w:lineRule="auto"/>
        <w:ind w:left="426" w:hanging="6"/>
        <w:rPr>
          <w:rStyle w:val="Hyperlink"/>
          <w:rFonts w:asciiTheme="minorBidi" w:hAnsiTheme="minorBidi"/>
        </w:rPr>
      </w:pPr>
      <w:r w:rsidRPr="006F0D9C">
        <w:rPr>
          <w:rFonts w:asciiTheme="minorBidi" w:hAnsiTheme="minorBidi"/>
        </w:rPr>
        <w:fldChar w:fldCharType="begin"/>
      </w:r>
      <w:r w:rsidRPr="006F0D9C">
        <w:rPr>
          <w:rFonts w:asciiTheme="minorBidi" w:hAnsiTheme="minorBidi"/>
        </w:rPr>
        <w:instrText>HYPERLINK "https://www.iras.gov.sg/taxes/individual-income-tax/basics-of-individual-income-tax/what-is-taxable-what-is-not/employment-income/salary-bonus-director's-fee-commission-and-others" \l "example-4--discretionary-bonus-that-subsequently-becomes-legally-binding"</w:instrText>
      </w:r>
      <w:r w:rsidRPr="006F0D9C">
        <w:rPr>
          <w:rFonts w:asciiTheme="minorBidi" w:hAnsiTheme="minorBidi"/>
        </w:rPr>
      </w:r>
      <w:r w:rsidRPr="006F0D9C">
        <w:rPr>
          <w:rFonts w:asciiTheme="minorBidi" w:hAnsiTheme="minorBidi"/>
        </w:rPr>
        <w:fldChar w:fldCharType="separate"/>
      </w:r>
    </w:p>
    <w:p w14:paraId="6BACA20C" w14:textId="77777777" w:rsidR="00EF4ABC" w:rsidRPr="006F0D9C" w:rsidRDefault="00EF4ABC" w:rsidP="006F0D9C">
      <w:pPr>
        <w:spacing w:line="360" w:lineRule="auto"/>
        <w:ind w:left="426" w:hanging="6"/>
        <w:rPr>
          <w:rStyle w:val="Hyperlink"/>
          <w:rFonts w:asciiTheme="minorBidi" w:hAnsiTheme="minorBidi"/>
          <w:b/>
          <w:bCs/>
        </w:rPr>
      </w:pPr>
      <w:r w:rsidRPr="006F0D9C">
        <w:rPr>
          <w:rStyle w:val="Hyperlink"/>
          <w:rFonts w:asciiTheme="minorBidi" w:hAnsiTheme="minorBidi"/>
          <w:b/>
          <w:bCs/>
        </w:rPr>
        <w:t>Example 4: Discretionary bonus that subsequently becomes legally binding</w:t>
      </w:r>
    </w:p>
    <w:p w14:paraId="58D18511"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fldChar w:fldCharType="end"/>
      </w:r>
    </w:p>
    <w:p w14:paraId="78EACDCA" w14:textId="77777777" w:rsidR="00EF4ABC" w:rsidRPr="006F0D9C" w:rsidRDefault="00EF4ABC" w:rsidP="006F0D9C">
      <w:pPr>
        <w:spacing w:line="360" w:lineRule="auto"/>
        <w:ind w:left="426" w:hanging="6"/>
        <w:rPr>
          <w:rFonts w:asciiTheme="minorBidi" w:hAnsiTheme="minorBidi"/>
          <w:b/>
          <w:bCs/>
        </w:rPr>
      </w:pPr>
      <w:r w:rsidRPr="006F0D9C">
        <w:rPr>
          <w:rFonts w:asciiTheme="minorBidi" w:hAnsiTheme="minorBidi"/>
          <w:b/>
          <w:bCs/>
        </w:rPr>
        <w:t>B. Non-contractual bonus</w:t>
      </w:r>
    </w:p>
    <w:p w14:paraId="62E5BECF"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On the other hand, </w:t>
      </w:r>
      <w:r w:rsidRPr="006F0D9C">
        <w:rPr>
          <w:rFonts w:asciiTheme="minorBidi" w:hAnsiTheme="minorBidi"/>
          <w:b/>
          <w:bCs/>
        </w:rPr>
        <w:t>non-contractual</w:t>
      </w:r>
      <w:r w:rsidRPr="006F0D9C">
        <w:rPr>
          <w:rFonts w:asciiTheme="minorBidi" w:hAnsiTheme="minorBidi"/>
        </w:rPr>
        <w:t> bonus means the employer can withdraw or cancel it at any time before the actual payment of the bonus without legal consequences. It is </w:t>
      </w:r>
      <w:r w:rsidRPr="006F0D9C">
        <w:rPr>
          <w:rFonts w:asciiTheme="minorBidi" w:hAnsiTheme="minorBidi"/>
          <w:b/>
          <w:bCs/>
        </w:rPr>
        <w:t>taxable </w:t>
      </w:r>
      <w:r w:rsidRPr="006F0D9C">
        <w:rPr>
          <w:rFonts w:asciiTheme="minorBidi" w:hAnsiTheme="minorBidi"/>
        </w:rPr>
        <w:t>when the employee </w:t>
      </w:r>
      <w:r w:rsidRPr="006F0D9C">
        <w:rPr>
          <w:rFonts w:asciiTheme="minorBidi" w:hAnsiTheme="minorBidi"/>
          <w:b/>
          <w:bCs/>
        </w:rPr>
        <w:t>becomes entitled to the payment</w:t>
      </w:r>
      <w:r w:rsidRPr="006F0D9C">
        <w:rPr>
          <w:rFonts w:asciiTheme="minorBidi" w:hAnsiTheme="minorBidi"/>
        </w:rPr>
        <w:t>. Generally, this bonus is taxed based on the date on which the bonus is paid.</w:t>
      </w:r>
    </w:p>
    <w:p w14:paraId="22D5F1EE" w14:textId="77777777" w:rsidR="00EF4ABC" w:rsidRPr="006F0D9C" w:rsidRDefault="00EF4ABC" w:rsidP="006F0D9C">
      <w:pPr>
        <w:spacing w:line="360" w:lineRule="auto"/>
        <w:ind w:left="426" w:hanging="6"/>
        <w:rPr>
          <w:rStyle w:val="Hyperlink"/>
          <w:rFonts w:asciiTheme="minorBidi" w:hAnsiTheme="minorBidi"/>
        </w:rPr>
      </w:pPr>
      <w:r w:rsidRPr="006F0D9C">
        <w:rPr>
          <w:rFonts w:asciiTheme="minorBidi" w:hAnsiTheme="minorBidi"/>
        </w:rPr>
        <w:fldChar w:fldCharType="begin"/>
      </w:r>
      <w:r w:rsidRPr="006F0D9C">
        <w:rPr>
          <w:rFonts w:asciiTheme="minorBidi" w:hAnsiTheme="minorBidi"/>
        </w:rPr>
        <w:instrText>HYPERLINK "https://www.iras.gov.sg/taxes/individual-income-tax/basics-of-individual-income-tax/what-is-taxable-what-is-not/employment-income/salary-bonus-director's-fee-commission-and-others" \l "example-5--taxable-non-contractual-bonus"</w:instrText>
      </w:r>
      <w:r w:rsidRPr="006F0D9C">
        <w:rPr>
          <w:rFonts w:asciiTheme="minorBidi" w:hAnsiTheme="minorBidi"/>
        </w:rPr>
      </w:r>
      <w:r w:rsidRPr="006F0D9C">
        <w:rPr>
          <w:rFonts w:asciiTheme="minorBidi" w:hAnsiTheme="minorBidi"/>
        </w:rPr>
        <w:fldChar w:fldCharType="separate"/>
      </w:r>
    </w:p>
    <w:p w14:paraId="04AEEC11" w14:textId="77777777" w:rsidR="00EF4ABC" w:rsidRPr="006F0D9C" w:rsidRDefault="00EF4ABC" w:rsidP="006F0D9C">
      <w:pPr>
        <w:spacing w:line="360" w:lineRule="auto"/>
        <w:ind w:left="426" w:hanging="6"/>
        <w:rPr>
          <w:rStyle w:val="Hyperlink"/>
          <w:rFonts w:asciiTheme="minorBidi" w:hAnsiTheme="minorBidi"/>
          <w:b/>
          <w:bCs/>
        </w:rPr>
      </w:pPr>
      <w:r w:rsidRPr="006F0D9C">
        <w:rPr>
          <w:rStyle w:val="Hyperlink"/>
          <w:rFonts w:asciiTheme="minorBidi" w:hAnsiTheme="minorBidi"/>
          <w:b/>
          <w:bCs/>
        </w:rPr>
        <w:t>Example 5: Taxable non-contractual bonus</w:t>
      </w:r>
    </w:p>
    <w:p w14:paraId="45A2E8EB"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fldChar w:fldCharType="end"/>
      </w:r>
    </w:p>
    <w:p w14:paraId="15CE67AD"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For more information on the tax treatment of bonuses from employment, please refer to the e-Tax Guide on </w:t>
      </w:r>
      <w:hyperlink r:id="rId10" w:tooltip="Income Tax: Tax Treatment of Director's Fees and Bonuses from Employment (pdf)" w:history="1">
        <w:r w:rsidRPr="006F0D9C">
          <w:rPr>
            <w:rStyle w:val="Hyperlink"/>
            <w:rFonts w:asciiTheme="minorBidi" w:hAnsiTheme="minorBidi"/>
            <w:b/>
            <w:bCs/>
          </w:rPr>
          <w:t>Tax Treatment of Director's Fees and Bonuses from Employment</w:t>
        </w:r>
      </w:hyperlink>
      <w:r w:rsidRPr="006F0D9C">
        <w:rPr>
          <w:rFonts w:asciiTheme="minorBidi" w:hAnsiTheme="minorBidi"/>
        </w:rPr>
        <w:t> (PDF, 331KB).</w:t>
      </w:r>
    </w:p>
    <w:p w14:paraId="2A6C0555" w14:textId="77777777" w:rsidR="00EF4ABC" w:rsidRPr="006F0D9C" w:rsidRDefault="00EF4ABC" w:rsidP="006F0D9C">
      <w:pPr>
        <w:spacing w:line="360" w:lineRule="auto"/>
        <w:ind w:left="426" w:hanging="6"/>
        <w:rPr>
          <w:rFonts w:asciiTheme="minorBidi" w:hAnsiTheme="minorBidi"/>
          <w:b/>
          <w:bCs/>
        </w:rPr>
      </w:pPr>
      <w:r w:rsidRPr="006F0D9C">
        <w:rPr>
          <w:rFonts w:asciiTheme="minorBidi" w:hAnsiTheme="minorBidi"/>
          <w:b/>
          <w:bCs/>
        </w:rPr>
        <w:t>Taxes on director's fee</w:t>
      </w:r>
    </w:p>
    <w:p w14:paraId="0D154B2C"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Generally, director's fees are sourced in the country where the company is resident. This is because all the functions of the directors in determining and controlling activities to earn the profits of the company are carried out in that country.</w:t>
      </w:r>
    </w:p>
    <w:p w14:paraId="04F1A0CB" w14:textId="77777777" w:rsidR="00EF4ABC" w:rsidRPr="006F0D9C" w:rsidRDefault="00EF4ABC" w:rsidP="006F0D9C">
      <w:pPr>
        <w:spacing w:line="360" w:lineRule="auto"/>
        <w:ind w:left="426" w:hanging="6"/>
        <w:rPr>
          <w:rFonts w:asciiTheme="minorBidi" w:hAnsiTheme="minorBidi"/>
          <w:b/>
          <w:bCs/>
        </w:rPr>
      </w:pPr>
      <w:r w:rsidRPr="006F0D9C">
        <w:rPr>
          <w:rFonts w:asciiTheme="minorBidi" w:hAnsiTheme="minorBidi"/>
          <w:b/>
          <w:bCs/>
        </w:rPr>
        <w:lastRenderedPageBreak/>
        <w:t>A. Taxable director's fee</w:t>
      </w:r>
    </w:p>
    <w:p w14:paraId="44B23C00"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Where director's fee is taxable in Singapore, it will be treated as income of the year in which you are </w:t>
      </w:r>
      <w:r w:rsidRPr="006F0D9C">
        <w:rPr>
          <w:rFonts w:asciiTheme="minorBidi" w:hAnsiTheme="minorBidi"/>
          <w:b/>
          <w:bCs/>
        </w:rPr>
        <w:t>entitled</w:t>
      </w:r>
      <w:r w:rsidRPr="006F0D9C">
        <w:rPr>
          <w:rFonts w:asciiTheme="minorBidi" w:hAnsiTheme="minorBidi"/>
        </w:rPr>
        <w:t> to the fee. This is usually the date of the company's Annual General Meeting (AGM) or when the director's fee is approved by the board of the company.</w:t>
      </w:r>
    </w:p>
    <w:p w14:paraId="04B4A4F2"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b/>
          <w:bCs/>
        </w:rPr>
        <w:t>i. Director's fees approved in arrears</w:t>
      </w:r>
    </w:p>
    <w:p w14:paraId="21287C55"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For director's fees approved in arrears, the director has already rendered the requisite services for the accounting year concerned. However, the director's fees must be disclosed to and approved by members of the company before they can be paid to him. Hence, the </w:t>
      </w:r>
      <w:r w:rsidRPr="006F0D9C">
        <w:rPr>
          <w:rFonts w:asciiTheme="minorBidi" w:hAnsiTheme="minorBidi"/>
          <w:b/>
          <w:bCs/>
        </w:rPr>
        <w:t>earliest date</w:t>
      </w:r>
      <w:r w:rsidRPr="006F0D9C">
        <w:rPr>
          <w:rFonts w:asciiTheme="minorBidi" w:hAnsiTheme="minorBidi"/>
        </w:rPr>
        <w:t> on which the director is </w:t>
      </w:r>
      <w:r w:rsidRPr="006F0D9C">
        <w:rPr>
          <w:rFonts w:asciiTheme="minorBidi" w:hAnsiTheme="minorBidi"/>
          <w:b/>
          <w:bCs/>
        </w:rPr>
        <w:t>entitled</w:t>
      </w:r>
      <w:r w:rsidRPr="006F0D9C">
        <w:rPr>
          <w:rFonts w:asciiTheme="minorBidi" w:hAnsiTheme="minorBidi"/>
        </w:rPr>
        <w:t> to the director's fees, is the </w:t>
      </w:r>
      <w:r w:rsidRPr="006F0D9C">
        <w:rPr>
          <w:rFonts w:asciiTheme="minorBidi" w:hAnsiTheme="minorBidi"/>
          <w:b/>
          <w:bCs/>
        </w:rPr>
        <w:t>date the fees are voted and approved </w:t>
      </w:r>
      <w:r w:rsidRPr="006F0D9C">
        <w:rPr>
          <w:rFonts w:asciiTheme="minorBidi" w:hAnsiTheme="minorBidi"/>
        </w:rPr>
        <w:t>at the company's AGM.</w:t>
      </w:r>
    </w:p>
    <w:p w14:paraId="293686FF" w14:textId="77777777" w:rsidR="00EF4ABC" w:rsidRPr="006F0D9C" w:rsidRDefault="00EF4ABC" w:rsidP="006F0D9C">
      <w:pPr>
        <w:spacing w:line="360" w:lineRule="auto"/>
        <w:ind w:left="426" w:hanging="6"/>
        <w:rPr>
          <w:rStyle w:val="Hyperlink"/>
          <w:rFonts w:asciiTheme="minorBidi" w:hAnsiTheme="minorBidi"/>
        </w:rPr>
      </w:pPr>
      <w:r w:rsidRPr="006F0D9C">
        <w:rPr>
          <w:rFonts w:asciiTheme="minorBidi" w:hAnsiTheme="minorBidi"/>
        </w:rPr>
        <w:fldChar w:fldCharType="begin"/>
      </w:r>
      <w:r w:rsidRPr="006F0D9C">
        <w:rPr>
          <w:rFonts w:asciiTheme="minorBidi" w:hAnsiTheme="minorBidi"/>
        </w:rPr>
        <w:instrText>HYPERLINK "https://www.iras.gov.sg/taxes/individual-income-tax/basics-of-individual-income-tax/what-is-taxable-what-is-not/employment-income/salary-bonus-director's-fee-commission-and-others" \l "example-6--director-s-fees-approved-in-arrears"</w:instrText>
      </w:r>
      <w:r w:rsidRPr="006F0D9C">
        <w:rPr>
          <w:rFonts w:asciiTheme="minorBidi" w:hAnsiTheme="minorBidi"/>
        </w:rPr>
      </w:r>
      <w:r w:rsidRPr="006F0D9C">
        <w:rPr>
          <w:rFonts w:asciiTheme="minorBidi" w:hAnsiTheme="minorBidi"/>
        </w:rPr>
        <w:fldChar w:fldCharType="separate"/>
      </w:r>
    </w:p>
    <w:p w14:paraId="2BE5AE5E" w14:textId="77777777" w:rsidR="00EF4ABC" w:rsidRPr="006F0D9C" w:rsidRDefault="00EF4ABC" w:rsidP="006F0D9C">
      <w:pPr>
        <w:spacing w:line="360" w:lineRule="auto"/>
        <w:ind w:left="426" w:hanging="6"/>
        <w:rPr>
          <w:rStyle w:val="Hyperlink"/>
          <w:rFonts w:asciiTheme="minorBidi" w:hAnsiTheme="minorBidi"/>
          <w:b/>
          <w:bCs/>
        </w:rPr>
      </w:pPr>
      <w:r w:rsidRPr="006F0D9C">
        <w:rPr>
          <w:rStyle w:val="Hyperlink"/>
          <w:rFonts w:asciiTheme="minorBidi" w:hAnsiTheme="minorBidi"/>
          <w:b/>
          <w:bCs/>
        </w:rPr>
        <w:t>Example 6: Director’s fees approved in arrears</w:t>
      </w:r>
    </w:p>
    <w:p w14:paraId="255F1BCD"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fldChar w:fldCharType="end"/>
      </w:r>
    </w:p>
    <w:p w14:paraId="4CBA3E2B"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b/>
          <w:bCs/>
        </w:rPr>
        <w:t>ii. Director's fees approved in advance</w:t>
      </w:r>
    </w:p>
    <w:p w14:paraId="1FEFE864"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For director's fees approved in advance, the director may not have rendered the requisite services for the accounting year concerned when the fees are approved at the company's AGM. Hence, the earliest date on which the director can be entitled to the director's fees, is as and when he renders his services.</w:t>
      </w:r>
    </w:p>
    <w:p w14:paraId="51B305F7" w14:textId="77777777" w:rsidR="00EF4ABC" w:rsidRPr="006F0D9C" w:rsidRDefault="00EF4ABC" w:rsidP="006F0D9C">
      <w:pPr>
        <w:spacing w:line="360" w:lineRule="auto"/>
        <w:ind w:left="426" w:hanging="6"/>
        <w:rPr>
          <w:rStyle w:val="Hyperlink"/>
          <w:rFonts w:asciiTheme="minorBidi" w:hAnsiTheme="minorBidi"/>
        </w:rPr>
      </w:pPr>
      <w:r w:rsidRPr="006F0D9C">
        <w:rPr>
          <w:rFonts w:asciiTheme="minorBidi" w:hAnsiTheme="minorBidi"/>
        </w:rPr>
        <w:fldChar w:fldCharType="begin"/>
      </w:r>
      <w:r w:rsidRPr="006F0D9C">
        <w:rPr>
          <w:rFonts w:asciiTheme="minorBidi" w:hAnsiTheme="minorBidi"/>
        </w:rPr>
        <w:instrText>HYPERLINK "https://www.iras.gov.sg/taxes/individual-income-tax/basics-of-individual-income-tax/what-is-taxable-what-is-not/employment-income/salary-bonus-director's-fee-commission-and-others" \l "example-7--director-s-fees-approved-in-advance"</w:instrText>
      </w:r>
      <w:r w:rsidRPr="006F0D9C">
        <w:rPr>
          <w:rFonts w:asciiTheme="minorBidi" w:hAnsiTheme="minorBidi"/>
        </w:rPr>
      </w:r>
      <w:r w:rsidRPr="006F0D9C">
        <w:rPr>
          <w:rFonts w:asciiTheme="minorBidi" w:hAnsiTheme="minorBidi"/>
        </w:rPr>
        <w:fldChar w:fldCharType="separate"/>
      </w:r>
    </w:p>
    <w:p w14:paraId="5BF8B310" w14:textId="77777777" w:rsidR="00EF4ABC" w:rsidRPr="006F0D9C" w:rsidRDefault="00EF4ABC" w:rsidP="006F0D9C">
      <w:pPr>
        <w:spacing w:line="360" w:lineRule="auto"/>
        <w:ind w:left="426" w:hanging="6"/>
        <w:rPr>
          <w:rStyle w:val="Hyperlink"/>
          <w:rFonts w:asciiTheme="minorBidi" w:hAnsiTheme="minorBidi"/>
          <w:b/>
          <w:bCs/>
        </w:rPr>
      </w:pPr>
      <w:r w:rsidRPr="006F0D9C">
        <w:rPr>
          <w:rStyle w:val="Hyperlink"/>
          <w:rFonts w:asciiTheme="minorBidi" w:hAnsiTheme="minorBidi"/>
          <w:b/>
          <w:bCs/>
        </w:rPr>
        <w:t>Example 7: Director’s fees approved in advance</w:t>
      </w:r>
    </w:p>
    <w:p w14:paraId="6EFA60F3"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fldChar w:fldCharType="end"/>
      </w:r>
    </w:p>
    <w:p w14:paraId="166638F3" w14:textId="77777777" w:rsidR="00EF4ABC" w:rsidRPr="006F0D9C" w:rsidRDefault="00EF4ABC" w:rsidP="006F0D9C">
      <w:pPr>
        <w:spacing w:line="360" w:lineRule="auto"/>
        <w:ind w:left="426" w:hanging="6"/>
        <w:rPr>
          <w:rFonts w:asciiTheme="minorBidi" w:hAnsiTheme="minorBidi"/>
          <w:b/>
          <w:bCs/>
        </w:rPr>
      </w:pPr>
      <w:r w:rsidRPr="006F0D9C">
        <w:rPr>
          <w:rFonts w:asciiTheme="minorBidi" w:hAnsiTheme="minorBidi"/>
          <w:b/>
          <w:bCs/>
        </w:rPr>
        <w:t>B. Non-taxable director's fee</w:t>
      </w:r>
    </w:p>
    <w:p w14:paraId="6AA380B1"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Generally, director's fee derived from a company that has no presence in Singapore is not liable to Singapore tax, even if the directors occasionally hold their meetings in Singapore. This is because director's fee is generally sourced in the country where a company is resident. However, only the fee attributable to attending board meetings in Singapore is not liable to Singapore tax. All other payments made for discharging duties carried on within Singapore will be taxable.</w:t>
      </w:r>
    </w:p>
    <w:p w14:paraId="1D8CEBE8"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For more information on the tax treatment of director's fees, please refer to the e-Tax Guide on </w:t>
      </w:r>
      <w:hyperlink r:id="rId11" w:tooltip="Income Tax: Tax Treatment of Director's Fees and Bonuses from Employment (pdf)" w:history="1">
        <w:r w:rsidRPr="006F0D9C">
          <w:rPr>
            <w:rStyle w:val="Hyperlink"/>
            <w:rFonts w:asciiTheme="minorBidi" w:hAnsiTheme="minorBidi"/>
            <w:b/>
            <w:bCs/>
          </w:rPr>
          <w:t>Tax Treatment of Director's Fees and Bonuses from Employment</w:t>
        </w:r>
      </w:hyperlink>
      <w:r w:rsidRPr="006F0D9C">
        <w:rPr>
          <w:rFonts w:asciiTheme="minorBidi" w:hAnsiTheme="minorBidi"/>
        </w:rPr>
        <w:t> (PDF, 331KB).</w:t>
      </w:r>
    </w:p>
    <w:p w14:paraId="4242E272" w14:textId="77777777" w:rsidR="00EF4ABC" w:rsidRPr="006F0D9C" w:rsidRDefault="00EF4ABC" w:rsidP="006F0D9C">
      <w:pPr>
        <w:spacing w:line="360" w:lineRule="auto"/>
        <w:ind w:left="426" w:hanging="6"/>
        <w:rPr>
          <w:rFonts w:asciiTheme="minorBidi" w:hAnsiTheme="minorBidi"/>
          <w:b/>
          <w:bCs/>
        </w:rPr>
      </w:pPr>
      <w:r w:rsidRPr="006F0D9C">
        <w:rPr>
          <w:rFonts w:asciiTheme="minorBidi" w:hAnsiTheme="minorBidi"/>
          <w:b/>
          <w:bCs/>
        </w:rPr>
        <w:t>Taxes on commission</w:t>
      </w:r>
    </w:p>
    <w:p w14:paraId="1AF60DFA"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lastRenderedPageBreak/>
        <w:t>Commission refers to payment you receive in return for service provided.</w:t>
      </w:r>
    </w:p>
    <w:p w14:paraId="6C82EC23"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Commission is taxable. If you receive the commission from your employer, it will be taxed as employment income. If you receive the commission as a self-employed individual, it will be taxed as trade income.</w:t>
      </w:r>
    </w:p>
    <w:p w14:paraId="75A9DD05" w14:textId="77777777" w:rsidR="00EF4ABC" w:rsidRPr="006F0D9C" w:rsidRDefault="00EF4ABC" w:rsidP="006F0D9C">
      <w:pPr>
        <w:spacing w:line="360" w:lineRule="auto"/>
        <w:ind w:left="426" w:hanging="6"/>
        <w:rPr>
          <w:rFonts w:asciiTheme="minorBidi" w:hAnsiTheme="minorBidi"/>
          <w:b/>
          <w:bCs/>
        </w:rPr>
      </w:pPr>
      <w:r w:rsidRPr="006F0D9C">
        <w:rPr>
          <w:rFonts w:asciiTheme="minorBidi" w:hAnsiTheme="minorBidi"/>
          <w:b/>
          <w:bCs/>
        </w:rPr>
        <w:t>Taxes on other employment income</w:t>
      </w:r>
    </w:p>
    <w:p w14:paraId="1090EEA6"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Other employment income may include allowances and benefits-in-kind given by your employer. For more information, please refer to the </w:t>
      </w:r>
      <w:hyperlink r:id="rId12" w:tooltip="tax treatment of employee remuneration" w:history="1">
        <w:r w:rsidRPr="006F0D9C">
          <w:rPr>
            <w:rStyle w:val="Hyperlink"/>
            <w:rFonts w:asciiTheme="minorBidi" w:hAnsiTheme="minorBidi"/>
            <w:b/>
            <w:bCs/>
          </w:rPr>
          <w:t>tax treatment of employee remuneration</w:t>
        </w:r>
      </w:hyperlink>
      <w:r w:rsidRPr="006F0D9C">
        <w:rPr>
          <w:rFonts w:asciiTheme="minorBidi" w:hAnsiTheme="minorBidi"/>
        </w:rPr>
        <w:t>.</w:t>
      </w:r>
    </w:p>
    <w:p w14:paraId="23200417" w14:textId="77777777" w:rsidR="00EF4ABC" w:rsidRPr="006F0D9C" w:rsidRDefault="00EF4ABC" w:rsidP="006F0D9C">
      <w:pPr>
        <w:spacing w:line="360" w:lineRule="auto"/>
        <w:ind w:left="426" w:hanging="6"/>
        <w:rPr>
          <w:rFonts w:asciiTheme="minorBidi" w:hAnsiTheme="minorBidi"/>
          <w:b/>
          <w:bCs/>
        </w:rPr>
      </w:pPr>
      <w:r w:rsidRPr="006F0D9C">
        <w:rPr>
          <w:rFonts w:asciiTheme="minorBidi" w:hAnsiTheme="minorBidi"/>
          <w:b/>
          <w:bCs/>
        </w:rPr>
        <w:t>Taxable other employment income</w:t>
      </w:r>
    </w:p>
    <w:p w14:paraId="1E499929" w14:textId="77777777" w:rsidR="00EF4ABC" w:rsidRPr="006F0D9C" w:rsidRDefault="00EF4ABC" w:rsidP="006F0D9C">
      <w:pPr>
        <w:numPr>
          <w:ilvl w:val="0"/>
          <w:numId w:val="2"/>
        </w:numPr>
        <w:spacing w:line="360" w:lineRule="auto"/>
        <w:ind w:left="426" w:hanging="6"/>
        <w:rPr>
          <w:rFonts w:asciiTheme="minorBidi" w:hAnsiTheme="minorBidi"/>
        </w:rPr>
      </w:pPr>
      <w:r w:rsidRPr="006F0D9C">
        <w:rPr>
          <w:rFonts w:asciiTheme="minorBidi" w:hAnsiTheme="minorBidi"/>
        </w:rPr>
        <w:t>Allowances such as transport allowance, meal allowance, etc.;</w:t>
      </w:r>
    </w:p>
    <w:p w14:paraId="08857338" w14:textId="77777777" w:rsidR="00EF4ABC" w:rsidRPr="006F0D9C" w:rsidRDefault="00EF4ABC" w:rsidP="006F0D9C">
      <w:pPr>
        <w:numPr>
          <w:ilvl w:val="0"/>
          <w:numId w:val="2"/>
        </w:numPr>
        <w:spacing w:line="360" w:lineRule="auto"/>
        <w:ind w:left="426" w:hanging="6"/>
        <w:rPr>
          <w:rFonts w:asciiTheme="minorBidi" w:hAnsiTheme="minorBidi"/>
        </w:rPr>
      </w:pPr>
      <w:r w:rsidRPr="006F0D9C">
        <w:rPr>
          <w:rFonts w:asciiTheme="minorBidi" w:hAnsiTheme="minorBidi"/>
        </w:rPr>
        <w:t>Benefits-in-kind such as club memberships provided by your employer in place of cash;</w:t>
      </w:r>
    </w:p>
    <w:p w14:paraId="02A1DD1A" w14:textId="77777777" w:rsidR="00EF4ABC" w:rsidRPr="006F0D9C" w:rsidRDefault="00EF4ABC" w:rsidP="006F0D9C">
      <w:pPr>
        <w:numPr>
          <w:ilvl w:val="0"/>
          <w:numId w:val="2"/>
        </w:numPr>
        <w:spacing w:line="360" w:lineRule="auto"/>
        <w:ind w:left="426" w:hanging="6"/>
        <w:rPr>
          <w:rFonts w:asciiTheme="minorBidi" w:hAnsiTheme="minorBidi"/>
        </w:rPr>
      </w:pPr>
      <w:r w:rsidRPr="006F0D9C">
        <w:rPr>
          <w:rFonts w:asciiTheme="minorBidi" w:hAnsiTheme="minorBidi"/>
        </w:rPr>
        <w:t>Contributions made by employer to pension/provident fund constituted outside Singapore on employment exercised in Singapore, even if you had ceased employment in Singapore at the time the contributions were made;</w:t>
      </w:r>
    </w:p>
    <w:p w14:paraId="16ABD2F0" w14:textId="77777777" w:rsidR="00EF4ABC" w:rsidRPr="006F0D9C" w:rsidRDefault="00EF4ABC" w:rsidP="006F0D9C">
      <w:pPr>
        <w:numPr>
          <w:ilvl w:val="0"/>
          <w:numId w:val="2"/>
        </w:numPr>
        <w:spacing w:line="360" w:lineRule="auto"/>
        <w:ind w:left="426" w:hanging="6"/>
        <w:rPr>
          <w:rFonts w:asciiTheme="minorBidi" w:hAnsiTheme="minorBidi"/>
        </w:rPr>
      </w:pPr>
      <w:r w:rsidRPr="006F0D9C">
        <w:rPr>
          <w:rFonts w:asciiTheme="minorBidi" w:hAnsiTheme="minorBidi"/>
        </w:rPr>
        <w:t>Salary in-lieu of notice/notice pay as compensation for early resignation or early termination of contract; and</w:t>
      </w:r>
    </w:p>
    <w:p w14:paraId="58C80646" w14:textId="77777777" w:rsidR="00EF4ABC" w:rsidRPr="006F0D9C" w:rsidRDefault="00EF4ABC" w:rsidP="006F0D9C">
      <w:pPr>
        <w:numPr>
          <w:ilvl w:val="0"/>
          <w:numId w:val="2"/>
        </w:numPr>
        <w:spacing w:line="360" w:lineRule="auto"/>
        <w:ind w:left="426" w:hanging="6"/>
        <w:rPr>
          <w:rFonts w:asciiTheme="minorBidi" w:hAnsiTheme="minorBidi"/>
        </w:rPr>
      </w:pPr>
      <w:r w:rsidRPr="006F0D9C">
        <w:rPr>
          <w:rFonts w:asciiTheme="minorBidi" w:hAnsiTheme="minorBidi"/>
        </w:rPr>
        <w:t>Tax borne by employer - tax paid fully or partially by your employer. Please refer to </w:t>
      </w:r>
      <w:hyperlink r:id="rId13" w:tooltip="Examples on how to compute tax-on-tax" w:history="1">
        <w:r w:rsidRPr="006F0D9C">
          <w:rPr>
            <w:rStyle w:val="Hyperlink"/>
            <w:rFonts w:asciiTheme="minorBidi" w:hAnsiTheme="minorBidi"/>
            <w:b/>
            <w:bCs/>
          </w:rPr>
          <w:t>Examples on how to compute tax-on-tax</w:t>
        </w:r>
      </w:hyperlink>
      <w:r w:rsidRPr="006F0D9C">
        <w:rPr>
          <w:rFonts w:asciiTheme="minorBidi" w:hAnsiTheme="minorBidi"/>
        </w:rPr>
        <w:t> (PDF, 377KB) for details.</w:t>
      </w:r>
    </w:p>
    <w:p w14:paraId="0CA5880B" w14:textId="77777777" w:rsidR="00EF4ABC" w:rsidRPr="006F0D9C" w:rsidRDefault="00EF4ABC" w:rsidP="006F0D9C">
      <w:pPr>
        <w:spacing w:line="360" w:lineRule="auto"/>
        <w:ind w:left="426" w:hanging="6"/>
        <w:rPr>
          <w:rFonts w:asciiTheme="minorBidi" w:hAnsiTheme="minorBidi"/>
          <w:b/>
          <w:bCs/>
        </w:rPr>
      </w:pPr>
      <w:r w:rsidRPr="006F0D9C">
        <w:rPr>
          <w:rFonts w:asciiTheme="minorBidi" w:hAnsiTheme="minorBidi"/>
          <w:b/>
          <w:bCs/>
        </w:rPr>
        <w:t>Non-taxable other employment income</w:t>
      </w:r>
    </w:p>
    <w:p w14:paraId="4560D4F4" w14:textId="77777777" w:rsidR="00EF4ABC" w:rsidRPr="006F0D9C" w:rsidRDefault="00EF4ABC" w:rsidP="006F0D9C">
      <w:pPr>
        <w:numPr>
          <w:ilvl w:val="0"/>
          <w:numId w:val="3"/>
        </w:numPr>
        <w:spacing w:line="360" w:lineRule="auto"/>
        <w:ind w:left="426" w:hanging="6"/>
        <w:rPr>
          <w:rFonts w:asciiTheme="minorBidi" w:hAnsiTheme="minorBidi"/>
        </w:rPr>
      </w:pPr>
      <w:r w:rsidRPr="006F0D9C">
        <w:rPr>
          <w:rFonts w:asciiTheme="minorBidi" w:hAnsiTheme="minorBidi"/>
        </w:rPr>
        <w:t>Payments for restrictive covenants: These refer to payments received from your employer for entering into a covenant or contractual agreement that restricts your rights. These are not taxable as they are considered capital receipts;</w:t>
      </w:r>
    </w:p>
    <w:p w14:paraId="2ED66F01" w14:textId="77777777" w:rsidR="00EF4ABC" w:rsidRPr="006F0D9C" w:rsidRDefault="00EF4ABC" w:rsidP="006F0D9C">
      <w:pPr>
        <w:numPr>
          <w:ilvl w:val="0"/>
          <w:numId w:val="3"/>
        </w:numPr>
        <w:spacing w:line="360" w:lineRule="auto"/>
        <w:ind w:left="426" w:hanging="6"/>
        <w:rPr>
          <w:rFonts w:asciiTheme="minorBidi" w:hAnsiTheme="minorBidi"/>
        </w:rPr>
      </w:pPr>
      <w:r w:rsidRPr="006F0D9C">
        <w:rPr>
          <w:rFonts w:asciiTheme="minorBidi" w:hAnsiTheme="minorBidi"/>
        </w:rPr>
        <w:t>Compensation for loss of office; and</w:t>
      </w:r>
    </w:p>
    <w:p w14:paraId="736D5573" w14:textId="77777777" w:rsidR="00EF4ABC" w:rsidRPr="006F0D9C" w:rsidRDefault="00EF4ABC" w:rsidP="006F0D9C">
      <w:pPr>
        <w:numPr>
          <w:ilvl w:val="0"/>
          <w:numId w:val="3"/>
        </w:numPr>
        <w:spacing w:line="360" w:lineRule="auto"/>
        <w:ind w:left="426" w:hanging="6"/>
        <w:rPr>
          <w:rFonts w:asciiTheme="minorBidi" w:hAnsiTheme="minorBidi"/>
        </w:rPr>
      </w:pPr>
      <w:hyperlink r:id="rId14" w:tooltip="Benefits-in-kind granted administrative concession" w:history="1">
        <w:r w:rsidRPr="006F0D9C">
          <w:rPr>
            <w:rStyle w:val="Hyperlink"/>
            <w:rFonts w:asciiTheme="minorBidi" w:hAnsiTheme="minorBidi"/>
            <w:b/>
            <w:bCs/>
          </w:rPr>
          <w:t>Benefits-in-kind granted administrative concession</w:t>
        </w:r>
      </w:hyperlink>
      <w:r w:rsidRPr="006F0D9C">
        <w:rPr>
          <w:rFonts w:asciiTheme="minorBidi" w:hAnsiTheme="minorBidi"/>
        </w:rPr>
        <w:t> or exempt from Income Tax: Some examples of benefits-in-kind include sponsored group outings and outpatient treatment.</w:t>
      </w:r>
    </w:p>
    <w:p w14:paraId="4473FFAF" w14:textId="77777777" w:rsidR="00EF4ABC" w:rsidRPr="006F0D9C" w:rsidRDefault="00EF4ABC" w:rsidP="006F0D9C">
      <w:pPr>
        <w:spacing w:line="360" w:lineRule="auto"/>
        <w:ind w:left="426" w:hanging="6"/>
        <w:rPr>
          <w:rFonts w:asciiTheme="minorBidi" w:hAnsiTheme="minorBidi"/>
          <w:b/>
          <w:bCs/>
        </w:rPr>
      </w:pPr>
      <w:r w:rsidRPr="006F0D9C">
        <w:rPr>
          <w:rFonts w:asciiTheme="minorBidi" w:hAnsiTheme="minorBidi"/>
          <w:b/>
          <w:bCs/>
        </w:rPr>
        <w:t>Concessionary tax treatment up to YA 2024 on overseas pension/provident fund contributions</w:t>
      </w:r>
    </w:p>
    <w:p w14:paraId="3124AD6C"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With effect from YA 2025, the concessionary tax treatment will cease, which means employer's contributions made on or after 1 January 2024 to an overseas pension or provident fund are taxable in the hands of employees upon contribution and deductible to employers as per the normal tax rules. </w:t>
      </w:r>
    </w:p>
    <w:p w14:paraId="671DE1B2"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lastRenderedPageBreak/>
        <w:t>As a tax concession, employer's contributions to an overseas pension/provident fund are not taxed provided that all the following conditions are satisfied:</w:t>
      </w:r>
    </w:p>
    <w:p w14:paraId="0068653A" w14:textId="77777777" w:rsidR="00EF4ABC" w:rsidRPr="006F0D9C" w:rsidRDefault="00EF4ABC" w:rsidP="006F0D9C">
      <w:pPr>
        <w:numPr>
          <w:ilvl w:val="0"/>
          <w:numId w:val="4"/>
        </w:numPr>
        <w:spacing w:line="360" w:lineRule="auto"/>
        <w:ind w:left="426" w:hanging="6"/>
        <w:rPr>
          <w:rFonts w:asciiTheme="minorBidi" w:hAnsiTheme="minorBidi"/>
        </w:rPr>
      </w:pPr>
      <w:r w:rsidRPr="006F0D9C">
        <w:rPr>
          <w:rFonts w:asciiTheme="minorBidi" w:hAnsiTheme="minorBidi"/>
        </w:rPr>
        <w:t>Contributions are mandatory under social security schemes operated, regulated and supervised by the employees' home country government even though the employees are working outside their home country; and</w:t>
      </w:r>
    </w:p>
    <w:p w14:paraId="40000357" w14:textId="77777777" w:rsidR="00EF4ABC" w:rsidRPr="006F0D9C" w:rsidRDefault="00EF4ABC" w:rsidP="006F0D9C">
      <w:pPr>
        <w:numPr>
          <w:ilvl w:val="0"/>
          <w:numId w:val="4"/>
        </w:numPr>
        <w:spacing w:line="360" w:lineRule="auto"/>
        <w:ind w:left="426" w:hanging="6"/>
        <w:rPr>
          <w:rFonts w:asciiTheme="minorBidi" w:hAnsiTheme="minorBidi"/>
        </w:rPr>
      </w:pPr>
      <w:r w:rsidRPr="006F0D9C">
        <w:rPr>
          <w:rFonts w:asciiTheme="minorBidi" w:hAnsiTheme="minorBidi"/>
        </w:rPr>
        <w:t>Contributions are not borne by, or no deduction is claimed by, any permanent establishment/company in Singapore.</w:t>
      </w:r>
    </w:p>
    <w:p w14:paraId="5B8CECF5" w14:textId="77777777" w:rsidR="00EF4ABC" w:rsidRPr="006F0D9C" w:rsidRDefault="00EF4ABC" w:rsidP="006F0D9C">
      <w:pPr>
        <w:spacing w:line="360" w:lineRule="auto"/>
        <w:ind w:left="426" w:hanging="6"/>
        <w:rPr>
          <w:rFonts w:asciiTheme="minorBidi" w:hAnsiTheme="minorBidi"/>
          <w:b/>
          <w:bCs/>
        </w:rPr>
      </w:pPr>
      <w:r w:rsidRPr="006F0D9C">
        <w:rPr>
          <w:rFonts w:asciiTheme="minorBidi" w:hAnsiTheme="minorBidi"/>
          <w:b/>
          <w:bCs/>
        </w:rPr>
        <w:t>Other conditions on concessionary tax treatment</w:t>
      </w:r>
    </w:p>
    <w:p w14:paraId="486B5EC0" w14:textId="77777777" w:rsidR="00EF4ABC" w:rsidRPr="006F0D9C" w:rsidRDefault="00EF4ABC" w:rsidP="006F0D9C">
      <w:pPr>
        <w:numPr>
          <w:ilvl w:val="0"/>
          <w:numId w:val="5"/>
        </w:numPr>
        <w:spacing w:line="360" w:lineRule="auto"/>
        <w:ind w:left="426" w:hanging="6"/>
        <w:rPr>
          <w:rFonts w:asciiTheme="minorBidi" w:hAnsiTheme="minorBidi"/>
        </w:rPr>
      </w:pPr>
      <w:r w:rsidRPr="006F0D9C">
        <w:rPr>
          <w:rFonts w:asciiTheme="minorBidi" w:hAnsiTheme="minorBidi"/>
        </w:rPr>
        <w:t>If you are employed by an investment holding company, a tax-exempt body, a representative office or a foreign company not registered in Singapore, you would not be able to enjoy the concessionary tax treatment on your employer's contribution to an overseas pension/provident fund on or after 1 Jan 2014. Hence, you will be taxed on your employer's contributions as long as they were made in respect of your employment in Singapore.</w:t>
      </w:r>
    </w:p>
    <w:p w14:paraId="5A1ECD3B" w14:textId="77777777" w:rsidR="00EF4ABC" w:rsidRPr="006F0D9C" w:rsidRDefault="00EF4ABC" w:rsidP="006F0D9C">
      <w:pPr>
        <w:numPr>
          <w:ilvl w:val="0"/>
          <w:numId w:val="5"/>
        </w:numPr>
        <w:spacing w:line="360" w:lineRule="auto"/>
        <w:ind w:left="426" w:hanging="6"/>
        <w:rPr>
          <w:rFonts w:asciiTheme="minorBidi" w:hAnsiTheme="minorBidi"/>
        </w:rPr>
      </w:pPr>
      <w:r w:rsidRPr="006F0D9C">
        <w:rPr>
          <w:rFonts w:asciiTheme="minorBidi" w:hAnsiTheme="minorBidi"/>
        </w:rPr>
        <w:t> If you are employed by a service company, you will continue to enjoy the concessionary tax treatment provided your company prepares its tax computation based on "normal trading company" basis from Year of Assessment 2016 (i.e. for accounting period ending in 2015) onwards. Employees of a service company that adopts the "cost plus mark-up" basis of tax assessment will not be able to enjoy the concessionary tax treatment after Year of Assessment 2015 (i.e. for accounting period ending in 2014).</w:t>
      </w:r>
    </w:p>
    <w:p w14:paraId="1E07DBEF" w14:textId="77777777" w:rsidR="006F0D9C" w:rsidRPr="006F0D9C" w:rsidRDefault="006F0D9C" w:rsidP="006F0D9C">
      <w:pPr>
        <w:spacing w:line="360" w:lineRule="auto"/>
        <w:ind w:left="426" w:hanging="6"/>
        <w:rPr>
          <w:rStyle w:val="Hyperlink"/>
          <w:rFonts w:asciiTheme="minorBidi" w:hAnsiTheme="minorBidi"/>
        </w:rPr>
      </w:pPr>
      <w:r w:rsidRPr="006F0D9C">
        <w:rPr>
          <w:rFonts w:asciiTheme="minorBidi" w:hAnsiTheme="minorBidi"/>
        </w:rPr>
        <w:fldChar w:fldCharType="begin"/>
      </w:r>
      <w:r w:rsidRPr="006F0D9C">
        <w:rPr>
          <w:rFonts w:asciiTheme="minorBidi" w:hAnsiTheme="minorBidi"/>
        </w:rPr>
        <w:instrText>HYPERLINK "https://www.iras.gov.sg/taxes/individual-income-tax/basics-of-individual-income-tax/what-is-taxable-what-is-not/employment-income/salary-bonus-director's-fee-commission-and-others" \l "example-8--employee-has-ceased-singapore-employment-at-the-time-the-contributions-were-made"</w:instrText>
      </w:r>
      <w:r w:rsidRPr="006F0D9C">
        <w:rPr>
          <w:rFonts w:asciiTheme="minorBidi" w:hAnsiTheme="minorBidi"/>
        </w:rPr>
      </w:r>
      <w:r w:rsidRPr="006F0D9C">
        <w:rPr>
          <w:rFonts w:asciiTheme="minorBidi" w:hAnsiTheme="minorBidi"/>
        </w:rPr>
        <w:fldChar w:fldCharType="separate"/>
      </w:r>
    </w:p>
    <w:p w14:paraId="2E8D2489" w14:textId="77777777" w:rsidR="006F0D9C" w:rsidRPr="006F0D9C" w:rsidRDefault="006F0D9C" w:rsidP="006F0D9C">
      <w:pPr>
        <w:spacing w:line="360" w:lineRule="auto"/>
        <w:ind w:left="426" w:hanging="6"/>
        <w:rPr>
          <w:rStyle w:val="Hyperlink"/>
          <w:rFonts w:asciiTheme="minorBidi" w:hAnsiTheme="minorBidi"/>
          <w:b/>
          <w:bCs/>
        </w:rPr>
      </w:pPr>
      <w:r w:rsidRPr="006F0D9C">
        <w:rPr>
          <w:rStyle w:val="Hyperlink"/>
          <w:rFonts w:asciiTheme="minorBidi" w:hAnsiTheme="minorBidi"/>
          <w:b/>
          <w:bCs/>
        </w:rPr>
        <w:t>Example 8: Employee has ceased Singapore employment at the time the contributions were made</w:t>
      </w:r>
    </w:p>
    <w:p w14:paraId="77BF64E5" w14:textId="77777777" w:rsidR="006F0D9C" w:rsidRPr="006F0D9C" w:rsidRDefault="006F0D9C" w:rsidP="006F0D9C">
      <w:pPr>
        <w:spacing w:line="360" w:lineRule="auto"/>
        <w:ind w:left="426" w:hanging="6"/>
        <w:rPr>
          <w:rFonts w:asciiTheme="minorBidi" w:hAnsiTheme="minorBidi"/>
        </w:rPr>
      </w:pPr>
      <w:r w:rsidRPr="006F0D9C">
        <w:rPr>
          <w:rFonts w:asciiTheme="minorBidi" w:hAnsiTheme="minorBidi"/>
        </w:rPr>
        <w:fldChar w:fldCharType="end"/>
      </w:r>
    </w:p>
    <w:p w14:paraId="048EB030" w14:textId="77777777" w:rsidR="006F0D9C" w:rsidRPr="006F0D9C" w:rsidRDefault="006F0D9C" w:rsidP="006F0D9C">
      <w:pPr>
        <w:spacing w:line="360" w:lineRule="auto"/>
        <w:ind w:left="426" w:hanging="6"/>
        <w:rPr>
          <w:rFonts w:asciiTheme="minorBidi" w:hAnsiTheme="minorBidi"/>
        </w:rPr>
      </w:pPr>
      <w:r w:rsidRPr="006F0D9C">
        <w:rPr>
          <w:rFonts w:asciiTheme="minorBidi" w:hAnsiTheme="minorBidi"/>
        </w:rPr>
        <w:t>Employee ceased employment in Singapore on 31 Jul 2025. On 15 Aug 2025, the employer made a contribution to his overseas pension plan for Jul 2025. As the contribution was made in respect of the employee's Singapore employment, the contribution is taxable in Singapore.</w:t>
      </w:r>
    </w:p>
    <w:p w14:paraId="7109D2D0" w14:textId="77777777" w:rsidR="006F0D9C" w:rsidRPr="006F0D9C" w:rsidRDefault="006F0D9C" w:rsidP="006F0D9C">
      <w:pPr>
        <w:spacing w:line="360" w:lineRule="auto"/>
        <w:ind w:left="426" w:hanging="6"/>
        <w:rPr>
          <w:rStyle w:val="Hyperlink"/>
          <w:rFonts w:asciiTheme="minorBidi" w:hAnsiTheme="minorBidi"/>
        </w:rPr>
      </w:pPr>
      <w:r w:rsidRPr="006F0D9C">
        <w:rPr>
          <w:rFonts w:asciiTheme="minorBidi" w:hAnsiTheme="minorBidi"/>
        </w:rPr>
        <w:fldChar w:fldCharType="begin"/>
      </w:r>
      <w:r w:rsidRPr="006F0D9C">
        <w:rPr>
          <w:rFonts w:asciiTheme="minorBidi" w:hAnsiTheme="minorBidi"/>
        </w:rPr>
        <w:instrText>HYPERLINK "https://www.iras.gov.sg/taxes/individual-income-tax/basics-of-individual-income-tax/what-is-taxable-what-is-not/employment-income/salary-bonus-director's-fee-commission-and-others" \l "example-9--employer-s-contribution-to-the-mandatory-overseas-pension-fund-is-not-borne-by-or-no-deduction-is-claimed-by-any-permanent-establishment-in-singapore--not-applicable-from-ya-2025-"</w:instrText>
      </w:r>
      <w:r w:rsidRPr="006F0D9C">
        <w:rPr>
          <w:rFonts w:asciiTheme="minorBidi" w:hAnsiTheme="minorBidi"/>
        </w:rPr>
      </w:r>
      <w:r w:rsidRPr="006F0D9C">
        <w:rPr>
          <w:rFonts w:asciiTheme="minorBidi" w:hAnsiTheme="minorBidi"/>
        </w:rPr>
        <w:fldChar w:fldCharType="separate"/>
      </w:r>
    </w:p>
    <w:p w14:paraId="20E96A4E" w14:textId="77777777" w:rsidR="006F0D9C" w:rsidRPr="006F0D9C" w:rsidRDefault="006F0D9C" w:rsidP="006F0D9C">
      <w:pPr>
        <w:spacing w:line="360" w:lineRule="auto"/>
        <w:ind w:left="426" w:hanging="6"/>
        <w:rPr>
          <w:rStyle w:val="Hyperlink"/>
          <w:rFonts w:asciiTheme="minorBidi" w:hAnsiTheme="minorBidi"/>
          <w:b/>
          <w:bCs/>
        </w:rPr>
      </w:pPr>
      <w:r w:rsidRPr="006F0D9C">
        <w:rPr>
          <w:rStyle w:val="Hyperlink"/>
          <w:rFonts w:asciiTheme="minorBidi" w:hAnsiTheme="minorBidi"/>
          <w:b/>
          <w:bCs/>
        </w:rPr>
        <w:t>Example 9: Employer’s contribution to the mandatory overseas pension fund is not borne by or no deduction is claimed by any permanent establishment in Singapore (Not applicable from YA 2025)</w:t>
      </w:r>
    </w:p>
    <w:p w14:paraId="359FE5D0" w14:textId="77777777" w:rsidR="006F0D9C" w:rsidRPr="006F0D9C" w:rsidRDefault="006F0D9C" w:rsidP="006F0D9C">
      <w:pPr>
        <w:spacing w:line="360" w:lineRule="auto"/>
        <w:ind w:left="426" w:hanging="6"/>
        <w:rPr>
          <w:rFonts w:asciiTheme="minorBidi" w:hAnsiTheme="minorBidi"/>
        </w:rPr>
      </w:pPr>
      <w:r w:rsidRPr="006F0D9C">
        <w:rPr>
          <w:rFonts w:asciiTheme="minorBidi" w:hAnsiTheme="minorBidi"/>
        </w:rPr>
        <w:fldChar w:fldCharType="end"/>
      </w:r>
    </w:p>
    <w:p w14:paraId="52402E3C" w14:textId="77777777" w:rsidR="006F0D9C" w:rsidRPr="006F0D9C" w:rsidRDefault="006F0D9C" w:rsidP="006F0D9C">
      <w:pPr>
        <w:spacing w:line="360" w:lineRule="auto"/>
        <w:ind w:left="426" w:hanging="6"/>
        <w:rPr>
          <w:rFonts w:asciiTheme="minorBidi" w:hAnsiTheme="minorBidi"/>
        </w:rPr>
      </w:pPr>
      <w:r w:rsidRPr="006F0D9C">
        <w:rPr>
          <w:rFonts w:asciiTheme="minorBidi" w:hAnsiTheme="minorBidi"/>
        </w:rPr>
        <w:t xml:space="preserve">You have been posted from Japan to work for the Singapore employer on 1 Jan 2023. Your salary and allowances of $200,000 is borne by your Singapore employer. In addition, your </w:t>
      </w:r>
      <w:r w:rsidRPr="006F0D9C">
        <w:rPr>
          <w:rFonts w:asciiTheme="minorBidi" w:hAnsiTheme="minorBidi"/>
        </w:rPr>
        <w:lastRenderedPageBreak/>
        <w:t>employer contributed $2,000 to your overseas pension fund. The contribution is mandatory under the social security schemes operated, regulated and supervised by your home country government even though you are working outside your home country. The contribution is borne by the Japan company and not charged/recharged to the Singapore company. Your employer did not claim a deduction for the contribution.</w:t>
      </w:r>
    </w:p>
    <w:p w14:paraId="033A8D31" w14:textId="77777777" w:rsidR="006F0D9C" w:rsidRPr="006F0D9C" w:rsidRDefault="006F0D9C" w:rsidP="006F0D9C">
      <w:pPr>
        <w:spacing w:line="360" w:lineRule="auto"/>
        <w:ind w:left="426" w:hanging="6"/>
        <w:rPr>
          <w:rFonts w:asciiTheme="minorBidi" w:hAnsiTheme="minorBidi"/>
        </w:rPr>
      </w:pPr>
      <w:r w:rsidRPr="006F0D9C">
        <w:rPr>
          <w:rFonts w:asciiTheme="minorBidi" w:hAnsiTheme="minorBidi"/>
        </w:rPr>
        <w:t>You would be able to enjoy the concessionary tax treatment on your employer’s contributions to the mandatory overseas pension fund (i.e. you would not be taxed on the contribution of $2,000).</w:t>
      </w:r>
    </w:p>
    <w:p w14:paraId="784738A9" w14:textId="77777777" w:rsidR="006F0D9C" w:rsidRPr="006F0D9C" w:rsidRDefault="006F0D9C" w:rsidP="006F0D9C">
      <w:pPr>
        <w:spacing w:line="360" w:lineRule="auto"/>
        <w:ind w:left="426" w:hanging="6"/>
        <w:rPr>
          <w:rStyle w:val="Hyperlink"/>
          <w:rFonts w:asciiTheme="minorBidi" w:hAnsiTheme="minorBidi"/>
        </w:rPr>
      </w:pPr>
      <w:r w:rsidRPr="006F0D9C">
        <w:rPr>
          <w:rFonts w:asciiTheme="minorBidi" w:hAnsiTheme="minorBidi"/>
        </w:rPr>
        <w:fldChar w:fldCharType="begin"/>
      </w:r>
      <w:r w:rsidRPr="006F0D9C">
        <w:rPr>
          <w:rFonts w:asciiTheme="minorBidi" w:hAnsiTheme="minorBidi"/>
        </w:rPr>
        <w:instrText>HYPERLINK "https://www.iras.gov.sg/taxes/individual-income-tax/basics-of-individual-income-tax/what-is-taxable-what-is-not/employment-income/salary-bonus-director's-fee-commission-and-others" \l "example-10--you-are-an-employee-of-a-service-company-that-adopts-the--cost-plus-mark-up--basis-of-tax-assessment--not-applicable-from-ya-2025-"</w:instrText>
      </w:r>
      <w:r w:rsidRPr="006F0D9C">
        <w:rPr>
          <w:rFonts w:asciiTheme="minorBidi" w:hAnsiTheme="minorBidi"/>
        </w:rPr>
      </w:r>
      <w:r w:rsidRPr="006F0D9C">
        <w:rPr>
          <w:rFonts w:asciiTheme="minorBidi" w:hAnsiTheme="minorBidi"/>
        </w:rPr>
        <w:fldChar w:fldCharType="separate"/>
      </w:r>
    </w:p>
    <w:p w14:paraId="5F559D83" w14:textId="77777777" w:rsidR="006F0D9C" w:rsidRPr="006F0D9C" w:rsidRDefault="006F0D9C" w:rsidP="006F0D9C">
      <w:pPr>
        <w:spacing w:line="360" w:lineRule="auto"/>
        <w:ind w:left="426" w:hanging="6"/>
        <w:rPr>
          <w:rStyle w:val="Hyperlink"/>
          <w:rFonts w:asciiTheme="minorBidi" w:hAnsiTheme="minorBidi"/>
          <w:b/>
          <w:bCs/>
        </w:rPr>
      </w:pPr>
      <w:r w:rsidRPr="006F0D9C">
        <w:rPr>
          <w:rStyle w:val="Hyperlink"/>
          <w:rFonts w:asciiTheme="minorBidi" w:hAnsiTheme="minorBidi"/>
          <w:b/>
          <w:bCs/>
        </w:rPr>
        <w:t>Example 10: You are an employee of a service company that adopts the "cost plus mark-up" basis of tax assessment (Not applicable from YA 2025)</w:t>
      </w:r>
    </w:p>
    <w:p w14:paraId="72888D91" w14:textId="77777777" w:rsidR="006F0D9C" w:rsidRPr="006F0D9C" w:rsidRDefault="006F0D9C" w:rsidP="006F0D9C">
      <w:pPr>
        <w:spacing w:line="360" w:lineRule="auto"/>
        <w:ind w:left="426" w:hanging="6"/>
        <w:rPr>
          <w:rFonts w:asciiTheme="minorBidi" w:hAnsiTheme="minorBidi"/>
        </w:rPr>
      </w:pPr>
      <w:r w:rsidRPr="006F0D9C">
        <w:rPr>
          <w:rFonts w:asciiTheme="minorBidi" w:hAnsiTheme="minorBidi"/>
        </w:rPr>
        <w:fldChar w:fldCharType="end"/>
      </w:r>
    </w:p>
    <w:p w14:paraId="7BABF1DA" w14:textId="77777777" w:rsidR="006F0D9C" w:rsidRPr="006F0D9C" w:rsidRDefault="006F0D9C" w:rsidP="006F0D9C">
      <w:pPr>
        <w:spacing w:line="360" w:lineRule="auto"/>
        <w:ind w:left="426" w:hanging="6"/>
        <w:rPr>
          <w:rFonts w:asciiTheme="minorBidi" w:hAnsiTheme="minorBidi"/>
        </w:rPr>
      </w:pPr>
      <w:r w:rsidRPr="006F0D9C">
        <w:rPr>
          <w:rFonts w:asciiTheme="minorBidi" w:hAnsiTheme="minorBidi"/>
        </w:rPr>
        <w:t>The company's accounting period ends on 31 Jan. Your employer contributed $2,000 and $1,000 to your overseas pension fund on 31 Jan 2014 and 31 Aug 2014 respectively. The contributions are mandatory under the social security schemes operated, regulated and supervised by your home country government even though you are working outside your home country. Your employer did not claim a deduction for the contribution.</w:t>
      </w:r>
    </w:p>
    <w:p w14:paraId="0E6A33E8" w14:textId="77777777" w:rsidR="006F0D9C" w:rsidRPr="006F0D9C" w:rsidRDefault="006F0D9C" w:rsidP="006F0D9C">
      <w:pPr>
        <w:spacing w:line="360" w:lineRule="auto"/>
        <w:ind w:left="426" w:hanging="6"/>
        <w:rPr>
          <w:rFonts w:asciiTheme="minorBidi" w:hAnsiTheme="minorBidi"/>
        </w:rPr>
      </w:pPr>
      <w:r w:rsidRPr="006F0D9C">
        <w:rPr>
          <w:rFonts w:asciiTheme="minorBidi" w:hAnsiTheme="minorBidi"/>
        </w:rPr>
        <w:t>You can enjoy tax exemption on the contribution of $2,000 made on 31 Jan 2014. However, as the contribution of $1,000 on 31 Aug 2014 was made during the company's accounting period ending 2015 (i.e. basis period 1 Feb 2014 to 31 Jan 2015) and the company adopts the "cost plus mark-up" basis of tax assessment, you would not be able to enjoy the concessionary tax treatment on the contribution of $1,000. Hence, you will be taxed on the contribution of $1,000.</w:t>
      </w:r>
    </w:p>
    <w:p w14:paraId="1B55FA90" w14:textId="77777777" w:rsidR="006F0D9C" w:rsidRPr="006F0D9C" w:rsidRDefault="006F0D9C" w:rsidP="006F0D9C">
      <w:pPr>
        <w:spacing w:line="360" w:lineRule="auto"/>
        <w:ind w:left="426" w:hanging="6"/>
        <w:rPr>
          <w:rStyle w:val="Hyperlink"/>
          <w:rFonts w:asciiTheme="minorBidi" w:hAnsiTheme="minorBidi"/>
        </w:rPr>
      </w:pPr>
      <w:r w:rsidRPr="006F0D9C">
        <w:rPr>
          <w:rFonts w:asciiTheme="minorBidi" w:hAnsiTheme="minorBidi"/>
        </w:rPr>
        <w:fldChar w:fldCharType="begin"/>
      </w:r>
      <w:r w:rsidRPr="006F0D9C">
        <w:rPr>
          <w:rFonts w:asciiTheme="minorBidi" w:hAnsiTheme="minorBidi"/>
        </w:rPr>
        <w:instrText>HYPERLINK "https://www.iras.gov.sg/taxes/individual-income-tax/basics-of-individual-income-tax/what-is-taxable-what-is-not/employment-income/salary-bonus-director's-fee-commission-and-others" \l "example-11--same-information-as-example-10--except-that-your-employer-decides-to-change-its-basis-of-tax-computation-from--cost-plus-mark-up--to--normal-trading-company--effective-from-year-of-assessment-2016--i-e--basis-period-is-from-1-feb-2014-to-31-jan-2015---not-applicable-from-ya-2025-"</w:instrText>
      </w:r>
      <w:r w:rsidRPr="006F0D9C">
        <w:rPr>
          <w:rFonts w:asciiTheme="minorBidi" w:hAnsiTheme="minorBidi"/>
        </w:rPr>
      </w:r>
      <w:r w:rsidRPr="006F0D9C">
        <w:rPr>
          <w:rFonts w:asciiTheme="minorBidi" w:hAnsiTheme="minorBidi"/>
        </w:rPr>
        <w:fldChar w:fldCharType="separate"/>
      </w:r>
    </w:p>
    <w:p w14:paraId="4C7A3164" w14:textId="77777777" w:rsidR="006F0D9C" w:rsidRPr="006F0D9C" w:rsidRDefault="006F0D9C" w:rsidP="006F0D9C">
      <w:pPr>
        <w:spacing w:line="360" w:lineRule="auto"/>
        <w:ind w:left="426" w:hanging="6"/>
        <w:rPr>
          <w:rStyle w:val="Hyperlink"/>
          <w:rFonts w:asciiTheme="minorBidi" w:hAnsiTheme="minorBidi"/>
          <w:b/>
          <w:bCs/>
        </w:rPr>
      </w:pPr>
      <w:r w:rsidRPr="006F0D9C">
        <w:rPr>
          <w:rStyle w:val="Hyperlink"/>
          <w:rFonts w:asciiTheme="minorBidi" w:hAnsiTheme="minorBidi"/>
          <w:b/>
          <w:bCs/>
        </w:rPr>
        <w:t>Example 11: Same information as Example 10, except that your employer decides to change its basis of tax computation from "cost plus mark-up" to "normal trading company" effective from Year of Assessment 2016 (i.e. basis period is from 1 Feb 2014 to 31 Jan 2015) (Not applicable from YA 2025)</w:t>
      </w:r>
    </w:p>
    <w:p w14:paraId="06C5A352" w14:textId="77777777" w:rsidR="006F0D9C" w:rsidRPr="006F0D9C" w:rsidRDefault="006F0D9C" w:rsidP="006F0D9C">
      <w:pPr>
        <w:spacing w:line="360" w:lineRule="auto"/>
        <w:ind w:left="426" w:hanging="6"/>
        <w:rPr>
          <w:rFonts w:asciiTheme="minorBidi" w:hAnsiTheme="minorBidi"/>
        </w:rPr>
      </w:pPr>
      <w:r w:rsidRPr="006F0D9C">
        <w:rPr>
          <w:rFonts w:asciiTheme="minorBidi" w:hAnsiTheme="minorBidi"/>
        </w:rPr>
        <w:fldChar w:fldCharType="end"/>
      </w:r>
    </w:p>
    <w:p w14:paraId="67173A08" w14:textId="77777777" w:rsidR="006F0D9C" w:rsidRPr="006F0D9C" w:rsidRDefault="006F0D9C" w:rsidP="006F0D9C">
      <w:pPr>
        <w:spacing w:line="360" w:lineRule="auto"/>
        <w:ind w:left="426" w:hanging="6"/>
        <w:rPr>
          <w:rFonts w:asciiTheme="minorBidi" w:hAnsiTheme="minorBidi"/>
        </w:rPr>
      </w:pPr>
      <w:r w:rsidRPr="006F0D9C">
        <w:rPr>
          <w:rFonts w:asciiTheme="minorBidi" w:hAnsiTheme="minorBidi"/>
        </w:rPr>
        <w:t>In this case, you can enjoy the concessionary tax treatment on the contribution of $1,000 made on 31 Aug 2014 and hence you will not be taxed on the total contribution of $3,000.</w:t>
      </w:r>
    </w:p>
    <w:p w14:paraId="467AF52E" w14:textId="66C7E778" w:rsidR="00EF4ABC" w:rsidRPr="006F0D9C" w:rsidRDefault="00EF4ABC" w:rsidP="006F0D9C">
      <w:pPr>
        <w:spacing w:line="360" w:lineRule="auto"/>
        <w:ind w:left="426" w:hanging="6"/>
        <w:rPr>
          <w:rFonts w:asciiTheme="minorBidi" w:hAnsiTheme="minorBidi"/>
        </w:rPr>
      </w:pPr>
    </w:p>
    <w:p w14:paraId="761CADF0" w14:textId="77777777" w:rsidR="00EF4ABC" w:rsidRPr="006F0D9C" w:rsidRDefault="00EF4ABC" w:rsidP="006F0D9C">
      <w:pPr>
        <w:spacing w:line="360" w:lineRule="auto"/>
        <w:ind w:left="426" w:hanging="6"/>
        <w:rPr>
          <w:rStyle w:val="Hyperlink"/>
          <w:rFonts w:asciiTheme="minorBidi" w:hAnsiTheme="minorBidi"/>
        </w:rPr>
      </w:pPr>
      <w:r w:rsidRPr="006F0D9C">
        <w:rPr>
          <w:rFonts w:asciiTheme="minorBidi" w:hAnsiTheme="minorBidi"/>
        </w:rPr>
        <w:fldChar w:fldCharType="begin"/>
      </w:r>
      <w:r w:rsidRPr="006F0D9C">
        <w:rPr>
          <w:rFonts w:asciiTheme="minorBidi" w:hAnsiTheme="minorBidi"/>
        </w:rPr>
        <w:instrText>HYPERLINK "https://www.iras.gov.sg/taxes/individual-income-tax/basics-of-individual-income-tax/what-is-taxable-what-is-not/employment-income/salary-bonus-director's-fee-commission-and-others" \l "example-11--same-information-as-example-10--except-that-your-employer-decides-to-change-its-basis-of-tax-computation-from--cost-plus-mark-up--to--normal-trading-company--effective-from-year-of-assessment-2016--i-e--basis-period-is-from-1-feb-2014-to-31-jan-2015---not-applicable-from-ya-2025-"</w:instrText>
      </w:r>
      <w:r w:rsidRPr="006F0D9C">
        <w:rPr>
          <w:rFonts w:asciiTheme="minorBidi" w:hAnsiTheme="minorBidi"/>
        </w:rPr>
      </w:r>
      <w:r w:rsidRPr="006F0D9C">
        <w:rPr>
          <w:rFonts w:asciiTheme="minorBidi" w:hAnsiTheme="minorBidi"/>
        </w:rPr>
        <w:fldChar w:fldCharType="separate"/>
      </w:r>
    </w:p>
    <w:p w14:paraId="4549D449" w14:textId="77777777" w:rsidR="00EF4ABC" w:rsidRPr="006F0D9C" w:rsidRDefault="00EF4ABC" w:rsidP="006F0D9C">
      <w:pPr>
        <w:spacing w:line="360" w:lineRule="auto"/>
        <w:ind w:left="426" w:hanging="6"/>
        <w:rPr>
          <w:rStyle w:val="Hyperlink"/>
          <w:rFonts w:asciiTheme="minorBidi" w:hAnsiTheme="minorBidi"/>
          <w:b/>
          <w:bCs/>
        </w:rPr>
      </w:pPr>
      <w:r w:rsidRPr="006F0D9C">
        <w:rPr>
          <w:rStyle w:val="Hyperlink"/>
          <w:rFonts w:asciiTheme="minorBidi" w:hAnsiTheme="minorBidi"/>
          <w:b/>
          <w:bCs/>
        </w:rPr>
        <w:lastRenderedPageBreak/>
        <w:t>Example 11: Same information as Example 10, except that your employer decides to change its basis of tax computation from "cost plus mark-up" to "normal trading company" effective from Year of Assessment 2016 (i.e. basis period is from 1 Feb 2014 to 31 Jan 2015) (Not applicable from YA 2025)</w:t>
      </w:r>
    </w:p>
    <w:p w14:paraId="3C61D75A"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fldChar w:fldCharType="end"/>
      </w:r>
    </w:p>
    <w:p w14:paraId="108F6194" w14:textId="77777777" w:rsidR="00EF4ABC" w:rsidRPr="006F0D9C" w:rsidRDefault="00EF4ABC" w:rsidP="006F0D9C">
      <w:pPr>
        <w:spacing w:line="360" w:lineRule="auto"/>
        <w:ind w:left="426" w:hanging="6"/>
        <w:rPr>
          <w:rFonts w:asciiTheme="minorBidi" w:hAnsiTheme="minorBidi"/>
          <w:b/>
          <w:bCs/>
        </w:rPr>
      </w:pPr>
      <w:r w:rsidRPr="006F0D9C">
        <w:rPr>
          <w:rFonts w:asciiTheme="minorBidi" w:hAnsiTheme="minorBidi"/>
          <w:b/>
          <w:bCs/>
        </w:rPr>
        <w:t>Reporting employment income in your Income Tax Return</w:t>
      </w:r>
    </w:p>
    <w:p w14:paraId="679F21FC" w14:textId="77777777" w:rsidR="00EF4ABC" w:rsidRPr="006F0D9C" w:rsidRDefault="00EF4ABC" w:rsidP="006F0D9C">
      <w:pPr>
        <w:spacing w:line="360" w:lineRule="auto"/>
        <w:ind w:left="426" w:hanging="6"/>
        <w:rPr>
          <w:rFonts w:asciiTheme="minorBidi" w:hAnsiTheme="minorBidi"/>
          <w:b/>
          <w:bCs/>
        </w:rPr>
      </w:pPr>
      <w:r w:rsidRPr="006F0D9C">
        <w:rPr>
          <w:rFonts w:asciiTheme="minorBidi" w:hAnsiTheme="minorBidi"/>
          <w:b/>
          <w:bCs/>
        </w:rPr>
        <w:t>1. Your employer participates in the Auto-Inclusion Scheme (AIS)</w:t>
      </w:r>
    </w:p>
    <w:p w14:paraId="5EE7BBBA"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Your employer will submit your employment income details to us. Thus, you do not have to report your employment income as it will be automatically included in your tax assessment.</w:t>
      </w:r>
    </w:p>
    <w:p w14:paraId="7B19C015"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Find out if your employer is a </w:t>
      </w:r>
      <w:hyperlink r:id="rId15" w:tooltip="participant of the Auto-Inclusion Scheme" w:history="1">
        <w:r w:rsidRPr="006F0D9C">
          <w:rPr>
            <w:rStyle w:val="Hyperlink"/>
            <w:rFonts w:asciiTheme="minorBidi" w:hAnsiTheme="minorBidi"/>
            <w:b/>
            <w:bCs/>
          </w:rPr>
          <w:t>participant of the Auto-Inclusion Scheme</w:t>
        </w:r>
      </w:hyperlink>
      <w:r w:rsidRPr="006F0D9C">
        <w:rPr>
          <w:rFonts w:asciiTheme="minorBidi" w:hAnsiTheme="minorBidi"/>
        </w:rPr>
        <w:t>.</w:t>
      </w:r>
    </w:p>
    <w:p w14:paraId="25EAECF4" w14:textId="77777777" w:rsidR="00EF4ABC" w:rsidRPr="006F0D9C" w:rsidRDefault="00EF4ABC" w:rsidP="006F0D9C">
      <w:pPr>
        <w:spacing w:line="360" w:lineRule="auto"/>
        <w:ind w:left="426" w:hanging="6"/>
        <w:rPr>
          <w:rFonts w:asciiTheme="minorBidi" w:hAnsiTheme="minorBidi"/>
          <w:b/>
          <w:bCs/>
        </w:rPr>
      </w:pPr>
      <w:r w:rsidRPr="006F0D9C">
        <w:rPr>
          <w:rFonts w:asciiTheme="minorBidi" w:hAnsiTheme="minorBidi"/>
          <w:b/>
          <w:bCs/>
        </w:rPr>
        <w:t>2. Your employer is not participating in the AIS</w:t>
      </w:r>
    </w:p>
    <w:p w14:paraId="409101EA"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You must declare your employment income including allowances, benefits-in-kind, commission and all other gains or profits from employment (before deduction of CPF contribution) under '</w:t>
      </w:r>
      <w:r w:rsidRPr="006F0D9C">
        <w:rPr>
          <w:rFonts w:asciiTheme="minorBidi" w:hAnsiTheme="minorBidi"/>
          <w:b/>
          <w:bCs/>
        </w:rPr>
        <w:t>Employment Income</w:t>
      </w:r>
      <w:r w:rsidRPr="006F0D9C">
        <w:rPr>
          <w:rFonts w:asciiTheme="minorBidi" w:hAnsiTheme="minorBidi"/>
        </w:rPr>
        <w:t>' in your Income Tax Return.</w:t>
      </w:r>
    </w:p>
    <w:p w14:paraId="16034D78" w14:textId="77777777" w:rsidR="00EF4ABC" w:rsidRPr="006F0D9C" w:rsidRDefault="00EF4ABC" w:rsidP="006F0D9C">
      <w:pPr>
        <w:spacing w:line="360" w:lineRule="auto"/>
        <w:ind w:left="426" w:hanging="6"/>
        <w:rPr>
          <w:rFonts w:asciiTheme="minorBidi" w:hAnsiTheme="minorBidi"/>
          <w:b/>
          <w:bCs/>
        </w:rPr>
      </w:pPr>
      <w:r w:rsidRPr="006F0D9C">
        <w:rPr>
          <w:rFonts w:asciiTheme="minorBidi" w:hAnsiTheme="minorBidi"/>
          <w:b/>
          <w:bCs/>
        </w:rPr>
        <w:t>3. You have more than 1 employment</w:t>
      </w:r>
    </w:p>
    <w:p w14:paraId="17BFB7CF" w14:textId="77777777" w:rsidR="00EF4ABC" w:rsidRPr="006F0D9C" w:rsidRDefault="00EF4ABC" w:rsidP="006F0D9C">
      <w:pPr>
        <w:spacing w:line="360" w:lineRule="auto"/>
        <w:ind w:left="426" w:hanging="6"/>
        <w:rPr>
          <w:rFonts w:asciiTheme="minorBidi" w:hAnsiTheme="minorBidi"/>
        </w:rPr>
      </w:pPr>
      <w:r w:rsidRPr="006F0D9C">
        <w:rPr>
          <w:rFonts w:asciiTheme="minorBidi" w:hAnsiTheme="minorBidi"/>
        </w:rPr>
        <w:t>You only have to declare your employment income from the employer who is </w:t>
      </w:r>
      <w:r w:rsidRPr="006F0D9C">
        <w:rPr>
          <w:rFonts w:asciiTheme="minorBidi" w:hAnsiTheme="minorBidi"/>
          <w:b/>
          <w:bCs/>
        </w:rPr>
        <w:t>not</w:t>
      </w:r>
      <w:r w:rsidRPr="006F0D9C">
        <w:rPr>
          <w:rFonts w:asciiTheme="minorBidi" w:hAnsiTheme="minorBidi"/>
        </w:rPr>
        <w:t> in the AIS.</w:t>
      </w:r>
    </w:p>
    <w:p w14:paraId="2F95AA0C" w14:textId="77777777" w:rsidR="00EF4ABC" w:rsidRPr="006F0D9C" w:rsidRDefault="00EF4ABC" w:rsidP="006F0D9C">
      <w:pPr>
        <w:spacing w:line="360" w:lineRule="auto"/>
        <w:ind w:left="426" w:hanging="6"/>
        <w:rPr>
          <w:rStyle w:val="Hyperlink"/>
          <w:rFonts w:asciiTheme="minorBidi" w:hAnsiTheme="minorBidi"/>
        </w:rPr>
      </w:pPr>
      <w:r w:rsidRPr="006F0D9C">
        <w:rPr>
          <w:rFonts w:asciiTheme="minorBidi" w:hAnsiTheme="minorBidi"/>
        </w:rPr>
        <w:fldChar w:fldCharType="begin"/>
      </w:r>
      <w:r w:rsidRPr="006F0D9C">
        <w:rPr>
          <w:rFonts w:asciiTheme="minorBidi" w:hAnsiTheme="minorBidi"/>
        </w:rPr>
        <w:instrText>HYPERLINK "https://www.iras.gov.sg/taxes/individual-income-tax/basics-of-individual-income-tax/what-is-taxable-what-is-not/employment-income/salary-bonus-director's-fee-commission-and-others" \l "i-have-breached-my-employment-contract-and-i-was-ordered-to-pay-back-the-company-the-income-that-i-earned--why-am-i-still-being-taxed-on-the-income-that-i-paid-back-to-the-company-"</w:instrText>
      </w:r>
      <w:r w:rsidRPr="006F0D9C">
        <w:rPr>
          <w:rFonts w:asciiTheme="minorBidi" w:hAnsiTheme="minorBidi"/>
        </w:rPr>
      </w:r>
      <w:r w:rsidRPr="006F0D9C">
        <w:rPr>
          <w:rFonts w:asciiTheme="minorBidi" w:hAnsiTheme="minorBidi"/>
        </w:rPr>
        <w:fldChar w:fldCharType="separate"/>
      </w:r>
    </w:p>
    <w:p w14:paraId="1BA95E89" w14:textId="77777777" w:rsidR="00EF4ABC" w:rsidRPr="006F0D9C" w:rsidRDefault="00EF4ABC" w:rsidP="006F0D9C">
      <w:pPr>
        <w:spacing w:line="360" w:lineRule="auto"/>
        <w:ind w:left="426" w:hanging="6"/>
        <w:rPr>
          <w:rStyle w:val="Hyperlink"/>
          <w:rFonts w:asciiTheme="minorBidi" w:hAnsiTheme="minorBidi"/>
          <w:b/>
          <w:bCs/>
        </w:rPr>
      </w:pPr>
      <w:r w:rsidRPr="006F0D9C">
        <w:rPr>
          <w:rStyle w:val="Hyperlink"/>
          <w:rFonts w:asciiTheme="minorBidi" w:hAnsiTheme="minorBidi"/>
          <w:b/>
          <w:bCs/>
        </w:rPr>
        <w:t>I have breached my employment contract and I was ordered to pay back the company the income that I earned. Why am I still being taxed on the income that I paid back to the company?</w:t>
      </w:r>
    </w:p>
    <w:p w14:paraId="4AF9675D" w14:textId="77777777" w:rsidR="009646E4" w:rsidRPr="009646E4" w:rsidRDefault="00EF4ABC" w:rsidP="009646E4">
      <w:pPr>
        <w:pBdr>
          <w:bottom w:val="single" w:sz="6" w:space="1" w:color="auto"/>
        </w:pBdr>
        <w:spacing w:line="360" w:lineRule="auto"/>
        <w:ind w:left="426" w:hanging="6"/>
        <w:rPr>
          <w:rFonts w:asciiTheme="minorBidi" w:hAnsiTheme="minorBidi"/>
        </w:rPr>
      </w:pPr>
      <w:r w:rsidRPr="006F0D9C">
        <w:rPr>
          <w:rFonts w:asciiTheme="minorBidi" w:hAnsiTheme="minorBidi"/>
        </w:rPr>
        <w:fldChar w:fldCharType="end"/>
      </w:r>
      <w:r w:rsidR="009646E4" w:rsidRPr="009646E4">
        <w:rPr>
          <w:rFonts w:asciiTheme="minorBidi" w:hAnsiTheme="minorBidi"/>
        </w:rPr>
        <w:t>Employment income and payback to the company for breach of employment contract are 2 separate types of payment.</w:t>
      </w:r>
    </w:p>
    <w:p w14:paraId="5CFF2B42" w14:textId="77777777" w:rsidR="009646E4" w:rsidRPr="009646E4" w:rsidRDefault="009646E4">
      <w:pPr>
        <w:numPr>
          <w:ilvl w:val="0"/>
          <w:numId w:val="35"/>
        </w:numPr>
        <w:pBdr>
          <w:bottom w:val="single" w:sz="6" w:space="1" w:color="auto"/>
        </w:pBdr>
        <w:spacing w:line="360" w:lineRule="auto"/>
        <w:rPr>
          <w:rFonts w:asciiTheme="minorBidi" w:hAnsiTheme="minorBidi"/>
        </w:rPr>
      </w:pPr>
      <w:r w:rsidRPr="009646E4">
        <w:rPr>
          <w:rFonts w:asciiTheme="minorBidi" w:hAnsiTheme="minorBidi"/>
          <w:b/>
          <w:bCs/>
        </w:rPr>
        <w:t>Employment income</w:t>
      </w:r>
      <w:r w:rsidRPr="009646E4">
        <w:rPr>
          <w:rFonts w:asciiTheme="minorBidi" w:hAnsiTheme="minorBidi"/>
        </w:rPr>
        <w:t>: This is the payment you received for your services rendered to the company and is therefore taxable.</w:t>
      </w:r>
    </w:p>
    <w:p w14:paraId="442B5FF6" w14:textId="77777777" w:rsidR="009646E4" w:rsidRPr="009646E4" w:rsidRDefault="009646E4">
      <w:pPr>
        <w:numPr>
          <w:ilvl w:val="0"/>
          <w:numId w:val="35"/>
        </w:numPr>
        <w:pBdr>
          <w:bottom w:val="single" w:sz="6" w:space="1" w:color="auto"/>
        </w:pBdr>
        <w:spacing w:line="360" w:lineRule="auto"/>
        <w:rPr>
          <w:rFonts w:asciiTheme="minorBidi" w:hAnsiTheme="minorBidi"/>
        </w:rPr>
      </w:pPr>
      <w:r w:rsidRPr="009646E4">
        <w:rPr>
          <w:rFonts w:asciiTheme="minorBidi" w:hAnsiTheme="minorBidi"/>
          <w:b/>
          <w:bCs/>
        </w:rPr>
        <w:t>Repayment for breach of employment contract: </w:t>
      </w:r>
      <w:r w:rsidRPr="009646E4">
        <w:rPr>
          <w:rFonts w:asciiTheme="minorBidi" w:hAnsiTheme="minorBidi"/>
        </w:rPr>
        <w:t>The amount you paid back to your company is considered as a compensation for breaching your employment contract. This is a personal expense that does not qualify for tax deduction</w:t>
      </w:r>
    </w:p>
    <w:p w14:paraId="4F0D4A2A" w14:textId="77777777" w:rsidR="009646E4" w:rsidRPr="009646E4" w:rsidRDefault="009646E4" w:rsidP="009646E4">
      <w:pPr>
        <w:pBdr>
          <w:bottom w:val="single" w:sz="6" w:space="1" w:color="auto"/>
        </w:pBdr>
        <w:spacing w:line="360" w:lineRule="auto"/>
        <w:ind w:left="426" w:hanging="6"/>
        <w:rPr>
          <w:rFonts w:asciiTheme="minorBidi" w:hAnsiTheme="minorBidi"/>
        </w:rPr>
      </w:pPr>
      <w:r w:rsidRPr="009646E4">
        <w:rPr>
          <w:rFonts w:asciiTheme="minorBidi" w:hAnsiTheme="minorBidi"/>
        </w:rPr>
        <w:t>Hence, even though you paid back the income to the company, the income will still be taxable. </w:t>
      </w:r>
    </w:p>
    <w:p w14:paraId="4B9C6EE2" w14:textId="4BE31961" w:rsidR="00EF4ABC" w:rsidRDefault="00EF4ABC" w:rsidP="006F0D9C">
      <w:pPr>
        <w:pBdr>
          <w:bottom w:val="single" w:sz="6" w:space="1" w:color="auto"/>
        </w:pBdr>
        <w:spacing w:line="360" w:lineRule="auto"/>
        <w:ind w:left="426" w:hanging="6"/>
        <w:rPr>
          <w:rFonts w:asciiTheme="minorBidi" w:hAnsiTheme="minorBidi"/>
        </w:rPr>
      </w:pPr>
    </w:p>
    <w:p w14:paraId="0DDC6AC5" w14:textId="77777777" w:rsidR="009646E4" w:rsidRPr="006F0D9C" w:rsidRDefault="009646E4" w:rsidP="006F0D9C">
      <w:pPr>
        <w:pBdr>
          <w:bottom w:val="single" w:sz="6" w:space="1" w:color="auto"/>
        </w:pBdr>
        <w:spacing w:line="360" w:lineRule="auto"/>
        <w:ind w:left="426" w:hanging="6"/>
        <w:rPr>
          <w:rFonts w:asciiTheme="minorBidi" w:hAnsiTheme="minorBidi"/>
        </w:rPr>
      </w:pPr>
    </w:p>
    <w:p w14:paraId="0C869EF3" w14:textId="77777777" w:rsidR="006F0D9C" w:rsidRPr="006F0D9C" w:rsidRDefault="006F0D9C" w:rsidP="006F0D9C">
      <w:pPr>
        <w:spacing w:line="360" w:lineRule="auto"/>
        <w:ind w:left="426" w:hanging="6"/>
        <w:rPr>
          <w:rFonts w:asciiTheme="minorBidi" w:hAnsiTheme="minorBidi"/>
          <w:b/>
          <w:bCs/>
        </w:rPr>
      </w:pPr>
    </w:p>
    <w:p w14:paraId="5A2FA2CF" w14:textId="250A8681" w:rsidR="00E004AD" w:rsidRDefault="00E004AD">
      <w:pPr>
        <w:pStyle w:val="ListParagraph"/>
        <w:numPr>
          <w:ilvl w:val="0"/>
          <w:numId w:val="34"/>
        </w:numPr>
        <w:spacing w:line="360" w:lineRule="auto"/>
        <w:rPr>
          <w:rFonts w:asciiTheme="minorBidi" w:hAnsiTheme="minorBidi"/>
        </w:rPr>
      </w:pPr>
      <w:r w:rsidRPr="006F0D9C">
        <w:rPr>
          <w:rFonts w:asciiTheme="minorBidi" w:hAnsiTheme="minorBidi"/>
        </w:rPr>
        <w:t>Taxable Income</w:t>
      </w:r>
    </w:p>
    <w:p w14:paraId="09FF2E93" w14:textId="42379A96" w:rsidR="00334AC5" w:rsidRDefault="00334AC5" w:rsidP="00334AC5">
      <w:pPr>
        <w:spacing w:line="360" w:lineRule="auto"/>
        <w:ind w:left="426" w:hanging="6"/>
        <w:rPr>
          <w:rFonts w:asciiTheme="minorBidi" w:hAnsiTheme="minorBidi"/>
          <w:b/>
          <w:bCs/>
        </w:rPr>
      </w:pPr>
      <w:r w:rsidRPr="00334AC5">
        <w:rPr>
          <w:rFonts w:asciiTheme="minorBidi" w:hAnsiTheme="minorBidi"/>
          <w:b/>
          <w:bCs/>
        </w:rPr>
        <w:t>Taxable overseas income</w:t>
      </w:r>
    </w:p>
    <w:p w14:paraId="60C816B9" w14:textId="1A46CD1F" w:rsidR="00334AC5" w:rsidRPr="00334AC5" w:rsidRDefault="00334AC5" w:rsidP="00334AC5">
      <w:pPr>
        <w:spacing w:line="360" w:lineRule="auto"/>
        <w:ind w:left="426" w:hanging="6"/>
        <w:rPr>
          <w:rFonts w:asciiTheme="minorBidi" w:hAnsiTheme="minorBidi"/>
        </w:rPr>
      </w:pPr>
      <w:r w:rsidRPr="00334AC5">
        <w:rPr>
          <w:rFonts w:asciiTheme="minorBidi" w:hAnsiTheme="minorBidi"/>
        </w:rPr>
        <w:t>https://www.iras.gov.sg/taxes/individual-income-tax/basics-of-individual-income-tax/what-is-taxable-what-is-not/income-received-from-overseas</w:t>
      </w:r>
    </w:p>
    <w:p w14:paraId="610B0813" w14:textId="77777777" w:rsidR="00334AC5" w:rsidRDefault="00334AC5" w:rsidP="00334AC5">
      <w:pPr>
        <w:spacing w:line="360" w:lineRule="auto"/>
        <w:ind w:left="426" w:hanging="6"/>
        <w:rPr>
          <w:rFonts w:asciiTheme="minorBidi" w:hAnsiTheme="minorBidi"/>
        </w:rPr>
      </w:pPr>
    </w:p>
    <w:p w14:paraId="1DAA662A" w14:textId="2937E9A4" w:rsidR="00334AC5" w:rsidRPr="00334AC5" w:rsidRDefault="00334AC5" w:rsidP="00334AC5">
      <w:pPr>
        <w:spacing w:line="360" w:lineRule="auto"/>
        <w:ind w:left="426" w:hanging="6"/>
        <w:rPr>
          <w:rFonts w:asciiTheme="minorBidi" w:hAnsiTheme="minorBidi"/>
        </w:rPr>
      </w:pPr>
      <w:r w:rsidRPr="00334AC5">
        <w:rPr>
          <w:rFonts w:asciiTheme="minorBidi" w:hAnsiTheme="minorBidi"/>
        </w:rPr>
        <w:t>Overseas income is taxable in Singapore if:</w:t>
      </w:r>
    </w:p>
    <w:p w14:paraId="2D1E2BE8"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1. You receive it through </w:t>
      </w:r>
      <w:hyperlink r:id="rId16" w:tooltip="partnerships" w:history="1">
        <w:r w:rsidRPr="00334AC5">
          <w:rPr>
            <w:rStyle w:val="Hyperlink"/>
            <w:rFonts w:asciiTheme="minorBidi" w:hAnsiTheme="minorBidi"/>
            <w:b/>
            <w:bCs/>
          </w:rPr>
          <w:t>partnerships</w:t>
        </w:r>
      </w:hyperlink>
      <w:r w:rsidRPr="00334AC5">
        <w:rPr>
          <w:rFonts w:asciiTheme="minorBidi" w:hAnsiTheme="minorBidi"/>
        </w:rPr>
        <w:t> based in Singapore.</w:t>
      </w:r>
    </w:p>
    <w:p w14:paraId="7987242A"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2. Your overseas employment is incidental to your Singapore employment (e.g. you need to travel abroad as part of your job).</w:t>
      </w:r>
    </w:p>
    <w:p w14:paraId="50836B00" w14:textId="77777777" w:rsidR="00334AC5" w:rsidRPr="00334AC5" w:rsidRDefault="00334AC5" w:rsidP="00334AC5">
      <w:pPr>
        <w:spacing w:line="360" w:lineRule="auto"/>
        <w:ind w:left="426" w:hanging="6"/>
        <w:rPr>
          <w:rStyle w:val="Hyperlink"/>
          <w:rFonts w:asciiTheme="minorBidi" w:hAnsiTheme="minorBidi"/>
        </w:rPr>
      </w:pPr>
      <w:r w:rsidRPr="00334AC5">
        <w:rPr>
          <w:rFonts w:asciiTheme="minorBidi" w:hAnsiTheme="minorBidi"/>
        </w:rPr>
        <w:fldChar w:fldCharType="begin"/>
      </w:r>
      <w:r w:rsidRPr="00334AC5">
        <w:rPr>
          <w:rFonts w:asciiTheme="minorBidi" w:hAnsiTheme="minorBidi"/>
        </w:rPr>
        <w:instrText>HYPERLINK "https://www.iras.gov.sg/taxes/individual-income-tax/basics-of-individual-income-tax/what-is-taxable-what-is-not/income-received-from-overseas" \l "example--regional-sales-manager-employed-by-a-singapore-company"</w:instrText>
      </w:r>
      <w:r w:rsidRPr="00334AC5">
        <w:rPr>
          <w:rFonts w:asciiTheme="minorBidi" w:hAnsiTheme="minorBidi"/>
        </w:rPr>
      </w:r>
      <w:r w:rsidRPr="00334AC5">
        <w:rPr>
          <w:rFonts w:asciiTheme="minorBidi" w:hAnsiTheme="minorBidi"/>
        </w:rPr>
        <w:fldChar w:fldCharType="separate"/>
      </w:r>
    </w:p>
    <w:p w14:paraId="5CACAFB2" w14:textId="77777777" w:rsidR="00334AC5" w:rsidRPr="00334AC5" w:rsidRDefault="00334AC5" w:rsidP="00334AC5">
      <w:pPr>
        <w:spacing w:line="360" w:lineRule="auto"/>
        <w:ind w:left="426" w:hanging="6"/>
        <w:rPr>
          <w:rStyle w:val="Hyperlink"/>
          <w:rFonts w:asciiTheme="minorBidi" w:hAnsiTheme="minorBidi"/>
          <w:b/>
          <w:bCs/>
        </w:rPr>
      </w:pPr>
      <w:r w:rsidRPr="00334AC5">
        <w:rPr>
          <w:rStyle w:val="Hyperlink"/>
          <w:rFonts w:asciiTheme="minorBidi" w:hAnsiTheme="minorBidi"/>
          <w:b/>
          <w:bCs/>
        </w:rPr>
        <w:t>Example: Regional sales manager employed by a Singapore company</w:t>
      </w:r>
    </w:p>
    <w:p w14:paraId="67DD318E"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fldChar w:fldCharType="end"/>
      </w:r>
    </w:p>
    <w:p w14:paraId="2BC2F206"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You are a regional sales manager employed by a Singapore company. Your role requires frequent overseas travel to oversee operations in various countries/regions. In this case, all your employment income is taxable in Singapore because your overseas work is related to your employment in Singapore.</w:t>
      </w:r>
    </w:p>
    <w:p w14:paraId="70CB970F"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3. You have a trade/business in Singapore and you are carrying on a trade / business overseas which is incidental to your Singapore trade.</w:t>
      </w:r>
    </w:p>
    <w:p w14:paraId="4D6F1435"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4. You work in Singapore for a </w:t>
      </w:r>
      <w:hyperlink r:id="rId17" w:tooltip="foreign employer" w:history="1">
        <w:r w:rsidRPr="00334AC5">
          <w:rPr>
            <w:rStyle w:val="Hyperlink"/>
            <w:rFonts w:asciiTheme="minorBidi" w:hAnsiTheme="minorBidi"/>
            <w:b/>
            <w:bCs/>
          </w:rPr>
          <w:t>foreign employer</w:t>
        </w:r>
      </w:hyperlink>
      <w:r w:rsidRPr="00334AC5">
        <w:rPr>
          <w:rFonts w:asciiTheme="minorBidi" w:hAnsiTheme="minorBidi"/>
        </w:rPr>
        <w:t>.</w:t>
      </w:r>
    </w:p>
    <w:p w14:paraId="3967158A"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5. You are employed overseas on behalf of the Singapore Government.</w:t>
      </w:r>
    </w:p>
    <w:p w14:paraId="42B21245"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b/>
          <w:bCs/>
        </w:rPr>
        <w:t>Tax treatment for overseas employment on behalf of the Singapore Government</w:t>
      </w:r>
    </w:p>
    <w:p w14:paraId="4473B151"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As a Singapore Citizen or </w:t>
      </w:r>
      <w:hyperlink r:id="rId18" w:tooltip="tax resident" w:history="1">
        <w:r w:rsidRPr="00334AC5">
          <w:rPr>
            <w:rStyle w:val="Hyperlink"/>
            <w:rFonts w:asciiTheme="minorBidi" w:hAnsiTheme="minorBidi"/>
            <w:b/>
            <w:bCs/>
          </w:rPr>
          <w:t>tax resident</w:t>
        </w:r>
      </w:hyperlink>
      <w:r w:rsidRPr="00334AC5">
        <w:rPr>
          <w:rFonts w:asciiTheme="minorBidi" w:hAnsiTheme="minorBidi"/>
        </w:rPr>
        <w:t> in Singapore, any income from your employment exercised outside Singapore on behalf of the Singapore Government is deemed to be derived from Singapore. This includes all earnings from your employment such as overseas allowances, which are taxable in Singapore.</w:t>
      </w:r>
    </w:p>
    <w:p w14:paraId="25663882"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Your employer will send your employment income information to IRAS. You can approach your employer for information on applying for tax remission for Overseas Cost of Living Allowances.</w:t>
      </w:r>
    </w:p>
    <w:p w14:paraId="5D92A306"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If the Minister of Finance approves the application for tax remission, the tax on overseas allowances will be remitted.</w:t>
      </w:r>
    </w:p>
    <w:p w14:paraId="5D85082D"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lastRenderedPageBreak/>
        <w:t>Generally, you will not be taxed in the foreign country/jurisdiction if:</w:t>
      </w:r>
    </w:p>
    <w:p w14:paraId="53978EDF" w14:textId="77777777" w:rsidR="00334AC5" w:rsidRPr="00334AC5" w:rsidRDefault="00334AC5">
      <w:pPr>
        <w:numPr>
          <w:ilvl w:val="0"/>
          <w:numId w:val="36"/>
        </w:numPr>
        <w:spacing w:line="360" w:lineRule="auto"/>
        <w:rPr>
          <w:rFonts w:asciiTheme="minorBidi" w:hAnsiTheme="minorBidi"/>
        </w:rPr>
      </w:pPr>
      <w:r w:rsidRPr="00334AC5">
        <w:rPr>
          <w:rFonts w:asciiTheme="minorBidi" w:hAnsiTheme="minorBidi"/>
        </w:rPr>
        <w:t>There is a </w:t>
      </w:r>
      <w:hyperlink r:id="rId19" w:tooltip="Double Taxation Agreement (DTA)" w:history="1">
        <w:r w:rsidRPr="00334AC5">
          <w:rPr>
            <w:rStyle w:val="Hyperlink"/>
            <w:rFonts w:asciiTheme="minorBidi" w:hAnsiTheme="minorBidi"/>
            <w:b/>
            <w:bCs/>
          </w:rPr>
          <w:t>Double Taxation Agreement (DTA)</w:t>
        </w:r>
      </w:hyperlink>
      <w:r w:rsidRPr="00334AC5">
        <w:rPr>
          <w:rFonts w:asciiTheme="minorBidi" w:hAnsiTheme="minorBidi"/>
        </w:rPr>
        <w:t> between Singapore and the foreign country/ jurisdiction; or</w:t>
      </w:r>
    </w:p>
    <w:p w14:paraId="7850E9C2" w14:textId="77777777" w:rsidR="00334AC5" w:rsidRPr="00334AC5" w:rsidRDefault="00334AC5">
      <w:pPr>
        <w:numPr>
          <w:ilvl w:val="0"/>
          <w:numId w:val="36"/>
        </w:numPr>
        <w:spacing w:line="360" w:lineRule="auto"/>
        <w:rPr>
          <w:rFonts w:asciiTheme="minorBidi" w:hAnsiTheme="minorBidi"/>
        </w:rPr>
      </w:pPr>
      <w:r w:rsidRPr="00334AC5">
        <w:rPr>
          <w:rFonts w:asciiTheme="minorBidi" w:hAnsiTheme="minorBidi"/>
        </w:rPr>
        <w:t>There is a provision for reciprocal exemption by Singapore and the foreign governments.</w:t>
      </w:r>
    </w:p>
    <w:p w14:paraId="5324B521" w14:textId="77777777" w:rsidR="00334AC5" w:rsidRPr="00334AC5" w:rsidRDefault="00334AC5" w:rsidP="00334AC5">
      <w:pPr>
        <w:spacing w:line="360" w:lineRule="auto"/>
        <w:ind w:left="426" w:hanging="6"/>
        <w:rPr>
          <w:rFonts w:asciiTheme="minorBidi" w:hAnsiTheme="minorBidi"/>
          <w:b/>
          <w:bCs/>
        </w:rPr>
      </w:pPr>
      <w:r w:rsidRPr="00334AC5">
        <w:rPr>
          <w:rFonts w:asciiTheme="minorBidi" w:hAnsiTheme="minorBidi"/>
          <w:b/>
          <w:bCs/>
        </w:rPr>
        <w:t>Reporting overseas income</w:t>
      </w:r>
    </w:p>
    <w:p w14:paraId="4245A45B"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If you have taxable overseas income, you need to report it in your Income Tax Return under the relevant category such as 'Employment Income' (if your employer is not under the </w:t>
      </w:r>
      <w:hyperlink r:id="rId20" w:tooltip="Auto-Inclusion Scheme" w:history="1">
        <w:r w:rsidRPr="00334AC5">
          <w:rPr>
            <w:rStyle w:val="Hyperlink"/>
            <w:rFonts w:asciiTheme="minorBidi" w:hAnsiTheme="minorBidi"/>
            <w:b/>
            <w:bCs/>
          </w:rPr>
          <w:t>Auto-Inclusion Scheme</w:t>
        </w:r>
      </w:hyperlink>
      <w:r w:rsidRPr="00334AC5">
        <w:rPr>
          <w:rFonts w:asciiTheme="minorBidi" w:hAnsiTheme="minorBidi"/>
        </w:rPr>
        <w:t>), 'Trade Income' or 'Other Income'.</w:t>
      </w:r>
    </w:p>
    <w:p w14:paraId="04BF0A15"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If your taxable overseas income is also taxed in the foreign country/jurisdiction, you may apply for </w:t>
      </w:r>
      <w:hyperlink r:id="rId21" w:tooltip="double taxation relief" w:history="1">
        <w:r w:rsidRPr="00334AC5">
          <w:rPr>
            <w:rStyle w:val="Hyperlink"/>
            <w:rFonts w:asciiTheme="minorBidi" w:hAnsiTheme="minorBidi"/>
            <w:b/>
            <w:bCs/>
          </w:rPr>
          <w:t>double taxation relief</w:t>
        </w:r>
      </w:hyperlink>
      <w:r w:rsidRPr="00334AC5">
        <w:rPr>
          <w:rFonts w:asciiTheme="minorBidi" w:hAnsiTheme="minorBidi"/>
        </w:rPr>
        <w:t> to avoid being taxed twice on the same income.</w:t>
      </w:r>
    </w:p>
    <w:p w14:paraId="2FF284FF"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Your employer will have to refer to </w:t>
      </w:r>
      <w:hyperlink r:id="rId22" w:tooltip="Reporting Employee Earnings (IR8A, Appendix 8A, Appendix 8B)" w:history="1">
        <w:r w:rsidRPr="00334AC5">
          <w:rPr>
            <w:rStyle w:val="Hyperlink"/>
            <w:rFonts w:asciiTheme="minorBidi" w:hAnsiTheme="minorBidi"/>
            <w:b/>
            <w:bCs/>
          </w:rPr>
          <w:t>Reporting Employee Earnings (IR8A, Appendix 8A, Appendix 8B)</w:t>
        </w:r>
      </w:hyperlink>
      <w:r w:rsidRPr="00334AC5">
        <w:rPr>
          <w:rFonts w:asciiTheme="minorBidi" w:hAnsiTheme="minorBidi"/>
        </w:rPr>
        <w:t> on the need to prepare the Form IR8A.</w:t>
      </w:r>
    </w:p>
    <w:p w14:paraId="05E4FB6A" w14:textId="77777777" w:rsidR="00334AC5" w:rsidRDefault="00334AC5" w:rsidP="00334AC5">
      <w:pPr>
        <w:pBdr>
          <w:bottom w:val="single" w:sz="6" w:space="1" w:color="auto"/>
        </w:pBdr>
        <w:spacing w:line="360" w:lineRule="auto"/>
        <w:ind w:left="426" w:hanging="6"/>
        <w:rPr>
          <w:rFonts w:asciiTheme="minorBidi" w:hAnsiTheme="minorBidi"/>
        </w:rPr>
      </w:pPr>
      <w:r w:rsidRPr="00334AC5">
        <w:rPr>
          <w:rFonts w:asciiTheme="minorBidi" w:hAnsiTheme="minorBidi"/>
        </w:rPr>
        <w:t>Employers participating in the Auto-Inclusion Scheme will need to transmit the overseas income information to IRAS electronically.  </w:t>
      </w:r>
    </w:p>
    <w:p w14:paraId="00B12E11" w14:textId="77777777" w:rsidR="003D4467" w:rsidRPr="00334AC5" w:rsidRDefault="003D4467" w:rsidP="00334AC5">
      <w:pPr>
        <w:pBdr>
          <w:bottom w:val="single" w:sz="6" w:space="1" w:color="auto"/>
        </w:pBdr>
        <w:spacing w:line="360" w:lineRule="auto"/>
        <w:ind w:left="426" w:hanging="6"/>
        <w:rPr>
          <w:rFonts w:asciiTheme="minorBidi" w:hAnsiTheme="minorBidi"/>
        </w:rPr>
      </w:pPr>
    </w:p>
    <w:p w14:paraId="60E6B12C" w14:textId="53552EB3" w:rsidR="00334AC5" w:rsidRPr="00334AC5" w:rsidRDefault="00334AC5" w:rsidP="00334AC5">
      <w:pPr>
        <w:spacing w:line="360" w:lineRule="auto"/>
        <w:ind w:left="426" w:hanging="6"/>
        <w:rPr>
          <w:rFonts w:asciiTheme="minorBidi" w:hAnsiTheme="minorBidi"/>
          <w:b/>
          <w:bCs/>
        </w:rPr>
      </w:pPr>
      <w:r w:rsidRPr="00334AC5">
        <w:rPr>
          <w:rFonts w:asciiTheme="minorBidi" w:hAnsiTheme="minorBidi"/>
          <w:b/>
          <w:bCs/>
        </w:rPr>
        <w:t>Retirement benefits</w:t>
      </w:r>
    </w:p>
    <w:p w14:paraId="116F8273" w14:textId="4126A49D" w:rsidR="00334AC5" w:rsidRPr="00334AC5" w:rsidRDefault="00334AC5" w:rsidP="00334AC5">
      <w:pPr>
        <w:spacing w:line="360" w:lineRule="auto"/>
        <w:ind w:left="420"/>
        <w:rPr>
          <w:rFonts w:asciiTheme="minorBidi" w:hAnsiTheme="minorBidi"/>
        </w:rPr>
      </w:pPr>
      <w:hyperlink r:id="rId23" w:history="1">
        <w:r w:rsidRPr="003B4DB5">
          <w:rPr>
            <w:rStyle w:val="Hyperlink"/>
            <w:rFonts w:asciiTheme="minorBidi" w:hAnsiTheme="minorBidi"/>
          </w:rPr>
          <w:t>https://www.iras.gov.sg/taxes/individual-income-tax/basics-of-individual-income-tax/what-is-</w:t>
        </w:r>
      </w:hyperlink>
      <w:r w:rsidRPr="00334AC5">
        <w:rPr>
          <w:rFonts w:asciiTheme="minorBidi" w:hAnsiTheme="minorBidi"/>
        </w:rPr>
        <w:t>taxable-what-is-not/employment-income/retirement-benefits</w:t>
      </w:r>
    </w:p>
    <w:p w14:paraId="7DEC21C2"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Retirement benefits are received by employees when they have reached their retirement age.</w:t>
      </w:r>
    </w:p>
    <w:p w14:paraId="291E5FF2" w14:textId="77777777" w:rsidR="00334AC5" w:rsidRPr="00334AC5" w:rsidRDefault="00334AC5" w:rsidP="00334AC5">
      <w:pPr>
        <w:spacing w:line="360" w:lineRule="auto"/>
        <w:ind w:left="426" w:hanging="6"/>
        <w:rPr>
          <w:rFonts w:asciiTheme="minorBidi" w:hAnsiTheme="minorBidi"/>
          <w:b/>
          <w:bCs/>
        </w:rPr>
      </w:pPr>
      <w:r w:rsidRPr="00334AC5">
        <w:rPr>
          <w:rFonts w:asciiTheme="minorBidi" w:hAnsiTheme="minorBidi"/>
          <w:b/>
          <w:bCs/>
        </w:rPr>
        <w:t>Taxability of retirement benefits</w:t>
      </w:r>
    </w:p>
    <w:p w14:paraId="0D537EE4"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All retirement benefits including gratuities and pensions are taxable unless they are specifically exempted under the Income Tax Act.</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1940"/>
        <w:gridCol w:w="3849"/>
        <w:gridCol w:w="2956"/>
      </w:tblGrid>
      <w:tr w:rsidR="00334AC5" w:rsidRPr="00334AC5" w14:paraId="0AD84AD5" w14:textId="77777777">
        <w:trPr>
          <w:gridAfter w:val="2"/>
          <w:wAfter w:w="17490" w:type="dxa"/>
          <w:tblHeader/>
        </w:trPr>
        <w:tc>
          <w:tcPr>
            <w:tcW w:w="0" w:type="auto"/>
            <w:vAlign w:val="center"/>
            <w:hideMark/>
          </w:tcPr>
          <w:p w14:paraId="5737983D" w14:textId="77777777" w:rsidR="00334AC5" w:rsidRPr="00334AC5" w:rsidRDefault="00334AC5" w:rsidP="00334AC5">
            <w:pPr>
              <w:spacing w:line="360" w:lineRule="auto"/>
              <w:ind w:left="426" w:hanging="6"/>
              <w:rPr>
                <w:rFonts w:asciiTheme="minorBidi" w:hAnsiTheme="minorBidi"/>
              </w:rPr>
            </w:pPr>
          </w:p>
        </w:tc>
      </w:tr>
      <w:tr w:rsidR="00334AC5" w:rsidRPr="00334AC5" w14:paraId="6B3C4547" w14:textId="77777777">
        <w:tc>
          <w:tcPr>
            <w:tcW w:w="8745" w:type="dxa"/>
            <w:tcBorders>
              <w:left w:val="single" w:sz="6" w:space="0" w:color="C7C7C7"/>
              <w:right w:val="single" w:sz="6" w:space="0" w:color="C7C7C7"/>
            </w:tcBorders>
            <w:shd w:val="clear" w:color="auto" w:fill="F6F8FA"/>
            <w:hideMark/>
          </w:tcPr>
          <w:p w14:paraId="26BB8BB9"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b/>
                <w:bCs/>
              </w:rPr>
              <w:t>S/N1</w:t>
            </w:r>
          </w:p>
        </w:tc>
        <w:tc>
          <w:tcPr>
            <w:tcW w:w="8745" w:type="dxa"/>
            <w:tcBorders>
              <w:left w:val="single" w:sz="6" w:space="0" w:color="C7C7C7"/>
              <w:right w:val="single" w:sz="6" w:space="0" w:color="C7C7C7"/>
            </w:tcBorders>
            <w:shd w:val="clear" w:color="auto" w:fill="F6F8FA"/>
            <w:hideMark/>
          </w:tcPr>
          <w:p w14:paraId="03EBF07B"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b/>
                <w:bCs/>
              </w:rPr>
              <w:t>Types of retirement funds/schemes</w:t>
            </w:r>
            <w:r w:rsidRPr="00334AC5">
              <w:rPr>
                <w:rFonts w:asciiTheme="minorBidi" w:hAnsiTheme="minorBidi"/>
              </w:rPr>
              <w:t>Retirement benefits received from government pension schemes under any written law relating to pensions in Singapore (including the Pensions Act, Singapore Armed Forces Act and Parliamentary Pensions Act)</w:t>
            </w:r>
          </w:p>
        </w:tc>
        <w:tc>
          <w:tcPr>
            <w:tcW w:w="8745" w:type="dxa"/>
            <w:tcBorders>
              <w:left w:val="single" w:sz="6" w:space="0" w:color="C7C7C7"/>
              <w:right w:val="single" w:sz="6" w:space="0" w:color="C7C7C7"/>
            </w:tcBorders>
            <w:shd w:val="clear" w:color="auto" w:fill="F6F8FA"/>
            <w:hideMark/>
          </w:tcPr>
          <w:p w14:paraId="0D7561F9"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b/>
                <w:bCs/>
              </w:rPr>
              <w:t>Is it taxable?</w:t>
            </w:r>
            <w:r w:rsidRPr="00334AC5">
              <w:rPr>
                <w:rFonts w:asciiTheme="minorBidi" w:hAnsiTheme="minorBidi"/>
              </w:rPr>
              <w:t>Not taxable</w:t>
            </w:r>
          </w:p>
        </w:tc>
      </w:tr>
      <w:tr w:rsidR="00334AC5" w:rsidRPr="00334AC5" w14:paraId="68765D39" w14:textId="77777777">
        <w:tc>
          <w:tcPr>
            <w:tcW w:w="8745" w:type="dxa"/>
            <w:tcBorders>
              <w:left w:val="single" w:sz="6" w:space="0" w:color="C7C7C7"/>
              <w:right w:val="single" w:sz="6" w:space="0" w:color="C7C7C7"/>
            </w:tcBorders>
            <w:shd w:val="clear" w:color="auto" w:fill="FFFFFF"/>
            <w:hideMark/>
          </w:tcPr>
          <w:p w14:paraId="023A9B00"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b/>
                <w:bCs/>
              </w:rPr>
              <w:lastRenderedPageBreak/>
              <w:t>S/N2</w:t>
            </w:r>
          </w:p>
        </w:tc>
        <w:tc>
          <w:tcPr>
            <w:tcW w:w="8745" w:type="dxa"/>
            <w:tcBorders>
              <w:left w:val="single" w:sz="6" w:space="0" w:color="C7C7C7"/>
              <w:right w:val="single" w:sz="6" w:space="0" w:color="C7C7C7"/>
            </w:tcBorders>
            <w:shd w:val="clear" w:color="auto" w:fill="FFFFFF"/>
            <w:hideMark/>
          </w:tcPr>
          <w:p w14:paraId="1D58F930"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b/>
                <w:bCs/>
              </w:rPr>
              <w:t>Types of retirement funds/schemes</w:t>
            </w:r>
            <w:r w:rsidRPr="00334AC5">
              <w:rPr>
                <w:rFonts w:asciiTheme="minorBidi" w:hAnsiTheme="minorBidi"/>
              </w:rPr>
              <w:t>Retirement benefits received from CPF/designated funds</w:t>
            </w:r>
          </w:p>
        </w:tc>
        <w:tc>
          <w:tcPr>
            <w:tcW w:w="8745" w:type="dxa"/>
            <w:tcBorders>
              <w:left w:val="single" w:sz="6" w:space="0" w:color="C7C7C7"/>
              <w:right w:val="single" w:sz="6" w:space="0" w:color="C7C7C7"/>
            </w:tcBorders>
            <w:shd w:val="clear" w:color="auto" w:fill="FFFFFF"/>
            <w:hideMark/>
          </w:tcPr>
          <w:p w14:paraId="795C6407"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b/>
                <w:bCs/>
              </w:rPr>
              <w:t>Is it taxable?</w:t>
            </w:r>
            <w:r w:rsidRPr="00334AC5">
              <w:rPr>
                <w:rFonts w:asciiTheme="minorBidi" w:hAnsiTheme="minorBidi"/>
              </w:rPr>
              <w:t>Not taxable</w:t>
            </w:r>
          </w:p>
        </w:tc>
      </w:tr>
      <w:tr w:rsidR="00334AC5" w:rsidRPr="00334AC5" w14:paraId="31BE995D" w14:textId="77777777">
        <w:tc>
          <w:tcPr>
            <w:tcW w:w="8745" w:type="dxa"/>
            <w:tcBorders>
              <w:left w:val="single" w:sz="6" w:space="0" w:color="C7C7C7"/>
              <w:right w:val="single" w:sz="6" w:space="0" w:color="C7C7C7"/>
            </w:tcBorders>
            <w:shd w:val="clear" w:color="auto" w:fill="F6F8FA"/>
            <w:hideMark/>
          </w:tcPr>
          <w:p w14:paraId="1FE33724"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b/>
                <w:bCs/>
              </w:rPr>
              <w:t>S/N3</w:t>
            </w:r>
          </w:p>
        </w:tc>
        <w:tc>
          <w:tcPr>
            <w:tcW w:w="8745" w:type="dxa"/>
            <w:tcBorders>
              <w:left w:val="single" w:sz="6" w:space="0" w:color="C7C7C7"/>
              <w:right w:val="single" w:sz="6" w:space="0" w:color="C7C7C7"/>
            </w:tcBorders>
            <w:shd w:val="clear" w:color="auto" w:fill="F6F8FA"/>
            <w:hideMark/>
          </w:tcPr>
          <w:p w14:paraId="6AC714FA"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b/>
                <w:bCs/>
              </w:rPr>
              <w:t>Types of retirement funds/schemes</w:t>
            </w:r>
            <w:r w:rsidRPr="00334AC5">
              <w:rPr>
                <w:rFonts w:asciiTheme="minorBidi" w:hAnsiTheme="minorBidi"/>
              </w:rPr>
              <w:t>Retirement benefits received from approved pension and provident funds before retirement</w:t>
            </w:r>
          </w:p>
        </w:tc>
        <w:tc>
          <w:tcPr>
            <w:tcW w:w="8745" w:type="dxa"/>
            <w:tcBorders>
              <w:left w:val="single" w:sz="6" w:space="0" w:color="C7C7C7"/>
              <w:right w:val="single" w:sz="6" w:space="0" w:color="C7C7C7"/>
            </w:tcBorders>
            <w:shd w:val="clear" w:color="auto" w:fill="F6F8FA"/>
            <w:hideMark/>
          </w:tcPr>
          <w:p w14:paraId="727C9DCC"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b/>
                <w:bCs/>
              </w:rPr>
              <w:t>Is it taxable?</w:t>
            </w:r>
            <w:r w:rsidRPr="00334AC5">
              <w:rPr>
                <w:rFonts w:asciiTheme="minorBidi" w:hAnsiTheme="minorBidi"/>
              </w:rPr>
              <w:t>Taxable on the total amount of retirement benefits received.</w:t>
            </w:r>
          </w:p>
        </w:tc>
      </w:tr>
      <w:tr w:rsidR="00334AC5" w:rsidRPr="00334AC5" w14:paraId="5664BB9E" w14:textId="77777777">
        <w:tc>
          <w:tcPr>
            <w:tcW w:w="8745" w:type="dxa"/>
            <w:tcBorders>
              <w:left w:val="single" w:sz="6" w:space="0" w:color="C7C7C7"/>
              <w:right w:val="single" w:sz="6" w:space="0" w:color="C7C7C7"/>
            </w:tcBorders>
            <w:shd w:val="clear" w:color="auto" w:fill="FFFFFF"/>
            <w:hideMark/>
          </w:tcPr>
          <w:p w14:paraId="780E612B"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b/>
                <w:bCs/>
              </w:rPr>
              <w:t>S/N4</w:t>
            </w:r>
          </w:p>
        </w:tc>
        <w:tc>
          <w:tcPr>
            <w:tcW w:w="8745" w:type="dxa"/>
            <w:tcBorders>
              <w:left w:val="single" w:sz="6" w:space="0" w:color="C7C7C7"/>
              <w:right w:val="single" w:sz="6" w:space="0" w:color="C7C7C7"/>
            </w:tcBorders>
            <w:shd w:val="clear" w:color="auto" w:fill="FFFFFF"/>
            <w:hideMark/>
          </w:tcPr>
          <w:p w14:paraId="5AB2AD66"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b/>
                <w:bCs/>
              </w:rPr>
              <w:t>Types of retirement funds/schemes</w:t>
            </w:r>
            <w:r w:rsidRPr="00334AC5">
              <w:rPr>
                <w:rFonts w:asciiTheme="minorBidi" w:hAnsiTheme="minorBidi"/>
              </w:rPr>
              <w:t>Retirement benefits received from approved pension and provident funds upon retirement based on the statutory retirement age</w:t>
            </w:r>
          </w:p>
        </w:tc>
        <w:tc>
          <w:tcPr>
            <w:tcW w:w="8745" w:type="dxa"/>
            <w:tcBorders>
              <w:left w:val="single" w:sz="6" w:space="0" w:color="C7C7C7"/>
              <w:right w:val="single" w:sz="6" w:space="0" w:color="C7C7C7"/>
            </w:tcBorders>
            <w:shd w:val="clear" w:color="auto" w:fill="FFFFFF"/>
            <w:hideMark/>
          </w:tcPr>
          <w:p w14:paraId="13B308C9"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b/>
                <w:bCs/>
              </w:rPr>
              <w:t>Is it taxable?</w:t>
            </w:r>
            <w:r w:rsidRPr="00334AC5">
              <w:rPr>
                <w:rFonts w:asciiTheme="minorBidi" w:hAnsiTheme="minorBidi"/>
              </w:rPr>
              <w:t>Taxable only on funds accrued from 1 Jan 1993 to date of retirement. Funds will be taxed at the time the benefits are received.</w:t>
            </w:r>
          </w:p>
        </w:tc>
      </w:tr>
    </w:tbl>
    <w:p w14:paraId="1C0D943F" w14:textId="77777777" w:rsidR="009B3610" w:rsidRDefault="009B3610" w:rsidP="00334AC5">
      <w:pPr>
        <w:spacing w:line="360" w:lineRule="auto"/>
        <w:ind w:left="426" w:hanging="6"/>
        <w:rPr>
          <w:rFonts w:asciiTheme="minorBidi" w:hAnsiTheme="minorBidi"/>
          <w:b/>
          <w:bCs/>
        </w:rPr>
      </w:pPr>
    </w:p>
    <w:p w14:paraId="717E89DE" w14:textId="541DF35A" w:rsidR="00334AC5" w:rsidRPr="00334AC5" w:rsidRDefault="00334AC5" w:rsidP="00334AC5">
      <w:pPr>
        <w:spacing w:line="360" w:lineRule="auto"/>
        <w:ind w:left="426" w:hanging="6"/>
        <w:rPr>
          <w:rFonts w:asciiTheme="minorBidi" w:hAnsiTheme="minorBidi"/>
          <w:b/>
          <w:bCs/>
        </w:rPr>
      </w:pPr>
      <w:r w:rsidRPr="00334AC5">
        <w:rPr>
          <w:rFonts w:asciiTheme="minorBidi" w:hAnsiTheme="minorBidi"/>
          <w:b/>
          <w:bCs/>
        </w:rPr>
        <w:t>Reporting retirement benefits</w:t>
      </w:r>
    </w:p>
    <w:p w14:paraId="061FBCB1" w14:textId="04798DA0" w:rsidR="009646E4" w:rsidRPr="00334AC5" w:rsidRDefault="009B3610" w:rsidP="009646E4">
      <w:pPr>
        <w:spacing w:line="360" w:lineRule="auto"/>
        <w:ind w:left="426" w:hanging="6"/>
        <w:rPr>
          <w:rFonts w:asciiTheme="minorBidi" w:hAnsiTheme="minorBidi"/>
        </w:rPr>
      </w:pPr>
      <w:r w:rsidRPr="009B3610">
        <w:rPr>
          <w:rFonts w:asciiTheme="minorBidi" w:hAnsiTheme="minorBidi"/>
        </w:rPr>
        <w:t>https://www.iras.gov.sg/taxes/individual-income-tax/basics-of-individual-income-tax/what-is-taxable-what-is-not/employment-income/retirement-benefits</w:t>
      </w:r>
    </w:p>
    <w:p w14:paraId="0A8880EA" w14:textId="60BD82BA" w:rsidR="009B3610" w:rsidRPr="009B3610" w:rsidRDefault="009B3610" w:rsidP="009B3610">
      <w:pPr>
        <w:spacing w:line="360" w:lineRule="auto"/>
        <w:ind w:left="426" w:hanging="6"/>
        <w:rPr>
          <w:rFonts w:asciiTheme="minorBidi" w:hAnsiTheme="minorBidi"/>
          <w:b/>
          <w:bCs/>
        </w:rPr>
      </w:pPr>
      <w:r w:rsidRPr="009B3610">
        <w:rPr>
          <w:rFonts w:asciiTheme="minorBidi" w:hAnsiTheme="minorBidi"/>
          <w:b/>
          <w:bCs/>
        </w:rPr>
        <w:t>Retirement benefits are received by employees when they have reached their retirement age.</w:t>
      </w:r>
    </w:p>
    <w:p w14:paraId="7D5A126D" w14:textId="77777777" w:rsidR="009B3610" w:rsidRPr="009B3610" w:rsidRDefault="009B3610" w:rsidP="009B3610">
      <w:pPr>
        <w:spacing w:line="360" w:lineRule="auto"/>
        <w:ind w:left="426" w:hanging="6"/>
        <w:rPr>
          <w:rFonts w:asciiTheme="minorBidi" w:hAnsiTheme="minorBidi"/>
          <w:b/>
          <w:bCs/>
        </w:rPr>
      </w:pPr>
      <w:r w:rsidRPr="009B3610">
        <w:rPr>
          <w:rFonts w:asciiTheme="minorBidi" w:hAnsiTheme="minorBidi"/>
          <w:b/>
          <w:bCs/>
        </w:rPr>
        <w:t>Taxability of retirement benefits</w:t>
      </w:r>
    </w:p>
    <w:p w14:paraId="0381CAAD" w14:textId="77777777" w:rsidR="009B3610" w:rsidRPr="009B3610" w:rsidRDefault="009B3610" w:rsidP="009B3610">
      <w:pPr>
        <w:spacing w:line="360" w:lineRule="auto"/>
        <w:ind w:left="426" w:hanging="6"/>
        <w:rPr>
          <w:rFonts w:asciiTheme="minorBidi" w:hAnsiTheme="minorBidi"/>
          <w:b/>
          <w:bCs/>
        </w:rPr>
      </w:pPr>
      <w:r w:rsidRPr="009B3610">
        <w:rPr>
          <w:rFonts w:asciiTheme="minorBidi" w:hAnsiTheme="minorBidi"/>
          <w:b/>
          <w:bCs/>
        </w:rPr>
        <w:t>All retirement benefits including gratuities and pensions are taxable unless they are specifically exempted under the Income Tax Act.</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1900"/>
        <w:gridCol w:w="3884"/>
        <w:gridCol w:w="2961"/>
      </w:tblGrid>
      <w:tr w:rsidR="009B3610" w:rsidRPr="009B3610" w14:paraId="7A6CD888" w14:textId="77777777">
        <w:trPr>
          <w:gridAfter w:val="2"/>
          <w:wAfter w:w="17490" w:type="dxa"/>
          <w:tblHeader/>
        </w:trPr>
        <w:tc>
          <w:tcPr>
            <w:tcW w:w="0" w:type="auto"/>
            <w:vAlign w:val="center"/>
            <w:hideMark/>
          </w:tcPr>
          <w:p w14:paraId="2548F1B1" w14:textId="77777777" w:rsidR="009B3610" w:rsidRPr="009B3610" w:rsidRDefault="009B3610" w:rsidP="009B3610">
            <w:pPr>
              <w:spacing w:line="360" w:lineRule="auto"/>
              <w:ind w:left="426" w:hanging="6"/>
              <w:rPr>
                <w:rFonts w:asciiTheme="minorBidi" w:hAnsiTheme="minorBidi"/>
                <w:b/>
                <w:bCs/>
              </w:rPr>
            </w:pPr>
          </w:p>
        </w:tc>
      </w:tr>
      <w:tr w:rsidR="009B3610" w:rsidRPr="009B3610" w14:paraId="4CAA7481" w14:textId="77777777">
        <w:tc>
          <w:tcPr>
            <w:tcW w:w="8745" w:type="dxa"/>
            <w:tcBorders>
              <w:left w:val="single" w:sz="6" w:space="0" w:color="C7C7C7"/>
              <w:right w:val="single" w:sz="6" w:space="0" w:color="C7C7C7"/>
            </w:tcBorders>
            <w:shd w:val="clear" w:color="auto" w:fill="F6F8FA"/>
            <w:hideMark/>
          </w:tcPr>
          <w:p w14:paraId="3CBBD351" w14:textId="77777777" w:rsidR="009B3610" w:rsidRPr="009B3610" w:rsidRDefault="009B3610" w:rsidP="009B3610">
            <w:pPr>
              <w:spacing w:line="360" w:lineRule="auto"/>
              <w:ind w:left="426" w:hanging="6"/>
              <w:rPr>
                <w:rFonts w:asciiTheme="minorBidi" w:hAnsiTheme="minorBidi"/>
                <w:b/>
                <w:bCs/>
              </w:rPr>
            </w:pPr>
            <w:r w:rsidRPr="009B3610">
              <w:rPr>
                <w:rFonts w:asciiTheme="minorBidi" w:hAnsiTheme="minorBidi"/>
                <w:b/>
                <w:bCs/>
              </w:rPr>
              <w:t>S/N1</w:t>
            </w:r>
          </w:p>
        </w:tc>
        <w:tc>
          <w:tcPr>
            <w:tcW w:w="8745" w:type="dxa"/>
            <w:tcBorders>
              <w:left w:val="single" w:sz="6" w:space="0" w:color="C7C7C7"/>
              <w:right w:val="single" w:sz="6" w:space="0" w:color="C7C7C7"/>
            </w:tcBorders>
            <w:shd w:val="clear" w:color="auto" w:fill="F6F8FA"/>
            <w:hideMark/>
          </w:tcPr>
          <w:p w14:paraId="0CA69249" w14:textId="77777777" w:rsidR="009B3610" w:rsidRPr="009B3610" w:rsidRDefault="009B3610" w:rsidP="009B3610">
            <w:pPr>
              <w:spacing w:line="360" w:lineRule="auto"/>
              <w:ind w:left="426" w:hanging="6"/>
              <w:rPr>
                <w:rFonts w:asciiTheme="minorBidi" w:hAnsiTheme="minorBidi"/>
                <w:b/>
                <w:bCs/>
              </w:rPr>
            </w:pPr>
            <w:r w:rsidRPr="009B3610">
              <w:rPr>
                <w:rFonts w:asciiTheme="minorBidi" w:hAnsiTheme="minorBidi"/>
                <w:b/>
                <w:bCs/>
              </w:rPr>
              <w:t>Types of retirement funds/schemesRetirement benefits received from government pension schemes under any written law relating to pensions in Singapore (including the Pensions Act, Singapore Armed Forces Act and Parliamentary Pensions Act)</w:t>
            </w:r>
          </w:p>
        </w:tc>
        <w:tc>
          <w:tcPr>
            <w:tcW w:w="8745" w:type="dxa"/>
            <w:tcBorders>
              <w:left w:val="single" w:sz="6" w:space="0" w:color="C7C7C7"/>
              <w:right w:val="single" w:sz="6" w:space="0" w:color="C7C7C7"/>
            </w:tcBorders>
            <w:shd w:val="clear" w:color="auto" w:fill="F6F8FA"/>
            <w:hideMark/>
          </w:tcPr>
          <w:p w14:paraId="6D46B569" w14:textId="77777777" w:rsidR="009B3610" w:rsidRPr="009B3610" w:rsidRDefault="009B3610" w:rsidP="009B3610">
            <w:pPr>
              <w:spacing w:line="360" w:lineRule="auto"/>
              <w:ind w:left="426" w:hanging="6"/>
              <w:rPr>
                <w:rFonts w:asciiTheme="minorBidi" w:hAnsiTheme="minorBidi"/>
                <w:b/>
                <w:bCs/>
              </w:rPr>
            </w:pPr>
            <w:r w:rsidRPr="009B3610">
              <w:rPr>
                <w:rFonts w:asciiTheme="minorBidi" w:hAnsiTheme="minorBidi"/>
                <w:b/>
                <w:bCs/>
              </w:rPr>
              <w:t>Is it taxable?Not taxable</w:t>
            </w:r>
          </w:p>
        </w:tc>
      </w:tr>
      <w:tr w:rsidR="009B3610" w:rsidRPr="009B3610" w14:paraId="74BC7E04" w14:textId="77777777">
        <w:tc>
          <w:tcPr>
            <w:tcW w:w="8745" w:type="dxa"/>
            <w:tcBorders>
              <w:left w:val="single" w:sz="6" w:space="0" w:color="C7C7C7"/>
              <w:right w:val="single" w:sz="6" w:space="0" w:color="C7C7C7"/>
            </w:tcBorders>
            <w:shd w:val="clear" w:color="auto" w:fill="FFFFFF"/>
            <w:hideMark/>
          </w:tcPr>
          <w:p w14:paraId="42446057" w14:textId="77777777" w:rsidR="009B3610" w:rsidRPr="009B3610" w:rsidRDefault="009B3610" w:rsidP="009B3610">
            <w:pPr>
              <w:spacing w:line="360" w:lineRule="auto"/>
              <w:ind w:left="426" w:hanging="6"/>
              <w:rPr>
                <w:rFonts w:asciiTheme="minorBidi" w:hAnsiTheme="minorBidi"/>
                <w:b/>
                <w:bCs/>
              </w:rPr>
            </w:pPr>
            <w:r w:rsidRPr="009B3610">
              <w:rPr>
                <w:rFonts w:asciiTheme="minorBidi" w:hAnsiTheme="minorBidi"/>
                <w:b/>
                <w:bCs/>
              </w:rPr>
              <w:lastRenderedPageBreak/>
              <w:t>S/N2</w:t>
            </w:r>
          </w:p>
        </w:tc>
        <w:tc>
          <w:tcPr>
            <w:tcW w:w="8745" w:type="dxa"/>
            <w:tcBorders>
              <w:left w:val="single" w:sz="6" w:space="0" w:color="C7C7C7"/>
              <w:right w:val="single" w:sz="6" w:space="0" w:color="C7C7C7"/>
            </w:tcBorders>
            <w:shd w:val="clear" w:color="auto" w:fill="FFFFFF"/>
            <w:hideMark/>
          </w:tcPr>
          <w:p w14:paraId="5430BD86" w14:textId="77777777" w:rsidR="009B3610" w:rsidRPr="009B3610" w:rsidRDefault="009B3610" w:rsidP="009B3610">
            <w:pPr>
              <w:spacing w:line="360" w:lineRule="auto"/>
              <w:ind w:left="426" w:hanging="6"/>
              <w:rPr>
                <w:rFonts w:asciiTheme="minorBidi" w:hAnsiTheme="minorBidi"/>
                <w:b/>
                <w:bCs/>
              </w:rPr>
            </w:pPr>
            <w:r w:rsidRPr="009B3610">
              <w:rPr>
                <w:rFonts w:asciiTheme="minorBidi" w:hAnsiTheme="minorBidi"/>
                <w:b/>
                <w:bCs/>
              </w:rPr>
              <w:t>Types of retirement funds/schemesRetirement benefits received from CPF/designated funds</w:t>
            </w:r>
          </w:p>
        </w:tc>
        <w:tc>
          <w:tcPr>
            <w:tcW w:w="8745" w:type="dxa"/>
            <w:tcBorders>
              <w:left w:val="single" w:sz="6" w:space="0" w:color="C7C7C7"/>
              <w:right w:val="single" w:sz="6" w:space="0" w:color="C7C7C7"/>
            </w:tcBorders>
            <w:shd w:val="clear" w:color="auto" w:fill="FFFFFF"/>
            <w:hideMark/>
          </w:tcPr>
          <w:p w14:paraId="6CE3A84D" w14:textId="77777777" w:rsidR="009B3610" w:rsidRPr="009B3610" w:rsidRDefault="009B3610" w:rsidP="009B3610">
            <w:pPr>
              <w:spacing w:line="360" w:lineRule="auto"/>
              <w:ind w:left="426" w:hanging="6"/>
              <w:rPr>
                <w:rFonts w:asciiTheme="minorBidi" w:hAnsiTheme="minorBidi"/>
                <w:b/>
                <w:bCs/>
              </w:rPr>
            </w:pPr>
            <w:r w:rsidRPr="009B3610">
              <w:rPr>
                <w:rFonts w:asciiTheme="minorBidi" w:hAnsiTheme="minorBidi"/>
                <w:b/>
                <w:bCs/>
              </w:rPr>
              <w:t>Is it taxable?Not taxable</w:t>
            </w:r>
          </w:p>
        </w:tc>
      </w:tr>
      <w:tr w:rsidR="009B3610" w:rsidRPr="009B3610" w14:paraId="5F175C57" w14:textId="77777777">
        <w:tc>
          <w:tcPr>
            <w:tcW w:w="8745" w:type="dxa"/>
            <w:tcBorders>
              <w:left w:val="single" w:sz="6" w:space="0" w:color="C7C7C7"/>
              <w:right w:val="single" w:sz="6" w:space="0" w:color="C7C7C7"/>
            </w:tcBorders>
            <w:shd w:val="clear" w:color="auto" w:fill="F6F8FA"/>
            <w:hideMark/>
          </w:tcPr>
          <w:p w14:paraId="7E3B5CF4" w14:textId="77777777" w:rsidR="009B3610" w:rsidRPr="009B3610" w:rsidRDefault="009B3610" w:rsidP="009B3610">
            <w:pPr>
              <w:spacing w:line="360" w:lineRule="auto"/>
              <w:ind w:left="426" w:hanging="6"/>
              <w:rPr>
                <w:rFonts w:asciiTheme="minorBidi" w:hAnsiTheme="minorBidi"/>
                <w:b/>
                <w:bCs/>
              </w:rPr>
            </w:pPr>
            <w:r w:rsidRPr="009B3610">
              <w:rPr>
                <w:rFonts w:asciiTheme="minorBidi" w:hAnsiTheme="minorBidi"/>
                <w:b/>
                <w:bCs/>
              </w:rPr>
              <w:t>S/N3</w:t>
            </w:r>
          </w:p>
        </w:tc>
        <w:tc>
          <w:tcPr>
            <w:tcW w:w="8745" w:type="dxa"/>
            <w:tcBorders>
              <w:left w:val="single" w:sz="6" w:space="0" w:color="C7C7C7"/>
              <w:right w:val="single" w:sz="6" w:space="0" w:color="C7C7C7"/>
            </w:tcBorders>
            <w:shd w:val="clear" w:color="auto" w:fill="F6F8FA"/>
            <w:hideMark/>
          </w:tcPr>
          <w:p w14:paraId="466A066F" w14:textId="77777777" w:rsidR="009B3610" w:rsidRPr="009B3610" w:rsidRDefault="009B3610" w:rsidP="009B3610">
            <w:pPr>
              <w:spacing w:line="360" w:lineRule="auto"/>
              <w:ind w:left="426" w:hanging="6"/>
              <w:rPr>
                <w:rFonts w:asciiTheme="minorBidi" w:hAnsiTheme="minorBidi"/>
                <w:b/>
                <w:bCs/>
              </w:rPr>
            </w:pPr>
            <w:r w:rsidRPr="009B3610">
              <w:rPr>
                <w:rFonts w:asciiTheme="minorBidi" w:hAnsiTheme="minorBidi"/>
                <w:b/>
                <w:bCs/>
              </w:rPr>
              <w:t>Types of retirement funds/schemesRetirement benefits received from approved pension and provident funds before retirement</w:t>
            </w:r>
          </w:p>
        </w:tc>
        <w:tc>
          <w:tcPr>
            <w:tcW w:w="8745" w:type="dxa"/>
            <w:tcBorders>
              <w:left w:val="single" w:sz="6" w:space="0" w:color="C7C7C7"/>
              <w:right w:val="single" w:sz="6" w:space="0" w:color="C7C7C7"/>
            </w:tcBorders>
            <w:shd w:val="clear" w:color="auto" w:fill="F6F8FA"/>
            <w:hideMark/>
          </w:tcPr>
          <w:p w14:paraId="6C85ABA9" w14:textId="77777777" w:rsidR="009B3610" w:rsidRPr="009B3610" w:rsidRDefault="009B3610" w:rsidP="009B3610">
            <w:pPr>
              <w:spacing w:line="360" w:lineRule="auto"/>
              <w:ind w:left="426" w:hanging="6"/>
              <w:rPr>
                <w:rFonts w:asciiTheme="minorBidi" w:hAnsiTheme="minorBidi"/>
                <w:b/>
                <w:bCs/>
              </w:rPr>
            </w:pPr>
            <w:r w:rsidRPr="009B3610">
              <w:rPr>
                <w:rFonts w:asciiTheme="minorBidi" w:hAnsiTheme="minorBidi"/>
                <w:b/>
                <w:bCs/>
              </w:rPr>
              <w:t>Is it taxable?Taxable on the total amount of retirement benefits received.</w:t>
            </w:r>
          </w:p>
        </w:tc>
      </w:tr>
      <w:tr w:rsidR="009B3610" w:rsidRPr="009B3610" w14:paraId="7F33306B" w14:textId="77777777">
        <w:tc>
          <w:tcPr>
            <w:tcW w:w="8745" w:type="dxa"/>
            <w:tcBorders>
              <w:left w:val="single" w:sz="6" w:space="0" w:color="C7C7C7"/>
              <w:right w:val="single" w:sz="6" w:space="0" w:color="C7C7C7"/>
            </w:tcBorders>
            <w:shd w:val="clear" w:color="auto" w:fill="FFFFFF"/>
            <w:hideMark/>
          </w:tcPr>
          <w:p w14:paraId="1E3E6FD1" w14:textId="77777777" w:rsidR="009B3610" w:rsidRPr="009B3610" w:rsidRDefault="009B3610" w:rsidP="009B3610">
            <w:pPr>
              <w:spacing w:line="360" w:lineRule="auto"/>
              <w:ind w:left="426" w:hanging="6"/>
              <w:rPr>
                <w:rFonts w:asciiTheme="minorBidi" w:hAnsiTheme="minorBidi"/>
                <w:b/>
                <w:bCs/>
              </w:rPr>
            </w:pPr>
            <w:r w:rsidRPr="009B3610">
              <w:rPr>
                <w:rFonts w:asciiTheme="minorBidi" w:hAnsiTheme="minorBidi"/>
                <w:b/>
                <w:bCs/>
              </w:rPr>
              <w:t>S/N4</w:t>
            </w:r>
          </w:p>
        </w:tc>
        <w:tc>
          <w:tcPr>
            <w:tcW w:w="8745" w:type="dxa"/>
            <w:tcBorders>
              <w:left w:val="single" w:sz="6" w:space="0" w:color="C7C7C7"/>
              <w:right w:val="single" w:sz="6" w:space="0" w:color="C7C7C7"/>
            </w:tcBorders>
            <w:shd w:val="clear" w:color="auto" w:fill="FFFFFF"/>
            <w:hideMark/>
          </w:tcPr>
          <w:p w14:paraId="5C546237" w14:textId="77777777" w:rsidR="009B3610" w:rsidRPr="009B3610" w:rsidRDefault="009B3610" w:rsidP="009B3610">
            <w:pPr>
              <w:spacing w:line="360" w:lineRule="auto"/>
              <w:ind w:left="426" w:hanging="6"/>
              <w:rPr>
                <w:rFonts w:asciiTheme="minorBidi" w:hAnsiTheme="minorBidi"/>
                <w:b/>
                <w:bCs/>
              </w:rPr>
            </w:pPr>
            <w:r w:rsidRPr="009B3610">
              <w:rPr>
                <w:rFonts w:asciiTheme="minorBidi" w:hAnsiTheme="minorBidi"/>
                <w:b/>
                <w:bCs/>
              </w:rPr>
              <w:t>Types of retirement funds/schemesRetirement benefits received from approved pension and provident funds upon retirement based on the statutory retirement age</w:t>
            </w:r>
          </w:p>
        </w:tc>
        <w:tc>
          <w:tcPr>
            <w:tcW w:w="8745" w:type="dxa"/>
            <w:tcBorders>
              <w:left w:val="single" w:sz="6" w:space="0" w:color="C7C7C7"/>
              <w:right w:val="single" w:sz="6" w:space="0" w:color="C7C7C7"/>
            </w:tcBorders>
            <w:shd w:val="clear" w:color="auto" w:fill="FFFFFF"/>
            <w:hideMark/>
          </w:tcPr>
          <w:p w14:paraId="2C48C826" w14:textId="77777777" w:rsidR="009B3610" w:rsidRPr="009B3610" w:rsidRDefault="009B3610" w:rsidP="009B3610">
            <w:pPr>
              <w:spacing w:line="360" w:lineRule="auto"/>
              <w:ind w:left="426" w:hanging="6"/>
              <w:rPr>
                <w:rFonts w:asciiTheme="minorBidi" w:hAnsiTheme="minorBidi"/>
                <w:b/>
                <w:bCs/>
              </w:rPr>
            </w:pPr>
            <w:r w:rsidRPr="009B3610">
              <w:rPr>
                <w:rFonts w:asciiTheme="minorBidi" w:hAnsiTheme="minorBidi"/>
                <w:b/>
                <w:bCs/>
              </w:rPr>
              <w:t>Is it taxable?Taxable only on funds accrued from 1 Jan 1993 to date of retirement. Funds will be taxed at the time the benefits are received.</w:t>
            </w:r>
          </w:p>
        </w:tc>
      </w:tr>
    </w:tbl>
    <w:p w14:paraId="69D5782C" w14:textId="77777777" w:rsidR="009B3610" w:rsidRPr="009B3610" w:rsidRDefault="009B3610" w:rsidP="009B3610">
      <w:pPr>
        <w:spacing w:line="360" w:lineRule="auto"/>
        <w:ind w:left="426" w:hanging="6"/>
        <w:rPr>
          <w:rFonts w:asciiTheme="minorBidi" w:hAnsiTheme="minorBidi"/>
          <w:b/>
          <w:bCs/>
        </w:rPr>
      </w:pPr>
      <w:r w:rsidRPr="009B3610">
        <w:rPr>
          <w:rFonts w:asciiTheme="minorBidi" w:hAnsiTheme="minorBidi"/>
          <w:b/>
          <w:bCs/>
        </w:rPr>
        <w:t>Reporting retirement benefits</w:t>
      </w:r>
    </w:p>
    <w:tbl>
      <w:tblPr>
        <w:tblW w:w="12660"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6357"/>
        <w:gridCol w:w="6303"/>
      </w:tblGrid>
      <w:tr w:rsidR="009B3610" w:rsidRPr="009B3610" w14:paraId="11B68CFA" w14:textId="77777777">
        <w:trPr>
          <w:gridAfter w:val="1"/>
          <w:wAfter w:w="6296" w:type="dxa"/>
          <w:tblHeader/>
        </w:trPr>
        <w:tc>
          <w:tcPr>
            <w:tcW w:w="0" w:type="auto"/>
            <w:vAlign w:val="center"/>
            <w:hideMark/>
          </w:tcPr>
          <w:p w14:paraId="3D702134" w14:textId="77777777" w:rsidR="009B3610" w:rsidRPr="009B3610" w:rsidRDefault="009B3610" w:rsidP="009B3610">
            <w:pPr>
              <w:spacing w:line="360" w:lineRule="auto"/>
              <w:ind w:left="426" w:hanging="6"/>
              <w:rPr>
                <w:rFonts w:asciiTheme="minorBidi" w:hAnsiTheme="minorBidi"/>
                <w:b/>
                <w:bCs/>
              </w:rPr>
            </w:pPr>
          </w:p>
        </w:tc>
      </w:tr>
      <w:tr w:rsidR="009B3610" w:rsidRPr="009B3610" w14:paraId="5CA6B416" w14:textId="77777777">
        <w:tc>
          <w:tcPr>
            <w:tcW w:w="6349" w:type="dxa"/>
            <w:tcBorders>
              <w:left w:val="single" w:sz="6" w:space="0" w:color="C7C7C7"/>
              <w:right w:val="single" w:sz="6" w:space="0" w:color="C7C7C7"/>
            </w:tcBorders>
            <w:shd w:val="clear" w:color="auto" w:fill="F6F8FA"/>
            <w:hideMark/>
          </w:tcPr>
          <w:p w14:paraId="234B186E" w14:textId="77777777" w:rsidR="009B3610" w:rsidRPr="009B3610" w:rsidRDefault="009B3610" w:rsidP="009B3610">
            <w:pPr>
              <w:spacing w:line="360" w:lineRule="auto"/>
              <w:ind w:left="426" w:hanging="6"/>
              <w:rPr>
                <w:rFonts w:asciiTheme="minorBidi" w:hAnsiTheme="minorBidi"/>
                <w:b/>
                <w:bCs/>
              </w:rPr>
            </w:pPr>
            <w:r w:rsidRPr="009B3610">
              <w:rPr>
                <w:rFonts w:asciiTheme="minorBidi" w:hAnsiTheme="minorBidi"/>
                <w:b/>
                <w:bCs/>
              </w:rPr>
              <w:t>If your employer is </w:t>
            </w:r>
            <w:r w:rsidRPr="009B3610">
              <w:rPr>
                <w:rFonts w:asciiTheme="minorBidi" w:hAnsiTheme="minorBidi"/>
                <w:b/>
                <w:bCs/>
                <w:u w:val="single"/>
              </w:rPr>
              <w:t>not</w:t>
            </w:r>
            <w:r w:rsidRPr="009B3610">
              <w:rPr>
                <w:rFonts w:asciiTheme="minorBidi" w:hAnsiTheme="minorBidi"/>
                <w:b/>
                <w:bCs/>
              </w:rPr>
              <w:t> participating in the Auto-Inclusion Scheme (AIS) for Employment IncomeYou must declare the taxable retirement benefits under 'Employment - Others' in your Income Tax Return.</w:t>
            </w:r>
          </w:p>
        </w:tc>
        <w:tc>
          <w:tcPr>
            <w:tcW w:w="6296" w:type="dxa"/>
            <w:tcBorders>
              <w:left w:val="single" w:sz="6" w:space="0" w:color="C7C7C7"/>
              <w:right w:val="single" w:sz="6" w:space="0" w:color="C7C7C7"/>
            </w:tcBorders>
            <w:shd w:val="clear" w:color="auto" w:fill="F6F8FA"/>
            <w:hideMark/>
          </w:tcPr>
          <w:p w14:paraId="12F503FD" w14:textId="77777777" w:rsidR="009B3610" w:rsidRPr="009B3610" w:rsidRDefault="009B3610" w:rsidP="009B3610">
            <w:pPr>
              <w:spacing w:line="360" w:lineRule="auto"/>
              <w:ind w:left="426" w:hanging="6"/>
              <w:rPr>
                <w:rFonts w:asciiTheme="minorBidi" w:hAnsiTheme="minorBidi"/>
                <w:b/>
                <w:bCs/>
              </w:rPr>
            </w:pPr>
            <w:r w:rsidRPr="009B3610">
              <w:rPr>
                <w:rFonts w:asciiTheme="minorBidi" w:hAnsiTheme="minorBidi"/>
                <w:b/>
                <w:bCs/>
              </w:rPr>
              <w:t>If your employer is participating in the AISYou do not need to report the retirement benefits in your Income Tax Return as your employer will submit the information to IRAS electronically.</w:t>
            </w:r>
          </w:p>
        </w:tc>
      </w:tr>
    </w:tbl>
    <w:p w14:paraId="7E640E8B" w14:textId="77777777" w:rsidR="009646E4" w:rsidRDefault="009646E4" w:rsidP="006F0D9C">
      <w:pPr>
        <w:spacing w:line="360" w:lineRule="auto"/>
        <w:ind w:left="426" w:hanging="6"/>
        <w:rPr>
          <w:rFonts w:asciiTheme="minorBidi" w:hAnsiTheme="minorBidi"/>
          <w:b/>
          <w:bCs/>
        </w:rPr>
      </w:pPr>
    </w:p>
    <w:p w14:paraId="38391EA0" w14:textId="77777777" w:rsidR="009B3610" w:rsidRPr="006F0D9C" w:rsidRDefault="009B3610" w:rsidP="006F0D9C">
      <w:pPr>
        <w:spacing w:line="360" w:lineRule="auto"/>
        <w:ind w:left="426" w:hanging="6"/>
        <w:rPr>
          <w:rFonts w:asciiTheme="minorBidi" w:hAnsiTheme="minorBidi"/>
          <w:b/>
          <w:bCs/>
        </w:rPr>
      </w:pPr>
    </w:p>
    <w:p w14:paraId="7085C3E6" w14:textId="77777777" w:rsidR="00E004AD" w:rsidRDefault="00E004AD" w:rsidP="006F0D9C">
      <w:pPr>
        <w:spacing w:line="360" w:lineRule="auto"/>
        <w:ind w:left="426" w:hanging="6"/>
        <w:rPr>
          <w:rFonts w:asciiTheme="minorBidi" w:hAnsiTheme="minorBidi"/>
          <w:b/>
          <w:bCs/>
        </w:rPr>
      </w:pPr>
      <w:r w:rsidRPr="006F0D9C">
        <w:rPr>
          <w:rFonts w:asciiTheme="minorBidi" w:hAnsiTheme="minorBidi"/>
          <w:b/>
          <w:bCs/>
        </w:rPr>
        <w:t>  Non-Taxable Income</w:t>
      </w:r>
    </w:p>
    <w:p w14:paraId="20ADE700" w14:textId="77777777" w:rsidR="00334AC5" w:rsidRDefault="00334AC5" w:rsidP="00334AC5">
      <w:pPr>
        <w:spacing w:line="360" w:lineRule="auto"/>
        <w:ind w:left="426" w:hanging="6"/>
        <w:rPr>
          <w:rFonts w:asciiTheme="minorBidi" w:hAnsiTheme="minorBidi"/>
          <w:b/>
          <w:bCs/>
        </w:rPr>
      </w:pPr>
      <w:r w:rsidRPr="00334AC5">
        <w:rPr>
          <w:rFonts w:asciiTheme="minorBidi" w:hAnsiTheme="minorBidi"/>
          <w:b/>
          <w:bCs/>
        </w:rPr>
        <w:t>Pension</w:t>
      </w:r>
    </w:p>
    <w:p w14:paraId="2850162D" w14:textId="51EDB6BA" w:rsidR="00334AC5" w:rsidRPr="00334AC5" w:rsidRDefault="00334AC5" w:rsidP="00334AC5">
      <w:pPr>
        <w:spacing w:line="360" w:lineRule="auto"/>
        <w:ind w:left="426" w:hanging="6"/>
        <w:rPr>
          <w:rFonts w:asciiTheme="minorBidi" w:hAnsiTheme="minorBidi"/>
          <w:b/>
          <w:bCs/>
        </w:rPr>
      </w:pPr>
      <w:r w:rsidRPr="00334AC5">
        <w:rPr>
          <w:rFonts w:asciiTheme="minorBidi" w:hAnsiTheme="minorBidi"/>
          <w:b/>
          <w:bCs/>
        </w:rPr>
        <w:t>https://www.iras.gov.sg/taxes/individual-income-tax/basics-of-individual-income-tax/what-is-taxable-what-is-not/employment-income/pension</w:t>
      </w:r>
    </w:p>
    <w:p w14:paraId="700CDAE1"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Pension is a payment made to an individual after his retirement.</w:t>
      </w:r>
    </w:p>
    <w:p w14:paraId="740EF775"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Non-taxable pension</w:t>
      </w:r>
    </w:p>
    <w:p w14:paraId="7D383D09" w14:textId="77777777" w:rsidR="00334AC5" w:rsidRPr="00334AC5" w:rsidRDefault="00334AC5">
      <w:pPr>
        <w:numPr>
          <w:ilvl w:val="0"/>
          <w:numId w:val="37"/>
        </w:numPr>
        <w:spacing w:line="360" w:lineRule="auto"/>
        <w:rPr>
          <w:rFonts w:asciiTheme="minorBidi" w:hAnsiTheme="minorBidi"/>
        </w:rPr>
      </w:pPr>
      <w:r w:rsidRPr="00334AC5">
        <w:rPr>
          <w:rFonts w:asciiTheme="minorBidi" w:hAnsiTheme="minorBidi"/>
        </w:rPr>
        <w:t>Government pensions: The full sum of government pensions received in Singapore is exempt from tax if you are a Singapore </w:t>
      </w:r>
      <w:hyperlink r:id="rId24" w:history="1">
        <w:r w:rsidRPr="00334AC5">
          <w:rPr>
            <w:rStyle w:val="Hyperlink"/>
            <w:rFonts w:asciiTheme="minorBidi" w:hAnsiTheme="minorBidi"/>
          </w:rPr>
          <w:t>tax resident</w:t>
        </w:r>
      </w:hyperlink>
      <w:r w:rsidRPr="00334AC5">
        <w:rPr>
          <w:rFonts w:asciiTheme="minorBidi" w:hAnsiTheme="minorBidi"/>
        </w:rPr>
        <w:t>.</w:t>
      </w:r>
    </w:p>
    <w:p w14:paraId="718A7415" w14:textId="77777777" w:rsidR="00334AC5" w:rsidRPr="00334AC5" w:rsidRDefault="00334AC5">
      <w:pPr>
        <w:numPr>
          <w:ilvl w:val="0"/>
          <w:numId w:val="37"/>
        </w:numPr>
        <w:spacing w:line="360" w:lineRule="auto"/>
        <w:rPr>
          <w:rFonts w:asciiTheme="minorBidi" w:hAnsiTheme="minorBidi"/>
        </w:rPr>
      </w:pPr>
      <w:r w:rsidRPr="00334AC5">
        <w:rPr>
          <w:rFonts w:asciiTheme="minorBidi" w:hAnsiTheme="minorBidi"/>
        </w:rPr>
        <w:lastRenderedPageBreak/>
        <w:t>Pensions from approved pension schemes: The amount of pension accrued up to 31 Dec 1992 in the approved funds in Singapore is exempt from tax if you retired at the retirement age stated in the pension or provident funds/schemes.</w:t>
      </w:r>
    </w:p>
    <w:p w14:paraId="67944688"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Taxable pension</w:t>
      </w:r>
    </w:p>
    <w:p w14:paraId="3E62C7D1"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Pensions from approved pension schemes: Pension paid from contributions made to the funds after 31 Dec 1992 is taxable.</w:t>
      </w:r>
    </w:p>
    <w:p w14:paraId="6E9872CB" w14:textId="77777777" w:rsidR="00334AC5" w:rsidRPr="00334AC5" w:rsidRDefault="00334AC5" w:rsidP="00334AC5">
      <w:pPr>
        <w:spacing w:line="360" w:lineRule="auto"/>
        <w:ind w:left="426" w:hanging="6"/>
        <w:rPr>
          <w:rStyle w:val="Hyperlink"/>
          <w:rFonts w:asciiTheme="minorBidi" w:hAnsiTheme="minorBidi"/>
        </w:rPr>
      </w:pPr>
      <w:r w:rsidRPr="00334AC5">
        <w:rPr>
          <w:rFonts w:asciiTheme="minorBidi" w:hAnsiTheme="minorBidi"/>
        </w:rPr>
        <w:fldChar w:fldCharType="begin"/>
      </w:r>
      <w:r w:rsidRPr="00334AC5">
        <w:rPr>
          <w:rFonts w:asciiTheme="minorBidi" w:hAnsiTheme="minorBidi"/>
        </w:rPr>
        <w:instrText>HYPERLINK "https://www.iras.gov.sg/taxes/individual-income-tax/basics-of-individual-income-tax/what-is-taxable-what-is-not/employment-income/pension" \l "example--taxability-of-pension-fund"</w:instrText>
      </w:r>
      <w:r w:rsidRPr="00334AC5">
        <w:rPr>
          <w:rFonts w:asciiTheme="minorBidi" w:hAnsiTheme="minorBidi"/>
        </w:rPr>
      </w:r>
      <w:r w:rsidRPr="00334AC5">
        <w:rPr>
          <w:rFonts w:asciiTheme="minorBidi" w:hAnsiTheme="minorBidi"/>
        </w:rPr>
        <w:fldChar w:fldCharType="separate"/>
      </w:r>
    </w:p>
    <w:p w14:paraId="6978B5BA" w14:textId="77777777" w:rsidR="00334AC5" w:rsidRPr="00334AC5" w:rsidRDefault="00334AC5" w:rsidP="00334AC5">
      <w:pPr>
        <w:spacing w:line="360" w:lineRule="auto"/>
        <w:ind w:left="426" w:hanging="6"/>
        <w:rPr>
          <w:rStyle w:val="Hyperlink"/>
          <w:rFonts w:asciiTheme="minorBidi" w:hAnsiTheme="minorBidi"/>
        </w:rPr>
      </w:pPr>
      <w:r w:rsidRPr="00334AC5">
        <w:rPr>
          <w:rStyle w:val="Hyperlink"/>
          <w:rFonts w:asciiTheme="minorBidi" w:hAnsiTheme="minorBidi"/>
        </w:rPr>
        <w:t>Example: Taxability of pension fund</w:t>
      </w:r>
    </w:p>
    <w:p w14:paraId="56E094A2"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fldChar w:fldCharType="end"/>
      </w:r>
    </w:p>
    <w:p w14:paraId="00B2F28E"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If your pension fund had $100,000 as of 30 Dec 1992 and your ex-employer added another $100,000 on 3 Mar 1993, the pension payment from the second $100,000 will be taxable.</w:t>
      </w:r>
    </w:p>
    <w:p w14:paraId="6C0FF40C"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Reporting pension</w:t>
      </w:r>
    </w:p>
    <w:p w14:paraId="3B124E9F" w14:textId="77777777" w:rsidR="00334AC5" w:rsidRPr="00334AC5" w:rsidRDefault="00334AC5" w:rsidP="00334AC5">
      <w:pPr>
        <w:spacing w:line="360" w:lineRule="auto"/>
        <w:ind w:left="426" w:hanging="6"/>
        <w:rPr>
          <w:rFonts w:asciiTheme="minorBidi" w:hAnsiTheme="minorBidi"/>
        </w:rPr>
      </w:pPr>
      <w:r w:rsidRPr="00334AC5">
        <w:rPr>
          <w:rFonts w:asciiTheme="minorBidi" w:hAnsiTheme="minorBidi"/>
        </w:rPr>
        <w:t>You must declare the taxable pensions under 'Employment - Others' in your Income Tax Return.</w:t>
      </w:r>
    </w:p>
    <w:p w14:paraId="16FEECFA" w14:textId="77777777" w:rsidR="00334AC5" w:rsidRPr="006F0D9C" w:rsidRDefault="00334AC5" w:rsidP="006F0D9C">
      <w:pPr>
        <w:spacing w:line="360" w:lineRule="auto"/>
        <w:ind w:left="426" w:hanging="6"/>
        <w:rPr>
          <w:rFonts w:asciiTheme="minorBidi" w:hAnsiTheme="minorBidi"/>
          <w:b/>
          <w:bCs/>
        </w:rPr>
      </w:pPr>
    </w:p>
    <w:p w14:paraId="22011605" w14:textId="77777777" w:rsidR="00355A27" w:rsidRPr="006F0D9C" w:rsidRDefault="00355A27" w:rsidP="006F0D9C">
      <w:pPr>
        <w:spacing w:line="360" w:lineRule="auto"/>
        <w:ind w:left="426" w:hanging="6"/>
        <w:rPr>
          <w:rFonts w:asciiTheme="minorBidi" w:hAnsiTheme="minorBidi"/>
        </w:rPr>
      </w:pPr>
      <w:r w:rsidRPr="006F0D9C">
        <w:rPr>
          <w:rFonts w:asciiTheme="minorBidi" w:hAnsiTheme="minorBidi"/>
        </w:rPr>
        <w:t>Capital Gains</w:t>
      </w:r>
    </w:p>
    <w:p w14:paraId="1EB6732B" w14:textId="77777777" w:rsidR="00355A27" w:rsidRPr="006F0D9C" w:rsidRDefault="00355A27" w:rsidP="006F0D9C">
      <w:pPr>
        <w:spacing w:line="360" w:lineRule="auto"/>
        <w:ind w:left="426" w:hanging="6"/>
        <w:rPr>
          <w:rFonts w:asciiTheme="minorBidi" w:hAnsiTheme="minorBidi"/>
        </w:rPr>
      </w:pPr>
      <w:r w:rsidRPr="006F0D9C">
        <w:rPr>
          <w:rFonts w:asciiTheme="minorBidi" w:hAnsiTheme="minorBidi"/>
        </w:rPr>
        <w:t>Capital gains are not taxable. These include:</w:t>
      </w:r>
    </w:p>
    <w:p w14:paraId="586CF8AF" w14:textId="77777777" w:rsidR="00355A27" w:rsidRPr="006F0D9C" w:rsidRDefault="00355A27">
      <w:pPr>
        <w:numPr>
          <w:ilvl w:val="0"/>
          <w:numId w:val="6"/>
        </w:numPr>
        <w:spacing w:line="360" w:lineRule="auto"/>
        <w:ind w:left="426" w:hanging="6"/>
        <w:rPr>
          <w:rFonts w:asciiTheme="minorBidi" w:hAnsiTheme="minorBidi"/>
        </w:rPr>
      </w:pPr>
      <w:r w:rsidRPr="006F0D9C">
        <w:rPr>
          <w:rFonts w:asciiTheme="minorBidi" w:hAnsiTheme="minorBidi"/>
        </w:rPr>
        <w:t>Gains on sale of fixed assets</w:t>
      </w:r>
    </w:p>
    <w:p w14:paraId="678D3706" w14:textId="77777777" w:rsidR="00355A27" w:rsidRPr="006F0D9C" w:rsidRDefault="00355A27">
      <w:pPr>
        <w:numPr>
          <w:ilvl w:val="0"/>
          <w:numId w:val="6"/>
        </w:numPr>
        <w:spacing w:line="360" w:lineRule="auto"/>
        <w:ind w:left="426" w:hanging="6"/>
        <w:rPr>
          <w:rFonts w:asciiTheme="minorBidi" w:hAnsiTheme="minorBidi"/>
        </w:rPr>
      </w:pPr>
      <w:r w:rsidRPr="006F0D9C">
        <w:rPr>
          <w:rFonts w:asciiTheme="minorBidi" w:hAnsiTheme="minorBidi"/>
        </w:rPr>
        <w:t>Gains on foreign exchange on capital transactions</w:t>
      </w:r>
    </w:p>
    <w:p w14:paraId="2F84DF23" w14:textId="77777777" w:rsidR="00355A27" w:rsidRPr="006F0D9C" w:rsidRDefault="00355A27" w:rsidP="006F0D9C">
      <w:pPr>
        <w:spacing w:line="360" w:lineRule="auto"/>
        <w:ind w:left="426" w:hanging="6"/>
        <w:rPr>
          <w:rFonts w:asciiTheme="minorBidi" w:hAnsiTheme="minorBidi"/>
        </w:rPr>
      </w:pPr>
      <w:r w:rsidRPr="006F0D9C">
        <w:rPr>
          <w:rFonts w:asciiTheme="minorBidi" w:hAnsiTheme="minorBidi"/>
        </w:rPr>
        <w:t>Income Exempted from Tax</w:t>
      </w:r>
    </w:p>
    <w:p w14:paraId="17710228" w14:textId="77777777" w:rsidR="00355A27" w:rsidRPr="006F0D9C" w:rsidRDefault="00355A27" w:rsidP="006F0D9C">
      <w:pPr>
        <w:spacing w:line="360" w:lineRule="auto"/>
        <w:ind w:left="426" w:hanging="6"/>
        <w:rPr>
          <w:rFonts w:asciiTheme="minorBidi" w:hAnsiTheme="minorBidi"/>
        </w:rPr>
      </w:pPr>
      <w:r w:rsidRPr="006F0D9C">
        <w:rPr>
          <w:rFonts w:asciiTheme="minorBidi" w:hAnsiTheme="minorBidi"/>
        </w:rPr>
        <w:t>Certain types of income are specifically exempted from tax under the Income Tax Act 1947, subject to conditions. These include:</w:t>
      </w:r>
    </w:p>
    <w:p w14:paraId="656C7419"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Certain shipping income derived by a shipping company under </w:t>
      </w:r>
      <w:hyperlink r:id="rId25" w:history="1">
        <w:r w:rsidRPr="006F0D9C">
          <w:rPr>
            <w:rStyle w:val="Hyperlink"/>
            <w:rFonts w:asciiTheme="minorBidi" w:hAnsiTheme="minorBidi"/>
          </w:rPr>
          <w:t>Section 13A and Section 13E</w:t>
        </w:r>
      </w:hyperlink>
    </w:p>
    <w:p w14:paraId="297A8192" w14:textId="77777777" w:rsidR="00355A27" w:rsidRPr="006F0D9C" w:rsidRDefault="00355A27" w:rsidP="006F0D9C">
      <w:pPr>
        <w:spacing w:line="360" w:lineRule="auto"/>
        <w:ind w:left="426" w:hanging="6"/>
        <w:rPr>
          <w:rFonts w:asciiTheme="minorBidi" w:hAnsiTheme="minorBidi"/>
        </w:rPr>
      </w:pPr>
      <w:r w:rsidRPr="006F0D9C">
        <w:rPr>
          <w:rFonts w:asciiTheme="minorBidi" w:hAnsiTheme="minorBidi"/>
        </w:rPr>
        <w:t>Shipping enterprises operating Singapore-registered and foreign ships enjoy tax exemptions on certain types of shipping income under Section 13A of the Income Tax Act 1947. For definitions of shipping enterprise, qualifying company, ship management services, etc., refer to Section 13A(16).</w:t>
      </w:r>
    </w:p>
    <w:p w14:paraId="5BC99960" w14:textId="77777777" w:rsidR="00355A27" w:rsidRPr="006F0D9C" w:rsidRDefault="00355A27" w:rsidP="006F0D9C">
      <w:pPr>
        <w:spacing w:line="360" w:lineRule="auto"/>
        <w:ind w:left="426" w:hanging="6"/>
        <w:rPr>
          <w:rFonts w:asciiTheme="minorBidi" w:hAnsiTheme="minorBidi"/>
        </w:rPr>
      </w:pPr>
      <w:r w:rsidRPr="006F0D9C">
        <w:rPr>
          <w:rFonts w:asciiTheme="minorBidi" w:hAnsiTheme="minorBidi"/>
        </w:rPr>
        <w:t xml:space="preserve">There is no need to apply to IRAS for these exemptions under Section 13A. If your company derives income that qualifies for the exemptions, you need to only report the amount and </w:t>
      </w:r>
      <w:r w:rsidRPr="006F0D9C">
        <w:rPr>
          <w:rFonts w:asciiTheme="minorBidi" w:hAnsiTheme="minorBidi"/>
        </w:rPr>
        <w:lastRenderedPageBreak/>
        <w:t>nature of the income when filing your company’s annual Corporate Income Tax Return (Form C) and tax computation.</w:t>
      </w:r>
    </w:p>
    <w:p w14:paraId="600DE1D2" w14:textId="77777777" w:rsidR="00355A27" w:rsidRPr="006F0D9C" w:rsidRDefault="00355A27" w:rsidP="006F0D9C">
      <w:pPr>
        <w:spacing w:line="360" w:lineRule="auto"/>
        <w:ind w:left="426" w:hanging="6"/>
        <w:rPr>
          <w:rFonts w:asciiTheme="minorBidi" w:hAnsiTheme="minorBidi"/>
        </w:rPr>
      </w:pPr>
      <w:r w:rsidRPr="006F0D9C">
        <w:rPr>
          <w:rFonts w:asciiTheme="minorBidi" w:hAnsiTheme="minorBidi"/>
        </w:rPr>
        <w:t>Tax Exemptions for Singapore-Registered Ships</w:t>
      </w:r>
    </w:p>
    <w:p w14:paraId="0F9D2F5A" w14:textId="77777777" w:rsidR="00355A27" w:rsidRPr="006F0D9C" w:rsidRDefault="00355A27" w:rsidP="006F0D9C">
      <w:pPr>
        <w:spacing w:line="360" w:lineRule="auto"/>
        <w:ind w:left="426" w:hanging="6"/>
        <w:rPr>
          <w:rFonts w:asciiTheme="minorBidi" w:hAnsiTheme="minorBidi"/>
        </w:rPr>
      </w:pPr>
      <w:r w:rsidRPr="006F0D9C">
        <w:rPr>
          <w:rFonts w:asciiTheme="minorBidi" w:hAnsiTheme="minorBidi"/>
        </w:rPr>
        <w:t>An shipping enterprise operating Singapore registered ships enjoys tax exemption on the following income derived from the operation of Singapore ships outside the limits of the port of Singapore:</w:t>
      </w:r>
    </w:p>
    <w:p w14:paraId="1C2E3F0D" w14:textId="77777777" w:rsidR="00355A27" w:rsidRPr="006F0D9C" w:rsidRDefault="00355A27">
      <w:pPr>
        <w:numPr>
          <w:ilvl w:val="0"/>
          <w:numId w:val="8"/>
        </w:numPr>
        <w:spacing w:line="360" w:lineRule="auto"/>
        <w:ind w:left="426" w:hanging="6"/>
        <w:rPr>
          <w:rFonts w:asciiTheme="minorBidi" w:hAnsiTheme="minorBidi"/>
        </w:rPr>
      </w:pPr>
      <w:r w:rsidRPr="006F0D9C">
        <w:rPr>
          <w:rFonts w:asciiTheme="minorBidi" w:hAnsiTheme="minorBidi"/>
        </w:rPr>
        <w:t>The carriage of passengers, mails, livestock or goods;</w:t>
      </w:r>
    </w:p>
    <w:p w14:paraId="3535A7C5" w14:textId="77777777" w:rsidR="00355A27" w:rsidRPr="006F0D9C" w:rsidRDefault="00355A27">
      <w:pPr>
        <w:numPr>
          <w:ilvl w:val="0"/>
          <w:numId w:val="8"/>
        </w:numPr>
        <w:spacing w:line="360" w:lineRule="auto"/>
        <w:ind w:left="426" w:hanging="6"/>
        <w:rPr>
          <w:rFonts w:asciiTheme="minorBidi" w:hAnsiTheme="minorBidi"/>
        </w:rPr>
      </w:pPr>
      <w:r w:rsidRPr="006F0D9C">
        <w:rPr>
          <w:rFonts w:asciiTheme="minorBidi" w:hAnsiTheme="minorBidi"/>
        </w:rPr>
        <w:t>Towing or salvage operations;</w:t>
      </w:r>
    </w:p>
    <w:p w14:paraId="6672066F" w14:textId="77777777" w:rsidR="00355A27" w:rsidRPr="006F0D9C" w:rsidRDefault="00355A27">
      <w:pPr>
        <w:numPr>
          <w:ilvl w:val="0"/>
          <w:numId w:val="8"/>
        </w:numPr>
        <w:spacing w:line="360" w:lineRule="auto"/>
        <w:ind w:left="426" w:hanging="6"/>
        <w:rPr>
          <w:rFonts w:asciiTheme="minorBidi" w:hAnsiTheme="minorBidi"/>
        </w:rPr>
      </w:pPr>
      <w:r w:rsidRPr="006F0D9C">
        <w:rPr>
          <w:rFonts w:asciiTheme="minorBidi" w:hAnsiTheme="minorBidi"/>
        </w:rPr>
        <w:t>The charter of ships;</w:t>
      </w:r>
    </w:p>
    <w:p w14:paraId="3F6DB04F" w14:textId="77777777" w:rsidR="00355A27" w:rsidRPr="006F0D9C" w:rsidRDefault="00355A27">
      <w:pPr>
        <w:numPr>
          <w:ilvl w:val="0"/>
          <w:numId w:val="8"/>
        </w:numPr>
        <w:spacing w:line="360" w:lineRule="auto"/>
        <w:ind w:left="426" w:hanging="6"/>
        <w:rPr>
          <w:rFonts w:asciiTheme="minorBidi" w:hAnsiTheme="minorBidi"/>
        </w:rPr>
      </w:pPr>
      <w:r w:rsidRPr="006F0D9C">
        <w:rPr>
          <w:rFonts w:asciiTheme="minorBidi" w:hAnsiTheme="minorBidi"/>
        </w:rPr>
        <w:t>The use of the ship as a dredger, seismic ship or ship used for offshore oil or gas activity;</w:t>
      </w:r>
    </w:p>
    <w:p w14:paraId="6E119453" w14:textId="77777777" w:rsidR="00355A27" w:rsidRPr="006F0D9C" w:rsidRDefault="00355A27">
      <w:pPr>
        <w:numPr>
          <w:ilvl w:val="0"/>
          <w:numId w:val="8"/>
        </w:numPr>
        <w:spacing w:line="360" w:lineRule="auto"/>
        <w:ind w:left="426" w:hanging="6"/>
        <w:rPr>
          <w:rFonts w:asciiTheme="minorBidi" w:hAnsiTheme="minorBidi"/>
        </w:rPr>
      </w:pPr>
      <w:r w:rsidRPr="006F0D9C">
        <w:rPr>
          <w:rFonts w:asciiTheme="minorBidi" w:hAnsiTheme="minorBidi"/>
        </w:rPr>
        <w:t>Foreign exchange and risk management activities which are carried out in connection with and incidental to the operation of Singapore ships;</w:t>
      </w:r>
    </w:p>
    <w:p w14:paraId="337414E3" w14:textId="77777777" w:rsidR="00355A27" w:rsidRPr="006F0D9C" w:rsidRDefault="00355A27">
      <w:pPr>
        <w:numPr>
          <w:ilvl w:val="0"/>
          <w:numId w:val="8"/>
        </w:numPr>
        <w:spacing w:line="360" w:lineRule="auto"/>
        <w:ind w:left="426" w:hanging="6"/>
        <w:rPr>
          <w:rFonts w:asciiTheme="minorBidi" w:hAnsiTheme="minorBidi"/>
        </w:rPr>
      </w:pPr>
      <w:r w:rsidRPr="006F0D9C">
        <w:rPr>
          <w:rFonts w:asciiTheme="minorBidi" w:hAnsiTheme="minorBidi"/>
        </w:rPr>
        <w:t>Gain on the sale of a Singapore ship;</w:t>
      </w:r>
    </w:p>
    <w:p w14:paraId="07520F20" w14:textId="77777777" w:rsidR="00355A27" w:rsidRPr="006F0D9C" w:rsidRDefault="00355A27">
      <w:pPr>
        <w:numPr>
          <w:ilvl w:val="0"/>
          <w:numId w:val="8"/>
        </w:numPr>
        <w:spacing w:line="360" w:lineRule="auto"/>
        <w:ind w:left="426" w:hanging="6"/>
        <w:rPr>
          <w:rFonts w:asciiTheme="minorBidi" w:hAnsiTheme="minorBidi"/>
        </w:rPr>
      </w:pPr>
      <w:r w:rsidRPr="006F0D9C">
        <w:rPr>
          <w:rFonts w:asciiTheme="minorBidi" w:hAnsiTheme="minorBidi"/>
        </w:rPr>
        <w:t>Gain on the assignment of rights under a contract for the construction of a ship. At the time of the assignment, the ship is intended to be registered or is provisionally registered under the Merchant Shipping Act 1995;</w:t>
      </w:r>
    </w:p>
    <w:p w14:paraId="721AFD1D" w14:textId="77777777" w:rsidR="00355A27" w:rsidRPr="006F0D9C" w:rsidRDefault="00355A27">
      <w:pPr>
        <w:numPr>
          <w:ilvl w:val="0"/>
          <w:numId w:val="8"/>
        </w:numPr>
        <w:spacing w:line="360" w:lineRule="auto"/>
        <w:ind w:left="426" w:hanging="6"/>
        <w:rPr>
          <w:rFonts w:asciiTheme="minorBidi" w:hAnsiTheme="minorBidi"/>
        </w:rPr>
      </w:pPr>
      <w:r w:rsidRPr="006F0D9C">
        <w:rPr>
          <w:rFonts w:asciiTheme="minorBidi" w:hAnsiTheme="minorBidi"/>
        </w:rPr>
        <w:t>Gain from the sale of 100% issued ordinary shares in a Special Purpose Company (‘SPC’) that does not own any foreign ship at the time of the sale of shares and the SPC:</w:t>
      </w:r>
    </w:p>
    <w:p w14:paraId="106D2E1C" w14:textId="77777777" w:rsidR="00355A27" w:rsidRPr="006F0D9C" w:rsidRDefault="00355A27">
      <w:pPr>
        <w:numPr>
          <w:ilvl w:val="1"/>
          <w:numId w:val="8"/>
        </w:numPr>
        <w:spacing w:line="360" w:lineRule="auto"/>
        <w:ind w:left="426" w:hanging="6"/>
        <w:rPr>
          <w:rFonts w:asciiTheme="minorBidi" w:hAnsiTheme="minorBidi"/>
        </w:rPr>
      </w:pPr>
      <w:r w:rsidRPr="006F0D9C">
        <w:rPr>
          <w:rFonts w:asciiTheme="minorBidi" w:hAnsiTheme="minorBidi"/>
        </w:rPr>
        <w:t>Owns a Singapore ship or a ship that is provisionally registered under the Merchant Shipping Act 1995; or</w:t>
      </w:r>
    </w:p>
    <w:p w14:paraId="478EA34A" w14:textId="77777777" w:rsidR="00355A27" w:rsidRPr="006F0D9C" w:rsidRDefault="00355A27">
      <w:pPr>
        <w:numPr>
          <w:ilvl w:val="1"/>
          <w:numId w:val="8"/>
        </w:numPr>
        <w:spacing w:line="360" w:lineRule="auto"/>
        <w:ind w:left="426" w:hanging="6"/>
        <w:rPr>
          <w:rFonts w:asciiTheme="minorBidi" w:hAnsiTheme="minorBidi"/>
        </w:rPr>
      </w:pPr>
      <w:r w:rsidRPr="006F0D9C">
        <w:rPr>
          <w:rFonts w:asciiTheme="minorBidi" w:hAnsiTheme="minorBidi"/>
        </w:rPr>
        <w:t>Is the buyer under a contract for the construction of a ship that, at the time of sale, is intended to be registered or is provisionally registered under the Merchant Shipping Act 1995.</w:t>
      </w:r>
    </w:p>
    <w:p w14:paraId="461B33C9" w14:textId="77777777" w:rsidR="00355A27" w:rsidRPr="006F0D9C" w:rsidRDefault="00355A27" w:rsidP="006F0D9C">
      <w:pPr>
        <w:spacing w:line="360" w:lineRule="auto"/>
        <w:ind w:left="426" w:hanging="6"/>
        <w:rPr>
          <w:rFonts w:asciiTheme="minorBidi" w:hAnsiTheme="minorBidi"/>
        </w:rPr>
      </w:pPr>
      <w:r w:rsidRPr="006F0D9C">
        <w:rPr>
          <w:rFonts w:asciiTheme="minorBidi" w:hAnsiTheme="minorBidi"/>
        </w:rPr>
        <w:t>The exemptions mentioned in paragraphs (6) to (8) above do not include:</w:t>
      </w:r>
    </w:p>
    <w:p w14:paraId="1C9E810F" w14:textId="77777777" w:rsidR="00355A27" w:rsidRPr="006F0D9C" w:rsidRDefault="00355A27">
      <w:pPr>
        <w:numPr>
          <w:ilvl w:val="0"/>
          <w:numId w:val="9"/>
        </w:numPr>
        <w:spacing w:line="360" w:lineRule="auto"/>
        <w:ind w:left="426" w:hanging="6"/>
        <w:rPr>
          <w:rFonts w:asciiTheme="minorBidi" w:hAnsiTheme="minorBidi"/>
        </w:rPr>
      </w:pPr>
      <w:r w:rsidRPr="006F0D9C">
        <w:rPr>
          <w:rFonts w:asciiTheme="minorBidi" w:hAnsiTheme="minorBidi"/>
        </w:rPr>
        <w:t>Income of the shipping enterprise derived before 12 Dec 2018 as a lessor of a ship under a finance lease that is treated as a sale under Section 10C; or</w:t>
      </w:r>
    </w:p>
    <w:p w14:paraId="07C9EA87" w14:textId="77777777" w:rsidR="00355A27" w:rsidRPr="006F0D9C" w:rsidRDefault="00355A27">
      <w:pPr>
        <w:numPr>
          <w:ilvl w:val="0"/>
          <w:numId w:val="9"/>
        </w:numPr>
        <w:spacing w:line="360" w:lineRule="auto"/>
        <w:ind w:left="426" w:hanging="6"/>
        <w:rPr>
          <w:rFonts w:asciiTheme="minorBidi" w:hAnsiTheme="minorBidi"/>
        </w:rPr>
      </w:pPr>
      <w:r w:rsidRPr="006F0D9C">
        <w:rPr>
          <w:rFonts w:asciiTheme="minorBidi" w:hAnsiTheme="minorBidi"/>
        </w:rPr>
        <w:t>Income of the shipping enterprise from carrying on a business of trading in ships or of constructing ships for sale.</w:t>
      </w:r>
    </w:p>
    <w:p w14:paraId="6836FADB" w14:textId="77777777" w:rsidR="00355A27" w:rsidRPr="006F0D9C" w:rsidRDefault="00355A27">
      <w:pPr>
        <w:numPr>
          <w:ilvl w:val="0"/>
          <w:numId w:val="10"/>
        </w:numPr>
        <w:spacing w:line="360" w:lineRule="auto"/>
        <w:ind w:left="426" w:hanging="6"/>
        <w:rPr>
          <w:rFonts w:asciiTheme="minorBidi" w:hAnsiTheme="minorBidi"/>
        </w:rPr>
      </w:pPr>
      <w:r w:rsidRPr="006F0D9C">
        <w:rPr>
          <w:rFonts w:asciiTheme="minorBidi" w:hAnsiTheme="minorBidi"/>
        </w:rPr>
        <w:t>Income derived between 22 Feb 2010 and 23 Feb 2015 from the provision of ship management services [defined in Section 13A(16)] to any qualifying company in respect of Singapore ships owned or operated by the qualifying company;</w:t>
      </w:r>
    </w:p>
    <w:p w14:paraId="20429E25" w14:textId="77777777" w:rsidR="00355A27" w:rsidRPr="006F0D9C" w:rsidRDefault="00355A27">
      <w:pPr>
        <w:numPr>
          <w:ilvl w:val="0"/>
          <w:numId w:val="10"/>
        </w:numPr>
        <w:spacing w:line="360" w:lineRule="auto"/>
        <w:ind w:left="426" w:hanging="6"/>
        <w:rPr>
          <w:rFonts w:asciiTheme="minorBidi" w:hAnsiTheme="minorBidi"/>
        </w:rPr>
      </w:pPr>
      <w:r w:rsidRPr="006F0D9C">
        <w:rPr>
          <w:rFonts w:asciiTheme="minorBidi" w:hAnsiTheme="minorBidi"/>
        </w:rPr>
        <w:lastRenderedPageBreak/>
        <w:t>Income derived on or after 24 Feb 2015 from the leasing of any container (other than finance leasing) carried out in connection with and incidental to the operation of Singapore ships;</w:t>
      </w:r>
    </w:p>
    <w:p w14:paraId="36B9AB36" w14:textId="77777777" w:rsidR="00355A27" w:rsidRPr="006F0D9C" w:rsidRDefault="00355A27">
      <w:pPr>
        <w:numPr>
          <w:ilvl w:val="0"/>
          <w:numId w:val="10"/>
        </w:numPr>
        <w:spacing w:line="360" w:lineRule="auto"/>
        <w:ind w:left="426" w:hanging="6"/>
        <w:rPr>
          <w:rFonts w:asciiTheme="minorBidi" w:hAnsiTheme="minorBidi"/>
        </w:rPr>
      </w:pPr>
      <w:r w:rsidRPr="006F0D9C">
        <w:rPr>
          <w:rFonts w:asciiTheme="minorBidi" w:hAnsiTheme="minorBidi"/>
        </w:rPr>
        <w:t>Income derived on or after 24 Feb 2015 from:</w:t>
      </w:r>
    </w:p>
    <w:p w14:paraId="0BEA122F" w14:textId="77777777" w:rsidR="00355A27" w:rsidRPr="006F0D9C" w:rsidRDefault="00355A27">
      <w:pPr>
        <w:numPr>
          <w:ilvl w:val="1"/>
          <w:numId w:val="10"/>
        </w:numPr>
        <w:spacing w:line="360" w:lineRule="auto"/>
        <w:ind w:left="426" w:hanging="6"/>
        <w:rPr>
          <w:rFonts w:asciiTheme="minorBidi" w:hAnsiTheme="minorBidi"/>
        </w:rPr>
      </w:pPr>
      <w:r w:rsidRPr="006F0D9C">
        <w:rPr>
          <w:rFonts w:asciiTheme="minorBidi" w:hAnsiTheme="minorBidi"/>
        </w:rPr>
        <w:t>The provision of prescribed ship management services [Income Tax (Prescribed Ship Management Services) Rules 2017] to a qualifying company in respect of Singapore ships owned or operated by the qualifying company;</w:t>
      </w:r>
    </w:p>
    <w:p w14:paraId="2DC84734" w14:textId="77777777" w:rsidR="00355A27" w:rsidRPr="006F0D9C" w:rsidRDefault="00355A27">
      <w:pPr>
        <w:numPr>
          <w:ilvl w:val="1"/>
          <w:numId w:val="10"/>
        </w:numPr>
        <w:spacing w:line="360" w:lineRule="auto"/>
        <w:ind w:left="426" w:hanging="6"/>
        <w:rPr>
          <w:rFonts w:asciiTheme="minorBidi" w:hAnsiTheme="minorBidi"/>
        </w:rPr>
      </w:pPr>
      <w:r w:rsidRPr="006F0D9C">
        <w:rPr>
          <w:rFonts w:asciiTheme="minorBidi" w:hAnsiTheme="minorBidi"/>
        </w:rPr>
        <w:t>Any mobilisation, holding or demobilisation of any ship used or to be used for offshore oil or gas activity where these activities are undertaken by the shipping enterprise itself using a Singapore ship;</w:t>
      </w:r>
    </w:p>
    <w:p w14:paraId="77605D38" w14:textId="77777777" w:rsidR="00355A27" w:rsidRPr="006F0D9C" w:rsidRDefault="00355A27">
      <w:pPr>
        <w:numPr>
          <w:ilvl w:val="1"/>
          <w:numId w:val="10"/>
        </w:numPr>
        <w:spacing w:line="360" w:lineRule="auto"/>
        <w:ind w:left="426" w:hanging="6"/>
        <w:rPr>
          <w:rFonts w:asciiTheme="minorBidi" w:hAnsiTheme="minorBidi"/>
        </w:rPr>
      </w:pPr>
      <w:r w:rsidRPr="006F0D9C">
        <w:rPr>
          <w:rFonts w:asciiTheme="minorBidi" w:hAnsiTheme="minorBidi"/>
        </w:rPr>
        <w:t>Any mobilisation, holding or demobilisation of a Singapore ship owned or operated by the shipping enterprise and used or to be used for offshore oil or gas activity.</w:t>
      </w:r>
    </w:p>
    <w:p w14:paraId="46E52A8D" w14:textId="77777777" w:rsidR="00355A27" w:rsidRPr="006F0D9C" w:rsidRDefault="00355A27">
      <w:pPr>
        <w:numPr>
          <w:ilvl w:val="0"/>
          <w:numId w:val="10"/>
        </w:numPr>
        <w:spacing w:line="360" w:lineRule="auto"/>
        <w:ind w:left="426" w:hanging="6"/>
        <w:rPr>
          <w:rFonts w:asciiTheme="minorBidi" w:hAnsiTheme="minorBidi"/>
        </w:rPr>
      </w:pPr>
      <w:r w:rsidRPr="006F0D9C">
        <w:rPr>
          <w:rFonts w:asciiTheme="minorBidi" w:hAnsiTheme="minorBidi"/>
        </w:rPr>
        <w:t>Income derived on or after 29 Dec 2016 from foreign exchange and risk management activities that are carried out in connection with and incidental to any activity mentioned in paragraph (11) above;</w:t>
      </w:r>
    </w:p>
    <w:p w14:paraId="609E2AC7" w14:textId="77777777" w:rsidR="00355A27" w:rsidRPr="006F0D9C" w:rsidRDefault="00355A27">
      <w:pPr>
        <w:numPr>
          <w:ilvl w:val="0"/>
          <w:numId w:val="10"/>
        </w:numPr>
        <w:spacing w:line="360" w:lineRule="auto"/>
        <w:ind w:left="426" w:hanging="6"/>
        <w:rPr>
          <w:rFonts w:asciiTheme="minorBidi" w:hAnsiTheme="minorBidi"/>
        </w:rPr>
      </w:pPr>
      <w:r w:rsidRPr="006F0D9C">
        <w:rPr>
          <w:rFonts w:asciiTheme="minorBidi" w:hAnsiTheme="minorBidi"/>
        </w:rPr>
        <w:t>Income derived on or after 25 Mar 2016 from:</w:t>
      </w:r>
    </w:p>
    <w:p w14:paraId="2EDC000B" w14:textId="77777777" w:rsidR="00355A27" w:rsidRPr="006F0D9C" w:rsidRDefault="00355A27">
      <w:pPr>
        <w:numPr>
          <w:ilvl w:val="1"/>
          <w:numId w:val="10"/>
        </w:numPr>
        <w:spacing w:line="360" w:lineRule="auto"/>
        <w:ind w:left="426" w:hanging="6"/>
        <w:rPr>
          <w:rFonts w:asciiTheme="minorBidi" w:hAnsiTheme="minorBidi"/>
        </w:rPr>
      </w:pPr>
      <w:r w:rsidRPr="006F0D9C">
        <w:rPr>
          <w:rFonts w:asciiTheme="minorBidi" w:hAnsiTheme="minorBidi"/>
        </w:rPr>
        <w:t>Any mobilisation, holding or demobilisation of any ship used or to be used for offshore renewable energy activity, or offshore mineral activity, where these activities are undertaken by the shipping enterprise itself using a Singapore ship;</w:t>
      </w:r>
    </w:p>
    <w:p w14:paraId="48FA611D" w14:textId="77777777" w:rsidR="00355A27" w:rsidRPr="006F0D9C" w:rsidRDefault="00355A27">
      <w:pPr>
        <w:numPr>
          <w:ilvl w:val="1"/>
          <w:numId w:val="10"/>
        </w:numPr>
        <w:spacing w:line="360" w:lineRule="auto"/>
        <w:ind w:left="426" w:hanging="6"/>
        <w:rPr>
          <w:rFonts w:asciiTheme="minorBidi" w:hAnsiTheme="minorBidi"/>
        </w:rPr>
      </w:pPr>
      <w:r w:rsidRPr="006F0D9C">
        <w:rPr>
          <w:rFonts w:asciiTheme="minorBidi" w:hAnsiTheme="minorBidi"/>
        </w:rPr>
        <w:t>Any mobilisation, holding or demobilisation of a Singapore ship owned or operated by the shipping enterprise and used or to be used for offshore renewable energy activities, or offshore mineral activities;</w:t>
      </w:r>
    </w:p>
    <w:p w14:paraId="486C7B70" w14:textId="77777777" w:rsidR="00355A27" w:rsidRPr="006F0D9C" w:rsidRDefault="00355A27">
      <w:pPr>
        <w:numPr>
          <w:ilvl w:val="1"/>
          <w:numId w:val="10"/>
        </w:numPr>
        <w:spacing w:line="360" w:lineRule="auto"/>
        <w:ind w:left="426" w:hanging="6"/>
        <w:rPr>
          <w:rFonts w:asciiTheme="minorBidi" w:hAnsiTheme="minorBidi"/>
        </w:rPr>
      </w:pPr>
      <w:r w:rsidRPr="006F0D9C">
        <w:rPr>
          <w:rFonts w:asciiTheme="minorBidi" w:hAnsiTheme="minorBidi"/>
        </w:rPr>
        <w:t>Foreign exchange and risk management activities that are carried out in connection with and incidental to any activity mentioned in paragraphs (a) and (b) above;</w:t>
      </w:r>
    </w:p>
    <w:p w14:paraId="04C852BB" w14:textId="77777777" w:rsidR="00355A27" w:rsidRPr="006F0D9C" w:rsidRDefault="00355A27">
      <w:pPr>
        <w:numPr>
          <w:ilvl w:val="1"/>
          <w:numId w:val="10"/>
        </w:numPr>
        <w:spacing w:line="360" w:lineRule="auto"/>
        <w:ind w:left="426" w:hanging="6"/>
        <w:rPr>
          <w:rFonts w:asciiTheme="minorBidi" w:hAnsiTheme="minorBidi"/>
        </w:rPr>
      </w:pPr>
      <w:r w:rsidRPr="006F0D9C">
        <w:rPr>
          <w:rFonts w:asciiTheme="minorBidi" w:hAnsiTheme="minorBidi"/>
        </w:rPr>
        <w:t>The use of Singapore ships for offshore renewable energy activity or offshore mineral activity.</w:t>
      </w:r>
    </w:p>
    <w:p w14:paraId="141A77A6" w14:textId="77777777" w:rsidR="00355A27" w:rsidRPr="006F0D9C" w:rsidRDefault="00355A27">
      <w:pPr>
        <w:numPr>
          <w:ilvl w:val="0"/>
          <w:numId w:val="10"/>
        </w:numPr>
        <w:spacing w:line="360" w:lineRule="auto"/>
        <w:ind w:left="426" w:hanging="6"/>
        <w:rPr>
          <w:rFonts w:asciiTheme="minorBidi" w:hAnsiTheme="minorBidi"/>
        </w:rPr>
      </w:pPr>
      <w:r w:rsidRPr="006F0D9C">
        <w:rPr>
          <w:rFonts w:asciiTheme="minorBidi" w:hAnsiTheme="minorBidi"/>
        </w:rPr>
        <w:t>Income derived on or after 12 Dec 2018 from the finance leasing of a Singapore ship.</w:t>
      </w:r>
    </w:p>
    <w:p w14:paraId="566CD91F" w14:textId="77777777" w:rsidR="00355A27" w:rsidRPr="006F0D9C" w:rsidRDefault="00355A27" w:rsidP="006F0D9C">
      <w:pPr>
        <w:spacing w:line="360" w:lineRule="auto"/>
        <w:ind w:left="426" w:hanging="6"/>
        <w:rPr>
          <w:rFonts w:asciiTheme="minorBidi" w:hAnsiTheme="minorBidi"/>
        </w:rPr>
      </w:pPr>
      <w:r w:rsidRPr="006F0D9C">
        <w:rPr>
          <w:rFonts w:asciiTheme="minorBidi" w:hAnsiTheme="minorBidi"/>
        </w:rPr>
        <w:t>Tax Exemptions for Foreign-Registered Ships</w:t>
      </w:r>
    </w:p>
    <w:p w14:paraId="28D24E7C" w14:textId="77777777" w:rsidR="00355A27" w:rsidRPr="006F0D9C" w:rsidRDefault="00355A27" w:rsidP="006F0D9C">
      <w:pPr>
        <w:spacing w:line="360" w:lineRule="auto"/>
        <w:ind w:left="426" w:hanging="6"/>
        <w:rPr>
          <w:rFonts w:asciiTheme="minorBidi" w:hAnsiTheme="minorBidi"/>
        </w:rPr>
      </w:pPr>
      <w:r w:rsidRPr="006F0D9C">
        <w:rPr>
          <w:rFonts w:asciiTheme="minorBidi" w:hAnsiTheme="minorBidi"/>
        </w:rPr>
        <w:t>For foreign ships, tax exemption applies to income derived from the carriage of passengers, mails, livestock or goods uplifted from Singapore, except where such carriage arises solely from transhipment from Singapore, or is only within the limits of the port of Singapore.</w:t>
      </w:r>
    </w:p>
    <w:p w14:paraId="3F3A2B37" w14:textId="77777777" w:rsidR="00355A27" w:rsidRPr="006F0D9C" w:rsidRDefault="00355A27" w:rsidP="006F0D9C">
      <w:pPr>
        <w:spacing w:line="360" w:lineRule="auto"/>
        <w:ind w:left="426" w:hanging="6"/>
        <w:rPr>
          <w:rFonts w:asciiTheme="minorBidi" w:hAnsiTheme="minorBidi"/>
        </w:rPr>
      </w:pPr>
    </w:p>
    <w:p w14:paraId="0CAECC6F"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Foreign-sourced dividends, branch profits and service income received by a resident company under </w:t>
      </w:r>
      <w:hyperlink r:id="rId26" w:anchor="tax-exemption-on-specified-foreign-sourced-income" w:history="1">
        <w:r w:rsidRPr="006F0D9C">
          <w:rPr>
            <w:rStyle w:val="Hyperlink"/>
            <w:rFonts w:asciiTheme="minorBidi" w:hAnsiTheme="minorBidi"/>
          </w:rPr>
          <w:t>Section 13(8)</w:t>
        </w:r>
      </w:hyperlink>
    </w:p>
    <w:p w14:paraId="28E580A3"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Gains derived by a company on the disposal of equity investments under </w:t>
      </w:r>
      <w:hyperlink r:id="rId27" w:tooltip="Section 13Z" w:history="1">
        <w:r w:rsidRPr="006F0D9C">
          <w:rPr>
            <w:rStyle w:val="Hyperlink"/>
            <w:rFonts w:asciiTheme="minorBidi" w:hAnsiTheme="minorBidi"/>
          </w:rPr>
          <w:t>Section 13W</w:t>
        </w:r>
      </w:hyperlink>
      <w:r w:rsidRPr="006F0D9C">
        <w:rPr>
          <w:rFonts w:asciiTheme="minorBidi" w:hAnsiTheme="minorBidi"/>
        </w:rPr>
        <w:t> (PDF, 346KB)</w:t>
      </w:r>
    </w:p>
    <w:p w14:paraId="15D132AD"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Approved international shipping enterprises (AISEs) operating foreign ships plying in international waters enjoy tax exemption on certain types of international shipping income under Section 13E of the Income Tax Act 1947.</w:t>
      </w:r>
    </w:p>
    <w:p w14:paraId="1591D39E"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An AISE is one approved under the ‘Maritime Sector Incentive - Approved International Shipping Enterprise award (MSI-AIS)’ that is administered by the Maritime and Port Authority of Singapore (MPA). Find out how to apply for this incentive at </w:t>
      </w:r>
      <w:hyperlink r:id="rId28" w:tgtFrame="_blank" w:history="1">
        <w:r w:rsidRPr="006F0D9C">
          <w:rPr>
            <w:rStyle w:val="Hyperlink"/>
            <w:rFonts w:asciiTheme="minorBidi" w:hAnsiTheme="minorBidi"/>
          </w:rPr>
          <w:t>MPA's website</w:t>
        </w:r>
      </w:hyperlink>
      <w:r w:rsidRPr="006F0D9C">
        <w:rPr>
          <w:rFonts w:asciiTheme="minorBidi" w:hAnsiTheme="minorBidi"/>
        </w:rPr>
        <w:t>.</w:t>
      </w:r>
    </w:p>
    <w:p w14:paraId="167013CA"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If you are an AISE claiming exemption under Section 13E, you must ensure that the terms and conditions specified in the letter of award issued by MPA are met.</w:t>
      </w:r>
    </w:p>
    <w:p w14:paraId="64B3F97B"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Tax Exemptions for Approved International Shipping Enterprises</w:t>
      </w:r>
    </w:p>
    <w:p w14:paraId="6776E05D"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An AISE enjoys tax exemption on the following income derived from the operation of foreign ships outside the limits of the port of Singapore:</w:t>
      </w:r>
    </w:p>
    <w:p w14:paraId="568A3337"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Carriage of passengers, mails, livestock or goods by foreign ships;</w:t>
      </w:r>
    </w:p>
    <w:p w14:paraId="0EDBA03F"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Charter of any foreign ship to any person for the carriage of passengers, mails, livestock or goods outside the limits of the port of Singapore;</w:t>
      </w:r>
    </w:p>
    <w:p w14:paraId="1A9F4D82"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Carriage of passengers, mails, livestock or goods by foreign ships to Singapore solely for the purpose of transhipment;</w:t>
      </w:r>
    </w:p>
    <w:p w14:paraId="6C6D25AD"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Towing or salvage operations by foreign ships;</w:t>
      </w:r>
    </w:p>
    <w:p w14:paraId="324B598E"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Charter of any foreign ship to any person for towing or salvage operations;</w:t>
      </w:r>
    </w:p>
    <w:p w14:paraId="0FB7723B"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Operation of any dredger, seismic ship or any ship used for offshore oil or gas activity;</w:t>
      </w:r>
    </w:p>
    <w:p w14:paraId="0BA60C84"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Charter of any foreign dredger, foreign seismic ship or any foreign ship used for offshore oil or gas activity to any person where such dredger, seismic ship or ship is used by the person for his operation outside the limits of the port of Singapore;</w:t>
      </w:r>
    </w:p>
    <w:p w14:paraId="7C3AD793"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Foreign exchange and risk management activities which are carried out in connection with and incidental to the operations mentioned in paragraphs (1) to (7) above;</w:t>
      </w:r>
    </w:p>
    <w:p w14:paraId="786D285F"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Gain on the sale of a foreign ship used for prescribed purpose;</w:t>
      </w:r>
    </w:p>
    <w:p w14:paraId="0EB2BC07"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lastRenderedPageBreak/>
        <w:t>Gain on the assignment of rights under a contract for the construction of a ship for a prescribed purpose that, at the time of the assignment, is intended to be a foreign ship to be used for that or any other prescribed purpose;</w:t>
      </w:r>
    </w:p>
    <w:p w14:paraId="79E4013A"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Gain from the sale of 100% issued ordinary shares in a Special Purpose Company (‘SPC’) of the approved AISE where at the time of the sale of the shares, the SPC:</w:t>
      </w:r>
    </w:p>
    <w:p w14:paraId="3B10001D"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Owns any foreign ship that is used for a prescribed purpose;</w:t>
      </w:r>
    </w:p>
    <w:p w14:paraId="6FE11DB1"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Is the buyer under a contract for the construction of a foreign ship for a prescribed purpose that is intended to be used for that or any other prescribed purpose;</w:t>
      </w:r>
    </w:p>
    <w:p w14:paraId="2A3D023E"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Owns a Singapore ship or a ship that is provisionally registered under the Merchant Shipping Act 1995; or</w:t>
      </w:r>
    </w:p>
    <w:p w14:paraId="018BD094"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Is the buyer under a contract for the construction of a ship that, at the time of the sale, is intended to be registered or is provisionally registered under the Merchant Shipping Act 1995.</w:t>
      </w:r>
    </w:p>
    <w:p w14:paraId="6BCD7F40"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The exemptions mentioned in paragraphs (9) to (11) above do not include:</w:t>
      </w:r>
    </w:p>
    <w:p w14:paraId="4597B103"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Income of an AISE as a lessor of a foreign ship used for a prescribed purpose, under a finance lease that is treated as a sale under Section 10C; or</w:t>
      </w:r>
    </w:p>
    <w:p w14:paraId="676EA1B8"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Income of an AISE from carrying on a business of trading in foreign ships used for a prescribed purpose, or of constructing for sale foreign ships for a prescribed purpose.</w:t>
      </w:r>
    </w:p>
    <w:p w14:paraId="1A3F03AF"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Income from the carriage of passengers, mails, livestock or goods uplifted from Singapore, except where such carriage is only within the limits of the port of Singapore;</w:t>
      </w:r>
    </w:p>
    <w:p w14:paraId="7E7D235E"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Income derived between 22 Feb 2010 and 23 Feb 2015 from the provision of ship management services [defined in Section 13A(16)] to any qualifying special purpose vehicle in respect of ships owned or operated by the qualifying special purpose vehicle, unless the conditions of its approval otherwise provides;</w:t>
      </w:r>
    </w:p>
    <w:p w14:paraId="21C2C257"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Income derived on or after 24 Feb 2015 from:</w:t>
      </w:r>
    </w:p>
    <w:p w14:paraId="47A63A61"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Providing prescribed ship management services to any qualifying special purpose vehicle in respect of ships owned or operated by the qualifying special purpose vehicle, unless the conditions of its approval otherwise provides;</w:t>
      </w:r>
    </w:p>
    <w:p w14:paraId="4F1A6C9C"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Any mobilisation, holding or demobilisation of any ship used or to be used for offshore oil gas activity where these activities are undertaken by the AISE itself using a foreign ship;</w:t>
      </w:r>
    </w:p>
    <w:p w14:paraId="43C5808D"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Any mobilisation, holding or demobilisation of a foreign ship owned or operated by the AISE and used or to be used for offshore oil or gas activity outside the limits of the port of Singapore;</w:t>
      </w:r>
    </w:p>
    <w:p w14:paraId="0AE17FF0"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lastRenderedPageBreak/>
        <w:t>The leasing of any container (other than finance leasing) carried out in connection with and incidental to the operation of foreign ships.</w:t>
      </w:r>
    </w:p>
    <w:p w14:paraId="07F5BE15"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Income derived on or after 25 Mar 2016 from:</w:t>
      </w:r>
    </w:p>
    <w:p w14:paraId="7989DF54"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The operation outside the limits of the port of Singapore of any foreign ship for offshore renewable energy activity or offshore mineral activity;</w:t>
      </w:r>
    </w:p>
    <w:p w14:paraId="39498018"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The charter of any foreign ship for offshore renewable energy activity or offshore mineral activity to any person, where such ship is used by the person for the person’s operation outside the limits of the port of Singapore;</w:t>
      </w:r>
    </w:p>
    <w:p w14:paraId="53C3E5D2"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Any mobilisation, holding or demobilisation of any ship used or to be used for offshore renewable energy activity, or offshore mineral activity where these activities are undertaken by the AISE itself using a foreign ship;</w:t>
      </w:r>
    </w:p>
    <w:p w14:paraId="1D547F9C"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Any mobilisation, holding or demobilisation of any foreign ship owned or operated by the AISE and use or to be used for offshore renewable energy activity or offshore mineral activity, outside the limits of the port of Singapore;</w:t>
      </w:r>
    </w:p>
    <w:p w14:paraId="4DB040BD"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Foreign exchange and risk management activities which are carried out in connection with and incidental to any activity mentioned in paragraphs (a) to (d) above;</w:t>
      </w:r>
    </w:p>
    <w:p w14:paraId="7DB06DEB"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Activity mentioned in paragraphs (9) to (11) above in respect of any foreign ship used for offshore renewable energy activity or offshore mineral activity.</w:t>
      </w:r>
    </w:p>
    <w:p w14:paraId="7475D9B6"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Income derived on or after 29 Dec 2016 from foreign exchange and risk management activities that are carried out in connection with and incidental to any activity mentioned in paragraphs (12) and (14)(a) to (c) above.</w:t>
      </w:r>
    </w:p>
    <w:p w14:paraId="682E195F"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Income derived on or after 12 Dec 2018 from:</w:t>
      </w:r>
    </w:p>
    <w:p w14:paraId="4B902DE6"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Finance leasing of any foreign ship where the ship is used, outside the limits of the port of Singapore, for the carriage of passengers, mail, livestock or goods; dredging, seismic or offshore oil or gas activity; towage or salvage operation; or for offshore renewable energy activity, or offshore mineral activity;</w:t>
      </w:r>
    </w:p>
    <w:p w14:paraId="753DA8F8"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Foreign exchange and risk management activities which are carried out in connection with and incidental to an activity mentioned in paragraph (a) above.</w:t>
      </w:r>
    </w:p>
    <w:p w14:paraId="598818D2"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Income derived on or after 19 Feb 2020 from the provision of prescribed ship management services to - </w:t>
      </w:r>
    </w:p>
    <w:p w14:paraId="552D0B53"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t>Any qualifying special purpose vehicle of the AISE or another AISE; or</w:t>
      </w:r>
    </w:p>
    <w:p w14:paraId="3C186397" w14:textId="77777777" w:rsidR="00355A27" w:rsidRPr="006F0D9C" w:rsidRDefault="00355A27">
      <w:pPr>
        <w:numPr>
          <w:ilvl w:val="0"/>
          <w:numId w:val="7"/>
        </w:numPr>
        <w:spacing w:line="360" w:lineRule="auto"/>
        <w:ind w:left="426" w:hanging="6"/>
        <w:rPr>
          <w:rFonts w:asciiTheme="minorBidi" w:hAnsiTheme="minorBidi"/>
        </w:rPr>
      </w:pPr>
      <w:r w:rsidRPr="006F0D9C">
        <w:rPr>
          <w:rFonts w:asciiTheme="minorBidi" w:hAnsiTheme="minorBidi"/>
        </w:rPr>
        <w:lastRenderedPageBreak/>
        <w:t>Any qualifying shareholder of the AISE, in respect of ships owned or operated by the qualifying special purpose vehicle or qualifying shareholder (as the case may be), unless the conditions of its approval otherwise provide.</w:t>
      </w:r>
    </w:p>
    <w:p w14:paraId="0C0EE1AC" w14:textId="77777777" w:rsidR="00355A27" w:rsidRPr="006F0D9C" w:rsidRDefault="00355A27">
      <w:pPr>
        <w:pStyle w:val="ListParagraph"/>
        <w:numPr>
          <w:ilvl w:val="0"/>
          <w:numId w:val="7"/>
        </w:numPr>
        <w:shd w:val="clear" w:color="auto" w:fill="FFFFFF"/>
        <w:spacing w:after="240" w:line="360" w:lineRule="auto"/>
        <w:ind w:left="426" w:hanging="6"/>
        <w:rPr>
          <w:rFonts w:asciiTheme="minorBidi" w:eastAsia="Times New Roman" w:hAnsiTheme="minorBidi"/>
          <w:color w:val="2F2F2F"/>
          <w:kern w:val="0"/>
          <w:lang w:eastAsia="en-SG"/>
          <w14:ligatures w14:val="none"/>
        </w:rPr>
      </w:pPr>
      <w:r w:rsidRPr="006F0D9C">
        <w:rPr>
          <w:rFonts w:asciiTheme="minorBidi" w:eastAsia="Times New Roman" w:hAnsiTheme="minorBidi"/>
          <w:color w:val="2F2F2F"/>
          <w:kern w:val="0"/>
          <w:lang w:eastAsia="en-SG"/>
          <w14:ligatures w14:val="none"/>
        </w:rPr>
        <w:t>he word ‘trade’ is not defined in the Income Tax Act 1947. Whether a trade is being carried on is a question of fact. In determining whether a trade exists, certain factors are taken into consideration.</w:t>
      </w:r>
    </w:p>
    <w:p w14:paraId="31F44858" w14:textId="77777777" w:rsidR="00355A27" w:rsidRPr="006F0D9C" w:rsidRDefault="00355A27">
      <w:pPr>
        <w:pStyle w:val="ListParagraph"/>
        <w:numPr>
          <w:ilvl w:val="0"/>
          <w:numId w:val="7"/>
        </w:numPr>
        <w:shd w:val="clear" w:color="auto" w:fill="FFFFFF"/>
        <w:spacing w:after="240" w:line="360" w:lineRule="auto"/>
        <w:ind w:left="426" w:hanging="6"/>
        <w:rPr>
          <w:rFonts w:asciiTheme="minorBidi" w:eastAsia="Times New Roman" w:hAnsiTheme="minorBidi"/>
          <w:color w:val="2F2F2F"/>
          <w:kern w:val="0"/>
          <w:lang w:eastAsia="en-SG"/>
          <w14:ligatures w14:val="none"/>
        </w:rPr>
      </w:pPr>
      <w:r w:rsidRPr="006F0D9C">
        <w:rPr>
          <w:rFonts w:asciiTheme="minorBidi" w:eastAsia="Times New Roman" w:hAnsiTheme="minorBidi"/>
          <w:color w:val="2F2F2F"/>
          <w:kern w:val="0"/>
          <w:lang w:eastAsia="en-SG"/>
          <w14:ligatures w14:val="none"/>
        </w:rPr>
        <w:t>All the factors are taken into consideration when determining whether a trade exists, and no single factor is conclusive.</w:t>
      </w:r>
    </w:p>
    <w:p w14:paraId="03882F0A" w14:textId="77777777" w:rsidR="00355A27" w:rsidRPr="006F0D9C" w:rsidRDefault="00355A27">
      <w:pPr>
        <w:pStyle w:val="ListParagraph"/>
        <w:numPr>
          <w:ilvl w:val="0"/>
          <w:numId w:val="7"/>
        </w:numPr>
        <w:shd w:val="clear" w:color="auto" w:fill="FFFFFF"/>
        <w:spacing w:after="120" w:line="360" w:lineRule="auto"/>
        <w:ind w:left="426" w:hanging="6"/>
        <w:outlineLvl w:val="2"/>
        <w:rPr>
          <w:rFonts w:asciiTheme="minorBidi" w:eastAsia="Times New Roman" w:hAnsiTheme="minorBidi"/>
          <w:b/>
          <w:bCs/>
          <w:color w:val="142E4F"/>
          <w:kern w:val="0"/>
          <w:lang w:eastAsia="en-SG"/>
          <w14:ligatures w14:val="none"/>
        </w:rPr>
      </w:pPr>
      <w:r w:rsidRPr="006F0D9C">
        <w:rPr>
          <w:rFonts w:asciiTheme="minorBidi" w:eastAsia="Times New Roman" w:hAnsiTheme="minorBidi"/>
          <w:b/>
          <w:bCs/>
          <w:color w:val="142E4F"/>
          <w:kern w:val="0"/>
          <w:lang w:eastAsia="en-SG"/>
          <w14:ligatures w14:val="none"/>
        </w:rPr>
        <w:t>1. Nature of Subject Matter</w:t>
      </w:r>
    </w:p>
    <w:p w14:paraId="1A8148A9" w14:textId="77777777" w:rsidR="00355A27" w:rsidRPr="006F0D9C" w:rsidRDefault="00355A27">
      <w:pPr>
        <w:pStyle w:val="ListParagraph"/>
        <w:numPr>
          <w:ilvl w:val="0"/>
          <w:numId w:val="7"/>
        </w:numPr>
        <w:shd w:val="clear" w:color="auto" w:fill="FFFFFF"/>
        <w:spacing w:after="240" w:line="360" w:lineRule="auto"/>
        <w:ind w:left="426" w:hanging="6"/>
        <w:rPr>
          <w:rFonts w:asciiTheme="minorBidi" w:eastAsia="Times New Roman" w:hAnsiTheme="minorBidi"/>
          <w:color w:val="2F2F2F"/>
          <w:kern w:val="0"/>
          <w:lang w:eastAsia="en-SG"/>
          <w14:ligatures w14:val="none"/>
        </w:rPr>
      </w:pPr>
      <w:r w:rsidRPr="006F0D9C">
        <w:rPr>
          <w:rFonts w:asciiTheme="minorBidi" w:eastAsia="Times New Roman" w:hAnsiTheme="minorBidi"/>
          <w:color w:val="2F2F2F"/>
          <w:kern w:val="0"/>
          <w:lang w:eastAsia="en-SG"/>
          <w14:ligatures w14:val="none"/>
        </w:rPr>
        <w:t>This refers to the nature of the asset/ property that is bought and then sold. Some assets (e.g. commodities, manufactured items) are normally regarded as the subject of trading while others, when not bought in quantity, are less likely to be regarded as trading (e.g. antiques, art work).</w:t>
      </w:r>
    </w:p>
    <w:p w14:paraId="6CCD2D72" w14:textId="77777777" w:rsidR="00355A27" w:rsidRPr="006F0D9C" w:rsidRDefault="00355A27">
      <w:pPr>
        <w:pStyle w:val="ListParagraph"/>
        <w:numPr>
          <w:ilvl w:val="0"/>
          <w:numId w:val="7"/>
        </w:numPr>
        <w:shd w:val="clear" w:color="auto" w:fill="FFFFFF"/>
        <w:spacing w:after="120" w:line="360" w:lineRule="auto"/>
        <w:ind w:left="426" w:hanging="6"/>
        <w:outlineLvl w:val="2"/>
        <w:rPr>
          <w:rFonts w:asciiTheme="minorBidi" w:eastAsia="Times New Roman" w:hAnsiTheme="minorBidi"/>
          <w:b/>
          <w:bCs/>
          <w:color w:val="142E4F"/>
          <w:kern w:val="0"/>
          <w:lang w:eastAsia="en-SG"/>
          <w14:ligatures w14:val="none"/>
        </w:rPr>
      </w:pPr>
      <w:r w:rsidRPr="006F0D9C">
        <w:rPr>
          <w:rFonts w:asciiTheme="minorBidi" w:eastAsia="Times New Roman" w:hAnsiTheme="minorBidi"/>
          <w:b/>
          <w:bCs/>
          <w:color w:val="142E4F"/>
          <w:kern w:val="0"/>
          <w:lang w:eastAsia="en-SG"/>
          <w14:ligatures w14:val="none"/>
        </w:rPr>
        <w:t>2. Length of Ownership</w:t>
      </w:r>
    </w:p>
    <w:p w14:paraId="16555525" w14:textId="77777777" w:rsidR="00355A27" w:rsidRPr="006F0D9C" w:rsidRDefault="00355A27">
      <w:pPr>
        <w:pStyle w:val="ListParagraph"/>
        <w:numPr>
          <w:ilvl w:val="0"/>
          <w:numId w:val="7"/>
        </w:numPr>
        <w:shd w:val="clear" w:color="auto" w:fill="FFFFFF"/>
        <w:spacing w:after="240" w:line="360" w:lineRule="auto"/>
        <w:ind w:left="426" w:hanging="6"/>
        <w:rPr>
          <w:rFonts w:asciiTheme="minorBidi" w:eastAsia="Times New Roman" w:hAnsiTheme="minorBidi"/>
          <w:color w:val="2F2F2F"/>
          <w:kern w:val="0"/>
          <w:lang w:eastAsia="en-SG"/>
          <w14:ligatures w14:val="none"/>
        </w:rPr>
      </w:pPr>
      <w:r w:rsidRPr="006F0D9C">
        <w:rPr>
          <w:rFonts w:asciiTheme="minorBidi" w:eastAsia="Times New Roman" w:hAnsiTheme="minorBidi"/>
          <w:color w:val="2F2F2F"/>
          <w:kern w:val="0"/>
          <w:lang w:eastAsia="en-SG"/>
          <w14:ligatures w14:val="none"/>
        </w:rPr>
        <w:t>This refers to the holding period of the asset/ property in question. The shorter the holding period, the more likely it is regarded as held for trading.</w:t>
      </w:r>
    </w:p>
    <w:p w14:paraId="62B0211D" w14:textId="77777777" w:rsidR="00355A27" w:rsidRPr="006F0D9C" w:rsidRDefault="00355A27">
      <w:pPr>
        <w:pStyle w:val="ListParagraph"/>
        <w:numPr>
          <w:ilvl w:val="0"/>
          <w:numId w:val="7"/>
        </w:numPr>
        <w:shd w:val="clear" w:color="auto" w:fill="FFFFFF"/>
        <w:spacing w:after="120" w:line="360" w:lineRule="auto"/>
        <w:ind w:left="426" w:hanging="6"/>
        <w:outlineLvl w:val="2"/>
        <w:rPr>
          <w:rFonts w:asciiTheme="minorBidi" w:eastAsia="Times New Roman" w:hAnsiTheme="minorBidi"/>
          <w:b/>
          <w:bCs/>
          <w:color w:val="142E4F"/>
          <w:kern w:val="0"/>
          <w:lang w:eastAsia="en-SG"/>
          <w14:ligatures w14:val="none"/>
        </w:rPr>
      </w:pPr>
      <w:r w:rsidRPr="006F0D9C">
        <w:rPr>
          <w:rFonts w:asciiTheme="minorBidi" w:eastAsia="Times New Roman" w:hAnsiTheme="minorBidi"/>
          <w:b/>
          <w:bCs/>
          <w:color w:val="142E4F"/>
          <w:kern w:val="0"/>
          <w:lang w:eastAsia="en-SG"/>
          <w14:ligatures w14:val="none"/>
        </w:rPr>
        <w:t>3. Frequency of Transactions</w:t>
      </w:r>
    </w:p>
    <w:p w14:paraId="19F349FA" w14:textId="77777777" w:rsidR="00355A27" w:rsidRPr="006F0D9C" w:rsidRDefault="00355A27">
      <w:pPr>
        <w:pStyle w:val="ListParagraph"/>
        <w:numPr>
          <w:ilvl w:val="0"/>
          <w:numId w:val="7"/>
        </w:numPr>
        <w:shd w:val="clear" w:color="auto" w:fill="FFFFFF"/>
        <w:spacing w:after="240" w:line="360" w:lineRule="auto"/>
        <w:ind w:left="426" w:hanging="6"/>
        <w:rPr>
          <w:rFonts w:asciiTheme="minorBidi" w:eastAsia="Times New Roman" w:hAnsiTheme="minorBidi"/>
          <w:color w:val="2F2F2F"/>
          <w:kern w:val="0"/>
          <w:lang w:eastAsia="en-SG"/>
          <w14:ligatures w14:val="none"/>
        </w:rPr>
      </w:pPr>
      <w:r w:rsidRPr="006F0D9C">
        <w:rPr>
          <w:rFonts w:asciiTheme="minorBidi" w:eastAsia="Times New Roman" w:hAnsiTheme="minorBidi"/>
          <w:color w:val="2F2F2F"/>
          <w:kern w:val="0"/>
          <w:lang w:eastAsia="en-SG"/>
          <w14:ligatures w14:val="none"/>
        </w:rPr>
        <w:t>A high frequency of similar transactions is more indicative of trading than an isolated transaction.</w:t>
      </w:r>
    </w:p>
    <w:p w14:paraId="2569B9A3" w14:textId="77777777" w:rsidR="00355A27" w:rsidRPr="006F0D9C" w:rsidRDefault="00355A27">
      <w:pPr>
        <w:pStyle w:val="ListParagraph"/>
        <w:numPr>
          <w:ilvl w:val="0"/>
          <w:numId w:val="7"/>
        </w:numPr>
        <w:shd w:val="clear" w:color="auto" w:fill="FFFFFF"/>
        <w:spacing w:after="120" w:line="360" w:lineRule="auto"/>
        <w:ind w:left="426" w:hanging="6"/>
        <w:outlineLvl w:val="2"/>
        <w:rPr>
          <w:rFonts w:asciiTheme="minorBidi" w:eastAsia="Times New Roman" w:hAnsiTheme="minorBidi"/>
          <w:b/>
          <w:bCs/>
          <w:color w:val="142E4F"/>
          <w:kern w:val="0"/>
          <w:lang w:eastAsia="en-SG"/>
          <w14:ligatures w14:val="none"/>
        </w:rPr>
      </w:pPr>
      <w:r w:rsidRPr="006F0D9C">
        <w:rPr>
          <w:rFonts w:asciiTheme="minorBidi" w:eastAsia="Times New Roman" w:hAnsiTheme="minorBidi"/>
          <w:b/>
          <w:bCs/>
          <w:color w:val="142E4F"/>
          <w:kern w:val="0"/>
          <w:lang w:eastAsia="en-SG"/>
          <w14:ligatures w14:val="none"/>
        </w:rPr>
        <w:t>4. Supplementary Work</w:t>
      </w:r>
    </w:p>
    <w:p w14:paraId="6403766F" w14:textId="77777777" w:rsidR="00355A27" w:rsidRPr="006F0D9C" w:rsidRDefault="00355A27">
      <w:pPr>
        <w:pStyle w:val="ListParagraph"/>
        <w:numPr>
          <w:ilvl w:val="0"/>
          <w:numId w:val="7"/>
        </w:numPr>
        <w:shd w:val="clear" w:color="auto" w:fill="FFFFFF"/>
        <w:spacing w:after="240" w:line="360" w:lineRule="auto"/>
        <w:ind w:left="426" w:hanging="6"/>
        <w:rPr>
          <w:rFonts w:asciiTheme="minorBidi" w:eastAsia="Times New Roman" w:hAnsiTheme="minorBidi"/>
          <w:color w:val="2F2F2F"/>
          <w:kern w:val="0"/>
          <w:lang w:eastAsia="en-SG"/>
          <w14:ligatures w14:val="none"/>
        </w:rPr>
      </w:pPr>
      <w:r w:rsidRPr="006F0D9C">
        <w:rPr>
          <w:rFonts w:asciiTheme="minorBidi" w:eastAsia="Times New Roman" w:hAnsiTheme="minorBidi"/>
          <w:color w:val="2F2F2F"/>
          <w:kern w:val="0"/>
          <w:lang w:eastAsia="en-SG"/>
          <w14:ligatures w14:val="none"/>
        </w:rPr>
        <w:t>This refers to additional work done on the asset/ property in question to make it more marketable or extra effort made to find or attract purchasers. If this is done, it is more likely that the subsequent disposal is regarded as trading.</w:t>
      </w:r>
    </w:p>
    <w:p w14:paraId="73E36074" w14:textId="77777777" w:rsidR="00355A27" w:rsidRPr="006F0D9C" w:rsidRDefault="00355A27">
      <w:pPr>
        <w:pStyle w:val="ListParagraph"/>
        <w:numPr>
          <w:ilvl w:val="0"/>
          <w:numId w:val="7"/>
        </w:numPr>
        <w:shd w:val="clear" w:color="auto" w:fill="FFFFFF"/>
        <w:spacing w:after="120" w:line="360" w:lineRule="auto"/>
        <w:ind w:left="426" w:hanging="6"/>
        <w:outlineLvl w:val="2"/>
        <w:rPr>
          <w:rFonts w:asciiTheme="minorBidi" w:eastAsia="Times New Roman" w:hAnsiTheme="minorBidi"/>
          <w:b/>
          <w:bCs/>
          <w:color w:val="142E4F"/>
          <w:kern w:val="0"/>
          <w:lang w:eastAsia="en-SG"/>
          <w14:ligatures w14:val="none"/>
        </w:rPr>
      </w:pPr>
      <w:r w:rsidRPr="006F0D9C">
        <w:rPr>
          <w:rFonts w:asciiTheme="minorBidi" w:eastAsia="Times New Roman" w:hAnsiTheme="minorBidi"/>
          <w:b/>
          <w:bCs/>
          <w:color w:val="142E4F"/>
          <w:kern w:val="0"/>
          <w:lang w:eastAsia="en-SG"/>
          <w14:ligatures w14:val="none"/>
        </w:rPr>
        <w:t>5. Circumstances of the Realisation</w:t>
      </w:r>
    </w:p>
    <w:p w14:paraId="74F84410" w14:textId="77777777" w:rsidR="00355A27" w:rsidRPr="006F0D9C" w:rsidRDefault="00355A27">
      <w:pPr>
        <w:pStyle w:val="ListParagraph"/>
        <w:numPr>
          <w:ilvl w:val="0"/>
          <w:numId w:val="7"/>
        </w:numPr>
        <w:shd w:val="clear" w:color="auto" w:fill="FFFFFF"/>
        <w:spacing w:after="240" w:line="360" w:lineRule="auto"/>
        <w:ind w:left="426" w:hanging="6"/>
        <w:rPr>
          <w:rFonts w:asciiTheme="minorBidi" w:eastAsia="Times New Roman" w:hAnsiTheme="minorBidi"/>
          <w:color w:val="2F2F2F"/>
          <w:kern w:val="0"/>
          <w:lang w:eastAsia="en-SG"/>
          <w14:ligatures w14:val="none"/>
        </w:rPr>
      </w:pPr>
      <w:r w:rsidRPr="006F0D9C">
        <w:rPr>
          <w:rFonts w:asciiTheme="minorBidi" w:eastAsia="Times New Roman" w:hAnsiTheme="minorBidi"/>
          <w:color w:val="2F2F2F"/>
          <w:kern w:val="0"/>
          <w:lang w:eastAsia="en-SG"/>
          <w14:ligatures w14:val="none"/>
        </w:rPr>
        <w:t>Some circumstances are less likely to be indicative of trading (e.g. company is forced to sell the property in question due to compulsory acquisition, sudden urgent need of cash or threat of foreclosure by creditors).</w:t>
      </w:r>
    </w:p>
    <w:p w14:paraId="735818D0" w14:textId="77777777" w:rsidR="00355A27" w:rsidRPr="006F0D9C" w:rsidRDefault="00355A27">
      <w:pPr>
        <w:pStyle w:val="ListParagraph"/>
        <w:numPr>
          <w:ilvl w:val="0"/>
          <w:numId w:val="7"/>
        </w:numPr>
        <w:shd w:val="clear" w:color="auto" w:fill="FFFFFF"/>
        <w:spacing w:after="120" w:line="360" w:lineRule="auto"/>
        <w:ind w:left="426" w:hanging="6"/>
        <w:outlineLvl w:val="2"/>
        <w:rPr>
          <w:rFonts w:asciiTheme="minorBidi" w:eastAsia="Times New Roman" w:hAnsiTheme="minorBidi"/>
          <w:b/>
          <w:bCs/>
          <w:color w:val="142E4F"/>
          <w:kern w:val="0"/>
          <w:lang w:eastAsia="en-SG"/>
          <w14:ligatures w14:val="none"/>
        </w:rPr>
      </w:pPr>
      <w:r w:rsidRPr="006F0D9C">
        <w:rPr>
          <w:rFonts w:asciiTheme="minorBidi" w:eastAsia="Times New Roman" w:hAnsiTheme="minorBidi"/>
          <w:b/>
          <w:bCs/>
          <w:color w:val="142E4F"/>
          <w:kern w:val="0"/>
          <w:lang w:eastAsia="en-SG"/>
          <w14:ligatures w14:val="none"/>
        </w:rPr>
        <w:t>6. Motive</w:t>
      </w:r>
    </w:p>
    <w:p w14:paraId="15BCDF46" w14:textId="77777777" w:rsidR="00355A27" w:rsidRPr="006F0D9C" w:rsidRDefault="00355A27">
      <w:pPr>
        <w:pStyle w:val="ListParagraph"/>
        <w:numPr>
          <w:ilvl w:val="0"/>
          <w:numId w:val="7"/>
        </w:numPr>
        <w:shd w:val="clear" w:color="auto" w:fill="FFFFFF"/>
        <w:spacing w:after="240" w:line="360" w:lineRule="auto"/>
        <w:ind w:left="426" w:hanging="6"/>
        <w:rPr>
          <w:rFonts w:asciiTheme="minorBidi" w:eastAsia="Times New Roman" w:hAnsiTheme="minorBidi"/>
          <w:color w:val="2F2F2F"/>
          <w:kern w:val="0"/>
          <w:lang w:eastAsia="en-SG"/>
          <w14:ligatures w14:val="none"/>
        </w:rPr>
      </w:pPr>
      <w:r w:rsidRPr="006F0D9C">
        <w:rPr>
          <w:rFonts w:asciiTheme="minorBidi" w:eastAsia="Times New Roman" w:hAnsiTheme="minorBidi"/>
          <w:color w:val="2F2F2F"/>
          <w:kern w:val="0"/>
          <w:lang w:eastAsia="en-SG"/>
          <w14:ligatures w14:val="none"/>
        </w:rPr>
        <w:t>This refers to whether there was an intention to trade at the time of the acquisition of the asset/ property in question.</w:t>
      </w:r>
    </w:p>
    <w:p w14:paraId="09CE2FB7" w14:textId="77777777" w:rsidR="00355A27" w:rsidRPr="006F0D9C" w:rsidRDefault="00355A27">
      <w:pPr>
        <w:pStyle w:val="ListParagraph"/>
        <w:numPr>
          <w:ilvl w:val="0"/>
          <w:numId w:val="7"/>
        </w:numPr>
        <w:shd w:val="clear" w:color="auto" w:fill="FFFFFF"/>
        <w:spacing w:after="120" w:line="360" w:lineRule="auto"/>
        <w:ind w:left="426" w:hanging="6"/>
        <w:outlineLvl w:val="2"/>
        <w:rPr>
          <w:rFonts w:asciiTheme="minorBidi" w:eastAsia="Times New Roman" w:hAnsiTheme="minorBidi"/>
          <w:b/>
          <w:bCs/>
          <w:color w:val="142E4F"/>
          <w:kern w:val="0"/>
          <w:lang w:eastAsia="en-SG"/>
          <w14:ligatures w14:val="none"/>
        </w:rPr>
      </w:pPr>
      <w:r w:rsidRPr="006F0D9C">
        <w:rPr>
          <w:rFonts w:asciiTheme="minorBidi" w:eastAsia="Times New Roman" w:hAnsiTheme="minorBidi"/>
          <w:b/>
          <w:bCs/>
          <w:color w:val="142E4F"/>
          <w:kern w:val="0"/>
          <w:lang w:eastAsia="en-SG"/>
          <w14:ligatures w14:val="none"/>
        </w:rPr>
        <w:t>7. Mode of Financing</w:t>
      </w:r>
    </w:p>
    <w:p w14:paraId="46092432" w14:textId="77777777" w:rsidR="00355A27" w:rsidRPr="006F0D9C" w:rsidRDefault="00355A27">
      <w:pPr>
        <w:pStyle w:val="ListParagraph"/>
        <w:numPr>
          <w:ilvl w:val="0"/>
          <w:numId w:val="7"/>
        </w:numPr>
        <w:shd w:val="clear" w:color="auto" w:fill="FFFFFF"/>
        <w:spacing w:after="240" w:line="360" w:lineRule="auto"/>
        <w:ind w:left="426" w:hanging="6"/>
        <w:rPr>
          <w:rFonts w:asciiTheme="minorBidi" w:eastAsia="Times New Roman" w:hAnsiTheme="minorBidi"/>
          <w:color w:val="2F2F2F"/>
          <w:kern w:val="0"/>
          <w:lang w:eastAsia="en-SG"/>
          <w14:ligatures w14:val="none"/>
        </w:rPr>
      </w:pPr>
      <w:r w:rsidRPr="006F0D9C">
        <w:rPr>
          <w:rFonts w:asciiTheme="minorBidi" w:eastAsia="Times New Roman" w:hAnsiTheme="minorBidi"/>
          <w:color w:val="2F2F2F"/>
          <w:kern w:val="0"/>
          <w:lang w:eastAsia="en-SG"/>
          <w14:ligatures w14:val="none"/>
        </w:rPr>
        <w:t>This refers to how the purchase of the asset/ property in question is financed. Short-term financing is more indicative of trading than long-term financing. The company's financial position and ability to hold on to the property is also taken into consideration.</w:t>
      </w:r>
    </w:p>
    <w:p w14:paraId="67BE6C27" w14:textId="77777777" w:rsidR="00355A27" w:rsidRPr="006F0D9C" w:rsidRDefault="00355A27">
      <w:pPr>
        <w:pStyle w:val="ListParagraph"/>
        <w:numPr>
          <w:ilvl w:val="0"/>
          <w:numId w:val="7"/>
        </w:numPr>
        <w:shd w:val="clear" w:color="auto" w:fill="FFFFFF"/>
        <w:spacing w:after="120" w:line="360" w:lineRule="auto"/>
        <w:ind w:left="426" w:hanging="6"/>
        <w:outlineLvl w:val="2"/>
        <w:rPr>
          <w:rFonts w:asciiTheme="minorBidi" w:eastAsia="Times New Roman" w:hAnsiTheme="minorBidi"/>
          <w:b/>
          <w:bCs/>
          <w:color w:val="142E4F"/>
          <w:kern w:val="0"/>
          <w:lang w:eastAsia="en-SG"/>
          <w14:ligatures w14:val="none"/>
        </w:rPr>
      </w:pPr>
      <w:r w:rsidRPr="006F0D9C">
        <w:rPr>
          <w:rFonts w:asciiTheme="minorBidi" w:eastAsia="Times New Roman" w:hAnsiTheme="minorBidi"/>
          <w:b/>
          <w:bCs/>
          <w:color w:val="142E4F"/>
          <w:kern w:val="0"/>
          <w:lang w:eastAsia="en-SG"/>
          <w14:ligatures w14:val="none"/>
        </w:rPr>
        <w:t>8. Other Factors</w:t>
      </w:r>
    </w:p>
    <w:p w14:paraId="0F47F3C8" w14:textId="77777777" w:rsidR="00355A27" w:rsidRPr="006F0D9C" w:rsidRDefault="00355A27">
      <w:pPr>
        <w:pStyle w:val="ListParagraph"/>
        <w:numPr>
          <w:ilvl w:val="0"/>
          <w:numId w:val="7"/>
        </w:numPr>
        <w:shd w:val="clear" w:color="auto" w:fill="FFFFFF"/>
        <w:spacing w:after="0" w:line="360" w:lineRule="auto"/>
        <w:ind w:left="426" w:hanging="6"/>
        <w:rPr>
          <w:rFonts w:asciiTheme="minorBidi" w:eastAsia="Times New Roman" w:hAnsiTheme="minorBidi"/>
          <w:color w:val="2F2F2F"/>
          <w:kern w:val="0"/>
          <w:lang w:eastAsia="en-SG"/>
          <w14:ligatures w14:val="none"/>
        </w:rPr>
      </w:pPr>
      <w:r w:rsidRPr="006F0D9C">
        <w:rPr>
          <w:rFonts w:asciiTheme="minorBidi" w:eastAsia="Times New Roman" w:hAnsiTheme="minorBidi"/>
          <w:color w:val="2F2F2F"/>
          <w:kern w:val="0"/>
          <w:lang w:eastAsia="en-SG"/>
          <w14:ligatures w14:val="none"/>
        </w:rPr>
        <w:t>Other factors include whether there were any feasibility studies conducted, the accounting treatment adopted by the company, the availability of documentation or other evidence maintained by the company to indicate its intention.</w:t>
      </w:r>
    </w:p>
    <w:p w14:paraId="44434CBD" w14:textId="77777777" w:rsidR="00355A27" w:rsidRDefault="00355A27" w:rsidP="006F0D9C">
      <w:pPr>
        <w:spacing w:line="360" w:lineRule="auto"/>
        <w:ind w:left="426" w:hanging="6"/>
        <w:rPr>
          <w:rFonts w:asciiTheme="minorBidi" w:hAnsiTheme="minorBidi"/>
          <w:b/>
          <w:bCs/>
        </w:rPr>
      </w:pPr>
    </w:p>
    <w:p w14:paraId="3D932E42" w14:textId="77777777" w:rsidR="009B3610" w:rsidRDefault="009B3610" w:rsidP="009B3610">
      <w:pPr>
        <w:spacing w:line="360" w:lineRule="auto"/>
        <w:ind w:left="426" w:hanging="6"/>
        <w:rPr>
          <w:rFonts w:asciiTheme="minorBidi" w:hAnsiTheme="minorBidi"/>
          <w:b/>
          <w:bCs/>
        </w:rPr>
      </w:pPr>
      <w:r w:rsidRPr="009B3610">
        <w:rPr>
          <w:rFonts w:asciiTheme="minorBidi" w:hAnsiTheme="minorBidi"/>
          <w:b/>
          <w:bCs/>
        </w:rPr>
        <w:t>Retrenchment benefits</w:t>
      </w:r>
    </w:p>
    <w:p w14:paraId="52B5F915" w14:textId="05CF07A8" w:rsidR="009B3610" w:rsidRPr="009B3610" w:rsidRDefault="009B3610" w:rsidP="009B3610">
      <w:pPr>
        <w:spacing w:line="360" w:lineRule="auto"/>
        <w:ind w:left="426" w:hanging="6"/>
        <w:rPr>
          <w:rFonts w:asciiTheme="minorBidi" w:hAnsiTheme="minorBidi"/>
        </w:rPr>
      </w:pPr>
      <w:r w:rsidRPr="009B3610">
        <w:rPr>
          <w:rFonts w:asciiTheme="minorBidi" w:hAnsiTheme="minorBidi"/>
        </w:rPr>
        <w:t>https://www.iras.gov.sg/taxes/individual-income-tax/basics-of-individual-income-tax/what-is-taxable-what-is-not/employment-income/retrenchment-benefits</w:t>
      </w:r>
    </w:p>
    <w:p w14:paraId="1C39EAE9"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Retrenchment benefits are payments made to employees when their employment is terminated prematurely by employers.</w:t>
      </w:r>
    </w:p>
    <w:p w14:paraId="6E85722E"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Taxability of retrenchment benefits</w:t>
      </w:r>
    </w:p>
    <w:tbl>
      <w:tblPr>
        <w:tblW w:w="1108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925"/>
        <w:gridCol w:w="5006"/>
        <w:gridCol w:w="5154"/>
      </w:tblGrid>
      <w:tr w:rsidR="009B3610" w:rsidRPr="009B3610" w14:paraId="3AB74C48" w14:textId="77777777">
        <w:trPr>
          <w:gridAfter w:val="2"/>
          <w:wAfter w:w="12345" w:type="dxa"/>
          <w:trHeight w:val="360"/>
          <w:tblHeader/>
        </w:trPr>
        <w:tc>
          <w:tcPr>
            <w:tcW w:w="0" w:type="auto"/>
            <w:vAlign w:val="center"/>
            <w:hideMark/>
          </w:tcPr>
          <w:p w14:paraId="107A3105" w14:textId="77777777" w:rsidR="009B3610" w:rsidRPr="009B3610" w:rsidRDefault="009B3610" w:rsidP="009B3610">
            <w:pPr>
              <w:spacing w:line="360" w:lineRule="auto"/>
              <w:ind w:left="426" w:hanging="6"/>
              <w:rPr>
                <w:rFonts w:asciiTheme="minorBidi" w:hAnsiTheme="minorBidi"/>
              </w:rPr>
            </w:pPr>
          </w:p>
        </w:tc>
      </w:tr>
      <w:tr w:rsidR="009B3610" w:rsidRPr="009B3610" w14:paraId="63E45848" w14:textId="77777777">
        <w:trPr>
          <w:trHeight w:val="1530"/>
        </w:trPr>
        <w:tc>
          <w:tcPr>
            <w:tcW w:w="300" w:type="dxa"/>
            <w:tcBorders>
              <w:left w:val="single" w:sz="6" w:space="0" w:color="C7C7C7"/>
              <w:right w:val="single" w:sz="6" w:space="0" w:color="C7C7C7"/>
            </w:tcBorders>
            <w:shd w:val="clear" w:color="auto" w:fill="F6F8FA"/>
            <w:hideMark/>
          </w:tcPr>
          <w:p w14:paraId="24F63A3A"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S/N1</w:t>
            </w:r>
          </w:p>
        </w:tc>
        <w:tc>
          <w:tcPr>
            <w:tcW w:w="6117" w:type="dxa"/>
            <w:tcBorders>
              <w:left w:val="single" w:sz="6" w:space="0" w:color="C7C7C7"/>
              <w:right w:val="single" w:sz="6" w:space="0" w:color="C7C7C7"/>
            </w:tcBorders>
            <w:shd w:val="clear" w:color="auto" w:fill="F6F8FA"/>
            <w:hideMark/>
          </w:tcPr>
          <w:p w14:paraId="15249545"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Types of retrenchment benefits</w:t>
            </w:r>
          </w:p>
          <w:p w14:paraId="377F3582"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Compensation for loss of office</w:t>
            </w:r>
          </w:p>
          <w:p w14:paraId="263493F8"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(e.g. due to company downsizing or restructuring)</w:t>
            </w:r>
          </w:p>
        </w:tc>
        <w:tc>
          <w:tcPr>
            <w:tcW w:w="6228" w:type="dxa"/>
            <w:tcBorders>
              <w:left w:val="single" w:sz="6" w:space="0" w:color="C7C7C7"/>
              <w:right w:val="single" w:sz="6" w:space="0" w:color="C7C7C7"/>
            </w:tcBorders>
            <w:shd w:val="clear" w:color="auto" w:fill="F6F8FA"/>
            <w:hideMark/>
          </w:tcPr>
          <w:p w14:paraId="4A1D5F78"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Is it taxable?Not taxable</w:t>
            </w:r>
            <w:r w:rsidRPr="009B3610">
              <w:rPr>
                <w:rFonts w:asciiTheme="minorBidi" w:hAnsiTheme="minorBidi"/>
              </w:rPr>
              <w:br/>
              <w:t> </w:t>
            </w:r>
            <w:r w:rsidRPr="009B3610">
              <w:rPr>
                <w:rFonts w:asciiTheme="minorBidi" w:hAnsiTheme="minorBidi"/>
              </w:rPr>
              <w:br/>
              <w:t>It is capital in nature.</w:t>
            </w:r>
          </w:p>
        </w:tc>
      </w:tr>
      <w:tr w:rsidR="009B3610" w:rsidRPr="009B3610" w14:paraId="6A213EA3" w14:textId="77777777">
        <w:trPr>
          <w:trHeight w:val="1770"/>
        </w:trPr>
        <w:tc>
          <w:tcPr>
            <w:tcW w:w="300" w:type="dxa"/>
            <w:tcBorders>
              <w:left w:val="single" w:sz="6" w:space="0" w:color="C7C7C7"/>
              <w:right w:val="single" w:sz="6" w:space="0" w:color="C7C7C7"/>
            </w:tcBorders>
            <w:shd w:val="clear" w:color="auto" w:fill="FFFFFF"/>
            <w:hideMark/>
          </w:tcPr>
          <w:p w14:paraId="4A1BAC41"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S/N2</w:t>
            </w:r>
          </w:p>
        </w:tc>
        <w:tc>
          <w:tcPr>
            <w:tcW w:w="6117" w:type="dxa"/>
            <w:tcBorders>
              <w:left w:val="single" w:sz="6" w:space="0" w:color="C7C7C7"/>
              <w:right w:val="single" w:sz="6" w:space="0" w:color="C7C7C7"/>
            </w:tcBorders>
            <w:shd w:val="clear" w:color="auto" w:fill="FFFFFF"/>
            <w:hideMark/>
          </w:tcPr>
          <w:p w14:paraId="22AC1B3F"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Types of retrenchment benefits</w:t>
            </w:r>
          </w:p>
          <w:p w14:paraId="3F9E0D5D"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     Payment in lieu of notice</w:t>
            </w:r>
          </w:p>
          <w:p w14:paraId="2D737B95"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     Ex-gratia</w:t>
            </w:r>
          </w:p>
          <w:p w14:paraId="4258D1F4"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     Gratuity</w:t>
            </w:r>
          </w:p>
          <w:p w14:paraId="647B5AC6" w14:textId="77777777" w:rsidR="009B3610" w:rsidRPr="009B3610" w:rsidRDefault="009B3610" w:rsidP="009B3610">
            <w:pPr>
              <w:spacing w:line="360" w:lineRule="auto"/>
              <w:ind w:left="426" w:hanging="6"/>
              <w:rPr>
                <w:rFonts w:asciiTheme="minorBidi" w:hAnsiTheme="minorBidi"/>
              </w:rPr>
            </w:pPr>
          </w:p>
        </w:tc>
        <w:tc>
          <w:tcPr>
            <w:tcW w:w="6228" w:type="dxa"/>
            <w:tcBorders>
              <w:left w:val="single" w:sz="6" w:space="0" w:color="C7C7C7"/>
              <w:right w:val="single" w:sz="6" w:space="0" w:color="C7C7C7"/>
            </w:tcBorders>
            <w:shd w:val="clear" w:color="auto" w:fill="FFFFFF"/>
            <w:hideMark/>
          </w:tcPr>
          <w:p w14:paraId="6B5655AA"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Is it taxable?Taxable</w:t>
            </w:r>
            <w:r w:rsidRPr="009B3610">
              <w:rPr>
                <w:rFonts w:asciiTheme="minorBidi" w:hAnsiTheme="minorBidi"/>
              </w:rPr>
              <w:br/>
              <w:t> </w:t>
            </w:r>
            <w:r w:rsidRPr="009B3610">
              <w:rPr>
                <w:rFonts w:asciiTheme="minorBidi" w:hAnsiTheme="minorBidi"/>
              </w:rPr>
              <w:br/>
              <w:t>These payments are made to recognise the past services provided, not payments for loss of employment.</w:t>
            </w:r>
          </w:p>
        </w:tc>
      </w:tr>
      <w:tr w:rsidR="009B3610" w:rsidRPr="009B3610" w14:paraId="788D52CA" w14:textId="77777777">
        <w:trPr>
          <w:trHeight w:val="1965"/>
        </w:trPr>
        <w:tc>
          <w:tcPr>
            <w:tcW w:w="300" w:type="dxa"/>
            <w:tcBorders>
              <w:left w:val="single" w:sz="6" w:space="0" w:color="C7C7C7"/>
              <w:right w:val="single" w:sz="6" w:space="0" w:color="C7C7C7"/>
            </w:tcBorders>
            <w:shd w:val="clear" w:color="auto" w:fill="F6F8FA"/>
            <w:hideMark/>
          </w:tcPr>
          <w:p w14:paraId="186CD200"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S/N3</w:t>
            </w:r>
          </w:p>
        </w:tc>
        <w:tc>
          <w:tcPr>
            <w:tcW w:w="6117" w:type="dxa"/>
            <w:tcBorders>
              <w:left w:val="single" w:sz="6" w:space="0" w:color="C7C7C7"/>
              <w:right w:val="single" w:sz="6" w:space="0" w:color="C7C7C7"/>
            </w:tcBorders>
            <w:shd w:val="clear" w:color="auto" w:fill="F6F8FA"/>
            <w:hideMark/>
          </w:tcPr>
          <w:p w14:paraId="21C11B39"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Types of retrenchment benefits</w:t>
            </w:r>
          </w:p>
          <w:p w14:paraId="083E2FA7"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Payment for restrictive covenants</w:t>
            </w:r>
          </w:p>
          <w:p w14:paraId="54B6DA41"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(Agreement restricting employee actions, e.g., non-compete clauses)</w:t>
            </w:r>
          </w:p>
        </w:tc>
        <w:tc>
          <w:tcPr>
            <w:tcW w:w="6228" w:type="dxa"/>
            <w:tcBorders>
              <w:left w:val="single" w:sz="6" w:space="0" w:color="C7C7C7"/>
              <w:right w:val="single" w:sz="6" w:space="0" w:color="C7C7C7"/>
            </w:tcBorders>
            <w:shd w:val="clear" w:color="auto" w:fill="F6F8FA"/>
            <w:hideMark/>
          </w:tcPr>
          <w:p w14:paraId="05DFDF7C"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Is it taxable?Not taxable</w:t>
            </w:r>
            <w:r w:rsidRPr="009B3610">
              <w:rPr>
                <w:rFonts w:asciiTheme="minorBidi" w:hAnsiTheme="minorBidi"/>
              </w:rPr>
              <w:br/>
              <w:t> </w:t>
            </w:r>
            <w:r w:rsidRPr="009B3610">
              <w:rPr>
                <w:rFonts w:asciiTheme="minorBidi" w:hAnsiTheme="minorBidi"/>
              </w:rPr>
              <w:br/>
              <w:t>It is capital in nature.</w:t>
            </w:r>
          </w:p>
        </w:tc>
      </w:tr>
      <w:tr w:rsidR="009B3610" w:rsidRPr="009B3610" w14:paraId="0A93ABE3" w14:textId="77777777">
        <w:trPr>
          <w:trHeight w:val="6105"/>
        </w:trPr>
        <w:tc>
          <w:tcPr>
            <w:tcW w:w="300" w:type="dxa"/>
            <w:tcBorders>
              <w:left w:val="single" w:sz="6" w:space="0" w:color="C7C7C7"/>
              <w:right w:val="single" w:sz="6" w:space="0" w:color="C7C7C7"/>
            </w:tcBorders>
            <w:shd w:val="clear" w:color="auto" w:fill="FFFFFF"/>
            <w:hideMark/>
          </w:tcPr>
          <w:p w14:paraId="60ADF8CE"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lastRenderedPageBreak/>
              <w:t>S/N4</w:t>
            </w:r>
            <w:r w:rsidRPr="009B3610">
              <w:rPr>
                <w:rFonts w:asciiTheme="minorBidi" w:hAnsiTheme="minorBidi"/>
              </w:rPr>
              <w:br/>
            </w:r>
          </w:p>
        </w:tc>
        <w:tc>
          <w:tcPr>
            <w:tcW w:w="6117" w:type="dxa"/>
            <w:tcBorders>
              <w:left w:val="single" w:sz="6" w:space="0" w:color="C7C7C7"/>
              <w:right w:val="single" w:sz="6" w:space="0" w:color="C7C7C7"/>
            </w:tcBorders>
            <w:shd w:val="clear" w:color="auto" w:fill="FFFFFF"/>
            <w:hideMark/>
          </w:tcPr>
          <w:p w14:paraId="0D2EE68F"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Types of retrenchment benefits</w:t>
            </w:r>
          </w:p>
          <w:p w14:paraId="5B4FA8C1"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Outplacement support </w:t>
            </w:r>
          </w:p>
          <w:p w14:paraId="1A09E5C8"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(e.g. counselling, job search assistance)</w:t>
            </w:r>
            <w:r w:rsidRPr="009B3610">
              <w:rPr>
                <w:rFonts w:asciiTheme="minorBidi" w:hAnsiTheme="minorBidi"/>
              </w:rPr>
              <w:br/>
            </w:r>
          </w:p>
        </w:tc>
        <w:tc>
          <w:tcPr>
            <w:tcW w:w="6228" w:type="dxa"/>
            <w:tcBorders>
              <w:left w:val="single" w:sz="6" w:space="0" w:color="C7C7C7"/>
              <w:right w:val="single" w:sz="6" w:space="0" w:color="C7C7C7"/>
            </w:tcBorders>
            <w:shd w:val="clear" w:color="auto" w:fill="FFFFFF"/>
            <w:hideMark/>
          </w:tcPr>
          <w:p w14:paraId="08C0F231"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Is it taxable?Not taxable when the following conditions are met:</w:t>
            </w:r>
            <w:r w:rsidRPr="009B3610">
              <w:rPr>
                <w:rFonts w:asciiTheme="minorBidi" w:hAnsiTheme="minorBidi"/>
              </w:rPr>
              <w:br/>
            </w:r>
            <w:r w:rsidRPr="009B3610">
              <w:rPr>
                <w:rFonts w:asciiTheme="minorBidi" w:hAnsiTheme="minorBidi"/>
              </w:rPr>
              <w:br/>
            </w:r>
          </w:p>
          <w:p w14:paraId="6D17EEAE" w14:textId="77777777" w:rsidR="009B3610" w:rsidRPr="009B3610" w:rsidRDefault="009B3610">
            <w:pPr>
              <w:numPr>
                <w:ilvl w:val="0"/>
                <w:numId w:val="38"/>
              </w:numPr>
              <w:spacing w:line="360" w:lineRule="auto"/>
              <w:rPr>
                <w:rFonts w:asciiTheme="minorBidi" w:hAnsiTheme="minorBidi"/>
              </w:rPr>
            </w:pPr>
            <w:r w:rsidRPr="009B3610">
              <w:rPr>
                <w:rFonts w:asciiTheme="minorBidi" w:hAnsiTheme="minorBidi"/>
              </w:rPr>
              <w:t>The outplacement support is provided to compensate for loss of office and is only available to retrenched employees;</w:t>
            </w:r>
          </w:p>
          <w:p w14:paraId="4A2C81D8" w14:textId="77777777" w:rsidR="009B3610" w:rsidRPr="009B3610" w:rsidRDefault="009B3610">
            <w:pPr>
              <w:numPr>
                <w:ilvl w:val="0"/>
                <w:numId w:val="38"/>
              </w:numPr>
              <w:spacing w:line="360" w:lineRule="auto"/>
              <w:rPr>
                <w:rFonts w:asciiTheme="minorBidi" w:hAnsiTheme="minorBidi"/>
              </w:rPr>
            </w:pPr>
            <w:r w:rsidRPr="009B3610">
              <w:rPr>
                <w:rFonts w:asciiTheme="minorBidi" w:hAnsiTheme="minorBidi"/>
              </w:rPr>
              <w:t>The only expense incurred by the employer to provide the outplacement support is the fees paid to the outplacement agents or cost incurred to provide other forms of outplacement support, whichever the case may be; and</w:t>
            </w:r>
          </w:p>
          <w:p w14:paraId="287E2665" w14:textId="77777777" w:rsidR="009B3610" w:rsidRPr="009B3610" w:rsidRDefault="009B3610">
            <w:pPr>
              <w:numPr>
                <w:ilvl w:val="0"/>
                <w:numId w:val="38"/>
              </w:numPr>
              <w:spacing w:line="360" w:lineRule="auto"/>
              <w:rPr>
                <w:rFonts w:asciiTheme="minorBidi" w:hAnsiTheme="minorBidi"/>
              </w:rPr>
            </w:pPr>
            <w:r w:rsidRPr="009B3610">
              <w:rPr>
                <w:rFonts w:asciiTheme="minorBidi" w:hAnsiTheme="minorBidi"/>
              </w:rPr>
              <w:t>Any employee who is eligible for outplacement support but chooses not to accept it is not entitled to any other compensation in lieu, whether in cash or otherwise.</w:t>
            </w:r>
          </w:p>
        </w:tc>
      </w:tr>
    </w:tbl>
    <w:p w14:paraId="5E35E9F9"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The nature of each payment should be determined based on specific facts and circumstances giving rise to the payment and does not depend solely on the description ascribed to the payment by employers. </w:t>
      </w:r>
    </w:p>
    <w:p w14:paraId="555DCC5F"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The taxable retrenchment benefits are taxed in the year that you are legally entitled to the benefits and not based on the date of payment. It is usually taxed in the year that you are retrenched.</w:t>
      </w:r>
    </w:p>
    <w:p w14:paraId="0A764D54" w14:textId="77777777" w:rsidR="009B3610" w:rsidRPr="009B3610" w:rsidRDefault="009B3610" w:rsidP="009B3610">
      <w:pPr>
        <w:spacing w:line="360" w:lineRule="auto"/>
        <w:ind w:left="426" w:hanging="6"/>
        <w:rPr>
          <w:rStyle w:val="Hyperlink"/>
          <w:rFonts w:asciiTheme="minorBidi" w:hAnsiTheme="minorBidi"/>
        </w:rPr>
      </w:pPr>
      <w:r w:rsidRPr="009B3610">
        <w:rPr>
          <w:rFonts w:asciiTheme="minorBidi" w:hAnsiTheme="minorBidi"/>
        </w:rPr>
        <w:fldChar w:fldCharType="begin"/>
      </w:r>
      <w:r w:rsidRPr="009B3610">
        <w:rPr>
          <w:rFonts w:asciiTheme="minorBidi" w:hAnsiTheme="minorBidi"/>
        </w:rPr>
        <w:instrText>HYPERLINK "https://www.iras.gov.sg/taxes/individual-income-tax/basics-of-individual-income-tax/what-is-taxable-what-is-not/employment-income/retrenchment-benefits" \l "example--tax-treatment-of-retrenchment-benefits-given-to-an-employee"</w:instrText>
      </w:r>
      <w:r w:rsidRPr="009B3610">
        <w:rPr>
          <w:rFonts w:asciiTheme="minorBidi" w:hAnsiTheme="minorBidi"/>
        </w:rPr>
      </w:r>
      <w:r w:rsidRPr="009B3610">
        <w:rPr>
          <w:rFonts w:asciiTheme="minorBidi" w:hAnsiTheme="minorBidi"/>
        </w:rPr>
        <w:fldChar w:fldCharType="separate"/>
      </w:r>
    </w:p>
    <w:p w14:paraId="778149CF" w14:textId="77777777" w:rsidR="009B3610" w:rsidRPr="009B3610" w:rsidRDefault="009B3610" w:rsidP="009B3610">
      <w:pPr>
        <w:spacing w:line="360" w:lineRule="auto"/>
        <w:ind w:left="426" w:hanging="6"/>
        <w:rPr>
          <w:rStyle w:val="Hyperlink"/>
          <w:rFonts w:asciiTheme="minorBidi" w:hAnsiTheme="minorBidi"/>
        </w:rPr>
      </w:pPr>
      <w:r w:rsidRPr="009B3610">
        <w:rPr>
          <w:rStyle w:val="Hyperlink"/>
          <w:rFonts w:asciiTheme="minorBidi" w:hAnsiTheme="minorBidi"/>
        </w:rPr>
        <w:t>Example: Tax treatment of retrenchment benefits given to an employee</w:t>
      </w:r>
    </w:p>
    <w:p w14:paraId="35F9702D"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fldChar w:fldCharType="end"/>
      </w:r>
    </w:p>
    <w:p w14:paraId="3D51506E"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Mr Tan was retrenched by ABC Pte Ltd. He was given a retrenchment package which was paid to him the following year. The retrenchment package consists of the following components:</w:t>
      </w:r>
    </w:p>
    <w:p w14:paraId="73875CE1" w14:textId="77777777" w:rsidR="009B3610" w:rsidRPr="009B3610" w:rsidRDefault="009B3610">
      <w:pPr>
        <w:numPr>
          <w:ilvl w:val="0"/>
          <w:numId w:val="39"/>
        </w:numPr>
        <w:spacing w:line="360" w:lineRule="auto"/>
        <w:rPr>
          <w:rFonts w:asciiTheme="minorBidi" w:hAnsiTheme="minorBidi"/>
        </w:rPr>
      </w:pPr>
      <w:r w:rsidRPr="009B3610">
        <w:rPr>
          <w:rFonts w:asciiTheme="minorBidi" w:hAnsiTheme="minorBidi"/>
        </w:rPr>
        <w:t>Payment in lieu of notice</w:t>
      </w:r>
    </w:p>
    <w:p w14:paraId="2B032A89" w14:textId="77777777" w:rsidR="009B3610" w:rsidRPr="009B3610" w:rsidRDefault="009B3610">
      <w:pPr>
        <w:numPr>
          <w:ilvl w:val="0"/>
          <w:numId w:val="39"/>
        </w:numPr>
        <w:spacing w:line="360" w:lineRule="auto"/>
        <w:rPr>
          <w:rFonts w:asciiTheme="minorBidi" w:hAnsiTheme="minorBidi"/>
        </w:rPr>
      </w:pPr>
      <w:r w:rsidRPr="009B3610">
        <w:rPr>
          <w:rFonts w:asciiTheme="minorBidi" w:hAnsiTheme="minorBidi"/>
        </w:rPr>
        <w:t>Gratuity</w:t>
      </w:r>
    </w:p>
    <w:p w14:paraId="33839AEB" w14:textId="77777777" w:rsidR="009B3610" w:rsidRPr="009B3610" w:rsidRDefault="009B3610">
      <w:pPr>
        <w:numPr>
          <w:ilvl w:val="0"/>
          <w:numId w:val="39"/>
        </w:numPr>
        <w:spacing w:line="360" w:lineRule="auto"/>
        <w:rPr>
          <w:rFonts w:asciiTheme="minorBidi" w:hAnsiTheme="minorBidi"/>
        </w:rPr>
      </w:pPr>
      <w:r w:rsidRPr="009B3610">
        <w:rPr>
          <w:rFonts w:asciiTheme="minorBidi" w:hAnsiTheme="minorBidi"/>
        </w:rPr>
        <w:lastRenderedPageBreak/>
        <w:t>Compensation for loss of office</w:t>
      </w:r>
    </w:p>
    <w:p w14:paraId="5ADAF858"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a. How will Mr Tan be taxed on his retrenchment package?</w:t>
      </w:r>
    </w:p>
    <w:tbl>
      <w:tblPr>
        <w:tblW w:w="7995"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3302"/>
        <w:gridCol w:w="4693"/>
      </w:tblGrid>
      <w:tr w:rsidR="009B3610" w:rsidRPr="009B3610" w14:paraId="063F0E42" w14:textId="77777777">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1D76330B"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       Payment in lieu of notice</w:t>
            </w:r>
            <w:r w:rsidRPr="009B3610">
              <w:rPr>
                <w:rFonts w:asciiTheme="minorBidi" w:hAnsiTheme="minorBidi"/>
              </w:rPr>
              <w:br/>
              <w:t>·       Gratuity</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5A90F620"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Taxable</w:t>
            </w:r>
            <w:r w:rsidRPr="009B3610">
              <w:rPr>
                <w:rFonts w:asciiTheme="minorBidi" w:hAnsiTheme="minorBidi"/>
              </w:rPr>
              <w:br/>
              <w:t>These payments are for past services, not payments for loss of office.</w:t>
            </w:r>
          </w:p>
        </w:tc>
      </w:tr>
      <w:tr w:rsidR="009B3610" w:rsidRPr="009B3610" w14:paraId="7A1F621F" w14:textId="77777777">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3C12AB48"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       Compensation for loss of office</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3341B090"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Not taxable</w:t>
            </w:r>
            <w:r w:rsidRPr="009B3610">
              <w:rPr>
                <w:rFonts w:asciiTheme="minorBidi" w:hAnsiTheme="minorBidi"/>
              </w:rPr>
              <w:br/>
              <w:t>It is a payment to compensate Mr Tan for the loss of office and hence capital in nature.</w:t>
            </w:r>
          </w:p>
        </w:tc>
      </w:tr>
    </w:tbl>
    <w:p w14:paraId="210428FD"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b. When will Mr Tan be taxed on his retrenchment package?</w:t>
      </w:r>
    </w:p>
    <w:p w14:paraId="37A530C7"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The taxable components (i.e. payment in lieu of notice and gratuity) will be taxed in the Year of Assessment Mr Tan was retrenched and not when he was given the package (i.e. not taxed in the following year).</w:t>
      </w:r>
    </w:p>
    <w:p w14:paraId="574D04FA"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Reporting retrenchment benefits</w:t>
      </w:r>
    </w:p>
    <w:tbl>
      <w:tblPr>
        <w:tblW w:w="12660"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6278"/>
        <w:gridCol w:w="6382"/>
      </w:tblGrid>
      <w:tr w:rsidR="009B3610" w:rsidRPr="009B3610" w14:paraId="5B84ED5A" w14:textId="77777777">
        <w:trPr>
          <w:gridAfter w:val="1"/>
          <w:wAfter w:w="6374" w:type="dxa"/>
          <w:tblHeader/>
        </w:trPr>
        <w:tc>
          <w:tcPr>
            <w:tcW w:w="0" w:type="auto"/>
            <w:vAlign w:val="center"/>
            <w:hideMark/>
          </w:tcPr>
          <w:p w14:paraId="40C4DDFC" w14:textId="77777777" w:rsidR="009B3610" w:rsidRPr="009B3610" w:rsidRDefault="009B3610" w:rsidP="009B3610">
            <w:pPr>
              <w:spacing w:line="360" w:lineRule="auto"/>
              <w:ind w:left="426" w:hanging="6"/>
              <w:rPr>
                <w:rFonts w:asciiTheme="minorBidi" w:hAnsiTheme="minorBidi"/>
              </w:rPr>
            </w:pPr>
          </w:p>
        </w:tc>
      </w:tr>
      <w:tr w:rsidR="009B3610" w:rsidRPr="009B3610" w14:paraId="2E153664" w14:textId="77777777">
        <w:tc>
          <w:tcPr>
            <w:tcW w:w="6271" w:type="dxa"/>
            <w:tcBorders>
              <w:left w:val="single" w:sz="6" w:space="0" w:color="C7C7C7"/>
              <w:right w:val="single" w:sz="6" w:space="0" w:color="C7C7C7"/>
            </w:tcBorders>
            <w:shd w:val="clear" w:color="auto" w:fill="F6F8FA"/>
            <w:hideMark/>
          </w:tcPr>
          <w:p w14:paraId="1592899D"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If your employer is </w:t>
            </w:r>
            <w:r w:rsidRPr="009B3610">
              <w:rPr>
                <w:rFonts w:asciiTheme="minorBidi" w:hAnsiTheme="minorBidi"/>
                <w:u w:val="single"/>
              </w:rPr>
              <w:t>not</w:t>
            </w:r>
            <w:r w:rsidRPr="009B3610">
              <w:rPr>
                <w:rFonts w:asciiTheme="minorBidi" w:hAnsiTheme="minorBidi"/>
              </w:rPr>
              <w:t> participating in the Auto-Inclusion Scheme (AIS) for Employment IncomeYou must declare the taxable retrenchment benefits under 'Employment - Others' in your Income Tax Return. </w:t>
            </w:r>
          </w:p>
        </w:tc>
        <w:tc>
          <w:tcPr>
            <w:tcW w:w="6374" w:type="dxa"/>
            <w:tcBorders>
              <w:left w:val="single" w:sz="6" w:space="0" w:color="C7C7C7"/>
              <w:right w:val="single" w:sz="6" w:space="0" w:color="C7C7C7"/>
            </w:tcBorders>
            <w:shd w:val="clear" w:color="auto" w:fill="F6F8FA"/>
            <w:hideMark/>
          </w:tcPr>
          <w:p w14:paraId="31B5FF70"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If your employer is participating in the AISYou do not need to report the retrenchment benefits in your Income Tax Return as your employer will submit the information to IRAS electronically.</w:t>
            </w:r>
          </w:p>
        </w:tc>
      </w:tr>
    </w:tbl>
    <w:p w14:paraId="62F6C65A" w14:textId="77777777" w:rsidR="009B3610" w:rsidRPr="009B3610" w:rsidRDefault="009B3610" w:rsidP="009B3610">
      <w:pPr>
        <w:spacing w:line="360" w:lineRule="auto"/>
        <w:ind w:left="426" w:hanging="6"/>
        <w:rPr>
          <w:rStyle w:val="Hyperlink"/>
          <w:rFonts w:asciiTheme="minorBidi" w:hAnsiTheme="minorBidi"/>
        </w:rPr>
      </w:pPr>
      <w:r w:rsidRPr="009B3610">
        <w:rPr>
          <w:rFonts w:asciiTheme="minorBidi" w:hAnsiTheme="minorBidi"/>
        </w:rPr>
        <w:fldChar w:fldCharType="begin"/>
      </w:r>
      <w:r w:rsidRPr="009B3610">
        <w:rPr>
          <w:rFonts w:asciiTheme="minorBidi" w:hAnsiTheme="minorBidi"/>
        </w:rPr>
        <w:instrText>HYPERLINK "https://www.iras.gov.sg/taxes/individual-income-tax/basics-of-individual-income-tax/what-is-taxable-what-is-not/employment-income/retrenchment-benefits" \l "i-have-been-retrenched-and-received-retrenchment-benefits-from-my-employer--how-do-i-know-the-breakdown-of-the-retrenchment-package-and-how-the-payout-amount-is-derived-"</w:instrText>
      </w:r>
      <w:r w:rsidRPr="009B3610">
        <w:rPr>
          <w:rFonts w:asciiTheme="minorBidi" w:hAnsiTheme="minorBidi"/>
        </w:rPr>
      </w:r>
      <w:r w:rsidRPr="009B3610">
        <w:rPr>
          <w:rFonts w:asciiTheme="minorBidi" w:hAnsiTheme="minorBidi"/>
        </w:rPr>
        <w:fldChar w:fldCharType="separate"/>
      </w:r>
    </w:p>
    <w:p w14:paraId="3024523F" w14:textId="77777777" w:rsidR="009B3610" w:rsidRPr="009B3610" w:rsidRDefault="009B3610" w:rsidP="009B3610">
      <w:pPr>
        <w:spacing w:line="360" w:lineRule="auto"/>
        <w:ind w:left="426" w:hanging="6"/>
        <w:rPr>
          <w:rStyle w:val="Hyperlink"/>
          <w:rFonts w:asciiTheme="minorBidi" w:hAnsiTheme="minorBidi"/>
        </w:rPr>
      </w:pPr>
      <w:r w:rsidRPr="009B3610">
        <w:rPr>
          <w:rStyle w:val="Hyperlink"/>
          <w:rFonts w:asciiTheme="minorBidi" w:hAnsiTheme="minorBidi"/>
        </w:rPr>
        <w:t>I have been retrenched and received retrenchment benefits from my employer. How do I know the breakdown of the retrenchment package and how the payout amount is derived?</w:t>
      </w:r>
    </w:p>
    <w:p w14:paraId="7C7415C5"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fldChar w:fldCharType="end"/>
      </w:r>
    </w:p>
    <w:p w14:paraId="0C74336F"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Generally, employers compute retrenchment payment based on an employee’s length of service. You may approach your employer for the breakdown of the retrenchment package and computation of each payment component.</w:t>
      </w:r>
    </w:p>
    <w:p w14:paraId="60E5EF61" w14:textId="77777777" w:rsidR="009B3610" w:rsidRPr="009B3610" w:rsidRDefault="009B3610" w:rsidP="009B3610">
      <w:pPr>
        <w:spacing w:line="360" w:lineRule="auto"/>
        <w:ind w:left="426" w:hanging="6"/>
        <w:rPr>
          <w:rStyle w:val="Hyperlink"/>
          <w:rFonts w:asciiTheme="minorBidi" w:hAnsiTheme="minorBidi"/>
        </w:rPr>
      </w:pPr>
      <w:r w:rsidRPr="009B3610">
        <w:rPr>
          <w:rFonts w:asciiTheme="minorBidi" w:hAnsiTheme="minorBidi"/>
        </w:rPr>
        <w:fldChar w:fldCharType="begin"/>
      </w:r>
      <w:r w:rsidRPr="009B3610">
        <w:rPr>
          <w:rFonts w:asciiTheme="minorBidi" w:hAnsiTheme="minorBidi"/>
        </w:rPr>
        <w:instrText>HYPERLINK "https://www.iras.gov.sg/taxes/individual-income-tax/basics-of-individual-income-tax/what-is-taxable-what-is-not/employment-income/retrenchment-benefits" \l "i-have-been-retrenched-and-received-retrenchment-benefits-from-my-employer--when-will-i-be-taxed-on-these-benefits-"</w:instrText>
      </w:r>
      <w:r w:rsidRPr="009B3610">
        <w:rPr>
          <w:rFonts w:asciiTheme="minorBidi" w:hAnsiTheme="minorBidi"/>
        </w:rPr>
      </w:r>
      <w:r w:rsidRPr="009B3610">
        <w:rPr>
          <w:rFonts w:asciiTheme="minorBidi" w:hAnsiTheme="minorBidi"/>
        </w:rPr>
        <w:fldChar w:fldCharType="separate"/>
      </w:r>
    </w:p>
    <w:p w14:paraId="701D5612" w14:textId="77777777" w:rsidR="009B3610" w:rsidRPr="009B3610" w:rsidRDefault="009B3610" w:rsidP="009B3610">
      <w:pPr>
        <w:spacing w:line="360" w:lineRule="auto"/>
        <w:ind w:left="426" w:hanging="6"/>
        <w:rPr>
          <w:rStyle w:val="Hyperlink"/>
          <w:rFonts w:asciiTheme="minorBidi" w:hAnsiTheme="minorBidi"/>
        </w:rPr>
      </w:pPr>
      <w:r w:rsidRPr="009B3610">
        <w:rPr>
          <w:rStyle w:val="Hyperlink"/>
          <w:rFonts w:asciiTheme="minorBidi" w:hAnsiTheme="minorBidi"/>
        </w:rPr>
        <w:t>I have been retrenched and received retrenchment benefits from my employer. When will I be taxed on these benefits?</w:t>
      </w:r>
    </w:p>
    <w:p w14:paraId="307BD7B7"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fldChar w:fldCharType="end"/>
      </w:r>
    </w:p>
    <w:p w14:paraId="1A0F65F8"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lastRenderedPageBreak/>
        <w:t>Retrenchment benefits are taxed in the year that the employee is legally entitled to them and not based on the date of payment. It is usually taxed in the year the employee is retrenched.</w:t>
      </w:r>
    </w:p>
    <w:p w14:paraId="5BC79071" w14:textId="77777777" w:rsidR="009B3610" w:rsidRPr="009B3610" w:rsidRDefault="009B3610" w:rsidP="009B3610">
      <w:pPr>
        <w:spacing w:line="360" w:lineRule="auto"/>
        <w:ind w:left="426" w:hanging="6"/>
        <w:rPr>
          <w:rFonts w:asciiTheme="minorBidi" w:hAnsiTheme="minorBidi"/>
        </w:rPr>
      </w:pPr>
      <w:r w:rsidRPr="009B3610">
        <w:rPr>
          <w:rFonts w:asciiTheme="minorBidi" w:hAnsiTheme="minorBidi"/>
        </w:rPr>
        <w:t>For example, you were retrenched in 2025 but only received the retrenchment benefits in 2026. The retrenchment benefits received in 2026 will be taxed in the Year of Assessment 2026 (i.e. income for 2025).</w:t>
      </w:r>
    </w:p>
    <w:p w14:paraId="619B63DF" w14:textId="77777777" w:rsidR="009B3610" w:rsidRPr="009B3610" w:rsidRDefault="009B3610" w:rsidP="006F0D9C">
      <w:pPr>
        <w:spacing w:line="360" w:lineRule="auto"/>
        <w:ind w:left="426" w:hanging="6"/>
        <w:rPr>
          <w:rFonts w:asciiTheme="minorBidi" w:hAnsiTheme="minorBidi"/>
        </w:rPr>
      </w:pPr>
    </w:p>
    <w:p w14:paraId="7C0EE7FC" w14:textId="77777777" w:rsidR="00E004AD" w:rsidRPr="009B3610" w:rsidRDefault="00E004AD" w:rsidP="006F0D9C">
      <w:pPr>
        <w:spacing w:line="360" w:lineRule="auto"/>
        <w:ind w:left="426" w:hanging="6"/>
        <w:rPr>
          <w:rFonts w:asciiTheme="minorBidi" w:hAnsiTheme="minorBidi"/>
        </w:rPr>
      </w:pPr>
    </w:p>
    <w:p w14:paraId="56B9538D" w14:textId="77777777" w:rsidR="00E004AD" w:rsidRPr="009B3610" w:rsidRDefault="00E004AD" w:rsidP="006F0D9C">
      <w:pPr>
        <w:spacing w:line="360" w:lineRule="auto"/>
        <w:ind w:left="426" w:hanging="6"/>
        <w:rPr>
          <w:rFonts w:asciiTheme="minorBidi" w:hAnsiTheme="minorBidi"/>
        </w:rPr>
      </w:pPr>
      <w:r w:rsidRPr="009B3610">
        <w:rPr>
          <w:rFonts w:asciiTheme="minorBidi" w:hAnsiTheme="minorBidi"/>
        </w:rPr>
        <w:t>  Foreign-Sourced Income</w:t>
      </w:r>
    </w:p>
    <w:p w14:paraId="049400D5" w14:textId="12CCC8BA" w:rsidR="00852E7D" w:rsidRPr="009B3610" w:rsidRDefault="00852E7D" w:rsidP="006F0D9C">
      <w:pPr>
        <w:spacing w:line="360" w:lineRule="auto"/>
        <w:ind w:left="426" w:hanging="6"/>
        <w:rPr>
          <w:rFonts w:asciiTheme="minorBidi" w:hAnsiTheme="minorBidi"/>
        </w:rPr>
      </w:pPr>
      <w:hyperlink r:id="rId29" w:history="1">
        <w:r w:rsidRPr="009B3610">
          <w:rPr>
            <w:rStyle w:val="Hyperlink"/>
            <w:rFonts w:asciiTheme="minorBidi" w:hAnsiTheme="minorBidi"/>
          </w:rPr>
          <w:t>https://www.iras.gov.sg/taxes/corporate-income-tax/income-deductions-for-companies/companies-receiving-foreign-income</w:t>
        </w:r>
      </w:hyperlink>
    </w:p>
    <w:p w14:paraId="28AD1C15" w14:textId="77777777" w:rsidR="00852E7D" w:rsidRPr="009B3610" w:rsidRDefault="00852E7D" w:rsidP="006F0D9C">
      <w:pPr>
        <w:spacing w:line="360" w:lineRule="auto"/>
        <w:ind w:left="426" w:hanging="6"/>
        <w:rPr>
          <w:rFonts w:asciiTheme="minorBidi" w:hAnsiTheme="minorBidi"/>
        </w:rPr>
      </w:pPr>
    </w:p>
    <w:p w14:paraId="60EE79B1" w14:textId="77777777" w:rsidR="00852E7D" w:rsidRPr="009B3610" w:rsidRDefault="00852E7D" w:rsidP="006F0D9C">
      <w:pPr>
        <w:spacing w:line="360" w:lineRule="auto"/>
        <w:ind w:left="426" w:hanging="6"/>
        <w:rPr>
          <w:rFonts w:asciiTheme="minorBidi" w:hAnsiTheme="minorBidi"/>
        </w:rPr>
      </w:pPr>
      <w:r w:rsidRPr="009B3610">
        <w:rPr>
          <w:rFonts w:asciiTheme="minorBidi" w:hAnsiTheme="minorBidi"/>
        </w:rPr>
        <w:t>Foreign income refers to income derived from outside Singapore. Generally, such income is </w:t>
      </w:r>
      <w:hyperlink r:id="rId30" w:tooltip="taxable in Singapore" w:history="1">
        <w:r w:rsidRPr="009B3610">
          <w:rPr>
            <w:rStyle w:val="Hyperlink"/>
            <w:rFonts w:asciiTheme="minorBidi" w:hAnsiTheme="minorBidi"/>
          </w:rPr>
          <w:t>taxable in Singapore</w:t>
        </w:r>
      </w:hyperlink>
      <w:r w:rsidRPr="009B3610">
        <w:rPr>
          <w:rFonts w:asciiTheme="minorBidi" w:hAnsiTheme="minorBidi"/>
        </w:rPr>
        <w:t> when remitted to and received in Singapore. Where the foreign income arises from a trade or business carried on in Singapore, it is taxable in Singapore upon accrual, regardless of whether it is received in Singapore.</w:t>
      </w:r>
    </w:p>
    <w:p w14:paraId="37BF58D0" w14:textId="77777777" w:rsidR="00852E7D" w:rsidRPr="009B3610" w:rsidRDefault="00852E7D" w:rsidP="006F0D9C">
      <w:pPr>
        <w:spacing w:line="360" w:lineRule="auto"/>
        <w:ind w:left="426" w:hanging="6"/>
        <w:rPr>
          <w:rFonts w:asciiTheme="minorBidi" w:hAnsiTheme="minorBidi"/>
        </w:rPr>
      </w:pPr>
      <w:r w:rsidRPr="009B3610">
        <w:rPr>
          <w:rFonts w:asciiTheme="minorBidi" w:hAnsiTheme="minorBidi"/>
        </w:rPr>
        <w:t>In many cases, foreign income is taxed twice - once in the foreign jurisdiction and a second time in Singapore.</w:t>
      </w:r>
    </w:p>
    <w:p w14:paraId="42BEF16A" w14:textId="77777777" w:rsidR="00852E7D" w:rsidRPr="009B3610" w:rsidRDefault="00852E7D" w:rsidP="006F0D9C">
      <w:pPr>
        <w:spacing w:line="360" w:lineRule="auto"/>
        <w:ind w:left="426" w:hanging="6"/>
        <w:rPr>
          <w:rFonts w:asciiTheme="minorBidi" w:hAnsiTheme="minorBidi"/>
        </w:rPr>
      </w:pPr>
      <w:r w:rsidRPr="009B3610">
        <w:rPr>
          <w:rFonts w:asciiTheme="minorBidi" w:hAnsiTheme="minorBidi"/>
        </w:rPr>
        <w:t>There are tax reliefs available to Singapore tax residents to alleviate the double taxation suffered, such as:</w:t>
      </w:r>
    </w:p>
    <w:p w14:paraId="32403EC8" w14:textId="77777777" w:rsidR="00852E7D" w:rsidRPr="009B3610" w:rsidRDefault="00852E7D">
      <w:pPr>
        <w:numPr>
          <w:ilvl w:val="0"/>
          <w:numId w:val="12"/>
        </w:numPr>
        <w:spacing w:line="360" w:lineRule="auto"/>
        <w:ind w:left="426" w:hanging="6"/>
        <w:rPr>
          <w:rFonts w:asciiTheme="minorBidi" w:hAnsiTheme="minorBidi"/>
        </w:rPr>
      </w:pPr>
      <w:r w:rsidRPr="009B3610">
        <w:rPr>
          <w:rFonts w:asciiTheme="minorBidi" w:hAnsiTheme="minorBidi"/>
        </w:rPr>
        <w:t>Exemption or reduction in tax imposed on specified foreign income that is derived in a jurisdiction that has an Avoidance of Double Taxation Agreement with Singapore</w:t>
      </w:r>
    </w:p>
    <w:p w14:paraId="65B55F3D" w14:textId="77777777" w:rsidR="00852E7D" w:rsidRPr="009B3610" w:rsidRDefault="00852E7D">
      <w:pPr>
        <w:numPr>
          <w:ilvl w:val="0"/>
          <w:numId w:val="12"/>
        </w:numPr>
        <w:spacing w:line="360" w:lineRule="auto"/>
        <w:ind w:left="426" w:hanging="6"/>
        <w:rPr>
          <w:rFonts w:asciiTheme="minorBidi" w:hAnsiTheme="minorBidi"/>
        </w:rPr>
      </w:pPr>
      <w:r w:rsidRPr="009B3610">
        <w:rPr>
          <w:rFonts w:asciiTheme="minorBidi" w:hAnsiTheme="minorBidi"/>
        </w:rPr>
        <w:t>Tax exemption on specified foreign-sourced income such as foreign-sourced dividends, foreign branch profits and foreign-sourced service income under Section 13(8) of the Income Tax Act 1947</w:t>
      </w:r>
    </w:p>
    <w:p w14:paraId="7A13862A" w14:textId="77777777" w:rsidR="00852E7D" w:rsidRPr="009B3610" w:rsidRDefault="00852E7D">
      <w:pPr>
        <w:numPr>
          <w:ilvl w:val="0"/>
          <w:numId w:val="12"/>
        </w:numPr>
        <w:spacing w:line="360" w:lineRule="auto"/>
        <w:ind w:left="426" w:hanging="6"/>
        <w:rPr>
          <w:rFonts w:asciiTheme="minorBidi" w:hAnsiTheme="minorBidi"/>
        </w:rPr>
      </w:pPr>
      <w:r w:rsidRPr="009B3610">
        <w:rPr>
          <w:rFonts w:asciiTheme="minorBidi" w:hAnsiTheme="minorBidi"/>
        </w:rPr>
        <w:t>Foreign tax credit for the taxes paid in the foreign jurisdiction against the Singapore tax payable on the same income</w:t>
      </w:r>
    </w:p>
    <w:p w14:paraId="45DA2128" w14:textId="77777777" w:rsidR="00852E7D" w:rsidRPr="009B3610" w:rsidRDefault="00852E7D" w:rsidP="006F0D9C">
      <w:pPr>
        <w:spacing w:line="360" w:lineRule="auto"/>
        <w:ind w:left="426" w:hanging="6"/>
        <w:rPr>
          <w:rFonts w:asciiTheme="minorBidi" w:hAnsiTheme="minorBidi"/>
        </w:rPr>
      </w:pPr>
    </w:p>
    <w:p w14:paraId="3BDFE362" w14:textId="77777777" w:rsidR="00852E7D" w:rsidRPr="009B3610" w:rsidRDefault="00852E7D" w:rsidP="006F0D9C">
      <w:pPr>
        <w:spacing w:line="360" w:lineRule="auto"/>
        <w:ind w:left="426" w:hanging="6"/>
        <w:rPr>
          <w:rFonts w:asciiTheme="minorBidi" w:hAnsiTheme="minorBidi"/>
        </w:rPr>
      </w:pPr>
      <w:r w:rsidRPr="009B3610">
        <w:rPr>
          <w:rFonts w:asciiTheme="minorBidi" w:hAnsiTheme="minorBidi"/>
        </w:rPr>
        <w:t>Foreign income refers to income derived from outside Singapore. Generally, such income is </w:t>
      </w:r>
      <w:hyperlink r:id="rId31" w:tooltip="taxable in Singapore" w:history="1">
        <w:r w:rsidRPr="009B3610">
          <w:rPr>
            <w:rStyle w:val="Hyperlink"/>
            <w:rFonts w:asciiTheme="minorBidi" w:hAnsiTheme="minorBidi"/>
          </w:rPr>
          <w:t>taxable in Singapore</w:t>
        </w:r>
      </w:hyperlink>
      <w:r w:rsidRPr="009B3610">
        <w:rPr>
          <w:rFonts w:asciiTheme="minorBidi" w:hAnsiTheme="minorBidi"/>
        </w:rPr>
        <w:t> when remitted to and received in Singapore. Where the foreign income arises from a trade or business carried on in Singapore, it is taxable in Singapore upon accrual, regardless of whether it is received in Singapore.</w:t>
      </w:r>
    </w:p>
    <w:p w14:paraId="1722EC70" w14:textId="77777777" w:rsidR="00852E7D" w:rsidRPr="009B3610" w:rsidRDefault="00852E7D" w:rsidP="006F0D9C">
      <w:pPr>
        <w:spacing w:line="360" w:lineRule="auto"/>
        <w:ind w:left="426" w:hanging="6"/>
        <w:rPr>
          <w:rFonts w:asciiTheme="minorBidi" w:hAnsiTheme="minorBidi"/>
        </w:rPr>
      </w:pPr>
      <w:r w:rsidRPr="009B3610">
        <w:rPr>
          <w:rFonts w:asciiTheme="minorBidi" w:hAnsiTheme="minorBidi"/>
        </w:rPr>
        <w:lastRenderedPageBreak/>
        <w:t>In many cases, foreign income is taxed twice - once in the foreign jurisdiction and a second time in Singapore.</w:t>
      </w:r>
    </w:p>
    <w:p w14:paraId="31D54341" w14:textId="77777777" w:rsidR="00852E7D" w:rsidRPr="009B3610" w:rsidRDefault="00852E7D" w:rsidP="006F0D9C">
      <w:pPr>
        <w:spacing w:line="360" w:lineRule="auto"/>
        <w:ind w:left="426" w:hanging="6"/>
        <w:rPr>
          <w:rFonts w:asciiTheme="minorBidi" w:hAnsiTheme="minorBidi"/>
        </w:rPr>
      </w:pPr>
      <w:r w:rsidRPr="009B3610">
        <w:rPr>
          <w:rFonts w:asciiTheme="minorBidi" w:hAnsiTheme="minorBidi"/>
        </w:rPr>
        <w:t>There are tax reliefs available to Singapore tax residents to alleviate the double taxation suffered, such as:</w:t>
      </w:r>
    </w:p>
    <w:p w14:paraId="5D81E1CA" w14:textId="77777777" w:rsidR="00852E7D" w:rsidRPr="009B3610" w:rsidRDefault="00852E7D">
      <w:pPr>
        <w:numPr>
          <w:ilvl w:val="0"/>
          <w:numId w:val="11"/>
        </w:numPr>
        <w:spacing w:line="360" w:lineRule="auto"/>
        <w:ind w:left="426" w:hanging="6"/>
        <w:rPr>
          <w:rFonts w:asciiTheme="minorBidi" w:hAnsiTheme="minorBidi"/>
        </w:rPr>
      </w:pPr>
      <w:r w:rsidRPr="009B3610">
        <w:rPr>
          <w:rFonts w:asciiTheme="minorBidi" w:hAnsiTheme="minorBidi"/>
        </w:rPr>
        <w:t>Exemption or reduction in tax imposed on specified foreign income that is derived in a jurisdiction that has an Avoidance of Double Taxation Agreement with Singapore</w:t>
      </w:r>
    </w:p>
    <w:p w14:paraId="5ABFDFAB" w14:textId="77777777" w:rsidR="00852E7D" w:rsidRPr="006F0D9C" w:rsidRDefault="00852E7D">
      <w:pPr>
        <w:numPr>
          <w:ilvl w:val="0"/>
          <w:numId w:val="11"/>
        </w:numPr>
        <w:spacing w:line="360" w:lineRule="auto"/>
        <w:ind w:left="426" w:hanging="6"/>
        <w:rPr>
          <w:rFonts w:asciiTheme="minorBidi" w:hAnsiTheme="minorBidi"/>
        </w:rPr>
      </w:pPr>
      <w:r w:rsidRPr="009B3610">
        <w:rPr>
          <w:rFonts w:asciiTheme="minorBidi" w:hAnsiTheme="minorBidi"/>
        </w:rPr>
        <w:t>Tax exemption on specified foreign-sourced income such as foreign-sourced dividends, foreign branch profits and foreign-sourced service inco</w:t>
      </w:r>
      <w:r w:rsidRPr="006F0D9C">
        <w:rPr>
          <w:rFonts w:asciiTheme="minorBidi" w:hAnsiTheme="minorBidi"/>
        </w:rPr>
        <w:t>me under Section 13(8) of the Income Tax Act 1947</w:t>
      </w:r>
    </w:p>
    <w:p w14:paraId="0DF4826F" w14:textId="77777777" w:rsidR="00852E7D" w:rsidRPr="006F0D9C" w:rsidRDefault="00852E7D">
      <w:pPr>
        <w:numPr>
          <w:ilvl w:val="0"/>
          <w:numId w:val="11"/>
        </w:numPr>
        <w:spacing w:line="360" w:lineRule="auto"/>
        <w:ind w:left="426" w:hanging="6"/>
        <w:rPr>
          <w:rFonts w:asciiTheme="minorBidi" w:hAnsiTheme="minorBidi"/>
        </w:rPr>
      </w:pPr>
      <w:r w:rsidRPr="006F0D9C">
        <w:rPr>
          <w:rFonts w:asciiTheme="minorBidi" w:hAnsiTheme="minorBidi"/>
        </w:rPr>
        <w:t>Foreign tax credit for the taxes paid in the foreign jurisdiction against the Singapore tax payable on the same income</w:t>
      </w:r>
    </w:p>
    <w:p w14:paraId="0AF592F7"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Tax Reliefs on Foreign Income</w:t>
      </w:r>
    </w:p>
    <w:p w14:paraId="30867B58" w14:textId="77777777" w:rsidR="00852E7D" w:rsidRPr="006F0D9C" w:rsidRDefault="00852E7D" w:rsidP="006F0D9C">
      <w:pPr>
        <w:spacing w:line="360" w:lineRule="auto"/>
        <w:ind w:left="426" w:hanging="6"/>
        <w:rPr>
          <w:rFonts w:asciiTheme="minorBidi" w:hAnsiTheme="minorBidi"/>
        </w:rPr>
      </w:pPr>
    </w:p>
    <w:p w14:paraId="3236AFAB"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Tax Reliefs on Foreign Income</w:t>
      </w:r>
    </w:p>
    <w:p w14:paraId="76FDFEA5"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Foreign income refers to income derived from outside Singapore. Generally, such income is </w:t>
      </w:r>
      <w:hyperlink r:id="rId32" w:tooltip="taxable in Singapore" w:history="1">
        <w:r w:rsidRPr="006F0D9C">
          <w:rPr>
            <w:rStyle w:val="Hyperlink"/>
            <w:rFonts w:asciiTheme="minorBidi" w:hAnsiTheme="minorBidi"/>
          </w:rPr>
          <w:t>taxable in Singapore</w:t>
        </w:r>
      </w:hyperlink>
      <w:r w:rsidRPr="006F0D9C">
        <w:rPr>
          <w:rFonts w:asciiTheme="minorBidi" w:hAnsiTheme="minorBidi"/>
        </w:rPr>
        <w:t> when remitted to and received in Singapore. Where the foreign income arises from a trade or business carried on in Singapore, it is taxable in Singapore upon accrual, regardless of whether it is received in Singapore.</w:t>
      </w:r>
    </w:p>
    <w:p w14:paraId="091F03BE"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In many cases, foreign income is taxed twice - once in the foreign jurisdiction and a second time in Singapore.</w:t>
      </w:r>
    </w:p>
    <w:p w14:paraId="05DF56FC"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There are tax reliefs available to Singapore tax residents to alleviate the double taxation suffered, such as:</w:t>
      </w:r>
    </w:p>
    <w:p w14:paraId="6418B58C" w14:textId="77777777" w:rsidR="00852E7D" w:rsidRPr="006F0D9C" w:rsidRDefault="00852E7D">
      <w:pPr>
        <w:numPr>
          <w:ilvl w:val="0"/>
          <w:numId w:val="13"/>
        </w:numPr>
        <w:spacing w:line="360" w:lineRule="auto"/>
        <w:ind w:left="426" w:hanging="6"/>
        <w:rPr>
          <w:rFonts w:asciiTheme="minorBidi" w:hAnsiTheme="minorBidi"/>
        </w:rPr>
      </w:pPr>
      <w:r w:rsidRPr="006F0D9C">
        <w:rPr>
          <w:rFonts w:asciiTheme="minorBidi" w:hAnsiTheme="minorBidi"/>
        </w:rPr>
        <w:t>Exemption or reduction in tax imposed on specified foreign income that is derived in a jurisdiction that has an Avoidance of Double Taxation Agreement with Singapore</w:t>
      </w:r>
    </w:p>
    <w:p w14:paraId="22F997F3" w14:textId="77777777" w:rsidR="00852E7D" w:rsidRPr="006F0D9C" w:rsidRDefault="00852E7D">
      <w:pPr>
        <w:numPr>
          <w:ilvl w:val="0"/>
          <w:numId w:val="13"/>
        </w:numPr>
        <w:spacing w:line="360" w:lineRule="auto"/>
        <w:ind w:left="426" w:hanging="6"/>
        <w:rPr>
          <w:rFonts w:asciiTheme="minorBidi" w:hAnsiTheme="minorBidi"/>
        </w:rPr>
      </w:pPr>
      <w:r w:rsidRPr="006F0D9C">
        <w:rPr>
          <w:rFonts w:asciiTheme="minorBidi" w:hAnsiTheme="minorBidi"/>
        </w:rPr>
        <w:t>Tax exemption on specified foreign-sourced income such as foreign-sourced dividends, foreign branch profits and foreign-sourced service income under Section 13(8) of the Income Tax Act 1947</w:t>
      </w:r>
    </w:p>
    <w:p w14:paraId="5C4701D1" w14:textId="77777777" w:rsidR="00852E7D" w:rsidRPr="006F0D9C" w:rsidRDefault="00852E7D">
      <w:pPr>
        <w:numPr>
          <w:ilvl w:val="0"/>
          <w:numId w:val="13"/>
        </w:numPr>
        <w:spacing w:line="360" w:lineRule="auto"/>
        <w:ind w:left="426" w:hanging="6"/>
        <w:rPr>
          <w:rFonts w:asciiTheme="minorBidi" w:hAnsiTheme="minorBidi"/>
        </w:rPr>
      </w:pPr>
      <w:r w:rsidRPr="006F0D9C">
        <w:rPr>
          <w:rFonts w:asciiTheme="minorBidi" w:hAnsiTheme="minorBidi"/>
        </w:rPr>
        <w:t>Foreign tax credit for the taxes paid in the foreign jurisdiction against the Singapore tax payable on the same income</w:t>
      </w:r>
    </w:p>
    <w:p w14:paraId="2B1DA623"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Expand all</w:t>
      </w:r>
    </w:p>
    <w:p w14:paraId="2B7B662E" w14:textId="77777777" w:rsidR="00852E7D" w:rsidRPr="006F0D9C" w:rsidRDefault="00852E7D" w:rsidP="006F0D9C">
      <w:pPr>
        <w:spacing w:line="360" w:lineRule="auto"/>
        <w:ind w:left="426" w:hanging="6"/>
        <w:rPr>
          <w:rStyle w:val="Hyperlink"/>
          <w:rFonts w:asciiTheme="minorBidi" w:hAnsiTheme="minorBidi"/>
        </w:rPr>
      </w:pPr>
      <w:r w:rsidRPr="006F0D9C">
        <w:rPr>
          <w:rFonts w:asciiTheme="minorBidi" w:hAnsiTheme="minorBidi"/>
        </w:rPr>
        <w:fldChar w:fldCharType="begin"/>
      </w:r>
      <w:r w:rsidRPr="006F0D9C">
        <w:rPr>
          <w:rFonts w:asciiTheme="minorBidi" w:hAnsiTheme="minorBidi"/>
        </w:rPr>
        <w:instrText>HYPERLINK "https://www.iras.gov.sg/taxes/corporate-income-tax/income-deductions-for-companies/companies-receiving-foreign-income" \l "claiming-benefits-under-avoidance-of-double-tax-agreements"</w:instrText>
      </w:r>
      <w:r w:rsidRPr="006F0D9C">
        <w:rPr>
          <w:rFonts w:asciiTheme="minorBidi" w:hAnsiTheme="minorBidi"/>
        </w:rPr>
      </w:r>
      <w:r w:rsidRPr="006F0D9C">
        <w:rPr>
          <w:rFonts w:asciiTheme="minorBidi" w:hAnsiTheme="minorBidi"/>
        </w:rPr>
        <w:fldChar w:fldCharType="separate"/>
      </w:r>
    </w:p>
    <w:p w14:paraId="380BC7E8" w14:textId="77777777" w:rsidR="00852E7D" w:rsidRPr="006F0D9C" w:rsidRDefault="00852E7D" w:rsidP="006F0D9C">
      <w:pPr>
        <w:spacing w:line="360" w:lineRule="auto"/>
        <w:ind w:left="426" w:hanging="6"/>
        <w:rPr>
          <w:rStyle w:val="Hyperlink"/>
          <w:rFonts w:asciiTheme="minorBidi" w:hAnsiTheme="minorBidi"/>
        </w:rPr>
      </w:pPr>
      <w:r w:rsidRPr="006F0D9C">
        <w:rPr>
          <w:rStyle w:val="Hyperlink"/>
          <w:rFonts w:asciiTheme="minorBidi" w:hAnsiTheme="minorBidi"/>
        </w:rPr>
        <w:lastRenderedPageBreak/>
        <w:t>Claiming Benefits under Avoidance of Double Tax Agreements</w:t>
      </w:r>
    </w:p>
    <w:p w14:paraId="3700D6EA"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fldChar w:fldCharType="end"/>
      </w:r>
    </w:p>
    <w:p w14:paraId="36419B5C"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An Avoidance of Double Tax Agreement (DTA) is an agreement between Singapore and another jurisdiction (i.e. a DTA partner). It serves to relieve double taxation of income that is earned in 1 jurisdiction by a resident of the other jurisdiction.</w:t>
      </w:r>
    </w:p>
    <w:p w14:paraId="0DF1F5C9"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Only Singapore tax residents and tax residents of the DTA partner can enjoy the benefits of a DTA. Find out who are our </w:t>
      </w:r>
      <w:hyperlink r:id="rId33" w:history="1">
        <w:r w:rsidRPr="006F0D9C">
          <w:rPr>
            <w:rStyle w:val="Hyperlink"/>
            <w:rFonts w:asciiTheme="minorBidi" w:hAnsiTheme="minorBidi"/>
          </w:rPr>
          <w:t>DTA partners</w:t>
        </w:r>
      </w:hyperlink>
      <w:r w:rsidRPr="006F0D9C">
        <w:rPr>
          <w:rFonts w:asciiTheme="minorBidi" w:hAnsiTheme="minorBidi"/>
        </w:rPr>
        <w:t>.</w:t>
      </w:r>
    </w:p>
    <w:p w14:paraId="166EDFF0"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Purpose of DTAs</w:t>
      </w:r>
    </w:p>
    <w:p w14:paraId="3691AB57"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A DTA states the taxing rights between Singapore and her DTA partner on the different types of income arising from cross-border economic activities between the 2 jurisdictions.</w:t>
      </w:r>
    </w:p>
    <w:p w14:paraId="0D670871"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The DTA also provides for reduction or exemption of tax on certain types of income.</w:t>
      </w:r>
    </w:p>
    <w:p w14:paraId="44BB96BD" w14:textId="77777777" w:rsidR="00852E7D" w:rsidRPr="006F0D9C" w:rsidRDefault="00000000" w:rsidP="006F0D9C">
      <w:pPr>
        <w:spacing w:line="360" w:lineRule="auto"/>
        <w:ind w:left="426" w:hanging="6"/>
        <w:rPr>
          <w:rFonts w:asciiTheme="minorBidi" w:hAnsiTheme="minorBidi"/>
        </w:rPr>
      </w:pPr>
      <w:r>
        <w:rPr>
          <w:rFonts w:asciiTheme="minorBidi" w:hAnsiTheme="minorBidi"/>
        </w:rPr>
        <w:pict w14:anchorId="3FE61B9C">
          <v:rect id="_x0000_i1025" style="width:0;height:0" o:hralign="center" o:hrstd="t" o:hr="t" fillcolor="#a0a0a0" stroked="f"/>
        </w:pict>
      </w:r>
    </w:p>
    <w:p w14:paraId="6B92B9A2"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Where the benefit under the DTA is not an exemption of tax but a reduction of tax rate, the Singapore company may have to pay tax in both the foreign jurisdiction and Singapore.</w:t>
      </w:r>
    </w:p>
    <w:p w14:paraId="76E8680C"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The DTA provides relief for this double taxation by allowing the Singapore company to claim a credit of the foreign tax suffered against its Singapore tax payable on the same income.</w:t>
      </w:r>
    </w:p>
    <w:p w14:paraId="4CEC794A"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Learn more about this credit, also known as </w:t>
      </w:r>
      <w:hyperlink r:id="rId34" w:history="1">
        <w:r w:rsidRPr="006F0D9C">
          <w:rPr>
            <w:rStyle w:val="Hyperlink"/>
            <w:rFonts w:asciiTheme="minorBidi" w:hAnsiTheme="minorBidi"/>
          </w:rPr>
          <w:t>Double Tax Relief</w:t>
        </w:r>
      </w:hyperlink>
      <w:r w:rsidRPr="006F0D9C">
        <w:rPr>
          <w:rFonts w:asciiTheme="minorBidi" w:hAnsiTheme="minorBidi"/>
        </w:rPr>
        <w:t>.</w:t>
      </w:r>
    </w:p>
    <w:p w14:paraId="26F5D923" w14:textId="77777777" w:rsidR="00852E7D" w:rsidRPr="006F0D9C" w:rsidRDefault="00000000" w:rsidP="006F0D9C">
      <w:pPr>
        <w:spacing w:line="360" w:lineRule="auto"/>
        <w:ind w:left="426" w:hanging="6"/>
        <w:rPr>
          <w:rFonts w:asciiTheme="minorBidi" w:hAnsiTheme="minorBidi"/>
        </w:rPr>
      </w:pPr>
      <w:r>
        <w:rPr>
          <w:rFonts w:asciiTheme="minorBidi" w:hAnsiTheme="minorBidi"/>
        </w:rPr>
        <w:pict w14:anchorId="79BE0C94">
          <v:rect id="_x0000_i1026" style="width:0;height:0" o:hralign="center" o:hrstd="t" o:hr="t" fillcolor="#a0a0a0" stroked="f"/>
        </w:pict>
      </w:r>
    </w:p>
    <w:p w14:paraId="4097D19B"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For Singapore Tax Resident Companies</w:t>
      </w:r>
    </w:p>
    <w:p w14:paraId="1B510280"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Singapore tax resident companies can claim benefits under the DTA (i.e. the company is exempt from tax or subject to withholding tax at a reduced rate in the foreign jurisdiction) when they derive foreign income from a DTA partner.</w:t>
      </w:r>
    </w:p>
    <w:p w14:paraId="0DD99E27"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To claim DTA benefits, the company must show the DTA partner that it is a tax resident of Singapore by:</w:t>
      </w:r>
    </w:p>
    <w:p w14:paraId="7094F3BD" w14:textId="77777777" w:rsidR="00852E7D" w:rsidRPr="006F0D9C" w:rsidRDefault="00852E7D">
      <w:pPr>
        <w:numPr>
          <w:ilvl w:val="0"/>
          <w:numId w:val="14"/>
        </w:numPr>
        <w:spacing w:line="360" w:lineRule="auto"/>
        <w:ind w:left="426" w:hanging="6"/>
        <w:rPr>
          <w:rFonts w:asciiTheme="minorBidi" w:hAnsiTheme="minorBidi"/>
        </w:rPr>
      </w:pPr>
      <w:hyperlink r:id="rId35" w:history="1">
        <w:r w:rsidRPr="006F0D9C">
          <w:rPr>
            <w:rStyle w:val="Hyperlink"/>
            <w:rFonts w:asciiTheme="minorBidi" w:hAnsiTheme="minorBidi"/>
          </w:rPr>
          <w:t>Applying for a Certificate of Residence (COR)</w:t>
        </w:r>
      </w:hyperlink>
    </w:p>
    <w:p w14:paraId="1D5794FF"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This is a letter certifying that a company is a tax resident of Singapore for the purpose of claiming tax benefits under the DTAs.</w:t>
      </w:r>
    </w:p>
    <w:p w14:paraId="43FBAD83" w14:textId="77777777" w:rsidR="00852E7D" w:rsidRPr="006F0D9C" w:rsidRDefault="00852E7D">
      <w:pPr>
        <w:numPr>
          <w:ilvl w:val="0"/>
          <w:numId w:val="15"/>
        </w:numPr>
        <w:spacing w:line="360" w:lineRule="auto"/>
        <w:ind w:left="426" w:hanging="6"/>
        <w:rPr>
          <w:rFonts w:asciiTheme="minorBidi" w:hAnsiTheme="minorBidi"/>
        </w:rPr>
      </w:pPr>
      <w:hyperlink r:id="rId36" w:history="1">
        <w:r w:rsidRPr="006F0D9C">
          <w:rPr>
            <w:rStyle w:val="Hyperlink"/>
            <w:rFonts w:asciiTheme="minorBidi" w:hAnsiTheme="minorBidi"/>
          </w:rPr>
          <w:t>Seeking IRAS’ certification of a tax reclaim form</w:t>
        </w:r>
      </w:hyperlink>
    </w:p>
    <w:p w14:paraId="293C613E"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The DTA partner may require the company to submit a tax reclaim form issued by that jurisdiction together with or in place of a COR.</w:t>
      </w:r>
    </w:p>
    <w:p w14:paraId="0C6B5B86"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lastRenderedPageBreak/>
        <w:t>For Tax Resident Companies of our DTA Partners</w:t>
      </w:r>
    </w:p>
    <w:p w14:paraId="0DA2C88C"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Tax residents of our DTA partners can claim benefits under the DTA (i.e. the foreign company is exempt from tax or subject to withholding tax at a reduced rate in Singapore) when they derive income from Singapore.</w:t>
      </w:r>
    </w:p>
    <w:p w14:paraId="38F4646C"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To claim DTA benefits, they have to show IRAS that they are a tax resident of the DTA partner by submitting a completed Certificate of Residence that is duly certified by the tax authority of their country/ territory of residence.</w:t>
      </w:r>
    </w:p>
    <w:p w14:paraId="12BD5A9B" w14:textId="77777777" w:rsidR="00852E7D" w:rsidRPr="006F0D9C" w:rsidRDefault="00852E7D" w:rsidP="006F0D9C">
      <w:pPr>
        <w:spacing w:line="360" w:lineRule="auto"/>
        <w:ind w:left="426" w:hanging="6"/>
        <w:rPr>
          <w:rFonts w:asciiTheme="minorBidi" w:hAnsiTheme="minorBidi"/>
        </w:rPr>
      </w:pPr>
      <w:r w:rsidRPr="006F0D9C">
        <w:rPr>
          <w:rFonts w:asciiTheme="minorBidi" w:hAnsiTheme="minorBidi"/>
        </w:rPr>
        <w:t>Learn how to </w:t>
      </w:r>
      <w:hyperlink r:id="rId37" w:history="1">
        <w:r w:rsidRPr="006F0D9C">
          <w:rPr>
            <w:rStyle w:val="Hyperlink"/>
            <w:rFonts w:asciiTheme="minorBidi" w:hAnsiTheme="minorBidi"/>
          </w:rPr>
          <w:t>claim tax relief/ exemption under the DTA for non-resident companies</w:t>
        </w:r>
      </w:hyperlink>
      <w:r w:rsidRPr="006F0D9C">
        <w:rPr>
          <w:rFonts w:asciiTheme="minorBidi" w:hAnsiTheme="minorBidi"/>
        </w:rPr>
        <w:t>.</w:t>
      </w:r>
    </w:p>
    <w:p w14:paraId="5957DB5B"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Singapore tax resident companies may enjoy tax exemption on specified foreign-sourced income that is remitted into Singapore.</w:t>
      </w:r>
    </w:p>
    <w:p w14:paraId="1A8710B2"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Scope of Specified Foreign-Sourced Income</w:t>
      </w:r>
    </w:p>
    <w:p w14:paraId="4A983FF3"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Foreign-sourced income is foreign income that does not arise from a trade or business carried on in Singapore.</w:t>
      </w:r>
    </w:p>
    <w:p w14:paraId="4DDA2B76"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The 3 categories of specified foreign-sourced income are:</w:t>
      </w:r>
    </w:p>
    <w:p w14:paraId="45C23412" w14:textId="77777777" w:rsidR="0070441E" w:rsidRPr="006F0D9C" w:rsidRDefault="0070441E">
      <w:pPr>
        <w:numPr>
          <w:ilvl w:val="0"/>
          <w:numId w:val="16"/>
        </w:numPr>
        <w:spacing w:line="360" w:lineRule="auto"/>
        <w:ind w:left="426" w:hanging="6"/>
        <w:rPr>
          <w:rFonts w:asciiTheme="minorBidi" w:hAnsiTheme="minorBidi"/>
        </w:rPr>
      </w:pPr>
      <w:r w:rsidRPr="006F0D9C">
        <w:rPr>
          <w:rFonts w:asciiTheme="minorBidi" w:hAnsiTheme="minorBidi"/>
        </w:rPr>
        <w:t>Foreign-sourced dividend</w:t>
      </w:r>
    </w:p>
    <w:p w14:paraId="46546716" w14:textId="77777777" w:rsidR="0070441E" w:rsidRPr="006F0D9C" w:rsidRDefault="0070441E">
      <w:pPr>
        <w:numPr>
          <w:ilvl w:val="0"/>
          <w:numId w:val="16"/>
        </w:numPr>
        <w:spacing w:line="360" w:lineRule="auto"/>
        <w:ind w:left="426" w:hanging="6"/>
        <w:rPr>
          <w:rFonts w:asciiTheme="minorBidi" w:hAnsiTheme="minorBidi"/>
        </w:rPr>
      </w:pPr>
      <w:r w:rsidRPr="006F0D9C">
        <w:rPr>
          <w:rFonts w:asciiTheme="minorBidi" w:hAnsiTheme="minorBidi"/>
        </w:rPr>
        <w:t>Foreign branch profits</w:t>
      </w:r>
    </w:p>
    <w:p w14:paraId="2F039AF3" w14:textId="77777777" w:rsidR="0070441E" w:rsidRPr="006F0D9C" w:rsidRDefault="0070441E">
      <w:pPr>
        <w:numPr>
          <w:ilvl w:val="0"/>
          <w:numId w:val="16"/>
        </w:numPr>
        <w:spacing w:line="360" w:lineRule="auto"/>
        <w:ind w:left="426" w:hanging="6"/>
        <w:rPr>
          <w:rFonts w:asciiTheme="minorBidi" w:hAnsiTheme="minorBidi"/>
        </w:rPr>
      </w:pPr>
      <w:r w:rsidRPr="006F0D9C">
        <w:rPr>
          <w:rFonts w:asciiTheme="minorBidi" w:hAnsiTheme="minorBidi"/>
        </w:rPr>
        <w:t>Foreign-sourced service income</w:t>
      </w:r>
    </w:p>
    <w:p w14:paraId="385C1B98"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Qualifying Conditions for Tax Exemption</w:t>
      </w:r>
    </w:p>
    <w:p w14:paraId="409B5C5A"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Under Section 13(9) of the Income Tax Act 1947, tax exemption is granted when all of the following 3 conditions are met:</w:t>
      </w:r>
    </w:p>
    <w:p w14:paraId="2332C323" w14:textId="77777777" w:rsidR="0070441E" w:rsidRPr="006F0D9C" w:rsidRDefault="0070441E">
      <w:pPr>
        <w:numPr>
          <w:ilvl w:val="0"/>
          <w:numId w:val="17"/>
        </w:numPr>
        <w:spacing w:line="360" w:lineRule="auto"/>
        <w:ind w:left="426" w:hanging="6"/>
        <w:rPr>
          <w:rFonts w:asciiTheme="minorBidi" w:hAnsiTheme="minorBidi"/>
        </w:rPr>
      </w:pPr>
      <w:r w:rsidRPr="006F0D9C">
        <w:rPr>
          <w:rFonts w:asciiTheme="minorBidi" w:hAnsiTheme="minorBidi"/>
        </w:rPr>
        <w:t>The foreign income has been subject to tax in the foreign jurisdiction from which it is received (known as the '</w:t>
      </w:r>
      <w:hyperlink r:id="rId38" w:anchor="subjectToTax" w:history="1">
        <w:r w:rsidRPr="006F0D9C">
          <w:rPr>
            <w:rStyle w:val="Hyperlink"/>
            <w:rFonts w:asciiTheme="minorBidi" w:hAnsiTheme="minorBidi"/>
          </w:rPr>
          <w:t>subject to tax</w:t>
        </w:r>
      </w:hyperlink>
      <w:r w:rsidRPr="006F0D9C">
        <w:rPr>
          <w:rFonts w:asciiTheme="minorBidi" w:hAnsiTheme="minorBidi"/>
        </w:rPr>
        <w:t>' condition). The rate at which the foreign income was taxed can be different from the headline tax rate;</w:t>
      </w:r>
    </w:p>
    <w:p w14:paraId="6D74D268" w14:textId="77777777" w:rsidR="0070441E" w:rsidRPr="006F0D9C" w:rsidRDefault="0070441E">
      <w:pPr>
        <w:numPr>
          <w:ilvl w:val="0"/>
          <w:numId w:val="17"/>
        </w:numPr>
        <w:spacing w:line="360" w:lineRule="auto"/>
        <w:ind w:left="426" w:hanging="6"/>
        <w:rPr>
          <w:rFonts w:asciiTheme="minorBidi" w:hAnsiTheme="minorBidi"/>
        </w:rPr>
      </w:pPr>
      <w:r w:rsidRPr="006F0D9C">
        <w:rPr>
          <w:rFonts w:asciiTheme="minorBidi" w:hAnsiTheme="minorBidi"/>
        </w:rPr>
        <w:t>The highest Corporate Income Tax rate (i.e. </w:t>
      </w:r>
      <w:hyperlink r:id="rId39" w:anchor="foreignHeadline" w:history="1">
        <w:r w:rsidRPr="006F0D9C">
          <w:rPr>
            <w:rStyle w:val="Hyperlink"/>
            <w:rFonts w:asciiTheme="minorBidi" w:hAnsiTheme="minorBidi"/>
          </w:rPr>
          <w:t>foreign headline tax rate</w:t>
        </w:r>
      </w:hyperlink>
      <w:r w:rsidRPr="006F0D9C">
        <w:rPr>
          <w:rFonts w:asciiTheme="minorBidi" w:hAnsiTheme="minorBidi"/>
        </w:rPr>
        <w:t> condition) of the foreign jurisdiction from which the income is received is at least 15% at the time the foreign income is received in Singapore; and</w:t>
      </w:r>
    </w:p>
    <w:p w14:paraId="35B8BE91" w14:textId="77777777" w:rsidR="0070441E" w:rsidRPr="006F0D9C" w:rsidRDefault="0070441E">
      <w:pPr>
        <w:numPr>
          <w:ilvl w:val="0"/>
          <w:numId w:val="17"/>
        </w:numPr>
        <w:spacing w:line="360" w:lineRule="auto"/>
        <w:ind w:left="426" w:hanging="6"/>
        <w:rPr>
          <w:rFonts w:asciiTheme="minorBidi" w:hAnsiTheme="minorBidi"/>
        </w:rPr>
      </w:pPr>
      <w:r w:rsidRPr="006F0D9C">
        <w:rPr>
          <w:rFonts w:asciiTheme="minorBidi" w:hAnsiTheme="minorBidi"/>
        </w:rPr>
        <w:t>The Comptroller of Income Tax is satisfied that the tax exemption is beneficial to the Singapore tax resident company.</w:t>
      </w:r>
    </w:p>
    <w:p w14:paraId="0B7391FA"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'Subject to Tax' Condition</w:t>
      </w:r>
    </w:p>
    <w:p w14:paraId="6BB3DA5E"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To meet this condition, the specified foreign income received in Singapore must have been subject to tax in the foreign country/ territory from which the income is received.</w:t>
      </w:r>
    </w:p>
    <w:p w14:paraId="6DCD2AFA" w14:textId="77777777" w:rsidR="0070441E" w:rsidRPr="006F0D9C" w:rsidRDefault="00000000" w:rsidP="006F0D9C">
      <w:pPr>
        <w:spacing w:line="360" w:lineRule="auto"/>
        <w:ind w:left="426" w:hanging="6"/>
        <w:rPr>
          <w:rFonts w:asciiTheme="minorBidi" w:hAnsiTheme="minorBidi"/>
        </w:rPr>
      </w:pPr>
      <w:r>
        <w:rPr>
          <w:rFonts w:asciiTheme="minorBidi" w:hAnsiTheme="minorBidi"/>
        </w:rPr>
        <w:lastRenderedPageBreak/>
        <w:pict w14:anchorId="0DDB106B">
          <v:rect id="_x0000_i1027" style="width:0;height:0" o:hrstd="t" o:hr="t" fillcolor="#a0a0a0" stroked="f"/>
        </w:pict>
      </w:r>
    </w:p>
    <w:p w14:paraId="72F6A923"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For Substantive Business Activities</w:t>
      </w:r>
    </w:p>
    <w:p w14:paraId="7BC38857"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The Comptroller of Income Tax will regard the ‘subject to tax’ condition as met if the income is exempt from tax in the foreign jurisdiction due to tax incentive(s) granted for substantive business activities carried out in that jurisdiction.</w:t>
      </w:r>
    </w:p>
    <w:p w14:paraId="17526FB6"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The following documents must be prepared and </w:t>
      </w:r>
      <w:hyperlink r:id="rId40" w:history="1">
        <w:r w:rsidRPr="006F0D9C">
          <w:rPr>
            <w:rStyle w:val="Hyperlink"/>
            <w:rFonts w:asciiTheme="minorBidi" w:hAnsiTheme="minorBidi"/>
          </w:rPr>
          <w:t>retained for at least 5 years</w:t>
        </w:r>
      </w:hyperlink>
      <w:r w:rsidRPr="006F0D9C">
        <w:rPr>
          <w:rFonts w:asciiTheme="minorBidi" w:hAnsiTheme="minorBidi"/>
        </w:rPr>
        <w:t> from the relevant Year of Assessment (YA):</w:t>
      </w:r>
    </w:p>
    <w:p w14:paraId="50946791" w14:textId="77777777" w:rsidR="0070441E" w:rsidRPr="006F0D9C" w:rsidRDefault="0070441E">
      <w:pPr>
        <w:numPr>
          <w:ilvl w:val="0"/>
          <w:numId w:val="18"/>
        </w:numPr>
        <w:spacing w:line="360" w:lineRule="auto"/>
        <w:ind w:left="426" w:hanging="6"/>
        <w:rPr>
          <w:rFonts w:asciiTheme="minorBidi" w:hAnsiTheme="minorBidi"/>
        </w:rPr>
      </w:pPr>
      <w:r w:rsidRPr="006F0D9C">
        <w:rPr>
          <w:rFonts w:asciiTheme="minorBidi" w:hAnsiTheme="minorBidi"/>
        </w:rPr>
        <w:t>A declaration by the company that the foreign jurisdiction has exempted the foreign income from tax because of substantive business activities carried out by the company in that jurisdiction</w:t>
      </w:r>
    </w:p>
    <w:p w14:paraId="68560655" w14:textId="77777777" w:rsidR="0070441E" w:rsidRPr="006F0D9C" w:rsidRDefault="0070441E">
      <w:pPr>
        <w:numPr>
          <w:ilvl w:val="0"/>
          <w:numId w:val="18"/>
        </w:numPr>
        <w:spacing w:line="360" w:lineRule="auto"/>
        <w:ind w:left="426" w:hanging="6"/>
        <w:rPr>
          <w:rFonts w:asciiTheme="minorBidi" w:hAnsiTheme="minorBidi"/>
        </w:rPr>
      </w:pPr>
      <w:r w:rsidRPr="006F0D9C">
        <w:rPr>
          <w:rFonts w:asciiTheme="minorBidi" w:hAnsiTheme="minorBidi"/>
        </w:rPr>
        <w:t>A copy of the tax incentive certificate/ approval letter issued by the foreign jurisdiction. In the case of a foreign-sourced dividend, a dividend voucher (if available) stating that the dividend is exempt from tax due to tax incentive granted to the dividend-paying company for carrying out substantive business activities in that foreign jurisdiction is sufficient</w:t>
      </w:r>
    </w:p>
    <w:p w14:paraId="473DD0DB" w14:textId="77777777" w:rsidR="0070441E" w:rsidRPr="006F0D9C" w:rsidRDefault="00000000" w:rsidP="006F0D9C">
      <w:pPr>
        <w:spacing w:line="360" w:lineRule="auto"/>
        <w:ind w:left="426" w:hanging="6"/>
        <w:rPr>
          <w:rFonts w:asciiTheme="minorBidi" w:hAnsiTheme="minorBidi"/>
        </w:rPr>
      </w:pPr>
      <w:r>
        <w:rPr>
          <w:rFonts w:asciiTheme="minorBidi" w:hAnsiTheme="minorBidi"/>
        </w:rPr>
        <w:pict w14:anchorId="28118049">
          <v:rect id="_x0000_i1028" style="width:0;height:0" o:hrstd="t" o:hr="t" fillcolor="#a0a0a0" stroked="f"/>
        </w:pict>
      </w:r>
    </w:p>
    <w:p w14:paraId="29824391"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For Foreign-Sourced Dividends</w:t>
      </w:r>
    </w:p>
    <w:p w14:paraId="0566DBA2"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For the purpose of this ‘subject to tax’ condition, tax paid or payable on foreign-sourced dividend received in Singapore includes:</w:t>
      </w:r>
    </w:p>
    <w:p w14:paraId="5604940B" w14:textId="77777777" w:rsidR="0070441E" w:rsidRPr="006F0D9C" w:rsidRDefault="0070441E">
      <w:pPr>
        <w:numPr>
          <w:ilvl w:val="0"/>
          <w:numId w:val="19"/>
        </w:numPr>
        <w:spacing w:line="360" w:lineRule="auto"/>
        <w:ind w:left="426" w:hanging="6"/>
        <w:rPr>
          <w:rFonts w:asciiTheme="minorBidi" w:hAnsiTheme="minorBidi"/>
        </w:rPr>
      </w:pPr>
      <w:r w:rsidRPr="006F0D9C">
        <w:rPr>
          <w:rFonts w:asciiTheme="minorBidi" w:hAnsiTheme="minorBidi"/>
        </w:rPr>
        <w:t>The dividend tax, which is income tax levied on the dividend by the foreign country/ territory of source</w:t>
      </w:r>
    </w:p>
    <w:p w14:paraId="08B03AB3" w14:textId="77777777" w:rsidR="0070441E" w:rsidRPr="006F0D9C" w:rsidRDefault="0070441E">
      <w:pPr>
        <w:numPr>
          <w:ilvl w:val="0"/>
          <w:numId w:val="19"/>
        </w:numPr>
        <w:spacing w:line="360" w:lineRule="auto"/>
        <w:ind w:left="426" w:hanging="6"/>
        <w:rPr>
          <w:rFonts w:asciiTheme="minorBidi" w:hAnsiTheme="minorBidi"/>
        </w:rPr>
      </w:pPr>
      <w:r w:rsidRPr="006F0D9C">
        <w:rPr>
          <w:rFonts w:asciiTheme="minorBidi" w:hAnsiTheme="minorBidi"/>
        </w:rPr>
        <w:t>The underlying tax, which is income tax paid or payable by the dividend paying company on the income out of which the dividend is paid</w:t>
      </w:r>
    </w:p>
    <w:p w14:paraId="6BC88A30"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The following documents must be prepared to substantiate that the underlying tax has been paid on the income out of which the foreign-sourced dividend is paid:</w:t>
      </w:r>
    </w:p>
    <w:p w14:paraId="076A573D" w14:textId="77777777" w:rsidR="0070441E" w:rsidRPr="006F0D9C" w:rsidRDefault="0070441E">
      <w:pPr>
        <w:numPr>
          <w:ilvl w:val="0"/>
          <w:numId w:val="20"/>
        </w:numPr>
        <w:spacing w:line="360" w:lineRule="auto"/>
        <w:ind w:left="426" w:hanging="6"/>
        <w:rPr>
          <w:rFonts w:asciiTheme="minorBidi" w:hAnsiTheme="minorBidi"/>
        </w:rPr>
      </w:pPr>
      <w:r w:rsidRPr="006F0D9C">
        <w:rPr>
          <w:rFonts w:asciiTheme="minorBidi" w:hAnsiTheme="minorBidi"/>
        </w:rPr>
        <w:t>Audited accounts of the foreign dividend paying company</w:t>
      </w:r>
    </w:p>
    <w:p w14:paraId="15A1861F"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To demonstrate that its foreign-sourced dividend has suffered underlying tax, the company can provide the audited accounts of the foreign dividend paying company for the financial period ending in the year before the year the dividend is received in Singapore. The accounts must show a positive current year tax (excluding deferred tax expense).</w:t>
      </w:r>
    </w:p>
    <w:p w14:paraId="70A30742"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IRAS is also prepared to accept the consolidated accounts of the foreign dividend paying company and its group companies as proof that the ‘subject to tax’ condition has been met. However, the foreign dividend paying company must be:</w:t>
      </w:r>
    </w:p>
    <w:p w14:paraId="395A716D" w14:textId="77777777" w:rsidR="0070441E" w:rsidRPr="006F0D9C" w:rsidRDefault="0070441E">
      <w:pPr>
        <w:numPr>
          <w:ilvl w:val="0"/>
          <w:numId w:val="21"/>
        </w:numPr>
        <w:spacing w:line="360" w:lineRule="auto"/>
        <w:ind w:left="426" w:hanging="6"/>
        <w:rPr>
          <w:rFonts w:asciiTheme="minorBidi" w:hAnsiTheme="minorBidi"/>
        </w:rPr>
      </w:pPr>
      <w:r w:rsidRPr="006F0D9C">
        <w:rPr>
          <w:rFonts w:asciiTheme="minorBidi" w:hAnsiTheme="minorBidi"/>
        </w:rPr>
        <w:lastRenderedPageBreak/>
        <w:t>A company listed on a stock exchange; and</w:t>
      </w:r>
    </w:p>
    <w:p w14:paraId="5DBE4594" w14:textId="77777777" w:rsidR="0070441E" w:rsidRPr="006F0D9C" w:rsidRDefault="0070441E">
      <w:pPr>
        <w:numPr>
          <w:ilvl w:val="0"/>
          <w:numId w:val="21"/>
        </w:numPr>
        <w:spacing w:line="360" w:lineRule="auto"/>
        <w:ind w:left="426" w:hanging="6"/>
        <w:rPr>
          <w:rFonts w:asciiTheme="minorBidi" w:hAnsiTheme="minorBidi"/>
        </w:rPr>
      </w:pPr>
      <w:r w:rsidRPr="006F0D9C">
        <w:rPr>
          <w:rFonts w:asciiTheme="minorBidi" w:hAnsiTheme="minorBidi"/>
        </w:rPr>
        <w:t>An operating company carrying out substantive business activities (investment holding is excluded). This must be supported by evidence such as description in the consolidated accounts or any official publication showing the principal activities of the foreign dividend paying company to be such (as opposed to the Group).</w:t>
      </w:r>
    </w:p>
    <w:p w14:paraId="67801694"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The consolidated accounts of the foreign dividend paying company and its group companies for the financial period ending in the year before the year the dividend is received in Singapore must show a positive current year tax (excluding deferred expense).</w:t>
      </w:r>
    </w:p>
    <w:p w14:paraId="37EF2779"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For example, if the dividend is received in Singapore on 30 Jun 2023, the consolidated accounts of the foreign dividend paying company and its group companies for the financial year 2022 must show a positive current year tax.</w:t>
      </w:r>
    </w:p>
    <w:p w14:paraId="6CCA2286" w14:textId="77777777" w:rsidR="0070441E" w:rsidRPr="006F0D9C" w:rsidRDefault="0070441E">
      <w:pPr>
        <w:numPr>
          <w:ilvl w:val="0"/>
          <w:numId w:val="22"/>
        </w:numPr>
        <w:spacing w:line="360" w:lineRule="auto"/>
        <w:ind w:left="426" w:hanging="6"/>
        <w:rPr>
          <w:rFonts w:asciiTheme="minorBidi" w:hAnsiTheme="minorBidi"/>
        </w:rPr>
      </w:pPr>
      <w:r w:rsidRPr="006F0D9C">
        <w:rPr>
          <w:rFonts w:asciiTheme="minorBidi" w:hAnsiTheme="minorBidi"/>
        </w:rPr>
        <w:t>Alternative documents accepted</w:t>
      </w:r>
    </w:p>
    <w:p w14:paraId="219B5928"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IRAS also accepts the following documents to show that the income of the foreign dividend paying company has been subject to tax:</w:t>
      </w:r>
    </w:p>
    <w:p w14:paraId="5FB80B5A" w14:textId="77777777" w:rsidR="0070441E" w:rsidRPr="006F0D9C" w:rsidRDefault="0070441E">
      <w:pPr>
        <w:numPr>
          <w:ilvl w:val="0"/>
          <w:numId w:val="23"/>
        </w:numPr>
        <w:spacing w:line="360" w:lineRule="auto"/>
        <w:ind w:left="426" w:hanging="6"/>
        <w:rPr>
          <w:rFonts w:asciiTheme="minorBidi" w:hAnsiTheme="minorBidi"/>
        </w:rPr>
      </w:pPr>
      <w:r w:rsidRPr="006F0D9C">
        <w:rPr>
          <w:rFonts w:asciiTheme="minorBidi" w:hAnsiTheme="minorBidi"/>
        </w:rPr>
        <w:t>A certification from the bank through which the taxpayer invested into the foreign dividend paying company</w:t>
      </w:r>
    </w:p>
    <w:p w14:paraId="329861E6" w14:textId="77777777" w:rsidR="0070441E" w:rsidRPr="006F0D9C" w:rsidRDefault="0070441E">
      <w:pPr>
        <w:numPr>
          <w:ilvl w:val="0"/>
          <w:numId w:val="23"/>
        </w:numPr>
        <w:spacing w:line="360" w:lineRule="auto"/>
        <w:ind w:left="426" w:hanging="6"/>
        <w:rPr>
          <w:rFonts w:asciiTheme="minorBidi" w:hAnsiTheme="minorBidi"/>
        </w:rPr>
      </w:pPr>
      <w:r w:rsidRPr="006F0D9C">
        <w:rPr>
          <w:rFonts w:asciiTheme="minorBidi" w:hAnsiTheme="minorBidi"/>
        </w:rPr>
        <w:t>A confirmation letter from the foreign dividend paying company that foreign tax has been paid on the income out of which dividends are paid</w:t>
      </w:r>
    </w:p>
    <w:p w14:paraId="1AF0851B"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If you are unable to secure any proof that tax has been paid on the income of the foreign dividend paying company, the ‘subject to tax’ condition will not be considered met.</w:t>
      </w:r>
    </w:p>
    <w:p w14:paraId="182F1A67"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The relevant information/ documents must be </w:t>
      </w:r>
      <w:hyperlink r:id="rId41" w:history="1">
        <w:r w:rsidRPr="006F0D9C">
          <w:rPr>
            <w:rStyle w:val="Hyperlink"/>
            <w:rFonts w:asciiTheme="minorBidi" w:hAnsiTheme="minorBidi"/>
          </w:rPr>
          <w:t>retained for at least 5 years</w:t>
        </w:r>
      </w:hyperlink>
      <w:r w:rsidRPr="006F0D9C">
        <w:rPr>
          <w:rFonts w:asciiTheme="minorBidi" w:hAnsiTheme="minorBidi"/>
        </w:rPr>
        <w:t> from the relevant YA.</w:t>
      </w:r>
    </w:p>
    <w:p w14:paraId="6214A0BB"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IRAS may review and modify the use of alternative documents should there be any cases of abuse.</w:t>
      </w:r>
    </w:p>
    <w:p w14:paraId="4C67126E" w14:textId="649C16F1" w:rsidR="0070441E" w:rsidRPr="006F0D9C" w:rsidRDefault="0070441E" w:rsidP="006F0D9C">
      <w:pPr>
        <w:spacing w:line="360" w:lineRule="auto"/>
        <w:ind w:left="426" w:hanging="6"/>
        <w:rPr>
          <w:rFonts w:asciiTheme="minorBidi" w:hAnsiTheme="minorBidi"/>
        </w:rPr>
      </w:pPr>
    </w:p>
    <w:p w14:paraId="293AE067"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'Foreign Headline Tax Rate of at least 15%' Condition</w:t>
      </w:r>
    </w:p>
    <w:p w14:paraId="52BF8C1C"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Dividend is considered to be sourced in the jurisdiction that the dividend paying company is tax resident of. Where the dividend paying company is a non-Singapore tax resident, the dividend is considered foreign-sourced.</w:t>
      </w:r>
    </w:p>
    <w:p w14:paraId="196EECF5"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 xml:space="preserve">Foreign-sourced dividend may be paid by a company listed on the stock exchange in 1 jurisdiction (e.g. Hong Kong) but tax resident of another jurisdiction (e.g. Bermuda). Hence, it </w:t>
      </w:r>
      <w:r w:rsidRPr="006F0D9C">
        <w:rPr>
          <w:rFonts w:asciiTheme="minorBidi" w:hAnsiTheme="minorBidi"/>
        </w:rPr>
        <w:lastRenderedPageBreak/>
        <w:t>cannot be presumed that the jurisdiction of the listing of the dividend paying company is where the dividend is sourced.</w:t>
      </w:r>
    </w:p>
    <w:p w14:paraId="4F85443A"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Where a dividend paying company is incorporated outside the jurisdiction where it is listed, the Comptroller of Income Tax may treat the dividends as not sourced in the jurisdiction of listing unless there are facts to show otherwise. In such a circumstance, the ‘headline tax rate condition’ will be considered not met if the jurisdiction in which the dividend paying company is incorporated has a headline tax rate of less than 15%.</w:t>
      </w:r>
    </w:p>
    <w:p w14:paraId="46973B03"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Expenses Incurred in Respect of Foreign-Sourced Income</w:t>
      </w:r>
    </w:p>
    <w:p w14:paraId="32BFC90B"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All expenses incurred in respect of foreign-sourced income received in Singapore that qualifies for tax exemption must be deducted against such foreign-sourced income. These expenses are not available for deduction against any other taxable income.</w:t>
      </w:r>
    </w:p>
    <w:p w14:paraId="02907481"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How to Claim Tax Exemption</w:t>
      </w:r>
    </w:p>
    <w:p w14:paraId="7AD2339B"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To enjoy the tax exemption, you have to provide the following information in your Corporate Income Tax Return (Form C):</w:t>
      </w:r>
    </w:p>
    <w:p w14:paraId="6D12AABC" w14:textId="77777777" w:rsidR="0070441E" w:rsidRPr="006F0D9C" w:rsidRDefault="0070441E">
      <w:pPr>
        <w:numPr>
          <w:ilvl w:val="0"/>
          <w:numId w:val="24"/>
        </w:numPr>
        <w:spacing w:line="360" w:lineRule="auto"/>
        <w:ind w:left="426" w:hanging="6"/>
        <w:rPr>
          <w:rFonts w:asciiTheme="minorBidi" w:hAnsiTheme="minorBidi"/>
        </w:rPr>
      </w:pPr>
      <w:r w:rsidRPr="006F0D9C">
        <w:rPr>
          <w:rFonts w:asciiTheme="minorBidi" w:hAnsiTheme="minorBidi"/>
        </w:rPr>
        <w:t>Nature and amount of income received</w:t>
      </w:r>
    </w:p>
    <w:p w14:paraId="002CCE95" w14:textId="77777777" w:rsidR="0070441E" w:rsidRPr="006F0D9C" w:rsidRDefault="0070441E">
      <w:pPr>
        <w:numPr>
          <w:ilvl w:val="0"/>
          <w:numId w:val="24"/>
        </w:numPr>
        <w:spacing w:line="360" w:lineRule="auto"/>
        <w:ind w:left="426" w:hanging="6"/>
        <w:rPr>
          <w:rFonts w:asciiTheme="minorBidi" w:hAnsiTheme="minorBidi"/>
        </w:rPr>
      </w:pPr>
      <w:r w:rsidRPr="006F0D9C">
        <w:rPr>
          <w:rFonts w:asciiTheme="minorBidi" w:hAnsiTheme="minorBidi"/>
        </w:rPr>
        <w:t>Jurisdiction from which the income is received</w:t>
      </w:r>
    </w:p>
    <w:p w14:paraId="51FDED57" w14:textId="77777777" w:rsidR="0070441E" w:rsidRPr="006F0D9C" w:rsidRDefault="0070441E">
      <w:pPr>
        <w:numPr>
          <w:ilvl w:val="0"/>
          <w:numId w:val="24"/>
        </w:numPr>
        <w:spacing w:line="360" w:lineRule="auto"/>
        <w:ind w:left="426" w:hanging="6"/>
        <w:rPr>
          <w:rFonts w:asciiTheme="minorBidi" w:hAnsiTheme="minorBidi"/>
        </w:rPr>
      </w:pPr>
      <w:r w:rsidRPr="006F0D9C">
        <w:rPr>
          <w:rFonts w:asciiTheme="minorBidi" w:hAnsiTheme="minorBidi"/>
        </w:rPr>
        <w:t>Headline tax rate of the foreign jurisdiction</w:t>
      </w:r>
    </w:p>
    <w:p w14:paraId="1586F9D4" w14:textId="77777777" w:rsidR="0070441E" w:rsidRPr="006F0D9C" w:rsidRDefault="0070441E">
      <w:pPr>
        <w:numPr>
          <w:ilvl w:val="0"/>
          <w:numId w:val="24"/>
        </w:numPr>
        <w:spacing w:line="360" w:lineRule="auto"/>
        <w:ind w:left="426" w:hanging="6"/>
        <w:rPr>
          <w:rFonts w:asciiTheme="minorBidi" w:hAnsiTheme="minorBidi"/>
        </w:rPr>
      </w:pPr>
      <w:r w:rsidRPr="006F0D9C">
        <w:rPr>
          <w:rFonts w:asciiTheme="minorBidi" w:hAnsiTheme="minorBidi"/>
        </w:rPr>
        <w:t>Confirmation that foreign tax has been paid in the jurisdiction from which the income is received. This is to satisfy the ‘subject to tax’ condition</w:t>
      </w:r>
    </w:p>
    <w:p w14:paraId="762AE5FF"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If you are filing Form C-S/ Form C-S (Lite) instead of Form C, you should include the above information in the company's tax computation and </w:t>
      </w:r>
      <w:hyperlink r:id="rId42" w:history="1">
        <w:r w:rsidRPr="006F0D9C">
          <w:rPr>
            <w:rStyle w:val="Hyperlink"/>
            <w:rFonts w:asciiTheme="minorBidi" w:hAnsiTheme="minorBidi"/>
          </w:rPr>
          <w:t>retain any supporting documents/ information for at least 5 years</w:t>
        </w:r>
      </w:hyperlink>
      <w:r w:rsidRPr="006F0D9C">
        <w:rPr>
          <w:rFonts w:asciiTheme="minorBidi" w:hAnsiTheme="minorBidi"/>
        </w:rPr>
        <w:t> from the relevant YA.</w:t>
      </w:r>
    </w:p>
    <w:p w14:paraId="0B8228FE" w14:textId="77777777" w:rsidR="00355A27" w:rsidRPr="006F0D9C" w:rsidRDefault="00355A27" w:rsidP="006F0D9C">
      <w:pPr>
        <w:spacing w:line="360" w:lineRule="auto"/>
        <w:ind w:left="426" w:hanging="6"/>
        <w:rPr>
          <w:rFonts w:asciiTheme="minorBidi" w:hAnsiTheme="minorBidi"/>
        </w:rPr>
      </w:pPr>
    </w:p>
    <w:p w14:paraId="4ABB3301"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Companies may claim foreign tax credit for tax paid in a foreign jurisdiction against the Singapore tax payable on the same income.</w:t>
      </w:r>
    </w:p>
    <w:p w14:paraId="538EE39E" w14:textId="0AA08FE6" w:rsidR="0070441E" w:rsidRPr="006F0D9C" w:rsidRDefault="0070441E" w:rsidP="006F0D9C">
      <w:pPr>
        <w:spacing w:line="360" w:lineRule="auto"/>
        <w:ind w:left="426" w:hanging="6"/>
        <w:rPr>
          <w:rFonts w:asciiTheme="minorBidi" w:hAnsiTheme="minorBidi"/>
        </w:rPr>
      </w:pPr>
      <w:r w:rsidRPr="006F0D9C">
        <w:rPr>
          <w:rFonts w:asciiTheme="minorBidi" w:hAnsiTheme="minorBidi"/>
        </w:rPr>
        <w:t>Learn more about </w:t>
      </w:r>
      <w:hyperlink r:id="rId43" w:history="1">
        <w:r w:rsidRPr="006F0D9C">
          <w:rPr>
            <w:rStyle w:val="Hyperlink"/>
            <w:rFonts w:asciiTheme="minorBidi" w:hAnsiTheme="minorBidi"/>
          </w:rPr>
          <w:t>foreign tax credit</w:t>
        </w:r>
      </w:hyperlink>
      <w:r w:rsidRPr="006F0D9C">
        <w:rPr>
          <w:rFonts w:asciiTheme="minorBidi" w:hAnsiTheme="minorBidi"/>
        </w:rPr>
        <w:t>.</w:t>
      </w:r>
    </w:p>
    <w:p w14:paraId="0DB4512A" w14:textId="77777777" w:rsidR="00086B3C" w:rsidRDefault="00086B3C" w:rsidP="006F0D9C">
      <w:pPr>
        <w:spacing w:line="360" w:lineRule="auto"/>
        <w:ind w:left="426" w:hanging="6"/>
        <w:rPr>
          <w:rFonts w:asciiTheme="minorBidi" w:hAnsiTheme="minorBidi"/>
        </w:rPr>
      </w:pPr>
    </w:p>
    <w:p w14:paraId="1271D080" w14:textId="77777777" w:rsidR="00086B3C" w:rsidRDefault="00086B3C" w:rsidP="006F0D9C">
      <w:pPr>
        <w:spacing w:line="360" w:lineRule="auto"/>
        <w:ind w:left="426" w:hanging="6"/>
        <w:rPr>
          <w:rFonts w:asciiTheme="minorBidi" w:hAnsiTheme="minorBidi"/>
        </w:rPr>
      </w:pPr>
    </w:p>
    <w:p w14:paraId="644CE7A7" w14:textId="77777777" w:rsidR="00086B3C" w:rsidRDefault="00086B3C" w:rsidP="006F0D9C">
      <w:pPr>
        <w:spacing w:line="360" w:lineRule="auto"/>
        <w:ind w:left="426" w:hanging="6"/>
        <w:rPr>
          <w:rFonts w:asciiTheme="minorBidi" w:hAnsiTheme="minorBidi"/>
        </w:rPr>
      </w:pPr>
    </w:p>
    <w:p w14:paraId="79E64B2D" w14:textId="77777777" w:rsidR="00086B3C" w:rsidRDefault="00086B3C" w:rsidP="006F0D9C">
      <w:pPr>
        <w:pBdr>
          <w:bottom w:val="single" w:sz="6" w:space="1" w:color="auto"/>
        </w:pBdr>
        <w:spacing w:line="360" w:lineRule="auto"/>
        <w:ind w:left="426" w:hanging="6"/>
        <w:rPr>
          <w:rFonts w:asciiTheme="minorBidi" w:hAnsiTheme="minorBidi"/>
        </w:rPr>
      </w:pPr>
    </w:p>
    <w:p w14:paraId="551A14C8" w14:textId="77777777" w:rsidR="00086B3C" w:rsidRDefault="00086B3C" w:rsidP="006F0D9C">
      <w:pPr>
        <w:spacing w:line="360" w:lineRule="auto"/>
        <w:ind w:left="426" w:hanging="6"/>
        <w:rPr>
          <w:rFonts w:asciiTheme="minorBidi" w:hAnsiTheme="minorBidi"/>
        </w:rPr>
      </w:pPr>
    </w:p>
    <w:p w14:paraId="1EC731F3" w14:textId="12DEF65C" w:rsidR="00E004AD" w:rsidRPr="00086B3C" w:rsidRDefault="00E004AD">
      <w:pPr>
        <w:pStyle w:val="ListParagraph"/>
        <w:numPr>
          <w:ilvl w:val="0"/>
          <w:numId w:val="34"/>
        </w:numPr>
        <w:spacing w:line="360" w:lineRule="auto"/>
        <w:rPr>
          <w:rFonts w:asciiTheme="minorBidi" w:hAnsiTheme="minorBidi"/>
        </w:rPr>
      </w:pPr>
      <w:r w:rsidRPr="00086B3C">
        <w:rPr>
          <w:rFonts w:asciiTheme="minorBidi" w:hAnsiTheme="minorBidi"/>
        </w:rPr>
        <w:lastRenderedPageBreak/>
        <w:t>Investment Income</w:t>
      </w:r>
    </w:p>
    <w:p w14:paraId="1B1DFCE5" w14:textId="2C580B5D" w:rsidR="00086B3C" w:rsidRPr="006F0D9C" w:rsidRDefault="00086B3C" w:rsidP="00086B3C">
      <w:pPr>
        <w:spacing w:line="360" w:lineRule="auto"/>
        <w:ind w:left="426" w:hanging="6"/>
        <w:rPr>
          <w:rFonts w:asciiTheme="minorBidi" w:hAnsiTheme="minorBidi"/>
        </w:rPr>
      </w:pPr>
      <w:r w:rsidRPr="00086B3C">
        <w:rPr>
          <w:rFonts w:asciiTheme="minorBidi" w:hAnsiTheme="minorBidi"/>
          <w:b/>
          <w:bCs/>
        </w:rPr>
        <w:t>Gains from sale of property, shares and financial instrument</w:t>
      </w:r>
      <w:r w:rsidRPr="006F0D9C">
        <w:rPr>
          <w:rFonts w:asciiTheme="minorBidi" w:hAnsiTheme="minorBidi"/>
        </w:rPr>
        <w:t>s</w:t>
      </w:r>
    </w:p>
    <w:p w14:paraId="5515A51C" w14:textId="5541F31A" w:rsidR="0070441E" w:rsidRPr="006F0D9C" w:rsidRDefault="0070441E" w:rsidP="006F0D9C">
      <w:pPr>
        <w:spacing w:line="360" w:lineRule="auto"/>
        <w:ind w:left="426" w:hanging="6"/>
        <w:rPr>
          <w:rFonts w:asciiTheme="minorBidi" w:hAnsiTheme="minorBidi"/>
        </w:rPr>
      </w:pPr>
      <w:hyperlink r:id="rId44" w:history="1">
        <w:r w:rsidRPr="006F0D9C">
          <w:rPr>
            <w:rStyle w:val="Hyperlink"/>
            <w:rFonts w:asciiTheme="minorBidi" w:hAnsiTheme="minorBidi"/>
          </w:rPr>
          <w:t>https://www.iras.gov.sg/taxes/individual-income-tax/basics-of-individual-income-tax/what-is-taxable-what-is-not/gains-from-sale-of-property-shares-and-financial-instruments</w:t>
        </w:r>
      </w:hyperlink>
    </w:p>
    <w:p w14:paraId="486C1A5B" w14:textId="77777777" w:rsidR="0070441E" w:rsidRPr="006F0D9C" w:rsidRDefault="0070441E" w:rsidP="006F0D9C">
      <w:pPr>
        <w:spacing w:line="360" w:lineRule="auto"/>
        <w:ind w:left="426" w:hanging="6"/>
        <w:rPr>
          <w:rFonts w:asciiTheme="minorBidi" w:hAnsiTheme="minorBidi"/>
        </w:rPr>
      </w:pPr>
    </w:p>
    <w:p w14:paraId="5ECE3B91"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Gains from the sale of a property, shares and financial instruments in Singapore are generally not taxable. However, gains from "trading in properties" may be taxable.</w:t>
      </w:r>
    </w:p>
    <w:p w14:paraId="28D0180C"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Non-taxable gains from sale of property, shares and financial instruments</w:t>
      </w:r>
    </w:p>
    <w:p w14:paraId="52374D30"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The following gains are generally not taxable:</w:t>
      </w:r>
    </w:p>
    <w:p w14:paraId="2E99198F" w14:textId="77777777" w:rsidR="0070441E" w:rsidRPr="006F0D9C" w:rsidRDefault="0070441E">
      <w:pPr>
        <w:numPr>
          <w:ilvl w:val="0"/>
          <w:numId w:val="25"/>
        </w:numPr>
        <w:spacing w:line="360" w:lineRule="auto"/>
        <w:ind w:left="426" w:hanging="6"/>
        <w:rPr>
          <w:rFonts w:asciiTheme="minorBidi" w:hAnsiTheme="minorBidi"/>
        </w:rPr>
      </w:pPr>
      <w:r w:rsidRPr="006F0D9C">
        <w:rPr>
          <w:rFonts w:asciiTheme="minorBidi" w:hAnsiTheme="minorBidi"/>
        </w:rPr>
        <w:t>Gains derived from the sale of a property in Singapore as it is a capital gain.</w:t>
      </w:r>
    </w:p>
    <w:p w14:paraId="427644BD" w14:textId="77777777" w:rsidR="0070441E" w:rsidRPr="006F0D9C" w:rsidRDefault="0070441E">
      <w:pPr>
        <w:numPr>
          <w:ilvl w:val="0"/>
          <w:numId w:val="25"/>
        </w:numPr>
        <w:spacing w:line="360" w:lineRule="auto"/>
        <w:ind w:left="426" w:hanging="6"/>
        <w:rPr>
          <w:rFonts w:asciiTheme="minorBidi" w:hAnsiTheme="minorBidi"/>
        </w:rPr>
      </w:pPr>
      <w:r w:rsidRPr="006F0D9C">
        <w:rPr>
          <w:rFonts w:asciiTheme="minorBidi" w:hAnsiTheme="minorBidi"/>
        </w:rPr>
        <w:t>Profits or losses derived from the buying and selling of shares or other financial instruments (including digital tokens) are generally viewed as personal investments.</w:t>
      </w:r>
    </w:p>
    <w:p w14:paraId="4E37CC91" w14:textId="77777777" w:rsidR="0070441E" w:rsidRPr="006F0D9C" w:rsidRDefault="0070441E">
      <w:pPr>
        <w:numPr>
          <w:ilvl w:val="0"/>
          <w:numId w:val="25"/>
        </w:numPr>
        <w:spacing w:line="360" w:lineRule="auto"/>
        <w:ind w:left="426" w:hanging="6"/>
        <w:rPr>
          <w:rFonts w:asciiTheme="minorBidi" w:hAnsiTheme="minorBidi"/>
        </w:rPr>
      </w:pPr>
      <w:r w:rsidRPr="006F0D9C">
        <w:rPr>
          <w:rFonts w:asciiTheme="minorBidi" w:hAnsiTheme="minorBidi"/>
        </w:rPr>
        <w:t>Payouts from insurance policies as they are capital receipts.</w:t>
      </w:r>
    </w:p>
    <w:p w14:paraId="4DAFC292"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Taxable gains from sale of property</w:t>
      </w:r>
    </w:p>
    <w:p w14:paraId="6AC84A75"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br/>
        <w:t>The gains may be taxable if you buy and sell property with a profit-seeking motive or deemed to be trading in properties.</w:t>
      </w:r>
    </w:p>
    <w:p w14:paraId="20DD482B"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Some criteria used to assess if you are trading in properties are as follows:</w:t>
      </w:r>
    </w:p>
    <w:p w14:paraId="64264F31" w14:textId="77777777" w:rsidR="0070441E" w:rsidRPr="006F0D9C" w:rsidRDefault="0070441E">
      <w:pPr>
        <w:numPr>
          <w:ilvl w:val="0"/>
          <w:numId w:val="26"/>
        </w:numPr>
        <w:spacing w:line="360" w:lineRule="auto"/>
        <w:ind w:left="426" w:hanging="6"/>
        <w:rPr>
          <w:rFonts w:asciiTheme="minorBidi" w:hAnsiTheme="minorBidi"/>
        </w:rPr>
      </w:pPr>
      <w:r w:rsidRPr="006F0D9C">
        <w:rPr>
          <w:rFonts w:asciiTheme="minorBidi" w:hAnsiTheme="minorBidi"/>
        </w:rPr>
        <w:t>Frequency of transactions (buying and selling of properties);</w:t>
      </w:r>
    </w:p>
    <w:p w14:paraId="2CB90622" w14:textId="77777777" w:rsidR="0070441E" w:rsidRPr="006F0D9C" w:rsidRDefault="0070441E">
      <w:pPr>
        <w:numPr>
          <w:ilvl w:val="0"/>
          <w:numId w:val="26"/>
        </w:numPr>
        <w:spacing w:line="360" w:lineRule="auto"/>
        <w:ind w:left="426" w:hanging="6"/>
        <w:rPr>
          <w:rFonts w:asciiTheme="minorBidi" w:hAnsiTheme="minorBidi"/>
        </w:rPr>
      </w:pPr>
      <w:r w:rsidRPr="006F0D9C">
        <w:rPr>
          <w:rFonts w:asciiTheme="minorBidi" w:hAnsiTheme="minorBidi"/>
        </w:rPr>
        <w:t>Reasons for buying and selling of property;</w:t>
      </w:r>
    </w:p>
    <w:p w14:paraId="512D1F71" w14:textId="77777777" w:rsidR="0070441E" w:rsidRPr="006F0D9C" w:rsidRDefault="0070441E">
      <w:pPr>
        <w:numPr>
          <w:ilvl w:val="0"/>
          <w:numId w:val="26"/>
        </w:numPr>
        <w:spacing w:line="360" w:lineRule="auto"/>
        <w:ind w:left="426" w:hanging="6"/>
        <w:rPr>
          <w:rFonts w:asciiTheme="minorBidi" w:hAnsiTheme="minorBidi"/>
        </w:rPr>
      </w:pPr>
      <w:r w:rsidRPr="006F0D9C">
        <w:rPr>
          <w:rFonts w:asciiTheme="minorBidi" w:hAnsiTheme="minorBidi"/>
        </w:rPr>
        <w:t>Financial means to hold the property for long term; and</w:t>
      </w:r>
    </w:p>
    <w:p w14:paraId="4B1C0AC4" w14:textId="77777777" w:rsidR="0070441E" w:rsidRPr="006F0D9C" w:rsidRDefault="0070441E">
      <w:pPr>
        <w:numPr>
          <w:ilvl w:val="0"/>
          <w:numId w:val="26"/>
        </w:numPr>
        <w:spacing w:line="360" w:lineRule="auto"/>
        <w:ind w:left="426" w:hanging="6"/>
        <w:rPr>
          <w:rFonts w:asciiTheme="minorBidi" w:hAnsiTheme="minorBidi"/>
        </w:rPr>
      </w:pPr>
      <w:r w:rsidRPr="006F0D9C">
        <w:rPr>
          <w:rFonts w:asciiTheme="minorBidi" w:hAnsiTheme="minorBidi"/>
        </w:rPr>
        <w:t>Holding period.</w:t>
      </w:r>
    </w:p>
    <w:p w14:paraId="0DD5DD71"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Reporting gains from sale of property</w:t>
      </w:r>
    </w:p>
    <w:p w14:paraId="609D0287"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You must declare taxable gains from the sale of property under 'Other Income' in your Income Tax Return.</w:t>
      </w:r>
    </w:p>
    <w:p w14:paraId="0276E404"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You do not need to declare gains that are not taxable in your Income Tax Return.</w:t>
      </w:r>
    </w:p>
    <w:p w14:paraId="2616214E" w14:textId="77777777" w:rsidR="0070441E" w:rsidRPr="006F0D9C" w:rsidRDefault="0070441E" w:rsidP="006F0D9C">
      <w:pPr>
        <w:spacing w:line="360" w:lineRule="auto"/>
        <w:ind w:left="426" w:hanging="6"/>
        <w:rPr>
          <w:rFonts w:asciiTheme="minorBidi" w:hAnsiTheme="minorBidi"/>
        </w:rPr>
      </w:pPr>
      <w:r w:rsidRPr="006F0D9C">
        <w:rPr>
          <w:rFonts w:asciiTheme="minorBidi" w:hAnsiTheme="minorBidi"/>
        </w:rPr>
        <w:t>Related Content</w:t>
      </w:r>
    </w:p>
    <w:p w14:paraId="2CDAEFD3" w14:textId="51CEEE6B" w:rsidR="0070441E" w:rsidRPr="006F0D9C" w:rsidRDefault="0070441E" w:rsidP="006F0D9C">
      <w:pPr>
        <w:pBdr>
          <w:bottom w:val="single" w:sz="6" w:space="1" w:color="auto"/>
        </w:pBdr>
        <w:spacing w:line="360" w:lineRule="auto"/>
        <w:ind w:left="426" w:hanging="6"/>
        <w:rPr>
          <w:rFonts w:asciiTheme="minorBidi" w:hAnsiTheme="minorBidi"/>
          <w:b/>
          <w:bCs/>
        </w:rPr>
      </w:pPr>
    </w:p>
    <w:p w14:paraId="7F629742" w14:textId="77777777" w:rsidR="00563FF8" w:rsidRPr="006F0D9C" w:rsidRDefault="00563FF8" w:rsidP="006F0D9C">
      <w:pPr>
        <w:spacing w:line="360" w:lineRule="auto"/>
        <w:ind w:left="426" w:hanging="6"/>
        <w:rPr>
          <w:rFonts w:asciiTheme="minorBidi" w:hAnsiTheme="minorBidi"/>
          <w:b/>
          <w:bCs/>
        </w:rPr>
      </w:pPr>
    </w:p>
    <w:p w14:paraId="5AD3F611" w14:textId="06B4DD15" w:rsidR="00E004AD" w:rsidRPr="00563FF8" w:rsidRDefault="00E004AD">
      <w:pPr>
        <w:pStyle w:val="ListParagraph"/>
        <w:numPr>
          <w:ilvl w:val="0"/>
          <w:numId w:val="26"/>
        </w:numPr>
        <w:spacing w:line="360" w:lineRule="auto"/>
        <w:rPr>
          <w:rFonts w:asciiTheme="minorBidi" w:hAnsiTheme="minorBidi"/>
        </w:rPr>
      </w:pPr>
      <w:r w:rsidRPr="00563FF8">
        <w:rPr>
          <w:rFonts w:asciiTheme="minorBidi" w:hAnsiTheme="minorBidi"/>
        </w:rPr>
        <w:lastRenderedPageBreak/>
        <w:t>Rental Income</w:t>
      </w:r>
    </w:p>
    <w:p w14:paraId="09B37DB9" w14:textId="51254181" w:rsidR="00563FF8" w:rsidRPr="006F0D9C" w:rsidRDefault="00563FF8" w:rsidP="00563FF8">
      <w:pPr>
        <w:spacing w:line="360" w:lineRule="auto"/>
        <w:ind w:left="426" w:hanging="6"/>
        <w:rPr>
          <w:rFonts w:asciiTheme="minorBidi" w:hAnsiTheme="minorBidi"/>
          <w:b/>
          <w:bCs/>
        </w:rPr>
      </w:pPr>
      <w:r>
        <w:rPr>
          <w:rFonts w:asciiTheme="minorBidi" w:hAnsiTheme="minorBidi"/>
          <w:b/>
          <w:bCs/>
        </w:rPr>
        <w:t>R</w:t>
      </w:r>
      <w:r w:rsidRPr="006F0D9C">
        <w:rPr>
          <w:rFonts w:asciiTheme="minorBidi" w:hAnsiTheme="minorBidi"/>
          <w:b/>
          <w:bCs/>
        </w:rPr>
        <w:t>ental income</w:t>
      </w:r>
    </w:p>
    <w:p w14:paraId="0FE31D3D" w14:textId="03B9BDDA" w:rsidR="008E3330" w:rsidRPr="006F0D9C" w:rsidRDefault="008E3330" w:rsidP="00086B3C">
      <w:pPr>
        <w:spacing w:line="360" w:lineRule="auto"/>
        <w:ind w:left="426" w:hanging="6"/>
        <w:rPr>
          <w:rFonts w:asciiTheme="minorBidi" w:hAnsiTheme="minorBidi"/>
        </w:rPr>
      </w:pPr>
      <w:r w:rsidRPr="006F0D9C">
        <w:rPr>
          <w:rFonts w:asciiTheme="minorBidi" w:hAnsiTheme="minorBidi"/>
        </w:rPr>
        <w:t>https://www.iras.gov.sg/taxes/individual-income-tax/basics-of-individual-income-tax/what-is-taxable-what-is-not/income-from-property-rented-out\</w:t>
      </w:r>
    </w:p>
    <w:p w14:paraId="0287ED9B"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Income from property rented out</w:t>
      </w:r>
    </w:p>
    <w:p w14:paraId="28B828BE"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Rental income refers to the full amount of rent and related payments you receive when you rent out your property. This includes:</w:t>
      </w:r>
    </w:p>
    <w:p w14:paraId="3BFFCBCD" w14:textId="77777777" w:rsidR="00086B3C" w:rsidRPr="00086B3C" w:rsidRDefault="00086B3C">
      <w:pPr>
        <w:numPr>
          <w:ilvl w:val="0"/>
          <w:numId w:val="40"/>
        </w:numPr>
        <w:pBdr>
          <w:bottom w:val="single" w:sz="6" w:space="1" w:color="auto"/>
        </w:pBdr>
        <w:spacing w:line="360" w:lineRule="auto"/>
        <w:rPr>
          <w:rFonts w:asciiTheme="minorBidi" w:hAnsiTheme="minorBidi"/>
        </w:rPr>
      </w:pPr>
      <w:r w:rsidRPr="00086B3C">
        <w:rPr>
          <w:rFonts w:asciiTheme="minorBidi" w:hAnsiTheme="minorBidi"/>
        </w:rPr>
        <w:t>Rent of the premises</w:t>
      </w:r>
    </w:p>
    <w:p w14:paraId="5F3A5BF3" w14:textId="77777777" w:rsidR="00086B3C" w:rsidRPr="00086B3C" w:rsidRDefault="00086B3C">
      <w:pPr>
        <w:numPr>
          <w:ilvl w:val="0"/>
          <w:numId w:val="40"/>
        </w:numPr>
        <w:pBdr>
          <w:bottom w:val="single" w:sz="6" w:space="1" w:color="auto"/>
        </w:pBdr>
        <w:spacing w:line="360" w:lineRule="auto"/>
        <w:rPr>
          <w:rFonts w:asciiTheme="minorBidi" w:hAnsiTheme="minorBidi"/>
        </w:rPr>
      </w:pPr>
      <w:r w:rsidRPr="00086B3C">
        <w:rPr>
          <w:rFonts w:asciiTheme="minorBidi" w:hAnsiTheme="minorBidi"/>
        </w:rPr>
        <w:t>Maintenance</w:t>
      </w:r>
    </w:p>
    <w:p w14:paraId="5CE6695E" w14:textId="77777777" w:rsidR="00086B3C" w:rsidRPr="00086B3C" w:rsidRDefault="00086B3C">
      <w:pPr>
        <w:numPr>
          <w:ilvl w:val="0"/>
          <w:numId w:val="40"/>
        </w:numPr>
        <w:pBdr>
          <w:bottom w:val="single" w:sz="6" w:space="1" w:color="auto"/>
        </w:pBdr>
        <w:spacing w:line="360" w:lineRule="auto"/>
        <w:rPr>
          <w:rFonts w:asciiTheme="minorBidi" w:hAnsiTheme="minorBidi"/>
        </w:rPr>
      </w:pPr>
      <w:r w:rsidRPr="00086B3C">
        <w:rPr>
          <w:rFonts w:asciiTheme="minorBidi" w:hAnsiTheme="minorBidi"/>
        </w:rPr>
        <w:t>Rent of the furniture and fittings</w:t>
      </w:r>
    </w:p>
    <w:p w14:paraId="0E65312A" w14:textId="77777777" w:rsidR="00086B3C" w:rsidRPr="00086B3C" w:rsidRDefault="00086B3C">
      <w:pPr>
        <w:numPr>
          <w:ilvl w:val="0"/>
          <w:numId w:val="40"/>
        </w:numPr>
        <w:pBdr>
          <w:bottom w:val="single" w:sz="6" w:space="1" w:color="auto"/>
        </w:pBdr>
        <w:spacing w:line="360" w:lineRule="auto"/>
        <w:rPr>
          <w:rFonts w:asciiTheme="minorBidi" w:hAnsiTheme="minorBidi"/>
        </w:rPr>
      </w:pPr>
      <w:r w:rsidRPr="00086B3C">
        <w:rPr>
          <w:rFonts w:asciiTheme="minorBidi" w:hAnsiTheme="minorBidi"/>
        </w:rPr>
        <w:t>Rental deposit – Generally, forfeiture of the rental deposit is considered as part of your gross rent and is taxable. Where the rental deposit is forfeited due to damages to property by tenant, you may claim expenses for costs incurred to rectify the damages.</w:t>
      </w:r>
    </w:p>
    <w:p w14:paraId="5B1BCEF4" w14:textId="77777777" w:rsidR="00086B3C" w:rsidRPr="00086B3C" w:rsidRDefault="00086B3C">
      <w:pPr>
        <w:numPr>
          <w:ilvl w:val="0"/>
          <w:numId w:val="40"/>
        </w:numPr>
        <w:pBdr>
          <w:bottom w:val="single" w:sz="6" w:space="1" w:color="auto"/>
        </w:pBdr>
        <w:spacing w:line="360" w:lineRule="auto"/>
        <w:rPr>
          <w:rFonts w:asciiTheme="minorBidi" w:hAnsiTheme="minorBidi"/>
        </w:rPr>
      </w:pPr>
      <w:r w:rsidRPr="00086B3C">
        <w:rPr>
          <w:rFonts w:asciiTheme="minorBidi" w:hAnsiTheme="minorBidi"/>
        </w:rPr>
        <w:t>Subletting of property – Some property owners may choose to rent out a portion of their property (i.e. subletting). For example, they rent out a spare room while still dwelling in their home. The rental income from subletting is taxable. Property owners are required to apportion the allowable expenses incurred based on the number of rooms rented out (refer to Example 6 below).</w:t>
      </w:r>
    </w:p>
    <w:p w14:paraId="54DF5768" w14:textId="492A80AC" w:rsidR="00086B3C" w:rsidRPr="00086B3C" w:rsidRDefault="00086B3C">
      <w:pPr>
        <w:numPr>
          <w:ilvl w:val="0"/>
          <w:numId w:val="40"/>
        </w:numPr>
        <w:pBdr>
          <w:bottom w:val="single" w:sz="6" w:space="1" w:color="auto"/>
        </w:pBdr>
        <w:spacing w:line="360" w:lineRule="auto"/>
        <w:rPr>
          <w:rFonts w:asciiTheme="minorBidi" w:hAnsiTheme="minorBidi"/>
        </w:rPr>
      </w:pPr>
      <w:r w:rsidRPr="00086B3C">
        <w:rPr>
          <w:rFonts w:asciiTheme="minorBidi" w:hAnsiTheme="minorBidi"/>
        </w:rPr>
        <w:t>Recovery from insurance – If you have recovered any amount from insurance on the property that is rented out, the amount recovered is taxable and should be reported as part of your income.</w:t>
      </w:r>
    </w:p>
    <w:p w14:paraId="1EA88EFE" w14:textId="7E9727B1"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The net rental income after deduction of any allowable expenses is subject to income tax.  It is taxable from the date it is </w:t>
      </w:r>
      <w:r w:rsidRPr="00086B3C">
        <w:rPr>
          <w:rFonts w:asciiTheme="minorBidi" w:hAnsiTheme="minorBidi"/>
          <w:b/>
          <w:bCs/>
        </w:rPr>
        <w:t>due and payable</w:t>
      </w:r>
      <w:r w:rsidRPr="00086B3C">
        <w:rPr>
          <w:rFonts w:asciiTheme="minorBidi" w:hAnsiTheme="minorBidi"/>
        </w:rPr>
        <w:t> to the property owner, and not the date of actual receipt.</w:t>
      </w:r>
      <w:r w:rsidRPr="00086B3C">
        <w:rPr>
          <w:rFonts w:asciiTheme="minorBidi" w:hAnsiTheme="minorBidi"/>
        </w:rPr>
        <w:br/>
      </w:r>
    </w:p>
    <w:p w14:paraId="4382740D"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Difference between property tax and income tax</w:t>
      </w:r>
    </w:p>
    <w:p w14:paraId="7EAADF06" w14:textId="2BE3AC04"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noProof/>
        </w:rPr>
        <w:lastRenderedPageBreak/>
        <w:drawing>
          <wp:inline distT="0" distB="0" distL="0" distR="0" wp14:anchorId="5E578470" wp14:editId="0208EFC9">
            <wp:extent cx="6116955" cy="6116955"/>
            <wp:effectExtent l="0" t="0" r="0" b="0"/>
            <wp:docPr id="548759707" name="Picture 22" descr="Difference between property tax and income t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Difference between property tax and income tax"/>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16955" cy="6116955"/>
                    </a:xfrm>
                    <a:prstGeom prst="rect">
                      <a:avLst/>
                    </a:prstGeom>
                    <a:noFill/>
                    <a:ln>
                      <a:noFill/>
                    </a:ln>
                  </pic:spPr>
                </pic:pic>
              </a:graphicData>
            </a:graphic>
          </wp:inline>
        </w:drawing>
      </w:r>
    </w:p>
    <w:p w14:paraId="7C3AF43E"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Property tax is a tax on property ownership. It applies whether the property is occupied by the owner, rented out or left vacant. It is different from Income Tax.</w:t>
      </w:r>
    </w:p>
    <w:p w14:paraId="7CB8F385"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Income Tax is a tax on your earnings, including the rental income earned from renting out your property.</w:t>
      </w:r>
    </w:p>
    <w:p w14:paraId="5E631F0A"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"example-1--rental-income-was-due-in-2025--but-only-paid-in-2026"</w:instrText>
      </w:r>
      <w:r w:rsidRPr="00086B3C">
        <w:rPr>
          <w:rFonts w:asciiTheme="minorBidi" w:hAnsiTheme="minorBidi"/>
        </w:rPr>
      </w:r>
      <w:r w:rsidRPr="00086B3C">
        <w:rPr>
          <w:rFonts w:asciiTheme="minorBidi" w:hAnsiTheme="minorBidi"/>
        </w:rPr>
        <w:fldChar w:fldCharType="separate"/>
      </w:r>
    </w:p>
    <w:p w14:paraId="1BAAA7DD"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Example 1: Rental income was due in 2025, but only paid in 2026</w:t>
      </w:r>
    </w:p>
    <w:p w14:paraId="7CF68BF8"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p w14:paraId="19649C43"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Amount of taxable rental income</w:t>
      </w:r>
    </w:p>
    <w:tbl>
      <w:tblPr>
        <w:tblW w:w="12660"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6244"/>
        <w:gridCol w:w="6416"/>
      </w:tblGrid>
      <w:tr w:rsidR="00086B3C" w:rsidRPr="00086B3C" w14:paraId="4373D0B2" w14:textId="77777777">
        <w:trPr>
          <w:tblHeader/>
        </w:trPr>
        <w:tc>
          <w:tcPr>
            <w:tcW w:w="6237" w:type="dxa"/>
            <w:tcBorders>
              <w:left w:val="single" w:sz="6" w:space="0" w:color="C7C7C7"/>
              <w:right w:val="single" w:sz="6" w:space="0" w:color="C7C7C7"/>
            </w:tcBorders>
            <w:shd w:val="clear" w:color="auto" w:fill="2D7BB9"/>
            <w:tcMar>
              <w:top w:w="180" w:type="dxa"/>
              <w:left w:w="240" w:type="dxa"/>
              <w:bottom w:w="180" w:type="dxa"/>
              <w:right w:w="240" w:type="dxa"/>
            </w:tcMar>
            <w:hideMark/>
          </w:tcPr>
          <w:p w14:paraId="43CB70DC"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lastRenderedPageBreak/>
              <w:t>Sole ownership of property</w:t>
            </w:r>
          </w:p>
        </w:tc>
        <w:tc>
          <w:tcPr>
            <w:tcW w:w="6408" w:type="dxa"/>
            <w:tcBorders>
              <w:left w:val="single" w:sz="6" w:space="0" w:color="C7C7C7"/>
              <w:right w:val="single" w:sz="6" w:space="0" w:color="C7C7C7"/>
            </w:tcBorders>
            <w:shd w:val="clear" w:color="auto" w:fill="2D7BB9"/>
            <w:tcMar>
              <w:top w:w="180" w:type="dxa"/>
              <w:left w:w="240" w:type="dxa"/>
              <w:bottom w:w="180" w:type="dxa"/>
              <w:right w:w="240" w:type="dxa"/>
            </w:tcMar>
            <w:hideMark/>
          </w:tcPr>
          <w:p w14:paraId="6EB57C70"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Jointly owned property</w:t>
            </w:r>
          </w:p>
        </w:tc>
      </w:tr>
      <w:tr w:rsidR="00086B3C" w:rsidRPr="00086B3C" w14:paraId="4B2A0C74" w14:textId="77777777">
        <w:tc>
          <w:tcPr>
            <w:tcW w:w="6237" w:type="dxa"/>
            <w:tcBorders>
              <w:left w:val="single" w:sz="6" w:space="0" w:color="C7C7C7"/>
              <w:right w:val="single" w:sz="6" w:space="0" w:color="C7C7C7"/>
            </w:tcBorders>
            <w:shd w:val="clear" w:color="auto" w:fill="F6F8FA"/>
            <w:tcMar>
              <w:top w:w="180" w:type="dxa"/>
              <w:left w:w="240" w:type="dxa"/>
              <w:bottom w:w="180" w:type="dxa"/>
              <w:right w:w="240" w:type="dxa"/>
            </w:tcMar>
            <w:hideMark/>
          </w:tcPr>
          <w:p w14:paraId="4D1A07D1"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The rental income is taxed </w:t>
            </w:r>
            <w:r w:rsidRPr="00086B3C">
              <w:rPr>
                <w:rFonts w:asciiTheme="minorBidi" w:hAnsiTheme="minorBidi"/>
                <w:b/>
                <w:bCs/>
              </w:rPr>
              <w:t>100% on the sole owner </w:t>
            </w:r>
            <w:r w:rsidRPr="00086B3C">
              <w:rPr>
                <w:rFonts w:asciiTheme="minorBidi" w:hAnsiTheme="minorBidi"/>
              </w:rPr>
              <w:t>of the property, even if a third party receives the rent.</w:t>
            </w:r>
          </w:p>
        </w:tc>
        <w:tc>
          <w:tcPr>
            <w:tcW w:w="6408" w:type="dxa"/>
            <w:tcBorders>
              <w:left w:val="single" w:sz="6" w:space="0" w:color="C7C7C7"/>
              <w:right w:val="single" w:sz="6" w:space="0" w:color="C7C7C7"/>
            </w:tcBorders>
            <w:shd w:val="clear" w:color="auto" w:fill="F6F8FA"/>
            <w:tcMar>
              <w:top w:w="180" w:type="dxa"/>
              <w:left w:w="240" w:type="dxa"/>
              <w:bottom w:w="180" w:type="dxa"/>
              <w:right w:w="240" w:type="dxa"/>
            </w:tcMar>
            <w:hideMark/>
          </w:tcPr>
          <w:p w14:paraId="7AAABDE1"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The rental income is taxed on </w:t>
            </w:r>
            <w:r w:rsidRPr="00086B3C">
              <w:rPr>
                <w:rFonts w:asciiTheme="minorBidi" w:hAnsiTheme="minorBidi"/>
                <w:b/>
                <w:bCs/>
              </w:rPr>
              <w:t>all</w:t>
            </w:r>
            <w:r w:rsidRPr="00086B3C">
              <w:rPr>
                <w:rFonts w:asciiTheme="minorBidi" w:hAnsiTheme="minorBidi"/>
              </w:rPr>
              <w:t> the joint owners based on their </w:t>
            </w:r>
            <w:r w:rsidRPr="00086B3C">
              <w:rPr>
                <w:rFonts w:asciiTheme="minorBidi" w:hAnsiTheme="minorBidi"/>
                <w:b/>
                <w:bCs/>
              </w:rPr>
              <w:t>legal share</w:t>
            </w:r>
            <w:r w:rsidRPr="00086B3C">
              <w:rPr>
                <w:rFonts w:asciiTheme="minorBidi" w:hAnsiTheme="minorBidi"/>
              </w:rPr>
              <w:t> in the property. It does not matter which party receives the rent or whether the owners paid for the property.</w:t>
            </w:r>
          </w:p>
          <w:p w14:paraId="03436298"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The rental loss is also </w:t>
            </w:r>
            <w:r w:rsidRPr="00086B3C">
              <w:rPr>
                <w:rFonts w:asciiTheme="minorBidi" w:hAnsiTheme="minorBidi"/>
                <w:b/>
                <w:bCs/>
              </w:rPr>
              <w:t>apportioned</w:t>
            </w:r>
            <w:r w:rsidRPr="00086B3C">
              <w:rPr>
                <w:rFonts w:asciiTheme="minorBidi" w:hAnsiTheme="minorBidi"/>
              </w:rPr>
              <w:t> to joint owners, based on their legal share in the property.</w:t>
            </w:r>
          </w:p>
        </w:tc>
      </w:tr>
    </w:tbl>
    <w:p w14:paraId="272C9091"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Rental expenses</w:t>
      </w:r>
    </w:p>
    <w:p w14:paraId="73B2CDA9"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Expenses incurred solely for producing the rental income and during the period of tenancy may be claimed as tax deduction.</w:t>
      </w:r>
    </w:p>
    <w:p w14:paraId="2D88B51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Property owners who lease their residential properties can now enjoy the convenience of pre-filled rental expenses.</w:t>
      </w:r>
    </w:p>
    <w:p w14:paraId="709743EF"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To simplify tax-filing and reduce the burden of record-keeping, an amount of deemed rental expenses calculated based on 15% of the gross rent will be pre-filled in the online tax form. In addition to the 15% deemed rental expenses, property owners may still claim mortgage interest on the loan taken to purchase the tenanted property. Please keep the supporting documents relating to the mortgage interest for at least 5 years for verification purposes. For deemed rental expenses claim, it is not necessary to keep records of the other rental expenses incurred.</w:t>
      </w:r>
    </w:p>
    <w:p w14:paraId="76162434"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Alternatively, property owners may opt to claim the amount of actual rental expenses incurred. Please retain all supporting documents such as tenancy agreements, bank mortgage statements, invoices and receipts for at least 5 years for verification purposes.</w:t>
      </w:r>
    </w:p>
    <w:p w14:paraId="4A77CCCF"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From Year of Assessment 2022, any expenditure incurred by a landlord for the repair, insurance, maintenance or upkeep of a property when it is vacant in any part of a basis period, and any property tax paid on that property for that vacancy period can be deducted against rental income. This is subject to the condition that reasonable efforts have been made to find a new tenant during the vacancy period(s) in between leases.</w:t>
      </w:r>
    </w:p>
    <w:p w14:paraId="70F90D05"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The table below lists allowable and non-allowable rental expenses:</w:t>
      </w:r>
    </w:p>
    <w:tbl>
      <w:tblPr>
        <w:tblW w:w="13706"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3975"/>
        <w:gridCol w:w="4523"/>
        <w:gridCol w:w="5208"/>
      </w:tblGrid>
      <w:tr w:rsidR="00086B3C" w:rsidRPr="00086B3C" w14:paraId="72310433" w14:textId="77777777">
        <w:trPr>
          <w:tblHeader/>
        </w:trPr>
        <w:tc>
          <w:tcPr>
            <w:tcW w:w="0" w:type="auto"/>
            <w:tcBorders>
              <w:left w:val="single" w:sz="6" w:space="0" w:color="C7C7C7"/>
              <w:right w:val="single" w:sz="6" w:space="0" w:color="C7C7C7"/>
            </w:tcBorders>
            <w:shd w:val="clear" w:color="auto" w:fill="2D7BB9"/>
            <w:tcMar>
              <w:top w:w="180" w:type="dxa"/>
              <w:left w:w="240" w:type="dxa"/>
              <w:bottom w:w="180" w:type="dxa"/>
              <w:right w:w="240" w:type="dxa"/>
            </w:tcMar>
            <w:hideMark/>
          </w:tcPr>
          <w:p w14:paraId="1D756145"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lastRenderedPageBreak/>
              <w:t>Type of expense</w:t>
            </w:r>
          </w:p>
        </w:tc>
        <w:tc>
          <w:tcPr>
            <w:tcW w:w="0" w:type="auto"/>
            <w:tcBorders>
              <w:left w:val="single" w:sz="6" w:space="0" w:color="C7C7C7"/>
              <w:right w:val="single" w:sz="6" w:space="0" w:color="C7C7C7"/>
            </w:tcBorders>
            <w:shd w:val="clear" w:color="auto" w:fill="2D7BB9"/>
            <w:tcMar>
              <w:top w:w="180" w:type="dxa"/>
              <w:left w:w="240" w:type="dxa"/>
              <w:bottom w:w="180" w:type="dxa"/>
              <w:right w:w="240" w:type="dxa"/>
            </w:tcMar>
            <w:hideMark/>
          </w:tcPr>
          <w:p w14:paraId="3B214FA3"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Allowable expenses</w:t>
            </w:r>
          </w:p>
        </w:tc>
        <w:tc>
          <w:tcPr>
            <w:tcW w:w="1900" w:type="pct"/>
            <w:tcBorders>
              <w:left w:val="single" w:sz="6" w:space="0" w:color="C7C7C7"/>
              <w:right w:val="single" w:sz="6" w:space="0" w:color="C7C7C7"/>
            </w:tcBorders>
            <w:shd w:val="clear" w:color="auto" w:fill="2D7BB9"/>
            <w:tcMar>
              <w:top w:w="180" w:type="dxa"/>
              <w:left w:w="240" w:type="dxa"/>
              <w:bottom w:w="180" w:type="dxa"/>
              <w:right w:w="240" w:type="dxa"/>
            </w:tcMar>
            <w:hideMark/>
          </w:tcPr>
          <w:p w14:paraId="07F8E334"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Non-allowable expenses</w:t>
            </w:r>
          </w:p>
        </w:tc>
      </w:tr>
      <w:tr w:rsidR="00086B3C" w:rsidRPr="00086B3C" w14:paraId="2DDA1403"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5D7B0F36"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Housing loans</w:t>
            </w:r>
          </w:p>
        </w:tc>
        <w:tc>
          <w:tcPr>
            <w:tcW w:w="1650" w:type="pct"/>
            <w:tcBorders>
              <w:left w:val="single" w:sz="6" w:space="0" w:color="C7C7C7"/>
              <w:right w:val="single" w:sz="6" w:space="0" w:color="C7C7C7"/>
            </w:tcBorders>
            <w:shd w:val="clear" w:color="auto" w:fill="F6F8FA"/>
            <w:tcMar>
              <w:top w:w="180" w:type="dxa"/>
              <w:left w:w="240" w:type="dxa"/>
              <w:bottom w:w="180" w:type="dxa"/>
              <w:right w:w="240" w:type="dxa"/>
            </w:tcMar>
            <w:hideMark/>
          </w:tcPr>
          <w:p w14:paraId="55038007"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Interest (including late payment interest</w:t>
            </w:r>
            <w:r w:rsidRPr="00086B3C">
              <w:rPr>
                <w:rFonts w:asciiTheme="minorBidi" w:hAnsiTheme="minorBidi"/>
                <w:vertAlign w:val="superscript"/>
              </w:rPr>
              <w:t>^</w:t>
            </w:r>
            <w:r w:rsidRPr="00086B3C">
              <w:rPr>
                <w:rFonts w:asciiTheme="minorBidi" w:hAnsiTheme="minorBidi"/>
              </w:rPr>
              <w:t>) paid on the loan or mortgage taken to purchase the property that is rented out.</w:t>
            </w:r>
          </w:p>
          <w:p w14:paraId="02537E97"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(See Note 1 below)</w:t>
            </w:r>
          </w:p>
        </w:tc>
        <w:tc>
          <w:tcPr>
            <w:tcW w:w="1900" w:type="pct"/>
            <w:tcBorders>
              <w:left w:val="single" w:sz="6" w:space="0" w:color="C7C7C7"/>
              <w:right w:val="single" w:sz="6" w:space="0" w:color="C7C7C7"/>
            </w:tcBorders>
            <w:shd w:val="clear" w:color="auto" w:fill="F6F8FA"/>
            <w:tcMar>
              <w:top w:w="180" w:type="dxa"/>
              <w:left w:w="240" w:type="dxa"/>
              <w:bottom w:w="180" w:type="dxa"/>
              <w:right w:w="240" w:type="dxa"/>
            </w:tcMar>
            <w:hideMark/>
          </w:tcPr>
          <w:p w14:paraId="582C0580"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Repayments of the principal loan or mortgage amount (monthly instalments).</w:t>
            </w:r>
          </w:p>
          <w:p w14:paraId="2BDBE48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br/>
              <w:t>Late default charges or finance fees</w:t>
            </w:r>
            <w:r w:rsidRPr="00086B3C">
              <w:rPr>
                <w:rFonts w:asciiTheme="minorBidi" w:hAnsiTheme="minorBidi"/>
                <w:vertAlign w:val="superscript"/>
              </w:rPr>
              <w:t>^</w:t>
            </w:r>
            <w:r w:rsidRPr="00086B3C">
              <w:rPr>
                <w:rFonts w:asciiTheme="minorBidi" w:hAnsiTheme="minorBidi"/>
              </w:rPr>
              <w:t> imposed by banks for late repayment of loans.</w:t>
            </w:r>
          </w:p>
        </w:tc>
      </w:tr>
      <w:tr w:rsidR="00086B3C" w:rsidRPr="00086B3C" w14:paraId="48CB0508" w14:textId="77777777">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223E8731"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Property tax</w:t>
            </w:r>
          </w:p>
        </w:tc>
        <w:tc>
          <w:tcPr>
            <w:tcW w:w="1650" w:type="pct"/>
            <w:tcBorders>
              <w:left w:val="single" w:sz="6" w:space="0" w:color="C7C7C7"/>
              <w:right w:val="single" w:sz="6" w:space="0" w:color="C7C7C7"/>
            </w:tcBorders>
            <w:shd w:val="clear" w:color="auto" w:fill="FFFFFF"/>
            <w:tcMar>
              <w:top w:w="180" w:type="dxa"/>
              <w:left w:w="240" w:type="dxa"/>
              <w:bottom w:w="180" w:type="dxa"/>
              <w:right w:w="240" w:type="dxa"/>
            </w:tcMar>
            <w:hideMark/>
          </w:tcPr>
          <w:p w14:paraId="53D51CF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Incurred during the rental period (e.g. property tax paid for year 2025, on property rented out in 2025).</w:t>
            </w:r>
            <w:r w:rsidRPr="00086B3C">
              <w:rPr>
                <w:rFonts w:asciiTheme="minorBidi" w:hAnsiTheme="minorBidi"/>
                <w:vertAlign w:val="superscript"/>
              </w:rPr>
              <w:t>*</w:t>
            </w:r>
          </w:p>
        </w:tc>
        <w:tc>
          <w:tcPr>
            <w:tcW w:w="1900" w:type="pct"/>
            <w:tcBorders>
              <w:left w:val="single" w:sz="6" w:space="0" w:color="C7C7C7"/>
              <w:right w:val="single" w:sz="6" w:space="0" w:color="C7C7C7"/>
            </w:tcBorders>
            <w:shd w:val="clear" w:color="auto" w:fill="FFFFFF"/>
            <w:tcMar>
              <w:top w:w="180" w:type="dxa"/>
              <w:left w:w="240" w:type="dxa"/>
              <w:bottom w:w="180" w:type="dxa"/>
              <w:right w:w="240" w:type="dxa"/>
            </w:tcMar>
            <w:hideMark/>
          </w:tcPr>
          <w:p w14:paraId="31C447F5"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Penalty imposed for late payment or non-payment of property tax.</w:t>
            </w:r>
          </w:p>
          <w:p w14:paraId="520945E3"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br/>
              <w:t>Balance brought forward from previous year's property tax.</w:t>
            </w:r>
          </w:p>
        </w:tc>
      </w:tr>
      <w:tr w:rsidR="00086B3C" w:rsidRPr="00086B3C" w14:paraId="173E0864"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2F8CEF81"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Fire insurance</w:t>
            </w:r>
          </w:p>
        </w:tc>
        <w:tc>
          <w:tcPr>
            <w:tcW w:w="1650" w:type="pct"/>
            <w:tcBorders>
              <w:left w:val="single" w:sz="6" w:space="0" w:color="C7C7C7"/>
              <w:right w:val="single" w:sz="6" w:space="0" w:color="C7C7C7"/>
            </w:tcBorders>
            <w:shd w:val="clear" w:color="auto" w:fill="F6F8FA"/>
            <w:tcMar>
              <w:top w:w="180" w:type="dxa"/>
              <w:left w:w="240" w:type="dxa"/>
              <w:bottom w:w="180" w:type="dxa"/>
              <w:right w:w="240" w:type="dxa"/>
            </w:tcMar>
            <w:hideMark/>
          </w:tcPr>
          <w:p w14:paraId="4CCCFB68"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Premiums paid on fire insurance.</w:t>
            </w:r>
            <w:r w:rsidRPr="00086B3C">
              <w:rPr>
                <w:rFonts w:asciiTheme="minorBidi" w:hAnsiTheme="minorBidi"/>
                <w:vertAlign w:val="superscript"/>
              </w:rPr>
              <w:t>*</w:t>
            </w:r>
          </w:p>
        </w:tc>
        <w:tc>
          <w:tcPr>
            <w:tcW w:w="1900" w:type="pct"/>
            <w:tcBorders>
              <w:left w:val="single" w:sz="6" w:space="0" w:color="C7C7C7"/>
              <w:right w:val="single" w:sz="6" w:space="0" w:color="C7C7C7"/>
            </w:tcBorders>
            <w:shd w:val="clear" w:color="auto" w:fill="F6F8FA"/>
            <w:tcMar>
              <w:top w:w="180" w:type="dxa"/>
              <w:left w:w="240" w:type="dxa"/>
              <w:bottom w:w="180" w:type="dxa"/>
              <w:right w:w="240" w:type="dxa"/>
            </w:tcMar>
            <w:hideMark/>
          </w:tcPr>
          <w:p w14:paraId="6ED5B2EC"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Capital sum assured on property.</w:t>
            </w:r>
          </w:p>
        </w:tc>
      </w:tr>
      <w:tr w:rsidR="00086B3C" w:rsidRPr="00086B3C" w14:paraId="7DC3F6FF" w14:textId="77777777">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41D49329"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Repairs</w:t>
            </w:r>
          </w:p>
        </w:tc>
        <w:tc>
          <w:tcPr>
            <w:tcW w:w="1650" w:type="pct"/>
            <w:tcBorders>
              <w:left w:val="single" w:sz="6" w:space="0" w:color="C7C7C7"/>
              <w:right w:val="single" w:sz="6" w:space="0" w:color="C7C7C7"/>
            </w:tcBorders>
            <w:shd w:val="clear" w:color="auto" w:fill="FFFFFF"/>
            <w:tcMar>
              <w:top w:w="180" w:type="dxa"/>
              <w:left w:w="240" w:type="dxa"/>
              <w:bottom w:w="180" w:type="dxa"/>
              <w:right w:w="240" w:type="dxa"/>
            </w:tcMar>
            <w:hideMark/>
          </w:tcPr>
          <w:p w14:paraId="131E5387"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Repairs done during the rental period to restore the property to its original state.</w:t>
            </w:r>
            <w:r w:rsidRPr="00086B3C">
              <w:rPr>
                <w:rFonts w:asciiTheme="minorBidi" w:hAnsiTheme="minorBidi"/>
                <w:vertAlign w:val="superscript"/>
              </w:rPr>
              <w:t>*</w:t>
            </w:r>
          </w:p>
        </w:tc>
        <w:tc>
          <w:tcPr>
            <w:tcW w:w="1900" w:type="pct"/>
            <w:tcBorders>
              <w:left w:val="single" w:sz="6" w:space="0" w:color="C7C7C7"/>
              <w:right w:val="single" w:sz="6" w:space="0" w:color="C7C7C7"/>
            </w:tcBorders>
            <w:shd w:val="clear" w:color="auto" w:fill="FFFFFF"/>
            <w:tcMar>
              <w:top w:w="180" w:type="dxa"/>
              <w:left w:w="240" w:type="dxa"/>
              <w:bottom w:w="180" w:type="dxa"/>
              <w:right w:w="240" w:type="dxa"/>
            </w:tcMar>
            <w:hideMark/>
          </w:tcPr>
          <w:p w14:paraId="0D772E66"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Cost of initial repairs.</w:t>
            </w:r>
          </w:p>
          <w:p w14:paraId="303BB60E"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br/>
              <w:t>Repairs done which result in improvement/additions and alterations.</w:t>
            </w:r>
          </w:p>
        </w:tc>
      </w:tr>
      <w:tr w:rsidR="00086B3C" w:rsidRPr="00086B3C" w14:paraId="06F26584"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61E79284"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Maintenance</w:t>
            </w:r>
          </w:p>
        </w:tc>
        <w:tc>
          <w:tcPr>
            <w:tcW w:w="1650" w:type="pct"/>
            <w:tcBorders>
              <w:left w:val="single" w:sz="6" w:space="0" w:color="C7C7C7"/>
              <w:right w:val="single" w:sz="6" w:space="0" w:color="C7C7C7"/>
            </w:tcBorders>
            <w:shd w:val="clear" w:color="auto" w:fill="F6F8FA"/>
            <w:tcMar>
              <w:top w:w="180" w:type="dxa"/>
              <w:left w:w="240" w:type="dxa"/>
              <w:bottom w:w="180" w:type="dxa"/>
              <w:right w:w="240" w:type="dxa"/>
            </w:tcMar>
            <w:hideMark/>
          </w:tcPr>
          <w:p w14:paraId="0BECB1CA"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Cost of maintaining the property (e.g. painting, pest control, monthly maintenance charges [including late payment charges^] to management corporations).</w:t>
            </w:r>
            <w:r w:rsidRPr="00086B3C">
              <w:rPr>
                <w:rFonts w:asciiTheme="minorBidi" w:hAnsiTheme="minorBidi"/>
                <w:vertAlign w:val="superscript"/>
              </w:rPr>
              <w:t>*</w:t>
            </w:r>
          </w:p>
        </w:tc>
        <w:tc>
          <w:tcPr>
            <w:tcW w:w="1900" w:type="pct"/>
            <w:tcBorders>
              <w:left w:val="single" w:sz="6" w:space="0" w:color="C7C7C7"/>
              <w:right w:val="single" w:sz="6" w:space="0" w:color="C7C7C7"/>
            </w:tcBorders>
            <w:shd w:val="clear" w:color="auto" w:fill="F6F8FA"/>
            <w:tcMar>
              <w:top w:w="180" w:type="dxa"/>
              <w:left w:w="240" w:type="dxa"/>
              <w:bottom w:w="180" w:type="dxa"/>
              <w:right w:w="240" w:type="dxa"/>
            </w:tcMar>
            <w:hideMark/>
          </w:tcPr>
          <w:p w14:paraId="126D5213"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Cost of renovation, additions, alterations to the property (e.g. extension of car porch, construction of drains, cementing of walls and floors, installation of window grilles).</w:t>
            </w:r>
          </w:p>
        </w:tc>
      </w:tr>
      <w:tr w:rsidR="00086B3C" w:rsidRPr="00086B3C" w14:paraId="21CFD82A" w14:textId="77777777">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1C2D3ECA"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Costs of securing tenant</w:t>
            </w:r>
          </w:p>
        </w:tc>
        <w:tc>
          <w:tcPr>
            <w:tcW w:w="1650" w:type="pct"/>
            <w:tcBorders>
              <w:left w:val="single" w:sz="6" w:space="0" w:color="C7C7C7"/>
              <w:right w:val="single" w:sz="6" w:space="0" w:color="C7C7C7"/>
            </w:tcBorders>
            <w:shd w:val="clear" w:color="auto" w:fill="FFFFFF"/>
            <w:tcMar>
              <w:top w:w="180" w:type="dxa"/>
              <w:left w:w="240" w:type="dxa"/>
              <w:bottom w:w="180" w:type="dxa"/>
              <w:right w:w="240" w:type="dxa"/>
            </w:tcMar>
            <w:hideMark/>
          </w:tcPr>
          <w:p w14:paraId="0ECE89F4"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From Year of Assessment 2022:</w:t>
            </w:r>
          </w:p>
          <w:p w14:paraId="248EFC75"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xml:space="preserve">Agent's commission, advertising, legal expenses and stamp duties incurred to obtain, grant, renew or </w:t>
            </w:r>
            <w:r w:rsidRPr="00086B3C">
              <w:rPr>
                <w:rFonts w:asciiTheme="minorBidi" w:hAnsiTheme="minorBidi"/>
              </w:rPr>
              <w:lastRenderedPageBreak/>
              <w:t>extend a lease for </w:t>
            </w:r>
            <w:r w:rsidRPr="00086B3C">
              <w:rPr>
                <w:rFonts w:asciiTheme="minorBidi" w:hAnsiTheme="minorBidi"/>
                <w:b/>
                <w:bCs/>
              </w:rPr>
              <w:t>first</w:t>
            </w:r>
            <w:r w:rsidRPr="00086B3C">
              <w:rPr>
                <w:rFonts w:asciiTheme="minorBidi" w:hAnsiTheme="minorBidi"/>
              </w:rPr>
              <w:t> and subsequent tenants are allowed. </w:t>
            </w:r>
          </w:p>
          <w:p w14:paraId="1C77CB6E"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Note: No deduction may be allowed to a person in respect of: </w:t>
            </w:r>
          </w:p>
          <w:p w14:paraId="3AC3F3E8"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a) any lease, or any renewal or extension of a lease, for a term that (excluding any option for the renewal or extension of the lease) exceeds 3 years;</w:t>
            </w:r>
          </w:p>
          <w:p w14:paraId="0A70E6EC"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b) any acquisition, grant, novation, transfer or assignment of a lease because of any acquisition, sale, transfer or restructuring of any business; or</w:t>
            </w:r>
          </w:p>
          <w:p w14:paraId="2857A4D5"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c) a lease under an arrangement where the property is sold by, and leased back to the seller of the property.</w:t>
            </w:r>
          </w:p>
          <w:p w14:paraId="455B4297"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5916721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Prior to Year of Assessment 2022, only the following are allowable:</w:t>
            </w:r>
          </w:p>
          <w:p w14:paraId="4D2306DD"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Agent's commission, advertising, legal expenses and stamp duties for getting </w:t>
            </w:r>
            <w:r w:rsidRPr="00086B3C">
              <w:rPr>
                <w:rFonts w:asciiTheme="minorBidi" w:hAnsiTheme="minorBidi"/>
                <w:b/>
                <w:bCs/>
              </w:rPr>
              <w:t>subsequent tenants</w:t>
            </w:r>
            <w:r w:rsidRPr="00086B3C">
              <w:rPr>
                <w:rFonts w:asciiTheme="minorBidi" w:hAnsiTheme="minorBidi"/>
              </w:rPr>
              <w:t>.</w:t>
            </w:r>
          </w:p>
          <w:p w14:paraId="53CB1C75"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Agent's commission, advertising, legal expenses and stamp duties for getting the first tenant of an </w:t>
            </w:r>
            <w:r w:rsidRPr="00086B3C">
              <w:rPr>
                <w:rFonts w:asciiTheme="minorBidi" w:hAnsiTheme="minorBidi"/>
                <w:b/>
                <w:bCs/>
              </w:rPr>
              <w:t>additional property</w:t>
            </w:r>
            <w:r w:rsidRPr="00086B3C">
              <w:rPr>
                <w:rFonts w:asciiTheme="minorBidi" w:hAnsiTheme="minorBidi"/>
              </w:rPr>
              <w:t> is deductible against the rental income of that property.</w:t>
            </w:r>
          </w:p>
        </w:tc>
        <w:tc>
          <w:tcPr>
            <w:tcW w:w="1900" w:type="pct"/>
            <w:tcBorders>
              <w:left w:val="single" w:sz="6" w:space="0" w:color="C7C7C7"/>
              <w:right w:val="single" w:sz="6" w:space="0" w:color="C7C7C7"/>
            </w:tcBorders>
            <w:shd w:val="clear" w:color="auto" w:fill="FFFFFF"/>
            <w:tcMar>
              <w:top w:w="180" w:type="dxa"/>
              <w:left w:w="240" w:type="dxa"/>
              <w:bottom w:w="180" w:type="dxa"/>
              <w:right w:w="240" w:type="dxa"/>
            </w:tcMar>
            <w:hideMark/>
          </w:tcPr>
          <w:p w14:paraId="320F9BFB"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lastRenderedPageBreak/>
              <w:t>Prior to YA 2022, the costs for getting the </w:t>
            </w:r>
            <w:r w:rsidRPr="00086B3C">
              <w:rPr>
                <w:rFonts w:asciiTheme="minorBidi" w:hAnsiTheme="minorBidi"/>
                <w:b/>
                <w:bCs/>
              </w:rPr>
              <w:t>first tenant</w:t>
            </w:r>
            <w:r w:rsidRPr="00086B3C">
              <w:rPr>
                <w:rFonts w:asciiTheme="minorBidi" w:hAnsiTheme="minorBidi"/>
              </w:rPr>
              <w:t> is not allowed.</w:t>
            </w:r>
          </w:p>
          <w:p w14:paraId="1BDFC01B"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71D99011"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4278C839"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lastRenderedPageBreak/>
              <w:t> </w:t>
            </w:r>
          </w:p>
          <w:p w14:paraId="2EA609DA"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32D4AD30"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2404DEBC"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69E19308"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0DD297B7"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6312F9FB"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6A0CFC5B"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0F3A17A9"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42AA77C0"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20C0D3EC"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208ED00A"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tc>
      </w:tr>
      <w:tr w:rsidR="00086B3C" w:rsidRPr="00086B3C" w14:paraId="6F467681"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3DA49681"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lastRenderedPageBreak/>
              <w:t>Costs of supervision or management fees</w:t>
            </w:r>
          </w:p>
        </w:tc>
        <w:tc>
          <w:tcPr>
            <w:tcW w:w="1650" w:type="pct"/>
            <w:tcBorders>
              <w:left w:val="single" w:sz="6" w:space="0" w:color="C7C7C7"/>
              <w:right w:val="single" w:sz="6" w:space="0" w:color="C7C7C7"/>
            </w:tcBorders>
            <w:shd w:val="clear" w:color="auto" w:fill="F6F8FA"/>
            <w:tcMar>
              <w:top w:w="180" w:type="dxa"/>
              <w:left w:w="240" w:type="dxa"/>
              <w:bottom w:w="180" w:type="dxa"/>
              <w:right w:w="240" w:type="dxa"/>
            </w:tcMar>
            <w:hideMark/>
          </w:tcPr>
          <w:p w14:paraId="6E2EA52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Costs in engaging a third party (e.g. property agent / company) to carry out activities such as ensuring rentals are paid promptly, maintenance and upkeep of the properties and attending to tenants queries and complaints.</w:t>
            </w:r>
            <w:r w:rsidRPr="00086B3C">
              <w:rPr>
                <w:rFonts w:asciiTheme="minorBidi" w:hAnsiTheme="minorBidi"/>
                <w:vertAlign w:val="superscript"/>
              </w:rPr>
              <w:t>*</w:t>
            </w:r>
          </w:p>
          <w:p w14:paraId="0E81F421"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br/>
              <w:t>Where the management fees is paid to a related party (e.g. relatives or own company), owners need to justify that the amount paid is at market rate and commensurate with the services rendered.</w:t>
            </w:r>
          </w:p>
        </w:tc>
        <w:tc>
          <w:tcPr>
            <w:tcW w:w="1900" w:type="pct"/>
            <w:tcBorders>
              <w:left w:val="single" w:sz="6" w:space="0" w:color="C7C7C7"/>
              <w:right w:val="single" w:sz="6" w:space="0" w:color="C7C7C7"/>
            </w:tcBorders>
            <w:shd w:val="clear" w:color="auto" w:fill="F6F8FA"/>
            <w:tcMar>
              <w:top w:w="180" w:type="dxa"/>
              <w:left w:w="240" w:type="dxa"/>
              <w:bottom w:w="180" w:type="dxa"/>
              <w:right w:w="240" w:type="dxa"/>
            </w:tcMar>
            <w:hideMark/>
          </w:tcPr>
          <w:p w14:paraId="2A7F435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tc>
      </w:tr>
      <w:tr w:rsidR="00086B3C" w:rsidRPr="00086B3C" w14:paraId="5F45B2E6" w14:textId="77777777">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7D3D2B45"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Furniture and fittings</w:t>
            </w:r>
          </w:p>
        </w:tc>
        <w:tc>
          <w:tcPr>
            <w:tcW w:w="1650" w:type="pct"/>
            <w:tcBorders>
              <w:left w:val="single" w:sz="6" w:space="0" w:color="C7C7C7"/>
              <w:right w:val="single" w:sz="6" w:space="0" w:color="C7C7C7"/>
            </w:tcBorders>
            <w:shd w:val="clear" w:color="auto" w:fill="FFFFFF"/>
            <w:tcMar>
              <w:top w:w="180" w:type="dxa"/>
              <w:left w:w="240" w:type="dxa"/>
              <w:bottom w:w="180" w:type="dxa"/>
              <w:right w:w="240" w:type="dxa"/>
            </w:tcMar>
            <w:hideMark/>
          </w:tcPr>
          <w:p w14:paraId="2EB1F260"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Replacements of furnishings (e.g. furniture, fixtures, electrical appliances) to its original state.</w:t>
            </w:r>
          </w:p>
          <w:p w14:paraId="7BAC0D89"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1290379C"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Hiring of furniture.</w:t>
            </w:r>
          </w:p>
        </w:tc>
        <w:tc>
          <w:tcPr>
            <w:tcW w:w="1900" w:type="pct"/>
            <w:tcBorders>
              <w:left w:val="single" w:sz="6" w:space="0" w:color="C7C7C7"/>
              <w:right w:val="single" w:sz="6" w:space="0" w:color="C7C7C7"/>
            </w:tcBorders>
            <w:shd w:val="clear" w:color="auto" w:fill="FFFFFF"/>
            <w:tcMar>
              <w:top w:w="180" w:type="dxa"/>
              <w:left w:w="240" w:type="dxa"/>
              <w:bottom w:w="180" w:type="dxa"/>
              <w:right w:w="240" w:type="dxa"/>
            </w:tcMar>
            <w:hideMark/>
          </w:tcPr>
          <w:p w14:paraId="41B2127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Depreciation of furnishings (e.g. furniture, fixtures, electrical appliances).</w:t>
            </w:r>
          </w:p>
          <w:p w14:paraId="677A70C9"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br/>
              <w:t>New improvements/additions made to furnishings (e.g. furniture, fixtures, electrical appliances).</w:t>
            </w:r>
          </w:p>
        </w:tc>
      </w:tr>
      <w:tr w:rsidR="00086B3C" w:rsidRPr="00086B3C" w14:paraId="10D469C1"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0FED0044"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Internet charges/expenses</w:t>
            </w:r>
          </w:p>
        </w:tc>
        <w:tc>
          <w:tcPr>
            <w:tcW w:w="1650" w:type="pct"/>
            <w:tcBorders>
              <w:left w:val="single" w:sz="6" w:space="0" w:color="C7C7C7"/>
              <w:right w:val="single" w:sz="6" w:space="0" w:color="C7C7C7"/>
            </w:tcBorders>
            <w:shd w:val="clear" w:color="auto" w:fill="F6F8FA"/>
            <w:tcMar>
              <w:top w:w="180" w:type="dxa"/>
              <w:left w:w="240" w:type="dxa"/>
              <w:bottom w:w="180" w:type="dxa"/>
              <w:right w:w="240" w:type="dxa"/>
            </w:tcMar>
            <w:hideMark/>
          </w:tcPr>
          <w:p w14:paraId="122FFAF6"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Paid on behalf of tenant (i.e. not reimbursed by tenant).</w:t>
            </w:r>
          </w:p>
        </w:tc>
        <w:tc>
          <w:tcPr>
            <w:tcW w:w="1900" w:type="pct"/>
            <w:tcBorders>
              <w:left w:val="single" w:sz="6" w:space="0" w:color="C7C7C7"/>
              <w:right w:val="single" w:sz="6" w:space="0" w:color="C7C7C7"/>
            </w:tcBorders>
            <w:shd w:val="clear" w:color="auto" w:fill="F6F8FA"/>
            <w:tcMar>
              <w:top w:w="180" w:type="dxa"/>
              <w:left w:w="240" w:type="dxa"/>
              <w:bottom w:w="180" w:type="dxa"/>
              <w:right w:w="240" w:type="dxa"/>
            </w:tcMar>
            <w:hideMark/>
          </w:tcPr>
          <w:p w14:paraId="55BB6311"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Paid on behalf of tenant and reimbursed by tenant subsequently.</w:t>
            </w:r>
          </w:p>
        </w:tc>
      </w:tr>
      <w:tr w:rsidR="00086B3C" w:rsidRPr="00086B3C" w14:paraId="386FDFB2" w14:textId="77777777">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3FE9DE24"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Utility expenses</w:t>
            </w:r>
          </w:p>
        </w:tc>
        <w:tc>
          <w:tcPr>
            <w:tcW w:w="1650" w:type="pct"/>
            <w:tcBorders>
              <w:left w:val="single" w:sz="6" w:space="0" w:color="C7C7C7"/>
              <w:right w:val="single" w:sz="6" w:space="0" w:color="C7C7C7"/>
            </w:tcBorders>
            <w:shd w:val="clear" w:color="auto" w:fill="FFFFFF"/>
            <w:tcMar>
              <w:top w:w="180" w:type="dxa"/>
              <w:left w:w="240" w:type="dxa"/>
              <w:bottom w:w="180" w:type="dxa"/>
              <w:right w:w="240" w:type="dxa"/>
            </w:tcMar>
            <w:hideMark/>
          </w:tcPr>
          <w:p w14:paraId="09FBDA6E"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Paid on behalf of tenant (i.e. not reimbursed by tenant).</w:t>
            </w:r>
          </w:p>
        </w:tc>
        <w:tc>
          <w:tcPr>
            <w:tcW w:w="1900" w:type="pct"/>
            <w:tcBorders>
              <w:left w:val="single" w:sz="6" w:space="0" w:color="C7C7C7"/>
              <w:right w:val="single" w:sz="6" w:space="0" w:color="C7C7C7"/>
            </w:tcBorders>
            <w:shd w:val="clear" w:color="auto" w:fill="FFFFFF"/>
            <w:tcMar>
              <w:top w:w="180" w:type="dxa"/>
              <w:left w:w="240" w:type="dxa"/>
              <w:bottom w:w="180" w:type="dxa"/>
              <w:right w:w="240" w:type="dxa"/>
            </w:tcMar>
            <w:hideMark/>
          </w:tcPr>
          <w:p w14:paraId="1DF76F27"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Paid on behalf of tenant and reimbursed by tenant subsequently.</w:t>
            </w:r>
          </w:p>
        </w:tc>
      </w:tr>
      <w:tr w:rsidR="00086B3C" w:rsidRPr="00086B3C" w14:paraId="732BE872"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36E56FCE"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Expenses incurred on properties that are not generating rental income</w:t>
            </w:r>
          </w:p>
        </w:tc>
        <w:tc>
          <w:tcPr>
            <w:tcW w:w="1650" w:type="pct"/>
            <w:tcBorders>
              <w:left w:val="single" w:sz="6" w:space="0" w:color="C7C7C7"/>
              <w:right w:val="single" w:sz="6" w:space="0" w:color="C7C7C7"/>
            </w:tcBorders>
            <w:shd w:val="clear" w:color="auto" w:fill="F6F8FA"/>
            <w:tcMar>
              <w:top w:w="180" w:type="dxa"/>
              <w:left w:w="240" w:type="dxa"/>
              <w:bottom w:w="180" w:type="dxa"/>
              <w:right w:w="240" w:type="dxa"/>
            </w:tcMar>
            <w:hideMark/>
          </w:tcPr>
          <w:p w14:paraId="1AFEF7E5"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N.A.</w:t>
            </w:r>
          </w:p>
        </w:tc>
        <w:tc>
          <w:tcPr>
            <w:tcW w:w="1900" w:type="pct"/>
            <w:tcBorders>
              <w:left w:val="single" w:sz="6" w:space="0" w:color="C7C7C7"/>
              <w:right w:val="single" w:sz="6" w:space="0" w:color="C7C7C7"/>
            </w:tcBorders>
            <w:shd w:val="clear" w:color="auto" w:fill="F6F8FA"/>
            <w:tcMar>
              <w:top w:w="180" w:type="dxa"/>
              <w:left w:w="240" w:type="dxa"/>
              <w:bottom w:w="180" w:type="dxa"/>
              <w:right w:w="240" w:type="dxa"/>
            </w:tcMar>
            <w:hideMark/>
          </w:tcPr>
          <w:p w14:paraId="4278DFA9"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xml:space="preserve">The relevant expenses incurred on such properties (e.g. rent, utilities, maintenance paid for own accommodation/a vacant property) cannot be claimed against the </w:t>
            </w:r>
            <w:r w:rsidRPr="00086B3C">
              <w:rPr>
                <w:rFonts w:asciiTheme="minorBidi" w:hAnsiTheme="minorBidi"/>
              </w:rPr>
              <w:lastRenderedPageBreak/>
              <w:t>rental income generated from other properties as the expenses are capital and private in nature.</w:t>
            </w:r>
          </w:p>
          <w:p w14:paraId="32293D9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(See Note 2 below)</w:t>
            </w:r>
          </w:p>
        </w:tc>
      </w:tr>
    </w:tbl>
    <w:p w14:paraId="76815885"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i/>
          <w:iCs/>
          <w:vertAlign w:val="superscript"/>
        </w:rPr>
        <w:lastRenderedPageBreak/>
        <w:t>^</w:t>
      </w:r>
      <w:r w:rsidRPr="00086B3C">
        <w:rPr>
          <w:rFonts w:asciiTheme="minorBidi" w:hAnsiTheme="minorBidi"/>
          <w:i/>
          <w:iCs/>
        </w:rPr>
        <w:t>Only statutory fines or penalties imposed for the non-compliance/breach of a requirement of law are not deductible against your rental income.</w:t>
      </w:r>
    </w:p>
    <w:p w14:paraId="5B2DD0F0"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i/>
          <w:iCs/>
          <w:vertAlign w:val="superscript"/>
        </w:rPr>
        <w:t>*</w:t>
      </w:r>
      <w:r w:rsidRPr="00086B3C">
        <w:rPr>
          <w:rFonts w:asciiTheme="minorBidi" w:hAnsiTheme="minorBidi"/>
          <w:i/>
          <w:iCs/>
        </w:rPr>
        <w:t>From Year of Assessment 2022, this includes costs incurred during the vacancy period(s) in between leases (provided that reasonable efforts have been made to find a new tenant during the vacancy period in between leases)</w:t>
      </w:r>
    </w:p>
    <w:p w14:paraId="07B57350"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Collapse all</w:t>
      </w:r>
    </w:p>
    <w:p w14:paraId="57157BA9"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"note-1--obtaining-a-housing-loan-to-purchase-property"</w:instrText>
      </w:r>
      <w:r w:rsidRPr="00086B3C">
        <w:rPr>
          <w:rFonts w:asciiTheme="minorBidi" w:hAnsiTheme="minorBidi"/>
        </w:rPr>
      </w:r>
      <w:r w:rsidRPr="00086B3C">
        <w:rPr>
          <w:rFonts w:asciiTheme="minorBidi" w:hAnsiTheme="minorBidi"/>
        </w:rPr>
        <w:fldChar w:fldCharType="separate"/>
      </w:r>
    </w:p>
    <w:p w14:paraId="6E35D3B0"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Note 1: Obtaining a housing loan to purchase property</w:t>
      </w:r>
    </w:p>
    <w:p w14:paraId="22070A37"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p w14:paraId="031F9C74" w14:textId="77777777" w:rsidR="00086B3C" w:rsidRPr="00086B3C" w:rsidRDefault="00086B3C">
      <w:pPr>
        <w:numPr>
          <w:ilvl w:val="0"/>
          <w:numId w:val="41"/>
        </w:numPr>
        <w:pBdr>
          <w:bottom w:val="single" w:sz="6" w:space="1" w:color="auto"/>
        </w:pBdr>
        <w:spacing w:line="360" w:lineRule="auto"/>
        <w:rPr>
          <w:rFonts w:asciiTheme="minorBidi" w:hAnsiTheme="minorBidi"/>
        </w:rPr>
      </w:pPr>
      <w:r w:rsidRPr="00086B3C">
        <w:rPr>
          <w:rFonts w:asciiTheme="minorBidi" w:hAnsiTheme="minorBidi"/>
        </w:rPr>
        <w:t>Loan obtained (by mortgaging Property A) to purchase Property B: The loan interest is deductible, provided the rental income is generated from Property B.</w:t>
      </w:r>
    </w:p>
    <w:p w14:paraId="6EC1B1A7" w14:textId="77777777" w:rsidR="00086B3C" w:rsidRPr="00086B3C" w:rsidRDefault="00086B3C">
      <w:pPr>
        <w:numPr>
          <w:ilvl w:val="0"/>
          <w:numId w:val="41"/>
        </w:numPr>
        <w:pBdr>
          <w:bottom w:val="single" w:sz="6" w:space="1" w:color="auto"/>
        </w:pBdr>
        <w:spacing w:line="360" w:lineRule="auto"/>
        <w:rPr>
          <w:rFonts w:asciiTheme="minorBidi" w:hAnsiTheme="minorBidi"/>
        </w:rPr>
      </w:pPr>
      <w:r w:rsidRPr="00086B3C">
        <w:rPr>
          <w:rFonts w:asciiTheme="minorBidi" w:hAnsiTheme="minorBidi"/>
        </w:rPr>
        <w:t>Loan obtained (by mortgaging Property A) to be used for other purposes (e.g. to purchase another property for residential purpose or for business): The loan interest is not deductible against rental income of Property A as the loan is not incurred to purchase the said property.</w:t>
      </w:r>
    </w:p>
    <w:p w14:paraId="17C9579F" w14:textId="77777777" w:rsidR="00086B3C" w:rsidRPr="00086B3C" w:rsidRDefault="00086B3C">
      <w:pPr>
        <w:numPr>
          <w:ilvl w:val="0"/>
          <w:numId w:val="41"/>
        </w:numPr>
        <w:pBdr>
          <w:bottom w:val="single" w:sz="6" w:space="1" w:color="auto"/>
        </w:pBdr>
        <w:spacing w:line="360" w:lineRule="auto"/>
        <w:rPr>
          <w:rFonts w:asciiTheme="minorBidi" w:hAnsiTheme="minorBidi"/>
        </w:rPr>
      </w:pPr>
      <w:r w:rsidRPr="00086B3C">
        <w:rPr>
          <w:rFonts w:asciiTheme="minorBidi" w:hAnsiTheme="minorBidi"/>
        </w:rPr>
        <w:t>Overdraft obtained for financing the purchase of Property A and also for personal use: Only that portion of the loan interest applicable to the amount of loan to finance the purchase of Property A is deductible against its rental income.</w:t>
      </w:r>
    </w:p>
    <w:p w14:paraId="22333439" w14:textId="77777777" w:rsidR="00086B3C" w:rsidRPr="00086B3C" w:rsidRDefault="00086B3C">
      <w:pPr>
        <w:numPr>
          <w:ilvl w:val="0"/>
          <w:numId w:val="41"/>
        </w:numPr>
        <w:pBdr>
          <w:bottom w:val="single" w:sz="6" w:space="1" w:color="auto"/>
        </w:pBdr>
        <w:spacing w:line="360" w:lineRule="auto"/>
        <w:rPr>
          <w:rFonts w:asciiTheme="minorBidi" w:hAnsiTheme="minorBidi"/>
        </w:rPr>
      </w:pPr>
      <w:r w:rsidRPr="00086B3C">
        <w:rPr>
          <w:rFonts w:asciiTheme="minorBidi" w:hAnsiTheme="minorBidi"/>
        </w:rPr>
        <w:t>For interest incurred on refinanced loans, please refer to the </w:t>
      </w:r>
      <w:hyperlink r:id="rId46" w:tooltip="Administrative concession on interest incurred by taxpayers on loans to re-finance earlier loans. or borrowings" w:history="1">
        <w:r w:rsidRPr="00086B3C">
          <w:rPr>
            <w:rStyle w:val="Hyperlink"/>
            <w:rFonts w:asciiTheme="minorBidi" w:hAnsiTheme="minorBidi"/>
            <w:b/>
            <w:bCs/>
          </w:rPr>
          <w:t>administrative concession for interest incurred by taxpayers on loans to re-finance earlier loans or borrowings</w:t>
        </w:r>
      </w:hyperlink>
      <w:r w:rsidRPr="00086B3C">
        <w:rPr>
          <w:rFonts w:asciiTheme="minorBidi" w:hAnsiTheme="minorBidi"/>
        </w:rPr>
        <w:t>.</w:t>
      </w:r>
    </w:p>
    <w:p w14:paraId="216730CC"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"note-2--expenses-incurred-on-properties-not-generating-rental-income-of-securing-tenant"</w:instrText>
      </w:r>
      <w:r w:rsidRPr="00086B3C">
        <w:rPr>
          <w:rFonts w:asciiTheme="minorBidi" w:hAnsiTheme="minorBidi"/>
        </w:rPr>
      </w:r>
      <w:r w:rsidRPr="00086B3C">
        <w:rPr>
          <w:rFonts w:asciiTheme="minorBidi" w:hAnsiTheme="minorBidi"/>
        </w:rPr>
        <w:fldChar w:fldCharType="separate"/>
      </w:r>
    </w:p>
    <w:p w14:paraId="0EC7BD88"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Note 2: Expenses incurred on properties not generating rental income of securing tenant</w:t>
      </w:r>
    </w:p>
    <w:p w14:paraId="1FBEBF75"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lastRenderedPageBreak/>
        <w:fldChar w:fldCharType="end"/>
      </w:r>
    </w:p>
    <w:p w14:paraId="73C3B60E"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You bought Property X in 2023 for your own stay. In 2025, you decided to rent out Property X and rented a house (i.e. Property Y) near your office for the convenience of travelling to and from work.</w:t>
      </w:r>
    </w:p>
    <w:p w14:paraId="362C2D06"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The rent paid on Property Y is considered as a private expense and is not a deductible expense against the rent received from Property X.</w:t>
      </w:r>
    </w:p>
    <w:p w14:paraId="57C8156C"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"example-2--individuals-who-receive-rental-income-from-1-property"</w:instrText>
      </w:r>
      <w:r w:rsidRPr="00086B3C">
        <w:rPr>
          <w:rFonts w:asciiTheme="minorBidi" w:hAnsiTheme="minorBidi"/>
        </w:rPr>
      </w:r>
      <w:r w:rsidRPr="00086B3C">
        <w:rPr>
          <w:rFonts w:asciiTheme="minorBidi" w:hAnsiTheme="minorBidi"/>
        </w:rPr>
        <w:fldChar w:fldCharType="separate"/>
      </w:r>
    </w:p>
    <w:p w14:paraId="31EAACB2"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Example 2: Individuals who receive rental income from 1 property</w:t>
      </w:r>
    </w:p>
    <w:p w14:paraId="12F0080D"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tbl>
      <w:tblPr>
        <w:tblW w:w="12716"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475"/>
        <w:gridCol w:w="4219"/>
        <w:gridCol w:w="6022"/>
      </w:tblGrid>
      <w:tr w:rsidR="00086B3C" w:rsidRPr="00086B3C" w14:paraId="47343F20" w14:textId="77777777">
        <w:trPr>
          <w:tblHeader/>
        </w:trPr>
        <w:tc>
          <w:tcPr>
            <w:tcW w:w="0" w:type="auto"/>
            <w:tcBorders>
              <w:left w:val="single" w:sz="6" w:space="0" w:color="C7C7C7"/>
              <w:right w:val="single" w:sz="6" w:space="0" w:color="C7C7C7"/>
            </w:tcBorders>
            <w:shd w:val="clear" w:color="auto" w:fill="2D7BB9"/>
            <w:tcMar>
              <w:top w:w="180" w:type="dxa"/>
              <w:left w:w="240" w:type="dxa"/>
              <w:bottom w:w="180" w:type="dxa"/>
              <w:right w:w="240" w:type="dxa"/>
            </w:tcMar>
            <w:hideMark/>
          </w:tcPr>
          <w:p w14:paraId="1D7196F8"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Categories</w:t>
            </w:r>
          </w:p>
        </w:tc>
        <w:tc>
          <w:tcPr>
            <w:tcW w:w="0" w:type="auto"/>
            <w:gridSpan w:val="2"/>
            <w:tcBorders>
              <w:left w:val="single" w:sz="6" w:space="0" w:color="C7C7C7"/>
              <w:right w:val="single" w:sz="6" w:space="0" w:color="C7C7C7"/>
            </w:tcBorders>
            <w:shd w:val="clear" w:color="auto" w:fill="2D7BB9"/>
            <w:tcMar>
              <w:top w:w="180" w:type="dxa"/>
              <w:left w:w="240" w:type="dxa"/>
              <w:bottom w:w="180" w:type="dxa"/>
              <w:right w:w="240" w:type="dxa"/>
            </w:tcMar>
            <w:hideMark/>
          </w:tcPr>
          <w:p w14:paraId="29B95D12"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Rental Information</w:t>
            </w:r>
          </w:p>
        </w:tc>
      </w:tr>
      <w:tr w:rsidR="00086B3C" w:rsidRPr="00086B3C" w14:paraId="146E2D4D"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3A66825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Calendar year</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09A25983"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2024</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3450A246"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2025</w:t>
            </w:r>
          </w:p>
        </w:tc>
      </w:tr>
      <w:tr w:rsidR="00086B3C" w:rsidRPr="00086B3C" w14:paraId="07F0B47A" w14:textId="77777777">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61CC9C97"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Year of Assessment</w:t>
            </w:r>
          </w:p>
        </w:tc>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01A040D9"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2025</w:t>
            </w:r>
          </w:p>
        </w:tc>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7BE47F33"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2026</w:t>
            </w:r>
          </w:p>
        </w:tc>
      </w:tr>
      <w:tr w:rsidR="00086B3C" w:rsidRPr="00086B3C" w14:paraId="2D93A4C3"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38486F6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Description of use of property</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4DE5CBE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Taxpayer bought a property in May 2024.</w:t>
            </w:r>
            <w:r w:rsidRPr="00086B3C">
              <w:rPr>
                <w:rFonts w:asciiTheme="minorBidi" w:hAnsiTheme="minorBidi"/>
              </w:rPr>
              <w:br/>
              <w:t> </w:t>
            </w:r>
            <w:r w:rsidRPr="00086B3C">
              <w:rPr>
                <w:rFonts w:asciiTheme="minorBidi" w:hAnsiTheme="minorBidi"/>
              </w:rPr>
              <w:br/>
              <w:t>Property was under renovation for 3 months before it was rented out.</w:t>
            </w:r>
            <w:r w:rsidRPr="00086B3C">
              <w:rPr>
                <w:rFonts w:asciiTheme="minorBidi" w:hAnsiTheme="minorBidi"/>
              </w:rPr>
              <w:br/>
              <w:t> </w:t>
            </w:r>
            <w:r w:rsidRPr="00086B3C">
              <w:rPr>
                <w:rFonts w:asciiTheme="minorBidi" w:hAnsiTheme="minorBidi"/>
              </w:rPr>
              <w:br/>
              <w:t>In Sep 2024, the property was rented out for a period of 2 years (from Sep 2024 to Aug 2026) to its first tenant, John.</w:t>
            </w:r>
            <w:r w:rsidRPr="00086B3C">
              <w:rPr>
                <w:rFonts w:asciiTheme="minorBidi" w:hAnsiTheme="minorBidi"/>
              </w:rPr>
              <w:br/>
              <w:t> </w:t>
            </w:r>
            <w:r w:rsidRPr="00086B3C">
              <w:rPr>
                <w:rFonts w:asciiTheme="minorBidi" w:hAnsiTheme="minorBidi"/>
              </w:rPr>
              <w:br/>
              <w:t>Commission was paid to an agent to secure a tenant.</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03CB694F"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In Jun 2025, the tenant terminated the lease agreement.</w:t>
            </w:r>
            <w:r w:rsidRPr="00086B3C">
              <w:rPr>
                <w:rFonts w:asciiTheme="minorBidi" w:hAnsiTheme="minorBidi"/>
              </w:rPr>
              <w:br/>
              <w:t> </w:t>
            </w:r>
            <w:r w:rsidRPr="00086B3C">
              <w:rPr>
                <w:rFonts w:asciiTheme="minorBidi" w:hAnsiTheme="minorBidi"/>
              </w:rPr>
              <w:br/>
              <w:t>Property was vacant for 3 months before a new tenant was secured in Oct 2025.</w:t>
            </w:r>
            <w:r w:rsidRPr="00086B3C">
              <w:rPr>
                <w:rFonts w:asciiTheme="minorBidi" w:hAnsiTheme="minorBidi"/>
              </w:rPr>
              <w:br/>
              <w:t> </w:t>
            </w:r>
            <w:r w:rsidRPr="00086B3C">
              <w:rPr>
                <w:rFonts w:asciiTheme="minorBidi" w:hAnsiTheme="minorBidi"/>
              </w:rPr>
              <w:br/>
              <w:t>Taxpayer has taken reasonable efforts (e.g. evidence of advertisements, engagement of an agent) to look for a tenant during the vacant period but the property was not rented out due to unforeseen circumstances (e.g. poor market sentiment or oversupply of housing in the property market).</w:t>
            </w:r>
            <w:r w:rsidRPr="00086B3C">
              <w:rPr>
                <w:rFonts w:asciiTheme="minorBidi" w:hAnsiTheme="minorBidi"/>
              </w:rPr>
              <w:br/>
              <w:t> </w:t>
            </w:r>
            <w:r w:rsidRPr="00086B3C">
              <w:rPr>
                <w:rFonts w:asciiTheme="minorBidi" w:hAnsiTheme="minorBidi"/>
              </w:rPr>
              <w:br/>
              <w:t>Commission was paid to an agent to secure the new tenant (subsequent tenant).</w:t>
            </w:r>
            <w:r w:rsidRPr="00086B3C">
              <w:rPr>
                <w:rFonts w:asciiTheme="minorBidi" w:hAnsiTheme="minorBidi"/>
              </w:rPr>
              <w:br/>
            </w:r>
            <w:r w:rsidRPr="00086B3C">
              <w:rPr>
                <w:rFonts w:asciiTheme="minorBidi" w:hAnsiTheme="minorBidi"/>
              </w:rPr>
              <w:br/>
            </w:r>
            <w:r w:rsidRPr="00086B3C">
              <w:rPr>
                <w:rFonts w:asciiTheme="minorBidi" w:hAnsiTheme="minorBidi"/>
              </w:rPr>
              <w:lastRenderedPageBreak/>
              <w:t>During the vacant period, minor repairs were carried out on the property.</w:t>
            </w:r>
          </w:p>
        </w:tc>
      </w:tr>
      <w:tr w:rsidR="00086B3C" w:rsidRPr="00086B3C" w14:paraId="14948F92" w14:textId="77777777">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14249500"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lastRenderedPageBreak/>
              <w:t>Allowable expenses</w:t>
            </w:r>
          </w:p>
        </w:tc>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5A74D167"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1.    Interest on housing loan paid for the acquisition of the property </w:t>
            </w:r>
            <w:r w:rsidRPr="00086B3C">
              <w:rPr>
                <w:rFonts w:asciiTheme="minorBidi" w:hAnsiTheme="minorBidi"/>
                <w:b/>
                <w:bCs/>
              </w:rPr>
              <w:t>during the period of tenancy</w:t>
            </w:r>
            <w:r w:rsidRPr="00086B3C">
              <w:rPr>
                <w:rFonts w:asciiTheme="minorBidi" w:hAnsiTheme="minorBidi"/>
              </w:rPr>
              <w:t> (Sep 2024 to Dec 2024);</w:t>
            </w:r>
          </w:p>
          <w:p w14:paraId="4E92434B"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2.    Property tax paid </w:t>
            </w:r>
            <w:r w:rsidRPr="00086B3C">
              <w:rPr>
                <w:rFonts w:asciiTheme="minorBidi" w:hAnsiTheme="minorBidi"/>
                <w:b/>
                <w:bCs/>
              </w:rPr>
              <w:t>during the period of tenancy</w:t>
            </w:r>
            <w:r w:rsidRPr="00086B3C">
              <w:rPr>
                <w:rFonts w:asciiTheme="minorBidi" w:hAnsiTheme="minorBidi"/>
              </w:rPr>
              <w:t> (Sep 2024 to Dec 2024).</w:t>
            </w:r>
          </w:p>
          <w:p w14:paraId="5C2C7D25"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3.    Costs of securing first tenant (e.g. agent's commission, advertising, legal expenses and stamp duties paid) prior to the commencement of tenancy.</w:t>
            </w:r>
          </w:p>
        </w:tc>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31C9D9AC"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1.    Interest on housing loan paid for the acquisition of the property (including the vacant period) (Jan 2025 to Dec 2025);</w:t>
            </w:r>
          </w:p>
          <w:p w14:paraId="27B05E2C"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2.    Property tax paid (including the vacant period)  (Jan 2025 to Dec 2025);</w:t>
            </w:r>
          </w:p>
          <w:p w14:paraId="34198AC9"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3.    Costs of securing subsequent tenant (e.g. Agent's commission, advertising, legal expenses and stamp duties paid);</w:t>
            </w:r>
          </w:p>
          <w:p w14:paraId="52EE21D3"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4.    Cost of repairs incurred during the vacant period.</w:t>
            </w:r>
          </w:p>
        </w:tc>
      </w:tr>
      <w:tr w:rsidR="00086B3C" w:rsidRPr="00086B3C" w14:paraId="6A32B0F9"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22548771"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Disallowable expenses</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1FDCC4C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1.    Cost of renovation incurred on the property prior to commencement of tenancy.</w:t>
            </w:r>
            <w:r w:rsidRPr="00086B3C">
              <w:rPr>
                <w:rFonts w:asciiTheme="minorBidi" w:hAnsiTheme="minorBidi"/>
              </w:rPr>
              <w:br/>
            </w:r>
            <w:r w:rsidRPr="00086B3C">
              <w:rPr>
                <w:rFonts w:asciiTheme="minorBidi" w:hAnsiTheme="minorBidi"/>
              </w:rPr>
              <w:br/>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7374FD9F"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NIL</w:t>
            </w:r>
          </w:p>
        </w:tc>
      </w:tr>
    </w:tbl>
    <w:p w14:paraId="35BC362C"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"example-3--individuals-who-receive-rental-income-from-more-than-1-property-concurrently"</w:instrText>
      </w:r>
      <w:r w:rsidRPr="00086B3C">
        <w:rPr>
          <w:rFonts w:asciiTheme="minorBidi" w:hAnsiTheme="minorBidi"/>
        </w:rPr>
      </w:r>
      <w:r w:rsidRPr="00086B3C">
        <w:rPr>
          <w:rFonts w:asciiTheme="minorBidi" w:hAnsiTheme="minorBidi"/>
        </w:rPr>
        <w:fldChar w:fldCharType="separate"/>
      </w:r>
    </w:p>
    <w:p w14:paraId="1076F72D"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Example 3: Individuals who receive rental income from more than 1 property concurrently</w:t>
      </w:r>
    </w:p>
    <w:p w14:paraId="3EF52DDF"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tbl>
      <w:tblPr>
        <w:tblW w:w="12716"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3018"/>
        <w:gridCol w:w="4445"/>
        <w:gridCol w:w="5253"/>
      </w:tblGrid>
      <w:tr w:rsidR="00086B3C" w:rsidRPr="00086B3C" w14:paraId="20115690" w14:textId="77777777">
        <w:trPr>
          <w:tblHeader/>
        </w:trPr>
        <w:tc>
          <w:tcPr>
            <w:tcW w:w="0" w:type="auto"/>
            <w:tcBorders>
              <w:left w:val="single" w:sz="6" w:space="0" w:color="C7C7C7"/>
              <w:right w:val="single" w:sz="6" w:space="0" w:color="C7C7C7"/>
            </w:tcBorders>
            <w:shd w:val="clear" w:color="auto" w:fill="2D7BB9"/>
            <w:tcMar>
              <w:top w:w="180" w:type="dxa"/>
              <w:left w:w="240" w:type="dxa"/>
              <w:bottom w:w="180" w:type="dxa"/>
              <w:right w:w="240" w:type="dxa"/>
            </w:tcMar>
            <w:hideMark/>
          </w:tcPr>
          <w:p w14:paraId="5EEDAA83"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Categories</w:t>
            </w:r>
          </w:p>
        </w:tc>
        <w:tc>
          <w:tcPr>
            <w:tcW w:w="0" w:type="auto"/>
            <w:gridSpan w:val="2"/>
            <w:tcBorders>
              <w:left w:val="single" w:sz="6" w:space="0" w:color="C7C7C7"/>
              <w:right w:val="single" w:sz="6" w:space="0" w:color="C7C7C7"/>
            </w:tcBorders>
            <w:shd w:val="clear" w:color="auto" w:fill="2D7BB9"/>
            <w:tcMar>
              <w:top w:w="180" w:type="dxa"/>
              <w:left w:w="240" w:type="dxa"/>
              <w:bottom w:w="180" w:type="dxa"/>
              <w:right w:w="240" w:type="dxa"/>
            </w:tcMar>
            <w:hideMark/>
          </w:tcPr>
          <w:p w14:paraId="5EB35002"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Rental Information</w:t>
            </w:r>
          </w:p>
        </w:tc>
      </w:tr>
      <w:tr w:rsidR="00086B3C" w:rsidRPr="00086B3C" w14:paraId="2EF15B04"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54329320"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Calendar year</w:t>
            </w:r>
          </w:p>
        </w:tc>
        <w:tc>
          <w:tcPr>
            <w:tcW w:w="0" w:type="auto"/>
            <w:gridSpan w:val="2"/>
            <w:tcBorders>
              <w:left w:val="single" w:sz="6" w:space="0" w:color="C7C7C7"/>
              <w:right w:val="single" w:sz="6" w:space="0" w:color="C7C7C7"/>
            </w:tcBorders>
            <w:shd w:val="clear" w:color="auto" w:fill="F6F8FA"/>
            <w:tcMar>
              <w:top w:w="180" w:type="dxa"/>
              <w:left w:w="240" w:type="dxa"/>
              <w:bottom w:w="180" w:type="dxa"/>
              <w:right w:w="240" w:type="dxa"/>
            </w:tcMar>
            <w:hideMark/>
          </w:tcPr>
          <w:p w14:paraId="33431109"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2025</w:t>
            </w:r>
          </w:p>
        </w:tc>
      </w:tr>
      <w:tr w:rsidR="00086B3C" w:rsidRPr="00086B3C" w14:paraId="7AC8AE6E" w14:textId="77777777">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7C3D6CA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lastRenderedPageBreak/>
              <w:t>Year of Assessment</w:t>
            </w:r>
          </w:p>
        </w:tc>
        <w:tc>
          <w:tcPr>
            <w:tcW w:w="0" w:type="auto"/>
            <w:gridSpan w:val="2"/>
            <w:tcBorders>
              <w:left w:val="single" w:sz="6" w:space="0" w:color="C7C7C7"/>
              <w:right w:val="single" w:sz="6" w:space="0" w:color="C7C7C7"/>
            </w:tcBorders>
            <w:shd w:val="clear" w:color="auto" w:fill="FFFFFF"/>
            <w:tcMar>
              <w:top w:w="180" w:type="dxa"/>
              <w:left w:w="240" w:type="dxa"/>
              <w:bottom w:w="180" w:type="dxa"/>
              <w:right w:w="240" w:type="dxa"/>
            </w:tcMar>
            <w:hideMark/>
          </w:tcPr>
          <w:p w14:paraId="5B7D8E4B"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2026</w:t>
            </w:r>
          </w:p>
        </w:tc>
      </w:tr>
      <w:tr w:rsidR="00086B3C" w:rsidRPr="00086B3C" w14:paraId="5543621E"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7FD8B455"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Number of property owned</w:t>
            </w:r>
          </w:p>
        </w:tc>
        <w:tc>
          <w:tcPr>
            <w:tcW w:w="4445" w:type="dxa"/>
            <w:tcBorders>
              <w:left w:val="single" w:sz="6" w:space="0" w:color="C7C7C7"/>
              <w:right w:val="single" w:sz="6" w:space="0" w:color="C7C7C7"/>
            </w:tcBorders>
            <w:shd w:val="clear" w:color="auto" w:fill="F6F8FA"/>
            <w:tcMar>
              <w:top w:w="180" w:type="dxa"/>
              <w:left w:w="240" w:type="dxa"/>
              <w:bottom w:w="180" w:type="dxa"/>
              <w:right w:w="240" w:type="dxa"/>
            </w:tcMar>
            <w:hideMark/>
          </w:tcPr>
          <w:p w14:paraId="378B232E"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First (Property A)</w:t>
            </w:r>
          </w:p>
          <w:p w14:paraId="6FD170C1" w14:textId="78294C3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noProof/>
              </w:rPr>
              <w:drawing>
                <wp:inline distT="0" distB="0" distL="0" distR="0" wp14:anchorId="5E809746" wp14:editId="5AA49D09">
                  <wp:extent cx="428625" cy="447675"/>
                  <wp:effectExtent l="0" t="0" r="9525" b="9525"/>
                  <wp:docPr id="769587029" name="Picture 21" descr="Tenants in Property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Tenants in Property A"/>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28625" cy="447675"/>
                          </a:xfrm>
                          <a:prstGeom prst="rect">
                            <a:avLst/>
                          </a:prstGeom>
                          <a:noFill/>
                          <a:ln>
                            <a:noFill/>
                          </a:ln>
                        </pic:spPr>
                      </pic:pic>
                    </a:graphicData>
                  </a:graphic>
                </wp:inline>
              </w:drawing>
            </w:r>
            <w:r w:rsidRPr="00086B3C">
              <w:rPr>
                <w:rFonts w:asciiTheme="minorBidi" w:hAnsiTheme="minorBidi"/>
                <w:noProof/>
              </w:rPr>
              <w:drawing>
                <wp:inline distT="0" distB="0" distL="0" distR="0" wp14:anchorId="0638496D" wp14:editId="15F465DF">
                  <wp:extent cx="476250" cy="476250"/>
                  <wp:effectExtent l="0" t="0" r="0" b="0"/>
                  <wp:docPr id="2068934188" name="Picture 20" descr="Tenants in Property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Tenants in Property A"/>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p w14:paraId="50DF7C2C"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28AB78BB" w14:textId="2C3F6D75"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Second (Property B)</w:t>
            </w:r>
            <w:r w:rsidRPr="00086B3C">
              <w:rPr>
                <w:rFonts w:asciiTheme="minorBidi" w:hAnsiTheme="minorBidi"/>
              </w:rPr>
              <w:br/>
            </w:r>
            <w:r w:rsidRPr="00086B3C">
              <w:rPr>
                <w:rFonts w:asciiTheme="minorBidi" w:hAnsiTheme="minorBidi"/>
              </w:rPr>
              <w:br/>
            </w:r>
            <w:r w:rsidRPr="00086B3C">
              <w:rPr>
                <w:rFonts w:asciiTheme="minorBidi" w:hAnsiTheme="minorBidi"/>
                <w:noProof/>
              </w:rPr>
              <w:drawing>
                <wp:inline distT="0" distB="0" distL="0" distR="0" wp14:anchorId="38658AC7" wp14:editId="7AC68092">
                  <wp:extent cx="485775" cy="485775"/>
                  <wp:effectExtent l="0" t="0" r="9525" b="9525"/>
                  <wp:docPr id="166671422" name="Picture 19" descr="Property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Property B"/>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inline>
              </w:drawing>
            </w:r>
            <w:r w:rsidRPr="00086B3C">
              <w:rPr>
                <w:rFonts w:asciiTheme="minorBidi" w:hAnsiTheme="minorBidi"/>
                <w:noProof/>
              </w:rPr>
              <w:drawing>
                <wp:inline distT="0" distB="0" distL="0" distR="0" wp14:anchorId="2A89C644" wp14:editId="54054AE7">
                  <wp:extent cx="381000" cy="381000"/>
                  <wp:effectExtent l="0" t="0" r="0" b="0"/>
                  <wp:docPr id="641079999" name="Picture 18" descr="Tenants in Property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Tenants in Property B"/>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Pr="00086B3C">
              <w:rPr>
                <w:rFonts w:asciiTheme="minorBidi" w:hAnsiTheme="minorBidi"/>
              </w:rPr>
              <w:br/>
            </w:r>
          </w:p>
        </w:tc>
      </w:tr>
      <w:tr w:rsidR="00086B3C" w:rsidRPr="00086B3C" w14:paraId="51C69FB5" w14:textId="77777777">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1517FDFB"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Description of the use of property</w:t>
            </w:r>
          </w:p>
        </w:tc>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54773AEF"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Rented out since May 2024</w:t>
            </w:r>
          </w:p>
        </w:tc>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7D1CB7DD"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In Feb 2025, taxpayer bought Property B and made some minor repairs before it was rented out.</w:t>
            </w:r>
            <w:r w:rsidRPr="00086B3C">
              <w:rPr>
                <w:rFonts w:asciiTheme="minorBidi" w:hAnsiTheme="minorBidi"/>
              </w:rPr>
              <w:br/>
              <w:t> </w:t>
            </w:r>
            <w:r w:rsidRPr="00086B3C">
              <w:rPr>
                <w:rFonts w:asciiTheme="minorBidi" w:hAnsiTheme="minorBidi"/>
              </w:rPr>
              <w:br/>
              <w:t>Taxpayer rented out Property B (</w:t>
            </w:r>
            <w:r w:rsidRPr="00086B3C">
              <w:rPr>
                <w:rFonts w:asciiTheme="minorBidi" w:hAnsiTheme="minorBidi"/>
                <w:b/>
                <w:bCs/>
              </w:rPr>
              <w:t>subsequent property</w:t>
            </w:r>
            <w:r w:rsidRPr="00086B3C">
              <w:rPr>
                <w:rFonts w:asciiTheme="minorBidi" w:hAnsiTheme="minorBidi"/>
              </w:rPr>
              <w:t>) from May 2025 to Apr 2026 to its first tenant.</w:t>
            </w:r>
            <w:r w:rsidRPr="00086B3C">
              <w:rPr>
                <w:rFonts w:asciiTheme="minorBidi" w:hAnsiTheme="minorBidi"/>
              </w:rPr>
              <w:br/>
              <w:t> </w:t>
            </w:r>
            <w:r w:rsidRPr="00086B3C">
              <w:rPr>
                <w:rFonts w:asciiTheme="minorBidi" w:hAnsiTheme="minorBidi"/>
              </w:rPr>
              <w:br/>
              <w:t>Commission was paid to agent to secure the tenant.</w:t>
            </w:r>
          </w:p>
        </w:tc>
      </w:tr>
      <w:tr w:rsidR="00086B3C" w:rsidRPr="00086B3C" w14:paraId="650D61FA"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4BE9B77F"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Allowable expenses</w:t>
            </w:r>
          </w:p>
        </w:tc>
        <w:tc>
          <w:tcPr>
            <w:tcW w:w="1966" w:type="dxa"/>
            <w:gridSpan w:val="2"/>
            <w:tcBorders>
              <w:left w:val="single" w:sz="6" w:space="0" w:color="C7C7C7"/>
              <w:right w:val="single" w:sz="6" w:space="0" w:color="C7C7C7"/>
            </w:tcBorders>
            <w:shd w:val="clear" w:color="auto" w:fill="F6F8FA"/>
            <w:tcMar>
              <w:top w:w="180" w:type="dxa"/>
              <w:left w:w="240" w:type="dxa"/>
              <w:bottom w:w="180" w:type="dxa"/>
              <w:right w:w="240" w:type="dxa"/>
            </w:tcMar>
            <w:hideMark/>
          </w:tcPr>
          <w:p w14:paraId="60316DAF" w14:textId="77777777" w:rsidR="00086B3C" w:rsidRPr="00086B3C" w:rsidRDefault="00086B3C">
            <w:pPr>
              <w:numPr>
                <w:ilvl w:val="0"/>
                <w:numId w:val="42"/>
              </w:numPr>
              <w:pBdr>
                <w:bottom w:val="single" w:sz="6" w:space="1" w:color="auto"/>
              </w:pBdr>
              <w:spacing w:line="360" w:lineRule="auto"/>
              <w:rPr>
                <w:rFonts w:asciiTheme="minorBidi" w:hAnsiTheme="minorBidi"/>
              </w:rPr>
            </w:pPr>
            <w:r w:rsidRPr="00086B3C">
              <w:rPr>
                <w:rFonts w:asciiTheme="minorBidi" w:hAnsiTheme="minorBidi"/>
              </w:rPr>
              <w:t>Interest on housing loan paid </w:t>
            </w:r>
            <w:r w:rsidRPr="00086B3C">
              <w:rPr>
                <w:rFonts w:asciiTheme="minorBidi" w:hAnsiTheme="minorBidi"/>
                <w:b/>
                <w:bCs/>
              </w:rPr>
              <w:t>during the period of tenancy</w:t>
            </w:r>
            <w:r w:rsidRPr="00086B3C">
              <w:rPr>
                <w:rFonts w:asciiTheme="minorBidi" w:hAnsiTheme="minorBidi"/>
              </w:rPr>
              <w:t> for the acquisition of:</w:t>
            </w:r>
          </w:p>
          <w:p w14:paraId="6349B7A7" w14:textId="77777777" w:rsidR="00086B3C" w:rsidRPr="00086B3C" w:rsidRDefault="00086B3C">
            <w:pPr>
              <w:numPr>
                <w:ilvl w:val="1"/>
                <w:numId w:val="42"/>
              </w:numPr>
              <w:pBdr>
                <w:bottom w:val="single" w:sz="6" w:space="1" w:color="auto"/>
              </w:pBdr>
              <w:spacing w:line="360" w:lineRule="auto"/>
              <w:rPr>
                <w:rFonts w:asciiTheme="minorBidi" w:hAnsiTheme="minorBidi"/>
              </w:rPr>
            </w:pPr>
            <w:r w:rsidRPr="00086B3C">
              <w:rPr>
                <w:rFonts w:asciiTheme="minorBidi" w:hAnsiTheme="minorBidi"/>
              </w:rPr>
              <w:t>Property A (Jan 2025 to Dec 2025)</w:t>
            </w:r>
          </w:p>
          <w:p w14:paraId="1E175CC8" w14:textId="77777777" w:rsidR="00086B3C" w:rsidRPr="00086B3C" w:rsidRDefault="00086B3C">
            <w:pPr>
              <w:numPr>
                <w:ilvl w:val="1"/>
                <w:numId w:val="42"/>
              </w:numPr>
              <w:pBdr>
                <w:bottom w:val="single" w:sz="6" w:space="1" w:color="auto"/>
              </w:pBdr>
              <w:spacing w:line="360" w:lineRule="auto"/>
              <w:rPr>
                <w:rFonts w:asciiTheme="minorBidi" w:hAnsiTheme="minorBidi"/>
              </w:rPr>
            </w:pPr>
            <w:r w:rsidRPr="00086B3C">
              <w:rPr>
                <w:rFonts w:asciiTheme="minorBidi" w:hAnsiTheme="minorBidi"/>
              </w:rPr>
              <w:t>Property B (May 2025 to Dec 2025)</w:t>
            </w:r>
          </w:p>
          <w:p w14:paraId="014F39B4" w14:textId="77777777" w:rsidR="00086B3C" w:rsidRPr="00086B3C" w:rsidRDefault="00086B3C">
            <w:pPr>
              <w:numPr>
                <w:ilvl w:val="0"/>
                <w:numId w:val="42"/>
              </w:numPr>
              <w:pBdr>
                <w:bottom w:val="single" w:sz="6" w:space="1" w:color="auto"/>
              </w:pBdr>
              <w:spacing w:line="360" w:lineRule="auto"/>
              <w:rPr>
                <w:rFonts w:asciiTheme="minorBidi" w:hAnsiTheme="minorBidi"/>
              </w:rPr>
            </w:pPr>
            <w:r w:rsidRPr="00086B3C">
              <w:rPr>
                <w:rFonts w:asciiTheme="minorBidi" w:hAnsiTheme="minorBidi"/>
              </w:rPr>
              <w:t>Property tax paid </w:t>
            </w:r>
            <w:r w:rsidRPr="00086B3C">
              <w:rPr>
                <w:rFonts w:asciiTheme="minorBidi" w:hAnsiTheme="minorBidi"/>
                <w:b/>
                <w:bCs/>
              </w:rPr>
              <w:t>during the period of tenancy</w:t>
            </w:r>
          </w:p>
          <w:p w14:paraId="57656816" w14:textId="77777777" w:rsidR="00086B3C" w:rsidRPr="00086B3C" w:rsidRDefault="00086B3C">
            <w:pPr>
              <w:numPr>
                <w:ilvl w:val="1"/>
                <w:numId w:val="42"/>
              </w:numPr>
              <w:pBdr>
                <w:bottom w:val="single" w:sz="6" w:space="1" w:color="auto"/>
              </w:pBdr>
              <w:spacing w:line="360" w:lineRule="auto"/>
              <w:rPr>
                <w:rFonts w:asciiTheme="minorBidi" w:hAnsiTheme="minorBidi"/>
              </w:rPr>
            </w:pPr>
            <w:r w:rsidRPr="00086B3C">
              <w:rPr>
                <w:rFonts w:asciiTheme="minorBidi" w:hAnsiTheme="minorBidi"/>
              </w:rPr>
              <w:t>Property A (Jan 2025 to Dec 2025)</w:t>
            </w:r>
          </w:p>
          <w:p w14:paraId="6856E896" w14:textId="77777777" w:rsidR="00086B3C" w:rsidRPr="00086B3C" w:rsidRDefault="00086B3C">
            <w:pPr>
              <w:numPr>
                <w:ilvl w:val="1"/>
                <w:numId w:val="42"/>
              </w:numPr>
              <w:pBdr>
                <w:bottom w:val="single" w:sz="6" w:space="1" w:color="auto"/>
              </w:pBdr>
              <w:spacing w:line="360" w:lineRule="auto"/>
              <w:rPr>
                <w:rFonts w:asciiTheme="minorBidi" w:hAnsiTheme="minorBidi"/>
              </w:rPr>
            </w:pPr>
            <w:r w:rsidRPr="00086B3C">
              <w:rPr>
                <w:rFonts w:asciiTheme="minorBidi" w:hAnsiTheme="minorBidi"/>
              </w:rPr>
              <w:t>Property B (May 2025 to Dec 2025)</w:t>
            </w:r>
          </w:p>
          <w:p w14:paraId="6925AA91" w14:textId="77777777" w:rsidR="00086B3C" w:rsidRPr="00086B3C" w:rsidRDefault="00086B3C">
            <w:pPr>
              <w:numPr>
                <w:ilvl w:val="0"/>
                <w:numId w:val="42"/>
              </w:numPr>
              <w:pBdr>
                <w:bottom w:val="single" w:sz="6" w:space="1" w:color="auto"/>
              </w:pBdr>
              <w:spacing w:line="360" w:lineRule="auto"/>
              <w:rPr>
                <w:rFonts w:asciiTheme="minorBidi" w:hAnsiTheme="minorBidi"/>
              </w:rPr>
            </w:pPr>
            <w:r w:rsidRPr="00086B3C">
              <w:rPr>
                <w:rFonts w:asciiTheme="minorBidi" w:hAnsiTheme="minorBidi"/>
              </w:rPr>
              <w:t>Costs of securing first tenant on Property B (e.g. agent's commission, advertising, legal expenses and stamp duties paid).</w:t>
            </w:r>
          </w:p>
        </w:tc>
      </w:tr>
      <w:tr w:rsidR="00086B3C" w:rsidRPr="00086B3C" w14:paraId="326EFB34" w14:textId="77777777">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4D74A3D6"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lastRenderedPageBreak/>
              <w:t>Disallowable expenses</w:t>
            </w:r>
          </w:p>
        </w:tc>
        <w:tc>
          <w:tcPr>
            <w:tcW w:w="0" w:type="auto"/>
            <w:gridSpan w:val="2"/>
            <w:tcBorders>
              <w:left w:val="single" w:sz="6" w:space="0" w:color="C7C7C7"/>
              <w:right w:val="single" w:sz="6" w:space="0" w:color="C7C7C7"/>
            </w:tcBorders>
            <w:shd w:val="clear" w:color="auto" w:fill="FFFFFF"/>
            <w:tcMar>
              <w:top w:w="180" w:type="dxa"/>
              <w:left w:w="240" w:type="dxa"/>
              <w:bottom w:w="180" w:type="dxa"/>
              <w:right w:w="240" w:type="dxa"/>
            </w:tcMar>
            <w:hideMark/>
          </w:tcPr>
          <w:p w14:paraId="0EBE37CA"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Cost of repairs incurred on Property B </w:t>
            </w:r>
            <w:r w:rsidRPr="00086B3C">
              <w:rPr>
                <w:rFonts w:asciiTheme="minorBidi" w:hAnsiTheme="minorBidi"/>
                <w:b/>
                <w:bCs/>
              </w:rPr>
              <w:t>prior to the commencement of tenancy</w:t>
            </w:r>
            <w:r w:rsidRPr="00086B3C">
              <w:rPr>
                <w:rFonts w:asciiTheme="minorBidi" w:hAnsiTheme="minorBidi"/>
              </w:rPr>
              <w:t>.</w:t>
            </w:r>
          </w:p>
        </w:tc>
      </w:tr>
    </w:tbl>
    <w:p w14:paraId="66A7C3EB"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"example-4--apportionment-of-rental-expenses-for-property-that-was-not-rented-out-for-the-full-year"</w:instrText>
      </w:r>
      <w:r w:rsidRPr="00086B3C">
        <w:rPr>
          <w:rFonts w:asciiTheme="minorBidi" w:hAnsiTheme="minorBidi"/>
        </w:rPr>
      </w:r>
      <w:r w:rsidRPr="00086B3C">
        <w:rPr>
          <w:rFonts w:asciiTheme="minorBidi" w:hAnsiTheme="minorBidi"/>
        </w:rPr>
        <w:fldChar w:fldCharType="separate"/>
      </w:r>
    </w:p>
    <w:p w14:paraId="4D13F9E5"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Example 4: Apportionment of rental expenses for property that was not rented out for the full year</w:t>
      </w:r>
    </w:p>
    <w:p w14:paraId="126692C5"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p w14:paraId="04195B79"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You have rented out your non-residential property at a gross rent of $5,000 per month for 10 months (Jan to Oct). Thereafter, you allowed your relative to occupy your property rent free. Besides the interest of $12,000 paid on the loan taken to purchase the property, you have incurred other expenses, namely property tax of $2,400, fire insurance of $180 and maintenance of $3,600. Your actual rental expenses are to be apportioned as follows:</w:t>
      </w:r>
    </w:p>
    <w:tbl>
      <w:tblPr>
        <w:tblW w:w="12716"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5569"/>
        <w:gridCol w:w="7147"/>
      </w:tblGrid>
      <w:tr w:rsidR="00086B3C" w:rsidRPr="00086B3C" w14:paraId="204B44EB"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5BD6E48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Gross rent</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5E0927DD"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$5,000 x 10 = $50,000</w:t>
            </w:r>
          </w:p>
        </w:tc>
      </w:tr>
      <w:tr w:rsidR="00086B3C" w:rsidRPr="00086B3C" w14:paraId="6DE736AC" w14:textId="77777777">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029FB9FA"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Mortgage interest</w:t>
            </w:r>
          </w:p>
        </w:tc>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44AE4DB0"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$12,000 x 10/12 = $10,000</w:t>
            </w:r>
          </w:p>
        </w:tc>
      </w:tr>
      <w:tr w:rsidR="00086B3C" w:rsidRPr="00086B3C" w14:paraId="3355D856"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5A295E3E"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Property tax</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001150CF"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$2,400 x 10/12 = $2,000</w:t>
            </w:r>
          </w:p>
        </w:tc>
      </w:tr>
      <w:tr w:rsidR="00086B3C" w:rsidRPr="00086B3C" w14:paraId="1190F1D3" w14:textId="77777777">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7F592B7D"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Fire insurance</w:t>
            </w:r>
          </w:p>
        </w:tc>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1AE6567E"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$180 x 10/12 = $150</w:t>
            </w:r>
          </w:p>
        </w:tc>
      </w:tr>
      <w:tr w:rsidR="00086B3C" w:rsidRPr="00086B3C" w14:paraId="326B2E95"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0099DB29"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Maintenance</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29796D84"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$3,600 x 10/12 = $3,000</w:t>
            </w:r>
          </w:p>
        </w:tc>
      </w:tr>
    </w:tbl>
    <w:p w14:paraId="54E6D000"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Net rent</w:t>
      </w:r>
      <w:r w:rsidRPr="00086B3C">
        <w:rPr>
          <w:rFonts w:asciiTheme="minorBidi" w:hAnsiTheme="minorBidi"/>
        </w:rPr>
        <w:br/>
        <w:t>= $50,000 - $10,000 - $2,000 - $150 - $3,000</w:t>
      </w:r>
      <w:r w:rsidRPr="00086B3C">
        <w:rPr>
          <w:rFonts w:asciiTheme="minorBidi" w:hAnsiTheme="minorBidi"/>
        </w:rPr>
        <w:br/>
        <w:t>= $34,850                                                                                 </w:t>
      </w:r>
    </w:p>
    <w:p w14:paraId="35C6653B"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Note: the expenses incurred in Nov and Dec are not deductible.</w:t>
      </w:r>
    </w:p>
    <w:p w14:paraId="172666B2"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Simplified claim for rental expenses for tenanted residential property</w:t>
      </w:r>
    </w:p>
    <w:p w14:paraId="373E8179"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If you have more than one tenanted residential property and opt to claim actual rental expenses on any one tenanted residential property, you will need to apply this treatment </w:t>
      </w:r>
      <w:r w:rsidRPr="00086B3C">
        <w:rPr>
          <w:rFonts w:asciiTheme="minorBidi" w:hAnsiTheme="minorBidi"/>
          <w:b/>
          <w:bCs/>
        </w:rPr>
        <w:t>consistently</w:t>
      </w:r>
      <w:r w:rsidRPr="00086B3C">
        <w:rPr>
          <w:rFonts w:asciiTheme="minorBidi" w:hAnsiTheme="minorBidi"/>
        </w:rPr>
        <w:t xml:space="preserve"> to all your tenanted residential properties. You cannot claim 15% </w:t>
      </w:r>
      <w:r w:rsidRPr="00086B3C">
        <w:rPr>
          <w:rFonts w:asciiTheme="minorBidi" w:hAnsiTheme="minorBidi"/>
        </w:rPr>
        <w:lastRenderedPageBreak/>
        <w:t>deemed rental expenses on one tenanted residential property and claim actual rental expenses on another tenanted residential property.</w:t>
      </w:r>
    </w:p>
    <w:p w14:paraId="73F9CB6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If your residential property has been approved for non-residential use (e.g. child care centre or workers' dormitory), it is not considered as a residential property for tax purposes.</w:t>
      </w:r>
    </w:p>
    <w:p w14:paraId="50FC52EE"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The deemed expenses option is not applicable under the following circumstances:</w:t>
      </w:r>
    </w:p>
    <w:p w14:paraId="7B0656B0" w14:textId="77777777" w:rsidR="00086B3C" w:rsidRPr="00086B3C" w:rsidRDefault="00086B3C">
      <w:pPr>
        <w:numPr>
          <w:ilvl w:val="0"/>
          <w:numId w:val="43"/>
        </w:numPr>
        <w:pBdr>
          <w:bottom w:val="single" w:sz="6" w:space="1" w:color="auto"/>
        </w:pBdr>
        <w:spacing w:line="360" w:lineRule="auto"/>
        <w:rPr>
          <w:rFonts w:asciiTheme="minorBidi" w:hAnsiTheme="minorBidi"/>
        </w:rPr>
      </w:pPr>
      <w:r w:rsidRPr="00086B3C">
        <w:rPr>
          <w:rFonts w:asciiTheme="minorBidi" w:hAnsiTheme="minorBidi"/>
        </w:rPr>
        <w:t>You did not incur any deductible expense (apart from mortgage interest) in respect of the rental income derived; or</w:t>
      </w:r>
    </w:p>
    <w:p w14:paraId="3D38A329" w14:textId="77777777" w:rsidR="00086B3C" w:rsidRPr="00086B3C" w:rsidRDefault="00086B3C">
      <w:pPr>
        <w:numPr>
          <w:ilvl w:val="0"/>
          <w:numId w:val="43"/>
        </w:numPr>
        <w:pBdr>
          <w:bottom w:val="single" w:sz="6" w:space="1" w:color="auto"/>
        </w:pBdr>
        <w:spacing w:line="360" w:lineRule="auto"/>
        <w:rPr>
          <w:rFonts w:asciiTheme="minorBidi" w:hAnsiTheme="minorBidi"/>
        </w:rPr>
      </w:pPr>
      <w:r w:rsidRPr="00086B3C">
        <w:rPr>
          <w:rFonts w:asciiTheme="minorBidi" w:hAnsiTheme="minorBidi"/>
        </w:rPr>
        <w:t>You derived the rental income through a partnership in Singapore; or</w:t>
      </w:r>
    </w:p>
    <w:p w14:paraId="40D8343C" w14:textId="77777777" w:rsidR="00086B3C" w:rsidRPr="00086B3C" w:rsidRDefault="00086B3C">
      <w:pPr>
        <w:numPr>
          <w:ilvl w:val="0"/>
          <w:numId w:val="43"/>
        </w:numPr>
        <w:pBdr>
          <w:bottom w:val="single" w:sz="6" w:space="1" w:color="auto"/>
        </w:pBdr>
        <w:spacing w:line="360" w:lineRule="auto"/>
        <w:rPr>
          <w:rFonts w:asciiTheme="minorBidi" w:hAnsiTheme="minorBidi"/>
        </w:rPr>
      </w:pPr>
      <w:r w:rsidRPr="00086B3C">
        <w:rPr>
          <w:rFonts w:asciiTheme="minorBidi" w:hAnsiTheme="minorBidi"/>
        </w:rPr>
        <w:t>You derived the rental income from a property held under a trust.</w:t>
      </w:r>
    </w:p>
    <w:p w14:paraId="4158C18E"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Find out more about </w:t>
      </w:r>
      <w:hyperlink r:id="rId51" w:tooltip="Simplification of Claim of Rental Expenses for Individuals" w:history="1">
        <w:r w:rsidRPr="00086B3C">
          <w:rPr>
            <w:rStyle w:val="Hyperlink"/>
            <w:rFonts w:asciiTheme="minorBidi" w:hAnsiTheme="minorBidi"/>
            <w:b/>
            <w:bCs/>
          </w:rPr>
          <w:t>Simplification of Claim of Rental Expenses for Individuals</w:t>
        </w:r>
      </w:hyperlink>
      <w:r w:rsidRPr="00086B3C">
        <w:rPr>
          <w:rFonts w:asciiTheme="minorBidi" w:hAnsiTheme="minorBidi"/>
        </w:rPr>
        <w:t> (PDF, 178KB).</w:t>
      </w:r>
    </w:p>
    <w:p w14:paraId="050643AD"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Claim for rental expenses for tenanted non-residential property</w:t>
      </w:r>
    </w:p>
    <w:p w14:paraId="5C5EE437"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For tenanted non-residential property, you would only be able to claim the actual rental expenses incurred. You are required to keep the supporting documents for at least 5 years for verification purposes.</w:t>
      </w:r>
    </w:p>
    <w:p w14:paraId="3F65FDCD"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Collapse all</w:t>
      </w:r>
    </w:p>
    <w:p w14:paraId="46C689EC"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"example-5--how-to-claim-the-15--deemed-rental-expenses"</w:instrText>
      </w:r>
      <w:r w:rsidRPr="00086B3C">
        <w:rPr>
          <w:rFonts w:asciiTheme="minorBidi" w:hAnsiTheme="minorBidi"/>
        </w:rPr>
      </w:r>
      <w:r w:rsidRPr="00086B3C">
        <w:rPr>
          <w:rFonts w:asciiTheme="minorBidi" w:hAnsiTheme="minorBidi"/>
        </w:rPr>
        <w:fldChar w:fldCharType="separate"/>
      </w:r>
    </w:p>
    <w:p w14:paraId="49A60484"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Example 5: How to claim the 15% deemed rental expenses</w:t>
      </w:r>
    </w:p>
    <w:p w14:paraId="0108175F"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p w14:paraId="2E753BB4"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You have rented out your residential property at a gross rent of $5,000 per month for the full year. Besides the interest of $12,000 paid on the loan taken to purchase the property, you have incurred a total amount of $7,500 on other deductible expenses, namely property tax, fire insurance and maintenance. You may claim the deemed rental expenses as follows:</w:t>
      </w:r>
    </w:p>
    <w:tbl>
      <w:tblPr>
        <w:tblW w:w="12716"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5783"/>
        <w:gridCol w:w="6933"/>
      </w:tblGrid>
      <w:tr w:rsidR="00086B3C" w:rsidRPr="00086B3C" w14:paraId="6C7DAD5C"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628037F7"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Gross rent</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6BEFE05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$5,000 x 12 = $60,000</w:t>
            </w:r>
          </w:p>
        </w:tc>
      </w:tr>
      <w:tr w:rsidR="00086B3C" w:rsidRPr="00086B3C" w14:paraId="3A36F68F" w14:textId="77777777">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2C70A121"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Mortgage interest</w:t>
            </w:r>
          </w:p>
        </w:tc>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77E22875"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$12,000</w:t>
            </w:r>
          </w:p>
        </w:tc>
      </w:tr>
      <w:tr w:rsidR="00086B3C" w:rsidRPr="00086B3C" w14:paraId="1D007427"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699D8EB5"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Other expenses</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5C78AFE3"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$60,000 x 15% = $9,000</w:t>
            </w:r>
          </w:p>
        </w:tc>
      </w:tr>
    </w:tbl>
    <w:p w14:paraId="3574CA18"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lastRenderedPageBreak/>
        <w:t>Net rent</w:t>
      </w:r>
      <w:r w:rsidRPr="00086B3C">
        <w:rPr>
          <w:rFonts w:asciiTheme="minorBidi" w:hAnsiTheme="minorBidi"/>
        </w:rPr>
        <w:br/>
        <w:t>= $60,000 - $12,000 - $9,000</w:t>
      </w:r>
      <w:r w:rsidRPr="00086B3C">
        <w:rPr>
          <w:rFonts w:asciiTheme="minorBidi" w:hAnsiTheme="minorBidi"/>
        </w:rPr>
        <w:br/>
        <w:t>= $39,000   </w:t>
      </w:r>
    </w:p>
    <w:p w14:paraId="5C79D0F6"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"example-6--you-are-subletting-in-a-room-in-your-home"</w:instrText>
      </w:r>
      <w:r w:rsidRPr="00086B3C">
        <w:rPr>
          <w:rFonts w:asciiTheme="minorBidi" w:hAnsiTheme="minorBidi"/>
        </w:rPr>
      </w:r>
      <w:r w:rsidRPr="00086B3C">
        <w:rPr>
          <w:rFonts w:asciiTheme="minorBidi" w:hAnsiTheme="minorBidi"/>
        </w:rPr>
        <w:fldChar w:fldCharType="separate"/>
      </w:r>
    </w:p>
    <w:p w14:paraId="485249D4"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Example 6: You are subletting in a room in your home</w:t>
      </w:r>
    </w:p>
    <w:p w14:paraId="17E72967"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p w14:paraId="1A2C10AA"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You are living in a 4-room flat with 3 bedrooms. You sublet one of the rooms for the full year. Your tenant pays you $600 per month as rent. The total amount of deductible expenses incurred for the whole flat is $3,000. You must apportion the allowable expenses incurred based only on the number of rooms rented out. Alternatively, you may opt to claim the rental expenses based on 15% of the gross rental income.</w:t>
      </w:r>
      <w:r w:rsidRPr="00086B3C">
        <w:rPr>
          <w:rFonts w:asciiTheme="minorBidi" w:hAnsiTheme="minorBidi"/>
        </w:rPr>
        <w:br/>
      </w:r>
      <w:r w:rsidRPr="00086B3C">
        <w:rPr>
          <w:rFonts w:asciiTheme="minorBidi" w:hAnsiTheme="minorBidi"/>
        </w:rPr>
        <w:br/>
        <w:t>Your net rent is calculated as follows:</w:t>
      </w:r>
    </w:p>
    <w:tbl>
      <w:tblPr>
        <w:tblW w:w="12716"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4344"/>
        <w:gridCol w:w="3961"/>
        <w:gridCol w:w="4411"/>
      </w:tblGrid>
      <w:tr w:rsidR="00086B3C" w:rsidRPr="00086B3C" w14:paraId="241651D4" w14:textId="77777777">
        <w:trPr>
          <w:tblHeader/>
        </w:trPr>
        <w:tc>
          <w:tcPr>
            <w:tcW w:w="0" w:type="auto"/>
            <w:tcBorders>
              <w:left w:val="single" w:sz="6" w:space="0" w:color="C7C7C7"/>
              <w:right w:val="single" w:sz="6" w:space="0" w:color="C7C7C7"/>
            </w:tcBorders>
            <w:shd w:val="clear" w:color="auto" w:fill="2D7BB9"/>
            <w:tcMar>
              <w:top w:w="180" w:type="dxa"/>
              <w:left w:w="240" w:type="dxa"/>
              <w:bottom w:w="180" w:type="dxa"/>
              <w:right w:w="240" w:type="dxa"/>
            </w:tcMar>
            <w:hideMark/>
          </w:tcPr>
          <w:p w14:paraId="2787FEBC"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Rental Period for full calendar year</w:t>
            </w:r>
          </w:p>
        </w:tc>
        <w:tc>
          <w:tcPr>
            <w:tcW w:w="0" w:type="auto"/>
            <w:tcBorders>
              <w:left w:val="single" w:sz="6" w:space="0" w:color="C7C7C7"/>
              <w:right w:val="single" w:sz="6" w:space="0" w:color="C7C7C7"/>
            </w:tcBorders>
            <w:shd w:val="clear" w:color="auto" w:fill="2D7BB9"/>
            <w:tcMar>
              <w:top w:w="180" w:type="dxa"/>
              <w:left w:w="240" w:type="dxa"/>
              <w:bottom w:w="180" w:type="dxa"/>
              <w:right w:w="240" w:type="dxa"/>
            </w:tcMar>
            <w:hideMark/>
          </w:tcPr>
          <w:p w14:paraId="274435E2"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Computing net rent based on actual expenses incurred</w:t>
            </w:r>
          </w:p>
        </w:tc>
        <w:tc>
          <w:tcPr>
            <w:tcW w:w="0" w:type="auto"/>
            <w:tcBorders>
              <w:left w:val="single" w:sz="6" w:space="0" w:color="C7C7C7"/>
              <w:right w:val="single" w:sz="6" w:space="0" w:color="C7C7C7"/>
            </w:tcBorders>
            <w:shd w:val="clear" w:color="auto" w:fill="2D7BB9"/>
            <w:tcMar>
              <w:top w:w="180" w:type="dxa"/>
              <w:left w:w="240" w:type="dxa"/>
              <w:bottom w:w="180" w:type="dxa"/>
              <w:right w:w="240" w:type="dxa"/>
            </w:tcMar>
            <w:hideMark/>
          </w:tcPr>
          <w:p w14:paraId="7ED3F2CB"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Computing net rent based on simplified claim for rental expenses</w:t>
            </w:r>
          </w:p>
        </w:tc>
      </w:tr>
      <w:tr w:rsidR="00086B3C" w:rsidRPr="00086B3C" w14:paraId="2676F9CB"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074E0411"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Gross rent</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56FEAFAE"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$600 x 12 = $7,200</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03A68633"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$600 x 12 = $7,200</w:t>
            </w:r>
          </w:p>
        </w:tc>
      </w:tr>
      <w:tr w:rsidR="00086B3C" w:rsidRPr="00086B3C" w14:paraId="0B217B5F" w14:textId="77777777">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3D599B1E"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Deductible expenses</w:t>
            </w:r>
          </w:p>
        </w:tc>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31A0947B"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(1 bedroom / 3 bedrooms) x $3,000 = $1,000</w:t>
            </w:r>
          </w:p>
        </w:tc>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786D1091"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$7,200 x 15% = $1,080</w:t>
            </w:r>
          </w:p>
        </w:tc>
      </w:tr>
      <w:tr w:rsidR="00086B3C" w:rsidRPr="00086B3C" w14:paraId="3E291202"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1E86A62F"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Net rent (Gross rent - Proportion of allowable expenses allowed)</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2EA2152B"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$6,200 ($7,200 - $1,000)</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1B12E006"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$6,120 ($7,200 - $1,080)</w:t>
            </w:r>
          </w:p>
        </w:tc>
      </w:tr>
    </w:tbl>
    <w:p w14:paraId="48A4A9AC"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Reporting rental income</w:t>
      </w:r>
    </w:p>
    <w:p w14:paraId="700E083E"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You have to declare the gross rent of your property in the previous year and details of deductible expenses of each property under </w:t>
      </w:r>
      <w:r w:rsidRPr="00086B3C">
        <w:rPr>
          <w:rFonts w:asciiTheme="minorBidi" w:hAnsiTheme="minorBidi"/>
          <w:b/>
          <w:bCs/>
        </w:rPr>
        <w:t>'Other Income: Rent from property'</w:t>
      </w:r>
      <w:r w:rsidRPr="00086B3C">
        <w:rPr>
          <w:rFonts w:asciiTheme="minorBidi" w:hAnsiTheme="minorBidi"/>
        </w:rPr>
        <w:t> in your Income Tax Return.</w:t>
      </w:r>
    </w:p>
    <w:p w14:paraId="655F2DC7"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The required details include the following:</w:t>
      </w:r>
    </w:p>
    <w:p w14:paraId="0F6C23DB" w14:textId="77777777" w:rsidR="00086B3C" w:rsidRPr="00086B3C" w:rsidRDefault="00086B3C">
      <w:pPr>
        <w:numPr>
          <w:ilvl w:val="0"/>
          <w:numId w:val="44"/>
        </w:numPr>
        <w:pBdr>
          <w:bottom w:val="single" w:sz="6" w:space="1" w:color="auto"/>
        </w:pBdr>
        <w:spacing w:line="360" w:lineRule="auto"/>
        <w:rPr>
          <w:rFonts w:asciiTheme="minorBidi" w:hAnsiTheme="minorBidi"/>
        </w:rPr>
      </w:pPr>
      <w:r w:rsidRPr="00086B3C">
        <w:rPr>
          <w:rFonts w:asciiTheme="minorBidi" w:hAnsiTheme="minorBidi"/>
        </w:rPr>
        <w:t>total annual rent collected;</w:t>
      </w:r>
    </w:p>
    <w:p w14:paraId="42A84600" w14:textId="77777777" w:rsidR="00086B3C" w:rsidRPr="00086B3C" w:rsidRDefault="00086B3C">
      <w:pPr>
        <w:numPr>
          <w:ilvl w:val="0"/>
          <w:numId w:val="44"/>
        </w:numPr>
        <w:pBdr>
          <w:bottom w:val="single" w:sz="6" w:space="1" w:color="auto"/>
        </w:pBdr>
        <w:spacing w:line="360" w:lineRule="auto"/>
        <w:rPr>
          <w:rFonts w:asciiTheme="minorBidi" w:hAnsiTheme="minorBidi"/>
        </w:rPr>
      </w:pPr>
      <w:r w:rsidRPr="00086B3C">
        <w:rPr>
          <w:rFonts w:asciiTheme="minorBidi" w:hAnsiTheme="minorBidi"/>
        </w:rPr>
        <w:t>total deductible expenses; and</w:t>
      </w:r>
    </w:p>
    <w:p w14:paraId="4C9245BE" w14:textId="77777777" w:rsidR="00086B3C" w:rsidRPr="00086B3C" w:rsidRDefault="00086B3C">
      <w:pPr>
        <w:numPr>
          <w:ilvl w:val="0"/>
          <w:numId w:val="44"/>
        </w:numPr>
        <w:pBdr>
          <w:bottom w:val="single" w:sz="6" w:space="1" w:color="auto"/>
        </w:pBdr>
        <w:spacing w:line="360" w:lineRule="auto"/>
        <w:rPr>
          <w:rFonts w:asciiTheme="minorBidi" w:hAnsiTheme="minorBidi"/>
        </w:rPr>
      </w:pPr>
      <w:r w:rsidRPr="00086B3C">
        <w:rPr>
          <w:rFonts w:asciiTheme="minorBidi" w:hAnsiTheme="minorBidi"/>
        </w:rPr>
        <w:lastRenderedPageBreak/>
        <w:t>share of the rent (for jointly-owned property)</w:t>
      </w:r>
    </w:p>
    <w:p w14:paraId="228A5867"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You may use our </w:t>
      </w:r>
      <w:hyperlink r:id="rId52" w:tooltip="Rental Calculator" w:history="1">
        <w:r w:rsidRPr="00086B3C">
          <w:rPr>
            <w:rStyle w:val="Hyperlink"/>
            <w:rFonts w:asciiTheme="minorBidi" w:hAnsiTheme="minorBidi"/>
            <w:b/>
            <w:bCs/>
          </w:rPr>
          <w:t>Rental Calculator</w:t>
        </w:r>
      </w:hyperlink>
      <w:r w:rsidRPr="00086B3C">
        <w:rPr>
          <w:rFonts w:asciiTheme="minorBidi" w:hAnsiTheme="minorBidi"/>
        </w:rPr>
        <w:t> (XLSM, 146KB) to compute your rental income if you opt to claim actual expenses incurred.</w:t>
      </w:r>
    </w:p>
    <w:p w14:paraId="306E1ABF" w14:textId="77777777" w:rsidR="00086B3C" w:rsidRPr="00086B3C" w:rsidRDefault="00086B3C" w:rsidP="00086B3C">
      <w:pPr>
        <w:pBdr>
          <w:bottom w:val="single" w:sz="6" w:space="1" w:color="auto"/>
        </w:pBdr>
        <w:spacing w:line="360" w:lineRule="auto"/>
        <w:ind w:left="426" w:hanging="6"/>
        <w:rPr>
          <w:rFonts w:asciiTheme="minorBidi" w:hAnsiTheme="minorBidi"/>
        </w:rPr>
      </w:pPr>
      <w:hyperlink r:id="rId53" w:anchor="title8" w:tooltip="Rental income from partnership property" w:history="1">
        <w:r w:rsidRPr="00086B3C">
          <w:rPr>
            <w:rStyle w:val="Hyperlink"/>
            <w:rFonts w:asciiTheme="minorBidi" w:hAnsiTheme="minorBidi"/>
            <w:b/>
            <w:bCs/>
          </w:rPr>
          <w:t>Rental income from partnership property</w:t>
        </w:r>
      </w:hyperlink>
      <w:r w:rsidRPr="00086B3C">
        <w:rPr>
          <w:rFonts w:asciiTheme="minorBidi" w:hAnsiTheme="minorBidi"/>
        </w:rPr>
        <w:br/>
        <w:t>If rental income is derived by a partnership from its partnership property, the rental income is to be reported in the partnership Income Tax Return (Form P).</w:t>
      </w:r>
    </w:p>
    <w:p w14:paraId="0B04D520"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Where rental income is received by the partnership in the business of investment holding or operating coffeeshops/eating houses/food courts, the rental income is to be reported as business income of the partnership in the partnership Income Tax Return (Form P).  </w:t>
      </w:r>
    </w:p>
    <w:tbl>
      <w:tblPr>
        <w:tblW w:w="13706"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4206"/>
        <w:gridCol w:w="4790"/>
        <w:gridCol w:w="4710"/>
      </w:tblGrid>
      <w:tr w:rsidR="00086B3C" w:rsidRPr="00086B3C" w14:paraId="6AE48132" w14:textId="77777777">
        <w:trPr>
          <w:tblHeader/>
        </w:trPr>
        <w:tc>
          <w:tcPr>
            <w:tcW w:w="0" w:type="auto"/>
            <w:tcBorders>
              <w:left w:val="single" w:sz="6" w:space="0" w:color="C7C7C7"/>
              <w:right w:val="single" w:sz="6" w:space="0" w:color="C7C7C7"/>
            </w:tcBorders>
            <w:shd w:val="clear" w:color="auto" w:fill="2D7BB9"/>
            <w:tcMar>
              <w:top w:w="180" w:type="dxa"/>
              <w:left w:w="240" w:type="dxa"/>
              <w:bottom w:w="180" w:type="dxa"/>
              <w:right w:w="240" w:type="dxa"/>
            </w:tcMar>
            <w:hideMark/>
          </w:tcPr>
          <w:p w14:paraId="5370E7E4"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 </w:t>
            </w:r>
          </w:p>
        </w:tc>
        <w:tc>
          <w:tcPr>
            <w:tcW w:w="0" w:type="auto"/>
            <w:tcBorders>
              <w:left w:val="single" w:sz="6" w:space="0" w:color="C7C7C7"/>
              <w:right w:val="single" w:sz="6" w:space="0" w:color="C7C7C7"/>
            </w:tcBorders>
            <w:shd w:val="clear" w:color="auto" w:fill="2D7BB9"/>
            <w:tcMar>
              <w:top w:w="180" w:type="dxa"/>
              <w:left w:w="240" w:type="dxa"/>
              <w:bottom w:w="180" w:type="dxa"/>
              <w:right w:w="240" w:type="dxa"/>
            </w:tcMar>
            <w:hideMark/>
          </w:tcPr>
          <w:p w14:paraId="2D7D09AB"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Precedent partners</w:t>
            </w:r>
          </w:p>
        </w:tc>
        <w:tc>
          <w:tcPr>
            <w:tcW w:w="0" w:type="auto"/>
            <w:tcBorders>
              <w:left w:val="single" w:sz="6" w:space="0" w:color="C7C7C7"/>
              <w:right w:val="single" w:sz="6" w:space="0" w:color="C7C7C7"/>
            </w:tcBorders>
            <w:shd w:val="clear" w:color="auto" w:fill="2D7BB9"/>
            <w:tcMar>
              <w:top w:w="180" w:type="dxa"/>
              <w:left w:w="240" w:type="dxa"/>
              <w:bottom w:w="180" w:type="dxa"/>
              <w:right w:w="240" w:type="dxa"/>
            </w:tcMar>
            <w:hideMark/>
          </w:tcPr>
          <w:p w14:paraId="30E8B7EB"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Individual partners</w:t>
            </w:r>
          </w:p>
        </w:tc>
      </w:tr>
      <w:tr w:rsidR="00086B3C" w:rsidRPr="00086B3C" w14:paraId="2AFF3F6F"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5B3D384C"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How to report rental income by precedent partner / partner</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56A5B36B"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Form P</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2DE0FAB8"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Form B/B1</w:t>
            </w:r>
          </w:p>
        </w:tc>
      </w:tr>
      <w:tr w:rsidR="00086B3C" w:rsidRPr="00086B3C" w14:paraId="5E3BBA53" w14:textId="77777777">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1D314FF5" w14:textId="77777777" w:rsidR="00086B3C" w:rsidRPr="00086B3C" w:rsidRDefault="00086B3C" w:rsidP="00086B3C">
            <w:pPr>
              <w:pBdr>
                <w:bottom w:val="single" w:sz="6" w:space="1" w:color="auto"/>
              </w:pBdr>
              <w:spacing w:line="360" w:lineRule="auto"/>
              <w:ind w:left="426" w:hanging="6"/>
              <w:rPr>
                <w:rFonts w:asciiTheme="minorBidi" w:hAnsiTheme="minorBidi"/>
              </w:rPr>
            </w:pPr>
            <w:hyperlink r:id="rId54" w:anchor="title8" w:tooltip="Rental income derived from partnership property" w:history="1">
              <w:r w:rsidRPr="00086B3C">
                <w:rPr>
                  <w:rStyle w:val="Hyperlink"/>
                  <w:rFonts w:asciiTheme="minorBidi" w:hAnsiTheme="minorBidi"/>
                  <w:b/>
                  <w:bCs/>
                </w:rPr>
                <w:t>Rental income derived from partnership property</w:t>
              </w:r>
            </w:hyperlink>
          </w:p>
        </w:tc>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07D51A30"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Precedent partner should file the Form P and include rental income/loss derived from partnership under “Other income - Rent”.</w:t>
            </w:r>
          </w:p>
          <w:p w14:paraId="155A4F0C"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44974E4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For each property, please include details of the gross rent (inclusive of rental of furniture and fittings, service charges received from the tenant) and expenses incurred.</w:t>
            </w:r>
          </w:p>
          <w:p w14:paraId="7BA21E14"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1568D8E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Precedent partner should also enter each individual partner’s share of the rental income/loss at Partnership Allocation under “Other income from Partnership – Rent”.</w:t>
            </w:r>
          </w:p>
        </w:tc>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72551411"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The individual partner should enter their share of rental income/loss derived through partnership under “Partnership - Rent”.</w:t>
            </w:r>
          </w:p>
          <w:p w14:paraId="44EFB255"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3A993EEC"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Rental deficits (i.e. excess of deductible expenses incurred to rent out the property over the gross rental received from that property) cannot be offset against other sources of income.</w:t>
            </w:r>
          </w:p>
          <w:p w14:paraId="240FA79F"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079E47F8"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However, if the precedent partner of the partnership e-files the Form P by 28 Feb of the year, the partnership allocation will be pre-filled in the respective partners' Form B/B1.</w:t>
            </w:r>
          </w:p>
        </w:tc>
      </w:tr>
      <w:tr w:rsidR="00086B3C" w:rsidRPr="00086B3C" w14:paraId="5E8DB654"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3467FC10"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lastRenderedPageBreak/>
              <w:t>Rental income received by partnership in the business of investment holding or operating coffeeshops/ eating houses/ food courts</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143DB999"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Precedent partner should file the Form P and include rental income/loss derived from partnership as business income in the 4-line statement under “Trade, Business, Profession or Vocation”.</w:t>
            </w:r>
          </w:p>
          <w:p w14:paraId="1F05D68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3E030E58"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Precedent partner should also enter each individual partner’s share of the Divisible Profit/Loss at Partnership Allocation.</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164A2CFF"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The individual partner should enter their share of business rental income/loss derived through partnership under "Partnership - Your Share of Divisible Profit/Loss".</w:t>
            </w:r>
          </w:p>
          <w:p w14:paraId="36AD031C"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 </w:t>
            </w:r>
          </w:p>
          <w:p w14:paraId="265D2629"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However, if the precedent partner of the partnership e-files the Form P by 28 Feb of the year, the partnership allocation will be pre-filled in the respective partners' Form B/B1.</w:t>
            </w:r>
          </w:p>
        </w:tc>
      </w:tr>
    </w:tbl>
    <w:p w14:paraId="7D98A0A2"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Reporting late or not reporting rental income</w:t>
      </w:r>
    </w:p>
    <w:p w14:paraId="63576B2C"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You may incur penalties for submission of incorrect returns (e.g. failing to report any rental income) to IRAS.</w:t>
      </w:r>
      <w:r w:rsidRPr="00086B3C">
        <w:rPr>
          <w:rFonts w:asciiTheme="minorBidi" w:hAnsiTheme="minorBidi"/>
        </w:rPr>
        <w:br/>
        <w:t>However, IRAS may waive the penalty if voluntary disclosure is made within the 'grace period' of 1 year from the statutory filing date.</w:t>
      </w:r>
    </w:p>
    <w:p w14:paraId="2BB76ECC"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Find out more about </w:t>
      </w:r>
      <w:hyperlink r:id="rId55" w:tooltip="How to Report a Mistake to Qualify for Zero Penalty or Lower Penalty" w:history="1">
        <w:r w:rsidRPr="00086B3C">
          <w:rPr>
            <w:rStyle w:val="Hyperlink"/>
            <w:rFonts w:asciiTheme="minorBidi" w:hAnsiTheme="minorBidi"/>
            <w:b/>
            <w:bCs/>
          </w:rPr>
          <w:t>How to Report a Mistake to Qualify for Zero Penalty or Lower Penalty</w:t>
        </w:r>
      </w:hyperlink>
      <w:r w:rsidRPr="00086B3C">
        <w:rPr>
          <w:rFonts w:asciiTheme="minorBidi" w:hAnsiTheme="minorBidi"/>
        </w:rPr>
        <w:t>.</w:t>
      </w:r>
    </w:p>
    <w:p w14:paraId="37224C98"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Landlords of qualifying non-residential properties can refer to the </w:t>
      </w:r>
      <w:hyperlink r:id="rId56" w:tooltip="Tax Treatment of Rental Relief Measures" w:history="1">
        <w:r w:rsidRPr="00086B3C">
          <w:rPr>
            <w:rStyle w:val="Hyperlink"/>
            <w:rFonts w:asciiTheme="minorBidi" w:hAnsiTheme="minorBidi"/>
            <w:b/>
            <w:bCs/>
          </w:rPr>
          <w:t>Tax Treatment of Rental Relief Measures under the Rental Waiver Framework for Year of Assessment 2022</w:t>
        </w:r>
      </w:hyperlink>
      <w:r w:rsidRPr="00086B3C">
        <w:rPr>
          <w:rFonts w:asciiTheme="minorBidi" w:hAnsiTheme="minorBidi"/>
        </w:rPr>
        <w:t>. (for rental income received in 2021)</w:t>
      </w:r>
    </w:p>
    <w:p w14:paraId="39E13DCF"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Under the Rental Relief Framework, owners (i.e. landlords) of qualifying non-residential properties would also have received a cash grant in 2020 and are required to provide rental waivers to eligible tenants.</w:t>
      </w:r>
    </w:p>
    <w:p w14:paraId="110CF8D5"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For more information on the income tax reporting, please refer to the </w:t>
      </w:r>
      <w:hyperlink r:id="rId57" w:tooltip="Rental Relief Framework" w:history="1">
        <w:r w:rsidRPr="00086B3C">
          <w:rPr>
            <w:rStyle w:val="Hyperlink"/>
            <w:rFonts w:asciiTheme="minorBidi" w:hAnsiTheme="minorBidi"/>
            <w:b/>
            <w:bCs/>
          </w:rPr>
          <w:t>Rental Relief Framework – Reporting Year of Assessment 2021 rental income by individuals who are owners of non-residential properties.</w:t>
        </w:r>
      </w:hyperlink>
    </w:p>
    <w:p w14:paraId="39B2B38F"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Rental losses</w:t>
      </w:r>
    </w:p>
    <w:p w14:paraId="179F46EC"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Losses from renting out your property cannot be carried forward and used to offset against any other income (e.g. employment income) that you may have in the same year or in the future.</w:t>
      </w:r>
      <w:r w:rsidRPr="00086B3C">
        <w:rPr>
          <w:rFonts w:asciiTheme="minorBidi" w:hAnsiTheme="minorBidi"/>
        </w:rPr>
        <w:br/>
      </w:r>
      <w:r w:rsidRPr="00086B3C">
        <w:rPr>
          <w:rFonts w:asciiTheme="minorBidi" w:hAnsiTheme="minorBidi"/>
        </w:rPr>
        <w:lastRenderedPageBreak/>
        <w:br/>
        <w:t>However, as an administrative concession, you may use the rental loss of one property to offset against the taxable rental income of another property in the same year provided all the rented out properties have been rented out at market rates.</w:t>
      </w:r>
    </w:p>
    <w:p w14:paraId="54709AA2"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"example-7--using-the-rental-loss-from-one-property-to-offset-rental-gain-from-another-property"</w:instrText>
      </w:r>
      <w:r w:rsidRPr="00086B3C">
        <w:rPr>
          <w:rFonts w:asciiTheme="minorBidi" w:hAnsiTheme="minorBidi"/>
        </w:rPr>
      </w:r>
      <w:r w:rsidRPr="00086B3C">
        <w:rPr>
          <w:rFonts w:asciiTheme="minorBidi" w:hAnsiTheme="minorBidi"/>
        </w:rPr>
        <w:fldChar w:fldCharType="separate"/>
      </w:r>
    </w:p>
    <w:p w14:paraId="7EE91CF4"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Example 7: Using the rental loss from one property to offset rental gain from another property</w:t>
      </w:r>
    </w:p>
    <w:p w14:paraId="5008B041"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tbl>
      <w:tblPr>
        <w:tblW w:w="12716"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6734"/>
        <w:gridCol w:w="5982"/>
      </w:tblGrid>
      <w:tr w:rsidR="00086B3C" w:rsidRPr="00086B3C" w14:paraId="441B73CB" w14:textId="77777777">
        <w:trPr>
          <w:tblHeader/>
        </w:trPr>
        <w:tc>
          <w:tcPr>
            <w:tcW w:w="0" w:type="auto"/>
            <w:tcBorders>
              <w:left w:val="single" w:sz="6" w:space="0" w:color="C7C7C7"/>
              <w:right w:val="single" w:sz="6" w:space="0" w:color="C7C7C7"/>
            </w:tcBorders>
            <w:shd w:val="clear" w:color="auto" w:fill="2D7BB9"/>
            <w:tcMar>
              <w:top w:w="180" w:type="dxa"/>
              <w:left w:w="240" w:type="dxa"/>
              <w:bottom w:w="180" w:type="dxa"/>
              <w:right w:w="240" w:type="dxa"/>
            </w:tcMar>
            <w:hideMark/>
          </w:tcPr>
          <w:p w14:paraId="785E91F0"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Property</w:t>
            </w:r>
          </w:p>
        </w:tc>
        <w:tc>
          <w:tcPr>
            <w:tcW w:w="0" w:type="auto"/>
            <w:tcBorders>
              <w:left w:val="single" w:sz="6" w:space="0" w:color="C7C7C7"/>
              <w:right w:val="single" w:sz="6" w:space="0" w:color="C7C7C7"/>
            </w:tcBorders>
            <w:shd w:val="clear" w:color="auto" w:fill="2D7BB9"/>
            <w:tcMar>
              <w:top w:w="180" w:type="dxa"/>
              <w:left w:w="240" w:type="dxa"/>
              <w:bottom w:w="180" w:type="dxa"/>
              <w:right w:w="240" w:type="dxa"/>
            </w:tcMar>
            <w:hideMark/>
          </w:tcPr>
          <w:p w14:paraId="5F11ACB5"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Rental gain/loss</w:t>
            </w:r>
          </w:p>
        </w:tc>
      </w:tr>
      <w:tr w:rsidR="00086B3C" w:rsidRPr="00086B3C" w14:paraId="5BB5C2C7"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6C361CFE"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Rental gains from property A</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73032BD7"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$30,000</w:t>
            </w:r>
          </w:p>
        </w:tc>
      </w:tr>
      <w:tr w:rsidR="00086B3C" w:rsidRPr="00086B3C" w14:paraId="41A5BA7A" w14:textId="77777777">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66FE26E1"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Less: Rental loss from property B</w:t>
            </w:r>
          </w:p>
        </w:tc>
        <w:tc>
          <w:tcPr>
            <w:tcW w:w="0" w:type="auto"/>
            <w:tcBorders>
              <w:left w:val="single" w:sz="6" w:space="0" w:color="C7C7C7"/>
              <w:right w:val="single" w:sz="6" w:space="0" w:color="C7C7C7"/>
            </w:tcBorders>
            <w:shd w:val="clear" w:color="auto" w:fill="FFFFFF"/>
            <w:tcMar>
              <w:top w:w="180" w:type="dxa"/>
              <w:left w:w="240" w:type="dxa"/>
              <w:bottom w:w="180" w:type="dxa"/>
              <w:right w:w="240" w:type="dxa"/>
            </w:tcMar>
            <w:hideMark/>
          </w:tcPr>
          <w:p w14:paraId="3F2676BB"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$10,000</w:t>
            </w:r>
          </w:p>
        </w:tc>
      </w:tr>
      <w:tr w:rsidR="00086B3C" w:rsidRPr="00086B3C" w14:paraId="3BC0D78C" w14:textId="77777777">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0DEFAC4C"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Taxable net rent</w:t>
            </w:r>
          </w:p>
        </w:tc>
        <w:tc>
          <w:tcPr>
            <w:tcW w:w="0" w:type="auto"/>
            <w:tcBorders>
              <w:left w:val="single" w:sz="6" w:space="0" w:color="C7C7C7"/>
              <w:right w:val="single" w:sz="6" w:space="0" w:color="C7C7C7"/>
            </w:tcBorders>
            <w:shd w:val="clear" w:color="auto" w:fill="F6F8FA"/>
            <w:tcMar>
              <w:top w:w="180" w:type="dxa"/>
              <w:left w:w="240" w:type="dxa"/>
              <w:bottom w:w="180" w:type="dxa"/>
              <w:right w:w="240" w:type="dxa"/>
            </w:tcMar>
            <w:hideMark/>
          </w:tcPr>
          <w:p w14:paraId="3EB18825"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b/>
                <w:bCs/>
              </w:rPr>
              <w:t>$20,000</w:t>
            </w:r>
            <w:r w:rsidRPr="00086B3C">
              <w:rPr>
                <w:rFonts w:asciiTheme="minorBidi" w:hAnsiTheme="minorBidi"/>
              </w:rPr>
              <w:t> ($30,000 - $10,000)</w:t>
            </w:r>
          </w:p>
        </w:tc>
      </w:tr>
    </w:tbl>
    <w:p w14:paraId="7019E31C"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You will be taxed on the net gain of $20,000 from these 2 properties.</w:t>
      </w:r>
    </w:p>
    <w:p w14:paraId="2C2A8D6D"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FAQs</w:t>
      </w:r>
    </w:p>
    <w:p w14:paraId="778069EF"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Pre-filling of rental income from Year of Assessment 2015 onwards</w:t>
      </w:r>
    </w:p>
    <w:p w14:paraId="146CDFC7"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Collapse all</w:t>
      </w:r>
    </w:p>
    <w:p w14:paraId="2FD182C7"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"why-has-iras-pre-filled-these-details-"</w:instrText>
      </w:r>
      <w:r w:rsidRPr="00086B3C">
        <w:rPr>
          <w:rFonts w:asciiTheme="minorBidi" w:hAnsiTheme="minorBidi"/>
        </w:rPr>
      </w:r>
      <w:r w:rsidRPr="00086B3C">
        <w:rPr>
          <w:rFonts w:asciiTheme="minorBidi" w:hAnsiTheme="minorBidi"/>
        </w:rPr>
        <w:fldChar w:fldCharType="separate"/>
      </w:r>
    </w:p>
    <w:p w14:paraId="1392C996"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Why has IRAS pre-filled these details?</w:t>
      </w:r>
    </w:p>
    <w:p w14:paraId="014C494D"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p w14:paraId="66A4BF39"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To further simplify the filing obligations for taxpayers, we have pre-filled the rental details. Taxpayers only need to verify the pre-filled rental information and make amendments if necessary. </w:t>
      </w:r>
    </w:p>
    <w:p w14:paraId="5948ED03"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"i-am-doing-my-e-filing-and-i-noted-that-in-the-rental-income-section--the-information-has-been-pre-filled--where-did-iras-obtain-the-information-on-my-rental-income-"</w:instrText>
      </w:r>
      <w:r w:rsidRPr="00086B3C">
        <w:rPr>
          <w:rFonts w:asciiTheme="minorBidi" w:hAnsiTheme="minorBidi"/>
        </w:rPr>
      </w:r>
      <w:r w:rsidRPr="00086B3C">
        <w:rPr>
          <w:rFonts w:asciiTheme="minorBidi" w:hAnsiTheme="minorBidi"/>
        </w:rPr>
        <w:fldChar w:fldCharType="separate"/>
      </w:r>
    </w:p>
    <w:p w14:paraId="5DB96255"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I am doing my e-Filing and I noted that in the rental income section, the information has been pre-filled. Where did IRAS obtain the information on my rental income?</w:t>
      </w:r>
    </w:p>
    <w:p w14:paraId="2BFE3358"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p w14:paraId="52046FFD"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lastRenderedPageBreak/>
        <w:t>IRAS has pre-filled these details based on the rental information reported by you in the previous year and/or from our e-Stamping records.</w:t>
      </w:r>
    </w:p>
    <w:p w14:paraId="0F491F85"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"the-gross-rent-is-pre-filled-as--23-500--but-i-have-collected-actual-gross-rent-of--26-000--do-i-have-to-change-the-details-"</w:instrText>
      </w:r>
      <w:r w:rsidRPr="00086B3C">
        <w:rPr>
          <w:rFonts w:asciiTheme="minorBidi" w:hAnsiTheme="minorBidi"/>
        </w:rPr>
      </w:r>
      <w:r w:rsidRPr="00086B3C">
        <w:rPr>
          <w:rFonts w:asciiTheme="minorBidi" w:hAnsiTheme="minorBidi"/>
        </w:rPr>
        <w:fldChar w:fldCharType="separate"/>
      </w:r>
    </w:p>
    <w:p w14:paraId="034AE64B"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The gross rent is pre-filled as $23,500. But I have collected actual gross rent of $26,000. Do I have to change the details?</w:t>
      </w:r>
    </w:p>
    <w:p w14:paraId="6B718ED4"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p w14:paraId="7E815513"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Yes. The onus is on the taxpayer to ensure that the correct amount is reported in his income tax filing.</w:t>
      </w:r>
    </w:p>
    <w:p w14:paraId="42A9A6A0"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The information was pre-filled based on the rental information reported by you in the previous year or from our e-Stamping records. If the actual rent received by you was different, you must report the correct amount. Please note that there are penalties for filing an incorrect Income Tax Return.</w:t>
      </w:r>
    </w:p>
    <w:p w14:paraId="016A112F"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"why-are-the-details-pre-filled-when-i-have-not-rented-out-this-property-"</w:instrText>
      </w:r>
      <w:r w:rsidRPr="00086B3C">
        <w:rPr>
          <w:rFonts w:asciiTheme="minorBidi" w:hAnsiTheme="minorBidi"/>
        </w:rPr>
      </w:r>
      <w:r w:rsidRPr="00086B3C">
        <w:rPr>
          <w:rFonts w:asciiTheme="minorBidi" w:hAnsiTheme="minorBidi"/>
        </w:rPr>
        <w:fldChar w:fldCharType="separate"/>
      </w:r>
    </w:p>
    <w:p w14:paraId="5D21EF5F"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Why are the details pre-filled when I have not rented out this property?</w:t>
      </w:r>
    </w:p>
    <w:p w14:paraId="79E8EB4C"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p w14:paraId="7797BB77"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The details were pre-filled based on the filing you have done in the previous year or from our e-Stamping records. If you have not rented out the property in the preceding year, please select ‘REMOVE’ to clear the details for the property in the form.</w:t>
      </w:r>
    </w:p>
    <w:p w14:paraId="12FFC3FC"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"if-my-co-owner-has-already-declared-the-rental-income-for-our-jointly-owned-property--am-i-still-required-to-declare-the-rental-income-in-my-income-tax-return-"</w:instrText>
      </w:r>
      <w:r w:rsidRPr="00086B3C">
        <w:rPr>
          <w:rFonts w:asciiTheme="minorBidi" w:hAnsiTheme="minorBidi"/>
        </w:rPr>
      </w:r>
      <w:r w:rsidRPr="00086B3C">
        <w:rPr>
          <w:rFonts w:asciiTheme="minorBidi" w:hAnsiTheme="minorBidi"/>
        </w:rPr>
        <w:fldChar w:fldCharType="separate"/>
      </w:r>
    </w:p>
    <w:p w14:paraId="790E68D8"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If my co-owner has already declared the rental income for our jointly owned property, am I still required to declare the rental income in my Income Tax Return?</w:t>
      </w:r>
    </w:p>
    <w:p w14:paraId="38D91F8E"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p w14:paraId="7C9C5270"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Each co-owner should declare the full rental income and related expenses in their individual Income Tax Return. The co-owners should also indicate their percentage share of the net rent based on their </w:t>
      </w:r>
      <w:r w:rsidRPr="00086B3C">
        <w:rPr>
          <w:rFonts w:asciiTheme="minorBidi" w:hAnsiTheme="minorBidi"/>
          <w:b/>
          <w:bCs/>
        </w:rPr>
        <w:t>legal share</w:t>
      </w:r>
      <w:r w:rsidRPr="00086B3C">
        <w:rPr>
          <w:rFonts w:asciiTheme="minorBidi" w:hAnsiTheme="minorBidi"/>
        </w:rPr>
        <w:t> of the property.</w:t>
      </w:r>
    </w:p>
    <w:p w14:paraId="14139A50"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"my-tenancy-was-only-for-the-period-mar-to-dec--however--the-pre-filled-rental-income-is-for-the-whole-year--what-should-i-do-"</w:instrText>
      </w:r>
      <w:r w:rsidRPr="00086B3C">
        <w:rPr>
          <w:rFonts w:asciiTheme="minorBidi" w:hAnsiTheme="minorBidi"/>
        </w:rPr>
      </w:r>
      <w:r w:rsidRPr="00086B3C">
        <w:rPr>
          <w:rFonts w:asciiTheme="minorBidi" w:hAnsiTheme="minorBidi"/>
        </w:rPr>
        <w:fldChar w:fldCharType="separate"/>
      </w:r>
    </w:p>
    <w:p w14:paraId="4F1399D9"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My tenancy was only for the period Mar to Dec. However, the pre-filled rental income is for the whole year. What should I do?</w:t>
      </w:r>
    </w:p>
    <w:p w14:paraId="3E01E8CF"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p w14:paraId="6A4D11E8"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lastRenderedPageBreak/>
        <w:t>The rental income details were pre-filled based on the filing you had done in the previous year or our e-Stamping records. If you have rented out the property for only part of the year, please adjust the rental period accordingly and report the rental income received for that period.</w:t>
      </w:r>
    </w:p>
    <w:p w14:paraId="29B4E0C7"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"i-have-a-rented-property-that-was-not-pre-filled--i-tried-to-enter-the-postal-code-at-the-rental-income-page-to-retrieve-the-property-address--however--the-system-prompted--enter-a-valid-postal-code---what-should-i-do-"</w:instrText>
      </w:r>
      <w:r w:rsidRPr="00086B3C">
        <w:rPr>
          <w:rFonts w:asciiTheme="minorBidi" w:hAnsiTheme="minorBidi"/>
        </w:rPr>
      </w:r>
      <w:r w:rsidRPr="00086B3C">
        <w:rPr>
          <w:rFonts w:asciiTheme="minorBidi" w:hAnsiTheme="minorBidi"/>
        </w:rPr>
        <w:fldChar w:fldCharType="separate"/>
      </w:r>
    </w:p>
    <w:p w14:paraId="1B1FF090"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I have a rented property that was not pre-filled. I tried to enter the postal code at the rental income page to retrieve the property address. However, the system prompted ‘Enter a valid Postal Code’. What should I do?</w:t>
      </w:r>
    </w:p>
    <w:p w14:paraId="335C759E"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p w14:paraId="7D18F5CD"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Please provide us with the address of the property and details of the rental income and expenses via </w:t>
      </w:r>
      <w:hyperlink r:id="rId58" w:tgtFrame="_blank" w:tooltip="email" w:history="1">
        <w:r w:rsidRPr="00086B3C">
          <w:rPr>
            <w:rStyle w:val="Hyperlink"/>
            <w:rFonts w:asciiTheme="minorBidi" w:hAnsiTheme="minorBidi"/>
            <w:b/>
            <w:bCs/>
          </w:rPr>
          <w:t>email</w:t>
        </w:r>
      </w:hyperlink>
      <w:r w:rsidRPr="00086B3C">
        <w:rPr>
          <w:rFonts w:asciiTheme="minorBidi" w:hAnsiTheme="minorBidi"/>
        </w:rPr>
        <w:t>.</w:t>
      </w:r>
    </w:p>
    <w:p w14:paraId="419ABDA5"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"i-have-rental-income-from-more-than-8-properties--how-will-the-rental-income-details-be-pre-filled-in-my-income-tax-return-"</w:instrText>
      </w:r>
      <w:r w:rsidRPr="00086B3C">
        <w:rPr>
          <w:rFonts w:asciiTheme="minorBidi" w:hAnsiTheme="minorBidi"/>
        </w:rPr>
      </w:r>
      <w:r w:rsidRPr="00086B3C">
        <w:rPr>
          <w:rFonts w:asciiTheme="minorBidi" w:hAnsiTheme="minorBidi"/>
        </w:rPr>
        <w:fldChar w:fldCharType="separate"/>
      </w:r>
    </w:p>
    <w:p w14:paraId="686A4CAA"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I have rental income from more than 8 properties. How will the rental income details be pre-filled in my Income Tax Return?</w:t>
      </w:r>
    </w:p>
    <w:p w14:paraId="510BFAE9"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p w14:paraId="53A59EBA"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The rental income details for the first 7 properties will be pre-filled based on your filing in the previous year and/or our e-Stamping records. A consolidated amount will be shown for the eighth and subsequent properties based on your filing in the previous year and/or our e-Stamping records.</w:t>
      </w:r>
    </w:p>
    <w:p w14:paraId="13C7167F" w14:textId="77777777" w:rsidR="00086B3C" w:rsidRPr="00086B3C" w:rsidRDefault="00086B3C" w:rsidP="00086B3C">
      <w:pPr>
        <w:pBdr>
          <w:bottom w:val="single" w:sz="6" w:space="1" w:color="auto"/>
        </w:pBdr>
        <w:spacing w:line="360" w:lineRule="auto"/>
        <w:ind w:left="426" w:hanging="6"/>
        <w:rPr>
          <w:rFonts w:asciiTheme="minorBidi" w:hAnsiTheme="minorBidi"/>
          <w:b/>
          <w:bCs/>
        </w:rPr>
      </w:pPr>
      <w:r w:rsidRPr="00086B3C">
        <w:rPr>
          <w:rFonts w:asciiTheme="minorBidi" w:hAnsiTheme="minorBidi"/>
          <w:b/>
          <w:bCs/>
        </w:rPr>
        <w:t>Pre-filling of deemed expenses for residential properties</w:t>
      </w:r>
    </w:p>
    <w:p w14:paraId="57B6C034"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Collapse all</w:t>
      </w:r>
    </w:p>
    <w:p w14:paraId="18F88254"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"i-noticed-that-iras-has-pre-filled-deemed-rental-expenses-of-15--of-the-gross-annual-rent-for-my-residential-property--however--i-want-to-claim-the-actual-amount-of-rental-expenses-i-have-incurred-"</w:instrText>
      </w:r>
      <w:r w:rsidRPr="00086B3C">
        <w:rPr>
          <w:rFonts w:asciiTheme="minorBidi" w:hAnsiTheme="minorBidi"/>
        </w:rPr>
      </w:r>
      <w:r w:rsidRPr="00086B3C">
        <w:rPr>
          <w:rFonts w:asciiTheme="minorBidi" w:hAnsiTheme="minorBidi"/>
        </w:rPr>
        <w:fldChar w:fldCharType="separate"/>
      </w:r>
    </w:p>
    <w:p w14:paraId="10AC9886"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I noticed that IRAS has pre-filled deemed rental expenses of 15% of the gross annual rent for my residential property. However, I want to claim the actual amount of rental expenses I have incurred.</w:t>
      </w:r>
    </w:p>
    <w:p w14:paraId="48641583"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p w14:paraId="429A0B58"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IRAS has pre-filled the rental expenses for your tenanted residential properties based on 15% of the gross annual rent.</w:t>
      </w:r>
    </w:p>
    <w:p w14:paraId="2AB2171F"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If you wish to claim the actual expenses, please:</w:t>
      </w:r>
    </w:p>
    <w:p w14:paraId="0D2DC62C" w14:textId="77777777" w:rsidR="00086B3C" w:rsidRPr="00086B3C" w:rsidRDefault="00086B3C">
      <w:pPr>
        <w:numPr>
          <w:ilvl w:val="0"/>
          <w:numId w:val="45"/>
        </w:numPr>
        <w:pBdr>
          <w:bottom w:val="single" w:sz="6" w:space="1" w:color="auto"/>
        </w:pBdr>
        <w:spacing w:line="360" w:lineRule="auto"/>
        <w:rPr>
          <w:rFonts w:asciiTheme="minorBidi" w:hAnsiTheme="minorBidi"/>
        </w:rPr>
      </w:pPr>
      <w:r w:rsidRPr="00086B3C">
        <w:rPr>
          <w:rFonts w:asciiTheme="minorBidi" w:hAnsiTheme="minorBidi"/>
        </w:rPr>
        <w:t>Select ‘Actual Allowable Expense’, and</w:t>
      </w:r>
    </w:p>
    <w:p w14:paraId="30184B85" w14:textId="77777777" w:rsidR="00086B3C" w:rsidRPr="00086B3C" w:rsidRDefault="00086B3C">
      <w:pPr>
        <w:numPr>
          <w:ilvl w:val="0"/>
          <w:numId w:val="45"/>
        </w:numPr>
        <w:pBdr>
          <w:bottom w:val="single" w:sz="6" w:space="1" w:color="auto"/>
        </w:pBdr>
        <w:spacing w:line="360" w:lineRule="auto"/>
        <w:rPr>
          <w:rFonts w:asciiTheme="minorBidi" w:hAnsiTheme="minorBidi"/>
        </w:rPr>
      </w:pPr>
      <w:r w:rsidRPr="00086B3C">
        <w:rPr>
          <w:rFonts w:asciiTheme="minorBidi" w:hAnsiTheme="minorBidi"/>
        </w:rPr>
        <w:t>Fill in the actual deductible expenses in the respective fields provided.</w:t>
      </w:r>
    </w:p>
    <w:p w14:paraId="2F15F65F"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lastRenderedPageBreak/>
        <w:fldChar w:fldCharType="begin"/>
      </w:r>
      <w:r w:rsidRPr="00086B3C">
        <w:rPr>
          <w:rFonts w:asciiTheme="minorBidi" w:hAnsiTheme="minorBidi"/>
        </w:rPr>
        <w:instrText>HYPERLINK "https://www.iras.gov.sg/taxes/individual-income-tax/basics-of-individual-income-tax/what-is-taxable-what-is-not/income-from-property-rented-out" \l "my-tenanted-property-was-permitted-under-the-planning-act-to-be-used-for-residential-purpose-from-jan-to-jul-and-it-was-changed-to-non-residential-use-from-aug-onwards--can-i-opt-to-claim-for-the-15--deemed-expenses-against-the-rental-income-for-the-whole-year-"</w:instrText>
      </w:r>
      <w:r w:rsidRPr="00086B3C">
        <w:rPr>
          <w:rFonts w:asciiTheme="minorBidi" w:hAnsiTheme="minorBidi"/>
        </w:rPr>
      </w:r>
      <w:r w:rsidRPr="00086B3C">
        <w:rPr>
          <w:rFonts w:asciiTheme="minorBidi" w:hAnsiTheme="minorBidi"/>
        </w:rPr>
        <w:fldChar w:fldCharType="separate"/>
      </w:r>
    </w:p>
    <w:p w14:paraId="7899782B"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My tenanted property was permitted under the Planning Act to be used for residential purpose from Jan to Jul and it was changed to non-residential use from Aug onwards. Can I opt to claim for the 15% deemed expenses against the rental income for the whole year?</w:t>
      </w:r>
    </w:p>
    <w:p w14:paraId="32A40BC6"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p w14:paraId="5A647209"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No, as your property was permitted for non-residential use for part of the basis period, you will have to claim the actual amount of deductible expenses against your rental income.</w:t>
      </w:r>
    </w:p>
    <w:p w14:paraId="5A77AB92"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"i-have-checked-the-box-to-opt-for-claiming-deemed-expenses--why-did-it-become-unchecked-"</w:instrText>
      </w:r>
      <w:r w:rsidRPr="00086B3C">
        <w:rPr>
          <w:rFonts w:asciiTheme="minorBidi" w:hAnsiTheme="minorBidi"/>
        </w:rPr>
      </w:r>
      <w:r w:rsidRPr="00086B3C">
        <w:rPr>
          <w:rFonts w:asciiTheme="minorBidi" w:hAnsiTheme="minorBidi"/>
        </w:rPr>
        <w:fldChar w:fldCharType="separate"/>
      </w:r>
    </w:p>
    <w:p w14:paraId="3BFDD3E2"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I have checked the box to opt for claiming deemed expenses. Why did it become unchecked?</w:t>
      </w:r>
    </w:p>
    <w:p w14:paraId="13B668C2"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p w14:paraId="57DDA448"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The amount of 15% deemed expenses is only applicable for tenanted residential properties. If you only derived rental income from tenanted properties permitted for non-residential use under the Planning Act, this option is not applicable to you.</w:t>
      </w:r>
    </w:p>
    <w:p w14:paraId="6CF434C5"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"my-tenanted-property-was-permitted-under-the-planning-act-to-be-used-for-non-residential-purpose--however--it-was-used-for-both-residential-and-commercial-purposes--can-i-opt-to-claim-for-the-15--deemed-expenses-"</w:instrText>
      </w:r>
      <w:r w:rsidRPr="00086B3C">
        <w:rPr>
          <w:rFonts w:asciiTheme="minorBidi" w:hAnsiTheme="minorBidi"/>
        </w:rPr>
      </w:r>
      <w:r w:rsidRPr="00086B3C">
        <w:rPr>
          <w:rFonts w:asciiTheme="minorBidi" w:hAnsiTheme="minorBidi"/>
        </w:rPr>
        <w:fldChar w:fldCharType="separate"/>
      </w:r>
    </w:p>
    <w:p w14:paraId="6F9968DE"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My tenanted property was permitted under the Planning Act to be used for non-residential purpose. However, it was used for both residential and commercial purposes. Can I opt to claim for the 15% deemed expenses?</w:t>
      </w:r>
    </w:p>
    <w:p w14:paraId="6B58FDDD"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p w14:paraId="500FF2CE"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No, as long as your property was permitted under the Planning Act to be used for non-residential purpose, you will have to claim the actual expenses.</w:t>
      </w:r>
    </w:p>
    <w:p w14:paraId="0EE2BBDB"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rPr>
      </w:pPr>
      <w:r w:rsidRPr="00086B3C">
        <w:rPr>
          <w:rFonts w:asciiTheme="minorBidi" w:hAnsiTheme="minorBidi"/>
        </w:rPr>
        <w:fldChar w:fldCharType="begin"/>
      </w:r>
      <w:r w:rsidRPr="00086B3C">
        <w:rPr>
          <w:rFonts w:asciiTheme="minorBidi" w:hAnsiTheme="minorBidi"/>
        </w:rPr>
        <w:instrText>HYPERLINK "https://www.iras.gov.sg/taxes/individual-income-tax/basics-of-individual-income-tax/what-is-taxable-what-is-not/income-from-property-rented-out" \l "i-noticed-that-iras-has-auto-computed-and-pre-filled-the-deemed-rental-expenses-based-on-15--of-the-gross-rent-of-my-residential-property--can-i-claim-both-the-deemed-rental-expenses-at-15--of-the-gross-rent-and-the-actual-rental-expenses-incurred-for-my-residential-property-"</w:instrText>
      </w:r>
      <w:r w:rsidRPr="00086B3C">
        <w:rPr>
          <w:rFonts w:asciiTheme="minorBidi" w:hAnsiTheme="minorBidi"/>
        </w:rPr>
      </w:r>
      <w:r w:rsidRPr="00086B3C">
        <w:rPr>
          <w:rFonts w:asciiTheme="minorBidi" w:hAnsiTheme="minorBidi"/>
        </w:rPr>
        <w:fldChar w:fldCharType="separate"/>
      </w:r>
    </w:p>
    <w:p w14:paraId="2B4D6D11" w14:textId="77777777" w:rsidR="00086B3C" w:rsidRPr="00086B3C" w:rsidRDefault="00086B3C" w:rsidP="00086B3C">
      <w:pPr>
        <w:pBdr>
          <w:bottom w:val="single" w:sz="6" w:space="1" w:color="auto"/>
        </w:pBdr>
        <w:spacing w:line="360" w:lineRule="auto"/>
        <w:ind w:left="426" w:hanging="6"/>
        <w:rPr>
          <w:rStyle w:val="Hyperlink"/>
          <w:rFonts w:asciiTheme="minorBidi" w:hAnsiTheme="minorBidi"/>
          <w:b/>
          <w:bCs/>
        </w:rPr>
      </w:pPr>
      <w:r w:rsidRPr="00086B3C">
        <w:rPr>
          <w:rStyle w:val="Hyperlink"/>
          <w:rFonts w:asciiTheme="minorBidi" w:hAnsiTheme="minorBidi"/>
          <w:b/>
          <w:bCs/>
        </w:rPr>
        <w:t>I noticed that IRAS has auto-computed and pre-filled the deemed rental expenses based on 15% of the gross rent of my residential property. Can I claim both the deemed rental expenses at 15% of the gross rent and the actual rental expenses incurred for my residential property?</w:t>
      </w:r>
    </w:p>
    <w:p w14:paraId="545DFAF8"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fldChar w:fldCharType="end"/>
      </w:r>
    </w:p>
    <w:p w14:paraId="3471D51C" w14:textId="77777777" w:rsidR="00086B3C" w:rsidRPr="00086B3C" w:rsidRDefault="00086B3C" w:rsidP="00086B3C">
      <w:pPr>
        <w:pBdr>
          <w:bottom w:val="single" w:sz="6" w:space="1" w:color="auto"/>
        </w:pBdr>
        <w:spacing w:line="360" w:lineRule="auto"/>
        <w:ind w:left="426" w:hanging="6"/>
        <w:rPr>
          <w:rFonts w:asciiTheme="minorBidi" w:hAnsiTheme="minorBidi"/>
        </w:rPr>
      </w:pPr>
      <w:r w:rsidRPr="00086B3C">
        <w:rPr>
          <w:rFonts w:asciiTheme="minorBidi" w:hAnsiTheme="minorBidi"/>
        </w:rPr>
        <w:t>No, you will have to either:</w:t>
      </w:r>
    </w:p>
    <w:p w14:paraId="0E0964EC" w14:textId="77777777" w:rsidR="00086B3C" w:rsidRPr="00086B3C" w:rsidRDefault="00086B3C">
      <w:pPr>
        <w:numPr>
          <w:ilvl w:val="0"/>
          <w:numId w:val="46"/>
        </w:numPr>
        <w:pBdr>
          <w:bottom w:val="single" w:sz="6" w:space="1" w:color="auto"/>
        </w:pBdr>
        <w:spacing w:line="360" w:lineRule="auto"/>
        <w:rPr>
          <w:rFonts w:asciiTheme="minorBidi" w:hAnsiTheme="minorBidi"/>
        </w:rPr>
      </w:pPr>
      <w:r w:rsidRPr="00086B3C">
        <w:rPr>
          <w:rFonts w:asciiTheme="minorBidi" w:hAnsiTheme="minorBidi"/>
        </w:rPr>
        <w:t>Select ‘Actual Allowable Expenses’ and claim the actual expenses; or</w:t>
      </w:r>
    </w:p>
    <w:p w14:paraId="19716BBB" w14:textId="77777777" w:rsidR="00086B3C" w:rsidRPr="00086B3C" w:rsidRDefault="00086B3C">
      <w:pPr>
        <w:numPr>
          <w:ilvl w:val="0"/>
          <w:numId w:val="46"/>
        </w:numPr>
        <w:pBdr>
          <w:bottom w:val="single" w:sz="6" w:space="1" w:color="auto"/>
        </w:pBdr>
        <w:spacing w:line="360" w:lineRule="auto"/>
        <w:rPr>
          <w:rFonts w:asciiTheme="minorBidi" w:hAnsiTheme="minorBidi"/>
        </w:rPr>
      </w:pPr>
      <w:r w:rsidRPr="00086B3C">
        <w:rPr>
          <w:rFonts w:asciiTheme="minorBidi" w:hAnsiTheme="minorBidi"/>
        </w:rPr>
        <w:t>Claim the deemed rental expenses and mortgage interest.</w:t>
      </w:r>
    </w:p>
    <w:p w14:paraId="06E84521" w14:textId="53291708" w:rsidR="00814F62" w:rsidRPr="006F0D9C" w:rsidRDefault="00814F62" w:rsidP="006F0D9C">
      <w:pPr>
        <w:pBdr>
          <w:bottom w:val="single" w:sz="6" w:space="1" w:color="auto"/>
        </w:pBdr>
        <w:spacing w:line="360" w:lineRule="auto"/>
        <w:ind w:left="426" w:hanging="6"/>
        <w:rPr>
          <w:rFonts w:asciiTheme="minorBidi" w:hAnsiTheme="minorBidi"/>
        </w:rPr>
      </w:pPr>
    </w:p>
    <w:p w14:paraId="149687E4" w14:textId="77777777" w:rsidR="008E3330" w:rsidRPr="006F0D9C" w:rsidRDefault="008E3330" w:rsidP="00563FF8">
      <w:pPr>
        <w:spacing w:line="360" w:lineRule="auto"/>
        <w:rPr>
          <w:rFonts w:asciiTheme="minorBidi" w:hAnsiTheme="minorBidi"/>
        </w:rPr>
      </w:pPr>
    </w:p>
    <w:p w14:paraId="1093CC43" w14:textId="70EC5D9B" w:rsidR="00E004AD" w:rsidRPr="00563FF8" w:rsidRDefault="00E004AD">
      <w:pPr>
        <w:pStyle w:val="ListParagraph"/>
        <w:numPr>
          <w:ilvl w:val="0"/>
          <w:numId w:val="34"/>
        </w:numPr>
        <w:spacing w:line="360" w:lineRule="auto"/>
        <w:rPr>
          <w:rFonts w:asciiTheme="minorBidi" w:hAnsiTheme="minorBidi"/>
          <w:b/>
          <w:bCs/>
        </w:rPr>
      </w:pPr>
      <w:r w:rsidRPr="00563FF8">
        <w:rPr>
          <w:rFonts w:asciiTheme="minorBidi" w:hAnsiTheme="minorBidi"/>
          <w:b/>
          <w:bCs/>
        </w:rPr>
        <w:t>CPF Withdrawals</w:t>
      </w:r>
    </w:p>
    <w:p w14:paraId="6461B380" w14:textId="77777777" w:rsidR="00F2050A" w:rsidRPr="006F0D9C" w:rsidRDefault="00F2050A" w:rsidP="006F0D9C">
      <w:pPr>
        <w:spacing w:line="360" w:lineRule="auto"/>
        <w:ind w:left="426" w:hanging="6"/>
        <w:rPr>
          <w:rFonts w:asciiTheme="minorBidi" w:hAnsiTheme="minorBidi"/>
        </w:rPr>
      </w:pPr>
      <w:r w:rsidRPr="006F0D9C">
        <w:rPr>
          <w:rFonts w:asciiTheme="minorBidi" w:hAnsiTheme="minorBidi"/>
        </w:rPr>
        <w:t>No, CPF withdrawals are completely tax-free. [</w:t>
      </w:r>
      <w:hyperlink r:id="rId59" w:history="1">
        <w:r w:rsidRPr="006F0D9C">
          <w:rPr>
            <w:rStyle w:val="Hyperlink"/>
            <w:rFonts w:asciiTheme="minorBidi" w:hAnsiTheme="minorBidi"/>
          </w:rPr>
          <w:t>1</w:t>
        </w:r>
      </w:hyperlink>
      <w:r w:rsidRPr="006F0D9C">
        <w:rPr>
          <w:rFonts w:asciiTheme="minorBidi" w:hAnsiTheme="minorBidi"/>
        </w:rPr>
        <w:t>]</w:t>
      </w:r>
    </w:p>
    <w:p w14:paraId="133020E0" w14:textId="77777777" w:rsidR="00F2050A" w:rsidRPr="006F0D9C" w:rsidRDefault="00F2050A" w:rsidP="006F0D9C">
      <w:pPr>
        <w:spacing w:line="360" w:lineRule="auto"/>
        <w:ind w:left="426" w:hanging="6"/>
        <w:rPr>
          <w:rFonts w:asciiTheme="minorBidi" w:hAnsiTheme="minorBidi"/>
        </w:rPr>
      </w:pPr>
      <w:r w:rsidRPr="006F0D9C">
        <w:rPr>
          <w:rFonts w:asciiTheme="minorBidi" w:hAnsiTheme="minorBidi"/>
        </w:rPr>
        <w:t>Any cash lump sum you withdraw after age 55 or any monthly payouts you receive under CPF LIFE are 100% tax-exempt. You do not need to report or declare these withdrawals on your annual tax return to the Inland Revenue Authority of Singapore (IRAS). [</w:t>
      </w:r>
      <w:hyperlink r:id="rId60" w:history="1">
        <w:r w:rsidRPr="006F0D9C">
          <w:rPr>
            <w:rStyle w:val="Hyperlink"/>
            <w:rFonts w:asciiTheme="minorBidi" w:hAnsiTheme="minorBidi"/>
          </w:rPr>
          <w:t>1</w:t>
        </w:r>
      </w:hyperlink>
      <w:r w:rsidRPr="006F0D9C">
        <w:rPr>
          <w:rFonts w:asciiTheme="minorBidi" w:hAnsiTheme="minorBidi"/>
        </w:rPr>
        <w:t xml:space="preserve">, </w:t>
      </w:r>
      <w:hyperlink r:id="rId61" w:history="1">
        <w:r w:rsidRPr="006F0D9C">
          <w:rPr>
            <w:rStyle w:val="Hyperlink"/>
            <w:rFonts w:asciiTheme="minorBidi" w:hAnsiTheme="minorBidi"/>
          </w:rPr>
          <w:t>2</w:t>
        </w:r>
      </w:hyperlink>
      <w:r w:rsidRPr="006F0D9C">
        <w:rPr>
          <w:rFonts w:asciiTheme="minorBidi" w:hAnsiTheme="minorBidi"/>
        </w:rPr>
        <w:t xml:space="preserve">, </w:t>
      </w:r>
      <w:hyperlink r:id="rId62" w:history="1">
        <w:r w:rsidRPr="006F0D9C">
          <w:rPr>
            <w:rStyle w:val="Hyperlink"/>
            <w:rFonts w:asciiTheme="minorBidi" w:hAnsiTheme="minorBidi"/>
          </w:rPr>
          <w:t>3</w:t>
        </w:r>
      </w:hyperlink>
      <w:r w:rsidRPr="006F0D9C">
        <w:rPr>
          <w:rFonts w:asciiTheme="minorBidi" w:hAnsiTheme="minorBidi"/>
        </w:rPr>
        <w:t xml:space="preserve">, </w:t>
      </w:r>
      <w:hyperlink r:id="rId63" w:history="1">
        <w:r w:rsidRPr="006F0D9C">
          <w:rPr>
            <w:rStyle w:val="Hyperlink"/>
            <w:rFonts w:asciiTheme="minorBidi" w:hAnsiTheme="minorBidi"/>
          </w:rPr>
          <w:t>4</w:t>
        </w:r>
      </w:hyperlink>
      <w:r w:rsidRPr="006F0D9C">
        <w:rPr>
          <w:rFonts w:asciiTheme="minorBidi" w:hAnsiTheme="minorBidi"/>
        </w:rPr>
        <w:t>]</w:t>
      </w:r>
    </w:p>
    <w:p w14:paraId="3869F004" w14:textId="77777777" w:rsidR="00F2050A" w:rsidRPr="006F0D9C" w:rsidRDefault="00F2050A" w:rsidP="006F0D9C">
      <w:pPr>
        <w:spacing w:line="360" w:lineRule="auto"/>
        <w:ind w:left="426" w:hanging="6"/>
        <w:rPr>
          <w:rFonts w:asciiTheme="minorBidi" w:hAnsiTheme="minorBidi"/>
        </w:rPr>
      </w:pPr>
      <w:r w:rsidRPr="006F0D9C">
        <w:rPr>
          <w:rFonts w:asciiTheme="minorBidi" w:hAnsiTheme="minorBidi"/>
        </w:rPr>
        <w:t>Essential Rules to Know</w:t>
      </w:r>
    </w:p>
    <w:p w14:paraId="53299D99" w14:textId="77777777" w:rsidR="00F2050A" w:rsidRPr="006F0D9C" w:rsidRDefault="00F2050A">
      <w:pPr>
        <w:numPr>
          <w:ilvl w:val="0"/>
          <w:numId w:val="27"/>
        </w:numPr>
        <w:spacing w:line="360" w:lineRule="auto"/>
        <w:ind w:left="426" w:hanging="6"/>
        <w:rPr>
          <w:rFonts w:asciiTheme="minorBidi" w:hAnsiTheme="minorBidi"/>
        </w:rPr>
      </w:pPr>
      <w:r w:rsidRPr="006F0D9C">
        <w:rPr>
          <w:rFonts w:asciiTheme="minorBidi" w:hAnsiTheme="minorBidi"/>
        </w:rPr>
        <w:t>No income bracket impact: CPF payouts will never push you into a higher personal income tax bracket. [</w:t>
      </w:r>
      <w:hyperlink r:id="rId64" w:history="1">
        <w:r w:rsidRPr="006F0D9C">
          <w:rPr>
            <w:rStyle w:val="Hyperlink"/>
            <w:rFonts w:asciiTheme="minorBidi" w:hAnsiTheme="minorBidi"/>
          </w:rPr>
          <w:t>1</w:t>
        </w:r>
      </w:hyperlink>
      <w:r w:rsidRPr="006F0D9C">
        <w:rPr>
          <w:rFonts w:asciiTheme="minorBidi" w:hAnsiTheme="minorBidi"/>
        </w:rPr>
        <w:t>]</w:t>
      </w:r>
    </w:p>
    <w:p w14:paraId="7E8FCFBE" w14:textId="77777777" w:rsidR="00F2050A" w:rsidRPr="006F0D9C" w:rsidRDefault="00F2050A">
      <w:pPr>
        <w:numPr>
          <w:ilvl w:val="0"/>
          <w:numId w:val="27"/>
        </w:numPr>
        <w:spacing w:line="360" w:lineRule="auto"/>
        <w:ind w:left="426" w:hanging="6"/>
        <w:rPr>
          <w:rFonts w:asciiTheme="minorBidi" w:hAnsiTheme="minorBidi"/>
        </w:rPr>
      </w:pPr>
      <w:r w:rsidRPr="006F0D9C">
        <w:rPr>
          <w:rFonts w:asciiTheme="minorBidi" w:hAnsiTheme="minorBidi"/>
        </w:rPr>
        <w:t>Applies to all accounts: The tax-free status covers withdrawals from your Ordinary Account (OA), Special Account (SA), Retirement Account (RA), and Medisave Account (MA). [</w:t>
      </w:r>
      <w:hyperlink r:id="rId65" w:history="1">
        <w:r w:rsidRPr="006F0D9C">
          <w:rPr>
            <w:rStyle w:val="Hyperlink"/>
            <w:rFonts w:asciiTheme="minorBidi" w:hAnsiTheme="minorBidi"/>
          </w:rPr>
          <w:t>1</w:t>
        </w:r>
      </w:hyperlink>
      <w:r w:rsidRPr="006F0D9C">
        <w:rPr>
          <w:rFonts w:asciiTheme="minorBidi" w:hAnsiTheme="minorBidi"/>
        </w:rPr>
        <w:t xml:space="preserve">, </w:t>
      </w:r>
      <w:hyperlink r:id="rId66" w:history="1">
        <w:r w:rsidRPr="006F0D9C">
          <w:rPr>
            <w:rStyle w:val="Hyperlink"/>
            <w:rFonts w:asciiTheme="minorBidi" w:hAnsiTheme="minorBidi"/>
          </w:rPr>
          <w:t>2</w:t>
        </w:r>
      </w:hyperlink>
      <w:r w:rsidRPr="006F0D9C">
        <w:rPr>
          <w:rFonts w:asciiTheme="minorBidi" w:hAnsiTheme="minorBidi"/>
        </w:rPr>
        <w:t>]</w:t>
      </w:r>
    </w:p>
    <w:p w14:paraId="6E21B211" w14:textId="77777777" w:rsidR="00F2050A" w:rsidRPr="006F0D9C" w:rsidRDefault="00F2050A">
      <w:pPr>
        <w:numPr>
          <w:ilvl w:val="0"/>
          <w:numId w:val="27"/>
        </w:numPr>
        <w:spacing w:line="360" w:lineRule="auto"/>
        <w:ind w:left="426" w:hanging="6"/>
        <w:rPr>
          <w:rFonts w:asciiTheme="minorBidi" w:hAnsiTheme="minorBidi"/>
        </w:rPr>
      </w:pPr>
      <w:r w:rsidRPr="006F0D9C">
        <w:rPr>
          <w:rFonts w:asciiTheme="minorBidi" w:hAnsiTheme="minorBidi"/>
        </w:rPr>
        <w:t>Debt recovery exception: While the withdrawal is not taxable, if you have unpaid income or property taxes, IRAS can instruct the CPF Board to deduct that outstanding tax balance from your eligible withdrawal amount before the cash is transferred to your bank account. [</w:t>
      </w:r>
      <w:hyperlink r:id="rId67" w:history="1">
        <w:r w:rsidRPr="006F0D9C">
          <w:rPr>
            <w:rStyle w:val="Hyperlink"/>
            <w:rFonts w:asciiTheme="minorBidi" w:hAnsiTheme="minorBidi"/>
          </w:rPr>
          <w:t>1</w:t>
        </w:r>
      </w:hyperlink>
      <w:r w:rsidRPr="006F0D9C">
        <w:rPr>
          <w:rFonts w:asciiTheme="minorBidi" w:hAnsiTheme="minorBidi"/>
        </w:rPr>
        <w:t xml:space="preserve">, </w:t>
      </w:r>
      <w:hyperlink r:id="rId68" w:history="1">
        <w:r w:rsidRPr="006F0D9C">
          <w:rPr>
            <w:rStyle w:val="Hyperlink"/>
            <w:rFonts w:asciiTheme="minorBidi" w:hAnsiTheme="minorBidi"/>
          </w:rPr>
          <w:t>2</w:t>
        </w:r>
      </w:hyperlink>
      <w:r w:rsidRPr="006F0D9C">
        <w:rPr>
          <w:rFonts w:asciiTheme="minorBidi" w:hAnsiTheme="minorBidi"/>
        </w:rPr>
        <w:t>]</w:t>
      </w:r>
    </w:p>
    <w:p w14:paraId="1DB934BB" w14:textId="77777777" w:rsidR="00F2050A" w:rsidRPr="006F0D9C" w:rsidRDefault="00F2050A" w:rsidP="006F0D9C">
      <w:pPr>
        <w:spacing w:line="360" w:lineRule="auto"/>
        <w:ind w:left="426" w:hanging="6"/>
        <w:rPr>
          <w:rFonts w:asciiTheme="minorBidi" w:hAnsiTheme="minorBidi"/>
        </w:rPr>
      </w:pPr>
      <w:r w:rsidRPr="006F0D9C">
        <w:rPr>
          <w:rFonts w:asciiTheme="minorBidi" w:hAnsiTheme="minorBidi"/>
        </w:rPr>
        <w:t>Quick Comparison: CPF vs. SRS</w:t>
      </w:r>
    </w:p>
    <w:p w14:paraId="6528BBD4" w14:textId="77777777" w:rsidR="00F2050A" w:rsidRPr="006F0D9C" w:rsidRDefault="00F2050A" w:rsidP="006F0D9C">
      <w:pPr>
        <w:spacing w:line="360" w:lineRule="auto"/>
        <w:ind w:left="426" w:hanging="6"/>
        <w:rPr>
          <w:rFonts w:asciiTheme="minorBidi" w:hAnsiTheme="minorBidi"/>
        </w:rPr>
      </w:pPr>
      <w:r w:rsidRPr="006F0D9C">
        <w:rPr>
          <w:rFonts w:asciiTheme="minorBidi" w:hAnsiTheme="minorBidi"/>
        </w:rPr>
        <w:t>People often confuse CPF with the Supplementary Retirement Scheme (SRS), which has completely different tax rules: [</w:t>
      </w:r>
      <w:hyperlink r:id="rId69" w:history="1">
        <w:r w:rsidRPr="006F0D9C">
          <w:rPr>
            <w:rStyle w:val="Hyperlink"/>
            <w:rFonts w:asciiTheme="minorBidi" w:hAnsiTheme="minorBidi"/>
          </w:rPr>
          <w:t>1</w:t>
        </w:r>
      </w:hyperlink>
      <w:r w:rsidRPr="006F0D9C">
        <w:rPr>
          <w:rFonts w:asciiTheme="minorBidi" w:hAnsiTheme="minorBidi"/>
        </w:rPr>
        <w:t xml:space="preserve">, </w:t>
      </w:r>
      <w:hyperlink r:id="rId70" w:history="1">
        <w:r w:rsidRPr="006F0D9C">
          <w:rPr>
            <w:rStyle w:val="Hyperlink"/>
            <w:rFonts w:asciiTheme="minorBidi" w:hAnsiTheme="minorBidi"/>
          </w:rPr>
          <w:t>2</w:t>
        </w:r>
      </w:hyperlink>
      <w:r w:rsidRPr="006F0D9C">
        <w:rPr>
          <w:rFonts w:asciiTheme="minorBidi" w:hAnsiTheme="minorBidi"/>
        </w:rPr>
        <w:t xml:space="preserve">, </w:t>
      </w:r>
      <w:hyperlink r:id="rId71" w:history="1">
        <w:r w:rsidRPr="006F0D9C">
          <w:rPr>
            <w:rStyle w:val="Hyperlink"/>
            <w:rFonts w:asciiTheme="minorBidi" w:hAnsiTheme="minorBidi"/>
          </w:rPr>
          <w:t>3</w:t>
        </w:r>
      </w:hyperlink>
      <w:r w:rsidRPr="006F0D9C">
        <w:rPr>
          <w:rFonts w:asciiTheme="minorBidi" w:hAnsiTheme="minorBidi"/>
        </w:rPr>
        <w:t>]</w:t>
      </w:r>
    </w:p>
    <w:p w14:paraId="66BAA24F" w14:textId="77777777" w:rsidR="00F2050A" w:rsidRPr="006F0D9C" w:rsidRDefault="00F2050A">
      <w:pPr>
        <w:numPr>
          <w:ilvl w:val="0"/>
          <w:numId w:val="28"/>
        </w:numPr>
        <w:spacing w:line="360" w:lineRule="auto"/>
        <w:ind w:left="426" w:hanging="6"/>
        <w:rPr>
          <w:rFonts w:asciiTheme="minorBidi" w:hAnsiTheme="minorBidi"/>
        </w:rPr>
      </w:pPr>
      <w:r w:rsidRPr="006F0D9C">
        <w:rPr>
          <w:rFonts w:asciiTheme="minorBidi" w:hAnsiTheme="minorBidi"/>
        </w:rPr>
        <w:t>CPF Withdrawals: 100% tax-free.</w:t>
      </w:r>
    </w:p>
    <w:p w14:paraId="20F198ED" w14:textId="77777777" w:rsidR="00F2050A" w:rsidRPr="006F0D9C" w:rsidRDefault="00F2050A">
      <w:pPr>
        <w:numPr>
          <w:ilvl w:val="0"/>
          <w:numId w:val="28"/>
        </w:numPr>
        <w:spacing w:line="360" w:lineRule="auto"/>
        <w:ind w:left="426" w:hanging="6"/>
        <w:rPr>
          <w:rFonts w:asciiTheme="minorBidi" w:hAnsiTheme="minorBidi"/>
        </w:rPr>
      </w:pPr>
      <w:r w:rsidRPr="006F0D9C">
        <w:rPr>
          <w:rFonts w:asciiTheme="minorBidi" w:hAnsiTheme="minorBidi"/>
        </w:rPr>
        <w:t>SRS Withdrawals: Only 50% tax-free when withdrawn at the statutory retirement age; the other 50% is taxed as income. [</w:t>
      </w:r>
      <w:hyperlink r:id="rId72" w:history="1">
        <w:r w:rsidRPr="006F0D9C">
          <w:rPr>
            <w:rStyle w:val="Hyperlink"/>
            <w:rFonts w:asciiTheme="minorBidi" w:hAnsiTheme="minorBidi"/>
          </w:rPr>
          <w:t>1</w:t>
        </w:r>
      </w:hyperlink>
      <w:r w:rsidRPr="006F0D9C">
        <w:rPr>
          <w:rFonts w:asciiTheme="minorBidi" w:hAnsiTheme="minorBidi"/>
        </w:rPr>
        <w:t xml:space="preserve">, </w:t>
      </w:r>
      <w:hyperlink r:id="rId73" w:history="1">
        <w:r w:rsidRPr="006F0D9C">
          <w:rPr>
            <w:rStyle w:val="Hyperlink"/>
            <w:rFonts w:asciiTheme="minorBidi" w:hAnsiTheme="minorBidi"/>
          </w:rPr>
          <w:t>2</w:t>
        </w:r>
      </w:hyperlink>
      <w:r w:rsidRPr="006F0D9C">
        <w:rPr>
          <w:rFonts w:asciiTheme="minorBidi" w:hAnsiTheme="minorBidi"/>
        </w:rPr>
        <w:t xml:space="preserve">, </w:t>
      </w:r>
      <w:hyperlink r:id="rId74" w:history="1">
        <w:r w:rsidRPr="006F0D9C">
          <w:rPr>
            <w:rStyle w:val="Hyperlink"/>
            <w:rFonts w:asciiTheme="minorBidi" w:hAnsiTheme="minorBidi"/>
          </w:rPr>
          <w:t>3</w:t>
        </w:r>
      </w:hyperlink>
      <w:r w:rsidRPr="006F0D9C">
        <w:rPr>
          <w:rFonts w:asciiTheme="minorBidi" w:hAnsiTheme="minorBidi"/>
        </w:rPr>
        <w:t xml:space="preserve">, </w:t>
      </w:r>
      <w:hyperlink r:id="rId75" w:history="1">
        <w:r w:rsidRPr="006F0D9C">
          <w:rPr>
            <w:rStyle w:val="Hyperlink"/>
            <w:rFonts w:asciiTheme="minorBidi" w:hAnsiTheme="minorBidi"/>
          </w:rPr>
          <w:t>4</w:t>
        </w:r>
      </w:hyperlink>
      <w:r w:rsidRPr="006F0D9C">
        <w:rPr>
          <w:rFonts w:asciiTheme="minorBidi" w:hAnsiTheme="minorBidi"/>
        </w:rPr>
        <w:t>]</w:t>
      </w:r>
    </w:p>
    <w:p w14:paraId="6F8488F9" w14:textId="77777777" w:rsidR="00F2050A" w:rsidRPr="006F0D9C" w:rsidRDefault="00F2050A" w:rsidP="006F0D9C">
      <w:pPr>
        <w:spacing w:line="360" w:lineRule="auto"/>
        <w:ind w:left="426" w:hanging="6"/>
        <w:rPr>
          <w:rFonts w:asciiTheme="minorBidi" w:hAnsiTheme="minorBidi"/>
        </w:rPr>
      </w:pPr>
      <w:r w:rsidRPr="006F0D9C">
        <w:rPr>
          <w:rFonts w:asciiTheme="minorBidi" w:hAnsiTheme="minorBidi"/>
        </w:rPr>
        <w:t>To help you with your next steps, please let me know:</w:t>
      </w:r>
    </w:p>
    <w:p w14:paraId="4A87A03B" w14:textId="77777777" w:rsidR="00F2050A" w:rsidRPr="006F0D9C" w:rsidRDefault="00F2050A">
      <w:pPr>
        <w:numPr>
          <w:ilvl w:val="0"/>
          <w:numId w:val="29"/>
        </w:numPr>
        <w:spacing w:line="360" w:lineRule="auto"/>
        <w:ind w:left="426" w:hanging="6"/>
        <w:rPr>
          <w:rFonts w:asciiTheme="minorBidi" w:hAnsiTheme="minorBidi"/>
        </w:rPr>
      </w:pPr>
      <w:r w:rsidRPr="006F0D9C">
        <w:rPr>
          <w:rFonts w:asciiTheme="minorBidi" w:hAnsiTheme="minorBidi"/>
        </w:rPr>
        <w:t>Are you checking for a lump-sum withdrawal at age 55?</w:t>
      </w:r>
    </w:p>
    <w:p w14:paraId="501AE74D" w14:textId="77777777" w:rsidR="00F2050A" w:rsidRPr="006F0D9C" w:rsidRDefault="00F2050A">
      <w:pPr>
        <w:numPr>
          <w:ilvl w:val="0"/>
          <w:numId w:val="29"/>
        </w:numPr>
        <w:spacing w:line="360" w:lineRule="auto"/>
        <w:ind w:left="426" w:hanging="6"/>
        <w:rPr>
          <w:rFonts w:asciiTheme="minorBidi" w:hAnsiTheme="minorBidi"/>
        </w:rPr>
      </w:pPr>
      <w:r w:rsidRPr="006F0D9C">
        <w:rPr>
          <w:rFonts w:asciiTheme="minorBidi" w:hAnsiTheme="minorBidi"/>
        </w:rPr>
        <w:t>Are you planning for your monthly retirement payouts at age 65?</w:t>
      </w:r>
    </w:p>
    <w:p w14:paraId="33285615" w14:textId="77777777" w:rsidR="00F2050A" w:rsidRDefault="00F2050A">
      <w:pPr>
        <w:numPr>
          <w:ilvl w:val="0"/>
          <w:numId w:val="29"/>
        </w:numPr>
        <w:pBdr>
          <w:bottom w:val="single" w:sz="6" w:space="1" w:color="auto"/>
        </w:pBdr>
        <w:spacing w:line="360" w:lineRule="auto"/>
        <w:ind w:left="426" w:hanging="6"/>
        <w:rPr>
          <w:rFonts w:asciiTheme="minorBidi" w:hAnsiTheme="minorBidi"/>
        </w:rPr>
      </w:pPr>
      <w:r w:rsidRPr="006F0D9C">
        <w:rPr>
          <w:rFonts w:asciiTheme="minorBidi" w:hAnsiTheme="minorBidi"/>
        </w:rPr>
        <w:t>Do you need assistance checking your withdrawable balance on the CPF portal?</w:t>
      </w:r>
    </w:p>
    <w:p w14:paraId="3D9E84D7" w14:textId="77777777" w:rsidR="00563FF8" w:rsidRDefault="00563FF8" w:rsidP="00563FF8">
      <w:pPr>
        <w:spacing w:line="360" w:lineRule="auto"/>
        <w:ind w:left="426"/>
        <w:rPr>
          <w:rFonts w:asciiTheme="minorBidi" w:hAnsiTheme="minorBidi"/>
        </w:rPr>
      </w:pPr>
    </w:p>
    <w:p w14:paraId="73BEBD98" w14:textId="77777777" w:rsidR="00563FF8" w:rsidRPr="006F0D9C" w:rsidRDefault="00563FF8" w:rsidP="00563FF8">
      <w:pPr>
        <w:spacing w:line="360" w:lineRule="auto"/>
        <w:rPr>
          <w:rFonts w:asciiTheme="minorBidi" w:hAnsiTheme="minorBidi"/>
        </w:rPr>
      </w:pPr>
    </w:p>
    <w:p w14:paraId="5B737D77" w14:textId="2704561E" w:rsidR="00681B91" w:rsidRDefault="00681B91">
      <w:pPr>
        <w:pStyle w:val="ListParagraph"/>
        <w:numPr>
          <w:ilvl w:val="0"/>
          <w:numId w:val="34"/>
        </w:numPr>
        <w:spacing w:after="0" w:line="360" w:lineRule="auto"/>
        <w:rPr>
          <w:rFonts w:asciiTheme="minorBidi" w:eastAsia="Times New Roman" w:hAnsiTheme="minorBidi"/>
          <w:b/>
          <w:bCs/>
          <w:kern w:val="0"/>
          <w:lang w:eastAsia="en-SG"/>
          <w14:ligatures w14:val="none"/>
        </w:rPr>
      </w:pPr>
      <w:r w:rsidRPr="00563FF8">
        <w:rPr>
          <w:rFonts w:asciiTheme="minorBidi" w:eastAsia="Times New Roman" w:hAnsiTheme="minorBidi"/>
          <w:b/>
          <w:bCs/>
          <w:kern w:val="0"/>
          <w:lang w:eastAsia="en-SG"/>
          <w14:ligatures w14:val="none"/>
        </w:rPr>
        <w:t>Dividends</w:t>
      </w:r>
    </w:p>
    <w:p w14:paraId="150CC526" w14:textId="77777777" w:rsidR="00563FF8" w:rsidRPr="00563FF8" w:rsidRDefault="00563FF8" w:rsidP="00563FF8">
      <w:pPr>
        <w:pStyle w:val="ListParagraph"/>
        <w:spacing w:after="0" w:line="360" w:lineRule="auto"/>
        <w:ind w:left="780"/>
        <w:rPr>
          <w:rFonts w:asciiTheme="minorBidi" w:eastAsia="Times New Roman" w:hAnsiTheme="minorBidi"/>
          <w:b/>
          <w:bCs/>
          <w:kern w:val="0"/>
          <w:lang w:eastAsia="en-SG"/>
          <w14:ligatures w14:val="none"/>
        </w:rPr>
      </w:pPr>
    </w:p>
    <w:p w14:paraId="25F3F4B5" w14:textId="77777777" w:rsidR="00563FF8" w:rsidRPr="00563FF8" w:rsidRDefault="00563FF8" w:rsidP="00563FF8">
      <w:pPr>
        <w:pStyle w:val="ListParagraph"/>
        <w:spacing w:after="0" w:line="360" w:lineRule="auto"/>
        <w:ind w:left="780"/>
        <w:rPr>
          <w:rFonts w:asciiTheme="minorBidi" w:eastAsia="Times New Roman" w:hAnsiTheme="minorBidi"/>
          <w:kern w:val="0"/>
          <w:lang w:eastAsia="en-SG"/>
          <w14:ligatures w14:val="none"/>
        </w:rPr>
      </w:pPr>
      <w:r w:rsidRPr="00563FF8">
        <w:rPr>
          <w:rFonts w:asciiTheme="minorBidi" w:eastAsia="Times New Roman" w:hAnsiTheme="minorBidi"/>
          <w:b/>
          <w:bCs/>
          <w:kern w:val="0"/>
          <w:lang w:eastAsia="en-SG"/>
          <w14:ligatures w14:val="none"/>
        </w:rPr>
        <w:t>D</w:t>
      </w:r>
      <w:r w:rsidRPr="00563FF8">
        <w:rPr>
          <w:rFonts w:asciiTheme="minorBidi" w:eastAsia="Times New Roman" w:hAnsiTheme="minorBidi"/>
          <w:kern w:val="0"/>
          <w:lang w:eastAsia="en-SG"/>
          <w14:ligatures w14:val="none"/>
        </w:rPr>
        <w:t>ividends</w:t>
      </w:r>
    </w:p>
    <w:p w14:paraId="600759CC" w14:textId="77777777" w:rsidR="00563FF8" w:rsidRPr="00563FF8" w:rsidRDefault="00563FF8" w:rsidP="00563FF8">
      <w:pPr>
        <w:pStyle w:val="ListParagraph"/>
        <w:spacing w:after="0" w:line="360" w:lineRule="auto"/>
        <w:ind w:left="780"/>
        <w:rPr>
          <w:rFonts w:asciiTheme="minorBidi" w:eastAsia="Times New Roman" w:hAnsiTheme="minorBidi"/>
          <w:b/>
          <w:bCs/>
          <w:kern w:val="0"/>
          <w:lang w:eastAsia="en-SG"/>
          <w14:ligatures w14:val="none"/>
        </w:rPr>
      </w:pPr>
    </w:p>
    <w:p w14:paraId="048AF6E8" w14:textId="5E2598EB" w:rsidR="0096722F" w:rsidRPr="00563FF8" w:rsidRDefault="00F368E4" w:rsidP="006F0D9C">
      <w:pPr>
        <w:spacing w:after="0" w:line="360" w:lineRule="auto"/>
        <w:ind w:left="426" w:hanging="6"/>
        <w:rPr>
          <w:rFonts w:asciiTheme="minorBidi" w:eastAsia="Times New Roman" w:hAnsiTheme="minorBidi"/>
          <w:kern w:val="0"/>
          <w:lang w:eastAsia="en-SG"/>
          <w14:ligatures w14:val="none"/>
        </w:rPr>
      </w:pPr>
      <w:r w:rsidRPr="00563FF8">
        <w:rPr>
          <w:rFonts w:asciiTheme="minorBidi" w:eastAsia="Times New Roman" w:hAnsiTheme="minorBidi"/>
          <w:kern w:val="0"/>
          <w:lang w:eastAsia="en-SG"/>
          <w14:ligatures w14:val="none"/>
        </w:rPr>
        <w:t>https://www.iras.gov.sg/taxes/individual-income-tax/basics-of-individual-income-tax/what-is-taxable-what-is-not/dividends</w:t>
      </w:r>
    </w:p>
    <w:p w14:paraId="48D1AC50" w14:textId="77777777" w:rsidR="0096722F" w:rsidRPr="00563FF8" w:rsidRDefault="0096722F" w:rsidP="00563FF8">
      <w:pPr>
        <w:spacing w:after="0" w:line="360" w:lineRule="auto"/>
        <w:ind w:left="426"/>
        <w:rPr>
          <w:rFonts w:asciiTheme="minorBidi" w:eastAsia="Times New Roman" w:hAnsiTheme="minorBidi"/>
          <w:kern w:val="0"/>
          <w:lang w:eastAsia="en-SG"/>
          <w14:ligatures w14:val="none"/>
        </w:rPr>
      </w:pPr>
    </w:p>
    <w:p w14:paraId="15A94184" w14:textId="77777777" w:rsidR="0096722F" w:rsidRPr="00563FF8" w:rsidRDefault="0096722F" w:rsidP="006F0D9C">
      <w:pPr>
        <w:spacing w:after="0" w:line="360" w:lineRule="auto"/>
        <w:ind w:left="426" w:hanging="6"/>
        <w:rPr>
          <w:rFonts w:asciiTheme="minorBidi" w:eastAsia="Times New Roman" w:hAnsiTheme="minorBidi"/>
          <w:kern w:val="0"/>
          <w:lang w:eastAsia="en-SG"/>
          <w14:ligatures w14:val="none"/>
        </w:rPr>
      </w:pPr>
      <w:r w:rsidRPr="00563FF8">
        <w:rPr>
          <w:rFonts w:asciiTheme="minorBidi" w:eastAsia="Times New Roman" w:hAnsiTheme="minorBidi"/>
          <w:kern w:val="0"/>
          <w:lang w:eastAsia="en-SG"/>
          <w14:ligatures w14:val="none"/>
        </w:rPr>
        <w:t>Dividends are profits you receive from your shareholding in a company, which may be paid to you in cash or in kind. For example, a company may pay dividends to you in the form of company's shares. </w:t>
      </w:r>
    </w:p>
    <w:p w14:paraId="3A74E8FA" w14:textId="77777777" w:rsidR="0096722F" w:rsidRPr="00563FF8" w:rsidRDefault="0096722F" w:rsidP="00563FF8">
      <w:pPr>
        <w:spacing w:after="0" w:line="360" w:lineRule="auto"/>
        <w:rPr>
          <w:rFonts w:asciiTheme="minorBidi" w:eastAsia="Times New Roman" w:hAnsiTheme="minorBidi"/>
          <w:kern w:val="0"/>
          <w:lang w:eastAsia="en-SG"/>
          <w14:ligatures w14:val="none"/>
        </w:rPr>
      </w:pPr>
    </w:p>
    <w:p w14:paraId="321A8255" w14:textId="77777777" w:rsidR="0096722F" w:rsidRPr="00563FF8" w:rsidRDefault="0096722F" w:rsidP="006F0D9C">
      <w:pPr>
        <w:spacing w:after="0" w:line="360" w:lineRule="auto"/>
        <w:ind w:left="426" w:hanging="6"/>
        <w:rPr>
          <w:rFonts w:asciiTheme="minorBidi" w:eastAsia="Times New Roman" w:hAnsiTheme="minorBidi"/>
          <w:kern w:val="0"/>
          <w:lang w:eastAsia="en-SG"/>
          <w14:ligatures w14:val="none"/>
        </w:rPr>
      </w:pPr>
      <w:r w:rsidRPr="00563FF8">
        <w:rPr>
          <w:rFonts w:asciiTheme="minorBidi" w:eastAsia="Times New Roman" w:hAnsiTheme="minorBidi"/>
          <w:kern w:val="0"/>
          <w:lang w:eastAsia="en-SG"/>
          <w14:ligatures w14:val="none"/>
        </w:rPr>
        <w:t>Tax Treatment of dividends</w:t>
      </w:r>
    </w:p>
    <w:p w14:paraId="3E06C39B" w14:textId="77777777" w:rsidR="0096722F" w:rsidRPr="00563FF8" w:rsidRDefault="0096722F" w:rsidP="006F0D9C">
      <w:pPr>
        <w:spacing w:after="0" w:line="360" w:lineRule="auto"/>
        <w:ind w:left="426" w:hanging="6"/>
        <w:rPr>
          <w:rFonts w:asciiTheme="minorBidi" w:eastAsia="Times New Roman" w:hAnsiTheme="minorBidi"/>
          <w:kern w:val="0"/>
          <w:lang w:eastAsia="en-SG"/>
          <w14:ligatures w14:val="none"/>
        </w:rPr>
      </w:pPr>
      <w:r w:rsidRPr="00563FF8">
        <w:rPr>
          <w:rFonts w:asciiTheme="minorBidi" w:eastAsia="Times New Roman" w:hAnsiTheme="minorBidi"/>
          <w:kern w:val="0"/>
          <w:lang w:eastAsia="en-SG"/>
          <w14:ligatures w14:val="none"/>
        </w:rPr>
        <w:t>Generally, the following dividends are not taxable:</w:t>
      </w:r>
    </w:p>
    <w:p w14:paraId="248AEB26" w14:textId="77777777" w:rsidR="0096722F" w:rsidRPr="00563FF8" w:rsidRDefault="0096722F">
      <w:pPr>
        <w:numPr>
          <w:ilvl w:val="0"/>
          <w:numId w:val="30"/>
        </w:numPr>
        <w:spacing w:after="0" w:line="360" w:lineRule="auto"/>
        <w:ind w:left="426" w:hanging="6"/>
        <w:rPr>
          <w:rFonts w:asciiTheme="minorBidi" w:eastAsia="Times New Roman" w:hAnsiTheme="minorBidi"/>
          <w:kern w:val="0"/>
          <w:lang w:eastAsia="en-SG"/>
          <w14:ligatures w14:val="none"/>
        </w:rPr>
      </w:pPr>
      <w:r w:rsidRPr="00563FF8">
        <w:rPr>
          <w:rFonts w:asciiTheme="minorBidi" w:eastAsia="Times New Roman" w:hAnsiTheme="minorBidi"/>
          <w:kern w:val="0"/>
          <w:lang w:eastAsia="en-SG"/>
          <w14:ligatures w14:val="none"/>
        </w:rPr>
        <w:t>Dividends paid to shareholders by a Singapore resident company under the one-tier corporate tax system (as the tax paid by a company is final), except co-operatives. </w:t>
      </w:r>
    </w:p>
    <w:p w14:paraId="006BE27B" w14:textId="77777777" w:rsidR="0096722F" w:rsidRPr="00563FF8" w:rsidRDefault="0096722F" w:rsidP="006F0D9C">
      <w:pPr>
        <w:spacing w:after="0" w:line="360" w:lineRule="auto"/>
        <w:ind w:left="426" w:hanging="6"/>
        <w:rPr>
          <w:rFonts w:asciiTheme="minorBidi" w:eastAsia="Times New Roman" w:hAnsiTheme="minorBidi"/>
          <w:kern w:val="0"/>
          <w:lang w:eastAsia="en-SG"/>
          <w14:ligatures w14:val="none"/>
        </w:rPr>
      </w:pPr>
      <w:r w:rsidRPr="00563FF8">
        <w:rPr>
          <w:rFonts w:asciiTheme="minorBidi" w:eastAsia="Times New Roman" w:hAnsiTheme="minorBidi"/>
          <w:kern w:val="0"/>
          <w:lang w:eastAsia="en-SG"/>
          <w14:ligatures w14:val="none"/>
        </w:rPr>
        <w:t>Examples of co-operatives are MCCY Registry of Co-operative Societies, NTUC Fairprice Co-operative Ltd, NTUC Healthcare Co-operative Ltd and The Singapore Police Co-operative Society Ltd.</w:t>
      </w:r>
    </w:p>
    <w:p w14:paraId="45DC3BB6" w14:textId="77777777" w:rsidR="0096722F" w:rsidRPr="00563FF8" w:rsidRDefault="0096722F">
      <w:pPr>
        <w:numPr>
          <w:ilvl w:val="0"/>
          <w:numId w:val="30"/>
        </w:numPr>
        <w:spacing w:after="0" w:line="360" w:lineRule="auto"/>
        <w:ind w:left="426" w:hanging="6"/>
        <w:rPr>
          <w:rFonts w:asciiTheme="minorBidi" w:eastAsia="Times New Roman" w:hAnsiTheme="minorBidi"/>
          <w:kern w:val="0"/>
          <w:lang w:eastAsia="en-SG"/>
          <w14:ligatures w14:val="none"/>
        </w:rPr>
      </w:pPr>
      <w:r w:rsidRPr="00563FF8">
        <w:rPr>
          <w:rFonts w:asciiTheme="minorBidi" w:eastAsia="Times New Roman" w:hAnsiTheme="minorBidi"/>
          <w:kern w:val="0"/>
          <w:lang w:eastAsia="en-SG"/>
          <w14:ligatures w14:val="none"/>
        </w:rPr>
        <w:t>Foreign dividends received in Singapore by resident individuals, except those received through a partnership in Singapore. </w:t>
      </w:r>
    </w:p>
    <w:p w14:paraId="2CEB8358" w14:textId="77777777" w:rsidR="0096722F" w:rsidRPr="00563FF8" w:rsidRDefault="0096722F" w:rsidP="006F0D9C">
      <w:pPr>
        <w:spacing w:after="0" w:line="360" w:lineRule="auto"/>
        <w:ind w:left="426" w:hanging="6"/>
        <w:rPr>
          <w:rFonts w:asciiTheme="minorBidi" w:eastAsia="Times New Roman" w:hAnsiTheme="minorBidi"/>
          <w:kern w:val="0"/>
          <w:lang w:eastAsia="en-SG"/>
          <w14:ligatures w14:val="none"/>
        </w:rPr>
      </w:pPr>
      <w:r w:rsidRPr="00563FF8">
        <w:rPr>
          <w:rFonts w:asciiTheme="minorBidi" w:eastAsia="Times New Roman" w:hAnsiTheme="minorBidi"/>
          <w:kern w:val="0"/>
          <w:lang w:eastAsia="en-SG"/>
          <w14:ligatures w14:val="none"/>
        </w:rPr>
        <w:t>Note: Foreign-sourced dividends received by individuals through a partnership in Singapore may qualify for tax exemption if certain conditions are met. Please refer to </w:t>
      </w:r>
      <w:hyperlink r:id="rId76" w:tooltip="Tax Exemption for Foreign-Sourced Income" w:history="1">
        <w:r w:rsidRPr="00563FF8">
          <w:rPr>
            <w:rStyle w:val="Hyperlink"/>
            <w:rFonts w:asciiTheme="minorBidi" w:eastAsia="Times New Roman" w:hAnsiTheme="minorBidi"/>
            <w:kern w:val="0"/>
            <w:lang w:eastAsia="en-SG"/>
            <w14:ligatures w14:val="none"/>
          </w:rPr>
          <w:t>Tax Exemption for Foreign-Sourced Income</w:t>
        </w:r>
      </w:hyperlink>
      <w:r w:rsidRPr="00563FF8">
        <w:rPr>
          <w:rFonts w:asciiTheme="minorBidi" w:eastAsia="Times New Roman" w:hAnsiTheme="minorBidi"/>
          <w:kern w:val="0"/>
          <w:lang w:eastAsia="en-SG"/>
          <w14:ligatures w14:val="none"/>
        </w:rPr>
        <w:t> for more information.</w:t>
      </w:r>
    </w:p>
    <w:p w14:paraId="621A9E2F" w14:textId="77777777" w:rsidR="0096722F" w:rsidRPr="00563FF8" w:rsidRDefault="0096722F">
      <w:pPr>
        <w:numPr>
          <w:ilvl w:val="0"/>
          <w:numId w:val="30"/>
        </w:numPr>
        <w:spacing w:after="0" w:line="360" w:lineRule="auto"/>
        <w:ind w:left="426" w:hanging="6"/>
        <w:rPr>
          <w:rFonts w:asciiTheme="minorBidi" w:eastAsia="Times New Roman" w:hAnsiTheme="minorBidi"/>
          <w:kern w:val="0"/>
          <w:lang w:eastAsia="en-SG"/>
          <w14:ligatures w14:val="none"/>
        </w:rPr>
      </w:pPr>
      <w:r w:rsidRPr="00563FF8">
        <w:rPr>
          <w:rFonts w:asciiTheme="minorBidi" w:eastAsia="Times New Roman" w:hAnsiTheme="minorBidi"/>
          <w:kern w:val="0"/>
          <w:lang w:eastAsia="en-SG"/>
          <w14:ligatures w14:val="none"/>
        </w:rPr>
        <w:t>Income distribution from Real Estate Investment Trusts (REITs), except those derived by individuals through a partnership in Singapore or from the carrying on of a trade, business, or profession in REITs.</w:t>
      </w:r>
    </w:p>
    <w:p w14:paraId="32335B66" w14:textId="77777777" w:rsidR="0096722F" w:rsidRPr="00563FF8" w:rsidRDefault="0096722F" w:rsidP="006F0D9C">
      <w:pPr>
        <w:spacing w:after="0" w:line="360" w:lineRule="auto"/>
        <w:ind w:left="426" w:hanging="6"/>
        <w:rPr>
          <w:rStyle w:val="Hyperlink"/>
          <w:rFonts w:asciiTheme="minorBidi" w:eastAsia="Times New Roman" w:hAnsiTheme="minorBidi"/>
          <w:kern w:val="0"/>
          <w:lang w:eastAsia="en-SG"/>
          <w14:ligatures w14:val="none"/>
        </w:rPr>
      </w:pPr>
      <w:r w:rsidRPr="00563FF8">
        <w:rPr>
          <w:rFonts w:asciiTheme="minorBidi" w:eastAsia="Times New Roman" w:hAnsiTheme="minorBidi"/>
          <w:kern w:val="0"/>
          <w:lang w:eastAsia="en-SG"/>
          <w14:ligatures w14:val="none"/>
        </w:rPr>
        <w:fldChar w:fldCharType="begin"/>
      </w:r>
      <w:r w:rsidRPr="00563FF8">
        <w:rPr>
          <w:rFonts w:asciiTheme="minorBidi" w:eastAsia="Times New Roman" w:hAnsiTheme="minorBidi"/>
          <w:kern w:val="0"/>
          <w:lang w:eastAsia="en-SG"/>
          <w14:ligatures w14:val="none"/>
        </w:rPr>
        <w:instrText>HYPERLINK "https://www.iras.gov.sg/taxes/individual-income-tax/basics-of-individual-income-tax/what-is-taxable-what-is-not/dividends" \l "examples-of-non-taxable-dividends"</w:instrText>
      </w:r>
      <w:r w:rsidRPr="00563FF8">
        <w:rPr>
          <w:rFonts w:asciiTheme="minorBidi" w:eastAsia="Times New Roman" w:hAnsiTheme="minorBidi"/>
          <w:kern w:val="0"/>
          <w:lang w:eastAsia="en-SG"/>
          <w14:ligatures w14:val="none"/>
        </w:rPr>
      </w:r>
      <w:r w:rsidRPr="00563FF8">
        <w:rPr>
          <w:rFonts w:asciiTheme="minorBidi" w:eastAsia="Times New Roman" w:hAnsiTheme="minorBidi"/>
          <w:kern w:val="0"/>
          <w:lang w:eastAsia="en-SG"/>
          <w14:ligatures w14:val="none"/>
        </w:rPr>
        <w:fldChar w:fldCharType="separate"/>
      </w:r>
    </w:p>
    <w:p w14:paraId="7746283A" w14:textId="77777777" w:rsidR="0096722F" w:rsidRPr="00563FF8" w:rsidRDefault="0096722F" w:rsidP="006F0D9C">
      <w:pPr>
        <w:spacing w:after="0" w:line="360" w:lineRule="auto"/>
        <w:ind w:left="426" w:hanging="6"/>
        <w:rPr>
          <w:rStyle w:val="Hyperlink"/>
          <w:rFonts w:asciiTheme="minorBidi" w:eastAsia="Times New Roman" w:hAnsiTheme="minorBidi"/>
          <w:kern w:val="0"/>
          <w:lang w:eastAsia="en-SG"/>
          <w14:ligatures w14:val="none"/>
        </w:rPr>
      </w:pPr>
      <w:r w:rsidRPr="00563FF8">
        <w:rPr>
          <w:rStyle w:val="Hyperlink"/>
          <w:rFonts w:asciiTheme="minorBidi" w:eastAsia="Times New Roman" w:hAnsiTheme="minorBidi"/>
          <w:kern w:val="0"/>
          <w:lang w:eastAsia="en-SG"/>
          <w14:ligatures w14:val="none"/>
        </w:rPr>
        <w:t>Examples of non-taxable dividends</w:t>
      </w:r>
    </w:p>
    <w:p w14:paraId="5982208C" w14:textId="77777777" w:rsidR="0096722F" w:rsidRPr="00563FF8" w:rsidRDefault="0096722F" w:rsidP="006F0D9C">
      <w:pPr>
        <w:spacing w:after="0" w:line="360" w:lineRule="auto"/>
        <w:ind w:left="426" w:hanging="6"/>
        <w:rPr>
          <w:rFonts w:asciiTheme="minorBidi" w:eastAsia="Times New Roman" w:hAnsiTheme="minorBidi"/>
          <w:kern w:val="0"/>
          <w:lang w:eastAsia="en-SG"/>
          <w14:ligatures w14:val="none"/>
        </w:rPr>
      </w:pPr>
      <w:r w:rsidRPr="00563FF8">
        <w:rPr>
          <w:rFonts w:asciiTheme="minorBidi" w:eastAsia="Times New Roman" w:hAnsiTheme="minorBidi"/>
          <w:kern w:val="0"/>
          <w:lang w:eastAsia="en-SG"/>
          <w14:ligatures w14:val="none"/>
        </w:rPr>
        <w:fldChar w:fldCharType="end"/>
      </w:r>
    </w:p>
    <w:p w14:paraId="70276EDA" w14:textId="77777777" w:rsidR="0096722F" w:rsidRPr="00563FF8" w:rsidRDefault="0096722F" w:rsidP="006F0D9C">
      <w:pPr>
        <w:spacing w:after="0" w:line="360" w:lineRule="auto"/>
        <w:ind w:left="426" w:hanging="6"/>
        <w:rPr>
          <w:rFonts w:asciiTheme="minorBidi" w:eastAsia="Times New Roman" w:hAnsiTheme="minorBidi"/>
          <w:kern w:val="0"/>
          <w:lang w:eastAsia="en-SG"/>
          <w14:ligatures w14:val="none"/>
        </w:rPr>
      </w:pPr>
      <w:r w:rsidRPr="00563FF8">
        <w:rPr>
          <w:rFonts w:asciiTheme="minorBidi" w:eastAsia="Times New Roman" w:hAnsiTheme="minorBidi"/>
          <w:kern w:val="0"/>
          <w:lang w:eastAsia="en-SG"/>
          <w14:ligatures w14:val="none"/>
        </w:rPr>
        <w:t>Reporting dividends</w:t>
      </w:r>
    </w:p>
    <w:p w14:paraId="33D492CA" w14:textId="77777777" w:rsidR="0096722F" w:rsidRPr="00563FF8" w:rsidRDefault="0096722F" w:rsidP="006F0D9C">
      <w:pPr>
        <w:spacing w:after="0" w:line="360" w:lineRule="auto"/>
        <w:ind w:left="426" w:hanging="6"/>
        <w:rPr>
          <w:rFonts w:asciiTheme="minorBidi" w:eastAsia="Times New Roman" w:hAnsiTheme="minorBidi"/>
          <w:kern w:val="0"/>
          <w:lang w:eastAsia="en-SG"/>
          <w14:ligatures w14:val="none"/>
        </w:rPr>
      </w:pPr>
      <w:r w:rsidRPr="00563FF8">
        <w:rPr>
          <w:rFonts w:asciiTheme="minorBidi" w:eastAsia="Times New Roman" w:hAnsiTheme="minorBidi"/>
          <w:kern w:val="0"/>
          <w:lang w:eastAsia="en-SG"/>
          <w14:ligatures w14:val="none"/>
        </w:rPr>
        <w:t>Dividends are reported as income in the year they are declared payable to shareholders.</w:t>
      </w:r>
    </w:p>
    <w:p w14:paraId="7D1010F1" w14:textId="77777777" w:rsidR="0096722F" w:rsidRPr="00563FF8" w:rsidRDefault="0096722F" w:rsidP="006F0D9C">
      <w:pPr>
        <w:spacing w:after="0" w:line="360" w:lineRule="auto"/>
        <w:ind w:left="426" w:hanging="6"/>
        <w:rPr>
          <w:rFonts w:asciiTheme="minorBidi" w:eastAsia="Times New Roman" w:hAnsiTheme="minorBidi"/>
          <w:kern w:val="0"/>
          <w:lang w:eastAsia="en-SG"/>
          <w14:ligatures w14:val="none"/>
        </w:rPr>
      </w:pPr>
      <w:r w:rsidRPr="00563FF8">
        <w:rPr>
          <w:rFonts w:asciiTheme="minorBidi" w:eastAsia="Times New Roman" w:hAnsiTheme="minorBidi"/>
          <w:kern w:val="0"/>
          <w:lang w:eastAsia="en-SG"/>
          <w14:ligatures w14:val="none"/>
        </w:rPr>
        <w:t>You need to declare the taxable dividends in the Income Tax Return under the 'Other Income' section, unless the company indicates in the dividend voucher that they will furnish the dividend information to IRAS.</w:t>
      </w:r>
    </w:p>
    <w:p w14:paraId="7F553845" w14:textId="77777777" w:rsidR="0096722F" w:rsidRDefault="0096722F" w:rsidP="006F0D9C">
      <w:pPr>
        <w:pBdr>
          <w:bottom w:val="single" w:sz="6" w:space="1" w:color="auto"/>
        </w:pBdr>
        <w:spacing w:after="0" w:line="360" w:lineRule="auto"/>
        <w:ind w:left="426" w:hanging="6"/>
        <w:rPr>
          <w:rFonts w:asciiTheme="minorBidi" w:eastAsia="Times New Roman" w:hAnsiTheme="minorBidi"/>
          <w:kern w:val="0"/>
          <w:lang w:eastAsia="en-SG"/>
          <w14:ligatures w14:val="none"/>
        </w:rPr>
      </w:pPr>
    </w:p>
    <w:p w14:paraId="243D8858" w14:textId="77777777" w:rsidR="00563FF8" w:rsidRPr="00563FF8" w:rsidRDefault="00563FF8" w:rsidP="006F0D9C">
      <w:pPr>
        <w:spacing w:after="0" w:line="360" w:lineRule="auto"/>
        <w:ind w:left="426" w:hanging="6"/>
        <w:rPr>
          <w:rFonts w:asciiTheme="minorBidi" w:eastAsia="Times New Roman" w:hAnsiTheme="minorBidi"/>
          <w:kern w:val="0"/>
          <w:lang w:eastAsia="en-SG"/>
          <w14:ligatures w14:val="none"/>
        </w:rPr>
      </w:pPr>
    </w:p>
    <w:p w14:paraId="7453229D" w14:textId="77777777" w:rsidR="00681B91" w:rsidRPr="00563FF8" w:rsidRDefault="00681B91" w:rsidP="006F0D9C">
      <w:pPr>
        <w:spacing w:after="0" w:line="360" w:lineRule="auto"/>
        <w:ind w:left="426" w:hanging="6"/>
        <w:rPr>
          <w:rFonts w:asciiTheme="minorBidi" w:eastAsia="Times New Roman" w:hAnsiTheme="minorBidi"/>
          <w:b/>
          <w:bCs/>
          <w:kern w:val="0"/>
          <w:lang w:eastAsia="en-SG"/>
          <w14:ligatures w14:val="none"/>
        </w:rPr>
      </w:pPr>
    </w:p>
    <w:p w14:paraId="78A12999" w14:textId="79EEDEC9" w:rsidR="00681B91" w:rsidRPr="00563FF8" w:rsidRDefault="00681B91">
      <w:pPr>
        <w:pStyle w:val="ListParagraph"/>
        <w:numPr>
          <w:ilvl w:val="0"/>
          <w:numId w:val="29"/>
        </w:numPr>
        <w:spacing w:after="0" w:line="360" w:lineRule="auto"/>
        <w:ind w:left="426" w:hanging="6"/>
        <w:rPr>
          <w:rFonts w:asciiTheme="minorBidi" w:eastAsia="Times New Roman" w:hAnsiTheme="minorBidi"/>
          <w:b/>
          <w:bCs/>
          <w:kern w:val="0"/>
          <w:lang w:eastAsia="en-SG"/>
          <w14:ligatures w14:val="none"/>
        </w:rPr>
      </w:pPr>
      <w:r w:rsidRPr="00563FF8">
        <w:rPr>
          <w:rFonts w:asciiTheme="minorBidi" w:eastAsia="Times New Roman" w:hAnsiTheme="minorBidi"/>
          <w:b/>
          <w:bCs/>
          <w:kern w:val="0"/>
          <w:lang w:eastAsia="en-SG"/>
          <w14:ligatures w14:val="none"/>
        </w:rPr>
        <w:t xml:space="preserve"> Gambling Winnings</w:t>
      </w:r>
    </w:p>
    <w:p w14:paraId="00DF04B9" w14:textId="3F4644D5" w:rsidR="00537910" w:rsidRPr="00563FF8" w:rsidRDefault="00537910" w:rsidP="006F0D9C">
      <w:pPr>
        <w:pStyle w:val="ListParagraph"/>
        <w:spacing w:after="0" w:line="360" w:lineRule="auto"/>
        <w:ind w:left="426" w:hanging="6"/>
        <w:rPr>
          <w:rFonts w:asciiTheme="minorBidi" w:eastAsia="Times New Roman" w:hAnsiTheme="minorBidi"/>
          <w:kern w:val="0"/>
          <w:lang w:eastAsia="en-SG"/>
          <w14:ligatures w14:val="none"/>
        </w:rPr>
      </w:pPr>
      <w:r w:rsidRPr="00563FF8">
        <w:rPr>
          <w:rFonts w:asciiTheme="minorBidi" w:eastAsia="Times New Roman" w:hAnsiTheme="minorBidi"/>
          <w:kern w:val="0"/>
          <w:lang w:eastAsia="en-SG"/>
          <w14:ligatures w14:val="none"/>
        </w:rPr>
        <w:t>https://www.iras.gov.sg/taxes/individual-income-tax/basics-of-individual-income-tax/what-is-taxable-what-is-not/winnings-(toto-4d-)</w:t>
      </w:r>
    </w:p>
    <w:p w14:paraId="260E9928" w14:textId="77777777" w:rsidR="00563FF8" w:rsidRDefault="00563FF8" w:rsidP="006F0D9C">
      <w:pPr>
        <w:spacing w:after="0" w:line="360" w:lineRule="auto"/>
        <w:ind w:left="426" w:hanging="6"/>
        <w:rPr>
          <w:rFonts w:asciiTheme="minorBidi" w:eastAsia="Times New Roman" w:hAnsiTheme="minorBidi"/>
          <w:kern w:val="0"/>
          <w:lang w:eastAsia="en-SG"/>
          <w14:ligatures w14:val="none"/>
        </w:rPr>
      </w:pPr>
    </w:p>
    <w:p w14:paraId="408350E8" w14:textId="67A452EF" w:rsidR="00537910" w:rsidRPr="00563FF8" w:rsidRDefault="00537910" w:rsidP="006F0D9C">
      <w:pPr>
        <w:spacing w:after="0" w:line="360" w:lineRule="auto"/>
        <w:ind w:left="426" w:hanging="6"/>
        <w:rPr>
          <w:rFonts w:asciiTheme="minorBidi" w:eastAsia="Times New Roman" w:hAnsiTheme="minorBidi"/>
          <w:kern w:val="0"/>
          <w:lang w:eastAsia="en-SG"/>
          <w14:ligatures w14:val="none"/>
        </w:rPr>
      </w:pPr>
      <w:r w:rsidRPr="00563FF8">
        <w:rPr>
          <w:rFonts w:asciiTheme="minorBidi" w:eastAsia="Times New Roman" w:hAnsiTheme="minorBidi"/>
          <w:kern w:val="0"/>
          <w:lang w:eastAsia="en-SG"/>
          <w14:ligatures w14:val="none"/>
        </w:rPr>
        <w:lastRenderedPageBreak/>
        <w:t>Winnings (Toto, 4D...)</w:t>
      </w:r>
    </w:p>
    <w:p w14:paraId="6DEBFA2D" w14:textId="48F50AC6" w:rsidR="00537910" w:rsidRPr="00563FF8" w:rsidRDefault="00537910" w:rsidP="00563FF8">
      <w:pPr>
        <w:spacing w:after="0" w:line="360" w:lineRule="auto"/>
        <w:rPr>
          <w:rFonts w:asciiTheme="minorBidi" w:eastAsia="Times New Roman" w:hAnsiTheme="minorBidi"/>
          <w:kern w:val="0"/>
          <w:lang w:eastAsia="en-SG"/>
          <w14:ligatures w14:val="none"/>
        </w:rPr>
      </w:pPr>
    </w:p>
    <w:p w14:paraId="10E98B4F" w14:textId="77777777" w:rsidR="00537910" w:rsidRPr="00563FF8" w:rsidRDefault="00537910" w:rsidP="006F0D9C">
      <w:pPr>
        <w:spacing w:after="0" w:line="360" w:lineRule="auto"/>
        <w:ind w:left="426" w:hanging="6"/>
        <w:rPr>
          <w:rFonts w:asciiTheme="minorBidi" w:eastAsia="Times New Roman" w:hAnsiTheme="minorBidi"/>
          <w:kern w:val="0"/>
          <w:lang w:eastAsia="en-SG"/>
          <w14:ligatures w14:val="none"/>
        </w:rPr>
      </w:pPr>
      <w:r w:rsidRPr="00563FF8">
        <w:rPr>
          <w:rFonts w:asciiTheme="minorBidi" w:eastAsia="Times New Roman" w:hAnsiTheme="minorBidi"/>
          <w:kern w:val="0"/>
          <w:lang w:eastAsia="en-SG"/>
          <w14:ligatures w14:val="none"/>
        </w:rPr>
        <w:t>Winnings refer to money received from betting or lottery such as 4D, Toto, football, Singapore Sweep, horse racing, fruit machine (jackpot) and casino winnings, etc. in Singapore.</w:t>
      </w:r>
    </w:p>
    <w:p w14:paraId="06288FF2" w14:textId="147D9C06" w:rsidR="00F368E4" w:rsidRDefault="00F368E4" w:rsidP="006F0D9C">
      <w:pPr>
        <w:pBdr>
          <w:bottom w:val="single" w:sz="6" w:space="1" w:color="auto"/>
        </w:pBdr>
        <w:spacing w:after="0" w:line="360" w:lineRule="auto"/>
        <w:ind w:left="426" w:hanging="6"/>
        <w:rPr>
          <w:rFonts w:asciiTheme="minorBidi" w:eastAsia="Times New Roman" w:hAnsiTheme="minorBidi"/>
          <w:kern w:val="0"/>
          <w:lang w:eastAsia="en-SG"/>
          <w14:ligatures w14:val="none"/>
        </w:rPr>
      </w:pPr>
    </w:p>
    <w:p w14:paraId="7947679A" w14:textId="77777777" w:rsidR="00563FF8" w:rsidRPr="00563FF8" w:rsidRDefault="00563FF8" w:rsidP="006F0D9C">
      <w:pPr>
        <w:spacing w:after="0" w:line="360" w:lineRule="auto"/>
        <w:ind w:left="426" w:hanging="6"/>
        <w:rPr>
          <w:rFonts w:asciiTheme="minorBidi" w:eastAsia="Times New Roman" w:hAnsiTheme="minorBidi"/>
          <w:kern w:val="0"/>
          <w:lang w:eastAsia="en-SG"/>
          <w14:ligatures w14:val="none"/>
        </w:rPr>
      </w:pPr>
    </w:p>
    <w:p w14:paraId="54CB67FB" w14:textId="512E6710" w:rsidR="000646C9" w:rsidRPr="00563FF8" w:rsidRDefault="00681B91">
      <w:pPr>
        <w:pStyle w:val="ListParagraph"/>
        <w:numPr>
          <w:ilvl w:val="0"/>
          <w:numId w:val="34"/>
        </w:numPr>
        <w:spacing w:line="360" w:lineRule="auto"/>
        <w:rPr>
          <w:rFonts w:asciiTheme="minorBidi" w:hAnsiTheme="minorBidi"/>
        </w:rPr>
      </w:pPr>
      <w:r w:rsidRPr="00563FF8">
        <w:rPr>
          <w:rFonts w:asciiTheme="minorBidi" w:eastAsia="Times New Roman" w:hAnsiTheme="minorBidi"/>
          <w:kern w:val="0"/>
          <w:lang w:eastAsia="en-SG"/>
          <w14:ligatures w14:val="none"/>
        </w:rPr>
        <w:t>Inheritance</w:t>
      </w:r>
      <w:r w:rsidR="00DF0FC3">
        <w:rPr>
          <w:rFonts w:asciiTheme="minorBidi" w:eastAsia="Times New Roman" w:hAnsiTheme="minorBidi"/>
          <w:kern w:val="0"/>
          <w:lang w:eastAsia="en-SG"/>
          <w14:ligatures w14:val="none"/>
        </w:rPr>
        <w:t xml:space="preserve"> / Estate Duty</w:t>
      </w:r>
    </w:p>
    <w:p w14:paraId="04B6D975" w14:textId="0329EF55" w:rsidR="000646C9" w:rsidRPr="00DF0FC3" w:rsidRDefault="000646C9" w:rsidP="00DF0FC3">
      <w:pPr>
        <w:spacing w:line="360" w:lineRule="auto"/>
        <w:rPr>
          <w:rFonts w:asciiTheme="minorBidi" w:hAnsiTheme="minorBidi"/>
          <w:b/>
          <w:bCs/>
        </w:rPr>
      </w:pPr>
      <w:r w:rsidRPr="00DF0FC3">
        <w:rPr>
          <w:rFonts w:asciiTheme="minorBidi" w:hAnsiTheme="minorBidi"/>
          <w:b/>
          <w:bCs/>
        </w:rPr>
        <w:t>Estate Duty</w:t>
      </w:r>
      <w:r w:rsidR="00DF0FC3">
        <w:rPr>
          <w:rFonts w:asciiTheme="minorBidi" w:hAnsiTheme="minorBidi"/>
          <w:b/>
          <w:bCs/>
        </w:rPr>
        <w:t xml:space="preserve"> or Inheritance</w:t>
      </w:r>
    </w:p>
    <w:p w14:paraId="130DC35F" w14:textId="568BB6DA" w:rsidR="000646C9" w:rsidRPr="00563FF8" w:rsidRDefault="000646C9" w:rsidP="006F0D9C">
      <w:pPr>
        <w:pStyle w:val="ListParagraph"/>
        <w:spacing w:line="360" w:lineRule="auto"/>
        <w:ind w:left="426" w:hanging="6"/>
        <w:rPr>
          <w:rFonts w:asciiTheme="minorBidi" w:hAnsiTheme="minorBidi"/>
        </w:rPr>
      </w:pPr>
      <w:r w:rsidRPr="00563FF8">
        <w:rPr>
          <w:rFonts w:asciiTheme="minorBidi" w:hAnsiTheme="minorBidi"/>
        </w:rPr>
        <w:t>https://www.iras.gov.sg/taxes/other-taxes/estate-duty/estate-duty</w:t>
      </w:r>
    </w:p>
    <w:p w14:paraId="0D729F4E" w14:textId="77777777" w:rsidR="000646C9" w:rsidRPr="00563FF8" w:rsidRDefault="000646C9" w:rsidP="003D4467">
      <w:pPr>
        <w:pStyle w:val="ListParagraph"/>
        <w:spacing w:line="360" w:lineRule="auto"/>
        <w:ind w:left="426"/>
        <w:rPr>
          <w:rFonts w:asciiTheme="minorBidi" w:hAnsiTheme="minorBidi"/>
        </w:rPr>
      </w:pPr>
    </w:p>
    <w:p w14:paraId="4B56A751" w14:textId="77777777" w:rsidR="000646C9" w:rsidRPr="00563FF8" w:rsidRDefault="000646C9" w:rsidP="006F0D9C">
      <w:pPr>
        <w:pStyle w:val="ListParagraph"/>
        <w:spacing w:line="360" w:lineRule="auto"/>
        <w:ind w:left="426" w:hanging="6"/>
        <w:rPr>
          <w:rFonts w:asciiTheme="minorBidi" w:hAnsiTheme="minorBidi"/>
        </w:rPr>
      </w:pPr>
      <w:r w:rsidRPr="00563FF8">
        <w:rPr>
          <w:rFonts w:asciiTheme="minorBidi" w:hAnsiTheme="minorBidi"/>
        </w:rPr>
        <w:t>Estate Duty has been removed for deaths on and after 15 February 2008.</w:t>
      </w:r>
    </w:p>
    <w:p w14:paraId="565DB048" w14:textId="45003CD0" w:rsidR="000646C9" w:rsidRPr="00563FF8" w:rsidRDefault="000646C9" w:rsidP="006F0D9C">
      <w:pPr>
        <w:pStyle w:val="ListParagraph"/>
        <w:spacing w:line="360" w:lineRule="auto"/>
        <w:ind w:left="426" w:hanging="6"/>
        <w:rPr>
          <w:rFonts w:asciiTheme="minorBidi" w:hAnsiTheme="minorBidi"/>
        </w:rPr>
      </w:pPr>
      <w:r w:rsidRPr="00563FF8">
        <w:rPr>
          <w:rFonts w:asciiTheme="minorBidi" w:hAnsiTheme="minorBidi"/>
        </w:rPr>
        <w:t>Common Assets Subject to Estate Duty</w:t>
      </w:r>
    </w:p>
    <w:p w14:paraId="21380EB3" w14:textId="77777777" w:rsidR="000646C9" w:rsidRPr="00563FF8" w:rsidRDefault="000646C9" w:rsidP="006F0D9C">
      <w:pPr>
        <w:pStyle w:val="ListParagraph"/>
        <w:spacing w:line="360" w:lineRule="auto"/>
        <w:ind w:left="426" w:hanging="6"/>
        <w:rPr>
          <w:rFonts w:asciiTheme="minorBidi" w:hAnsiTheme="minorBidi"/>
        </w:rPr>
      </w:pPr>
      <w:r w:rsidRPr="00563FF8">
        <w:rPr>
          <w:rFonts w:asciiTheme="minorBidi" w:hAnsiTheme="minorBidi"/>
        </w:rPr>
        <w:t>What is Estate Duty</w:t>
      </w:r>
    </w:p>
    <w:p w14:paraId="7E98A318" w14:textId="77777777" w:rsidR="000646C9" w:rsidRPr="00563FF8" w:rsidRDefault="000646C9" w:rsidP="006F0D9C">
      <w:pPr>
        <w:pStyle w:val="ListParagraph"/>
        <w:spacing w:line="360" w:lineRule="auto"/>
        <w:ind w:left="426" w:hanging="6"/>
        <w:rPr>
          <w:rFonts w:asciiTheme="minorBidi" w:hAnsiTheme="minorBidi"/>
        </w:rPr>
      </w:pPr>
      <w:r w:rsidRPr="00563FF8">
        <w:rPr>
          <w:rFonts w:asciiTheme="minorBidi" w:hAnsiTheme="minorBidi"/>
        </w:rPr>
        <w:t>Estate Duty has been removed for deaths on and after 15 Feb 2008.</w:t>
      </w:r>
    </w:p>
    <w:p w14:paraId="40B5C728" w14:textId="77777777" w:rsidR="000646C9" w:rsidRPr="00563FF8" w:rsidRDefault="000646C9" w:rsidP="006F0D9C">
      <w:pPr>
        <w:pStyle w:val="ListParagraph"/>
        <w:spacing w:line="360" w:lineRule="auto"/>
        <w:ind w:left="426" w:hanging="6"/>
        <w:rPr>
          <w:rFonts w:asciiTheme="minorBidi" w:hAnsiTheme="minorBidi"/>
        </w:rPr>
      </w:pPr>
      <w:r w:rsidRPr="00563FF8">
        <w:rPr>
          <w:rFonts w:asciiTheme="minorBidi" w:hAnsiTheme="minorBidi"/>
        </w:rPr>
        <w:t>Estate duty is a tax on the total market value of a person's assets (cash and non-cash) at the date of his or her death. It does not matter if the person has a will or not, the assets are still subject to estate duty.</w:t>
      </w:r>
    </w:p>
    <w:p w14:paraId="18A611B1" w14:textId="77777777" w:rsidR="000646C9" w:rsidRPr="00563FF8" w:rsidRDefault="000646C9" w:rsidP="006F0D9C">
      <w:pPr>
        <w:pStyle w:val="ListParagraph"/>
        <w:spacing w:line="360" w:lineRule="auto"/>
        <w:ind w:left="426" w:hanging="6"/>
        <w:rPr>
          <w:rFonts w:asciiTheme="minorBidi" w:hAnsiTheme="minorBidi"/>
        </w:rPr>
      </w:pPr>
      <w:r w:rsidRPr="00563FF8">
        <w:rPr>
          <w:rFonts w:asciiTheme="minorBidi" w:hAnsiTheme="minorBidi"/>
        </w:rPr>
        <w:t>The deceased person's assets, as a whole, are called an estate. For the majority of estates, there is no estate duty payable as various </w:t>
      </w:r>
      <w:hyperlink r:id="rId77" w:anchor="Exemptions" w:tooltip="exemptions" w:history="1">
        <w:r w:rsidRPr="00563FF8">
          <w:rPr>
            <w:rStyle w:val="Hyperlink"/>
            <w:rFonts w:asciiTheme="minorBidi" w:hAnsiTheme="minorBidi"/>
          </w:rPr>
          <w:t>exemptions</w:t>
        </w:r>
      </w:hyperlink>
      <w:r w:rsidRPr="00563FF8">
        <w:rPr>
          <w:rFonts w:asciiTheme="minorBidi" w:hAnsiTheme="minorBidi"/>
        </w:rPr>
        <w:t> are provided.</w:t>
      </w:r>
    </w:p>
    <w:p w14:paraId="360163B5" w14:textId="77777777" w:rsidR="000646C9" w:rsidRPr="00563FF8" w:rsidRDefault="000646C9" w:rsidP="006F0D9C">
      <w:pPr>
        <w:pStyle w:val="ListParagraph"/>
        <w:spacing w:line="360" w:lineRule="auto"/>
        <w:ind w:left="426" w:hanging="6"/>
        <w:rPr>
          <w:rFonts w:asciiTheme="minorBidi" w:hAnsiTheme="minorBidi"/>
        </w:rPr>
      </w:pPr>
      <w:r w:rsidRPr="00563FF8">
        <w:rPr>
          <w:rFonts w:asciiTheme="minorBidi" w:hAnsiTheme="minorBidi"/>
        </w:rPr>
        <w:t>A person's estate includes:</w:t>
      </w:r>
    </w:p>
    <w:p w14:paraId="6E5AD744" w14:textId="77777777" w:rsidR="000646C9" w:rsidRPr="00563FF8" w:rsidRDefault="000646C9">
      <w:pPr>
        <w:pStyle w:val="ListParagraph"/>
        <w:numPr>
          <w:ilvl w:val="0"/>
          <w:numId w:val="31"/>
        </w:numPr>
        <w:spacing w:line="360" w:lineRule="auto"/>
        <w:ind w:left="426" w:hanging="6"/>
        <w:rPr>
          <w:rFonts w:asciiTheme="minorBidi" w:hAnsiTheme="minorBidi"/>
        </w:rPr>
      </w:pPr>
      <w:r w:rsidRPr="00563FF8">
        <w:rPr>
          <w:rFonts w:asciiTheme="minorBidi" w:hAnsiTheme="minorBidi"/>
        </w:rPr>
        <w:t>Everything owned in his or her sole name</w:t>
      </w:r>
    </w:p>
    <w:p w14:paraId="2E01349B" w14:textId="77777777" w:rsidR="000646C9" w:rsidRPr="00563FF8" w:rsidRDefault="000646C9">
      <w:pPr>
        <w:pStyle w:val="ListParagraph"/>
        <w:numPr>
          <w:ilvl w:val="0"/>
          <w:numId w:val="31"/>
        </w:numPr>
        <w:spacing w:line="360" w:lineRule="auto"/>
        <w:ind w:left="426" w:hanging="6"/>
        <w:rPr>
          <w:rFonts w:asciiTheme="minorBidi" w:hAnsiTheme="minorBidi"/>
        </w:rPr>
      </w:pPr>
      <w:r w:rsidRPr="00563FF8">
        <w:rPr>
          <w:rFonts w:asciiTheme="minorBidi" w:hAnsiTheme="minorBidi"/>
        </w:rPr>
        <w:t>The deceased person's share of assets owned jointly with others</w:t>
      </w:r>
    </w:p>
    <w:p w14:paraId="7F4BDD2B" w14:textId="77777777" w:rsidR="000646C9" w:rsidRPr="00563FF8" w:rsidRDefault="000646C9">
      <w:pPr>
        <w:pStyle w:val="ListParagraph"/>
        <w:numPr>
          <w:ilvl w:val="0"/>
          <w:numId w:val="31"/>
        </w:numPr>
        <w:spacing w:line="360" w:lineRule="auto"/>
        <w:ind w:left="426" w:hanging="6"/>
        <w:rPr>
          <w:rFonts w:asciiTheme="minorBidi" w:hAnsiTheme="minorBidi"/>
        </w:rPr>
      </w:pPr>
      <w:r w:rsidRPr="00563FF8">
        <w:rPr>
          <w:rFonts w:asciiTheme="minorBidi" w:hAnsiTheme="minorBidi"/>
        </w:rPr>
        <w:t>Gifts made within five years before his or her date of death</w:t>
      </w:r>
    </w:p>
    <w:p w14:paraId="1C70CA09" w14:textId="77777777" w:rsidR="000646C9" w:rsidRPr="00563FF8" w:rsidRDefault="000646C9">
      <w:pPr>
        <w:pStyle w:val="ListParagraph"/>
        <w:numPr>
          <w:ilvl w:val="0"/>
          <w:numId w:val="31"/>
        </w:numPr>
        <w:spacing w:line="360" w:lineRule="auto"/>
        <w:ind w:left="426" w:hanging="6"/>
        <w:rPr>
          <w:rFonts w:asciiTheme="minorBidi" w:hAnsiTheme="minorBidi"/>
        </w:rPr>
      </w:pPr>
      <w:r w:rsidRPr="00563FF8">
        <w:rPr>
          <w:rFonts w:asciiTheme="minorBidi" w:hAnsiTheme="minorBidi"/>
        </w:rPr>
        <w:t>Gifts made anytime from which he or she retains some benefits (e.g. collecting the monthly rental income from a house even though the house was given to someone else 10 years ago)</w:t>
      </w:r>
    </w:p>
    <w:p w14:paraId="2E038839" w14:textId="77777777" w:rsidR="000646C9" w:rsidRPr="00563FF8" w:rsidRDefault="000646C9">
      <w:pPr>
        <w:pStyle w:val="ListParagraph"/>
        <w:numPr>
          <w:ilvl w:val="0"/>
          <w:numId w:val="31"/>
        </w:numPr>
        <w:spacing w:line="360" w:lineRule="auto"/>
        <w:ind w:left="426" w:hanging="6"/>
        <w:rPr>
          <w:rFonts w:asciiTheme="minorBidi" w:hAnsiTheme="minorBidi"/>
        </w:rPr>
      </w:pPr>
      <w:r w:rsidRPr="00563FF8">
        <w:rPr>
          <w:rFonts w:asciiTheme="minorBidi" w:hAnsiTheme="minorBidi"/>
        </w:rPr>
        <w:t>Assets held in trust from which he or she receives some personal benefit (e.g. bank accounts held in trust for children who are still minors).</w:t>
      </w:r>
    </w:p>
    <w:p w14:paraId="588DBB16" w14:textId="77777777" w:rsidR="000646C9" w:rsidRPr="00563FF8" w:rsidRDefault="000646C9" w:rsidP="006F0D9C">
      <w:pPr>
        <w:pStyle w:val="ListParagraph"/>
        <w:spacing w:line="360" w:lineRule="auto"/>
        <w:ind w:left="426" w:hanging="6"/>
        <w:rPr>
          <w:rFonts w:asciiTheme="minorBidi" w:hAnsiTheme="minorBidi"/>
        </w:rPr>
      </w:pPr>
      <w:r w:rsidRPr="00563FF8">
        <w:rPr>
          <w:rFonts w:asciiTheme="minorBidi" w:hAnsiTheme="minorBidi"/>
        </w:rPr>
        <w:t>Common Assets Subject to Estate Duty</w:t>
      </w:r>
    </w:p>
    <w:p w14:paraId="504F26AA" w14:textId="77777777" w:rsidR="000646C9" w:rsidRPr="00563FF8" w:rsidRDefault="000646C9">
      <w:pPr>
        <w:pStyle w:val="ListParagraph"/>
        <w:numPr>
          <w:ilvl w:val="0"/>
          <w:numId w:val="32"/>
        </w:numPr>
        <w:spacing w:line="360" w:lineRule="auto"/>
        <w:ind w:left="426" w:hanging="6"/>
        <w:rPr>
          <w:rFonts w:asciiTheme="minorBidi" w:hAnsiTheme="minorBidi"/>
        </w:rPr>
      </w:pPr>
      <w:r w:rsidRPr="00563FF8">
        <w:rPr>
          <w:rFonts w:asciiTheme="minorBidi" w:hAnsiTheme="minorBidi"/>
        </w:rPr>
        <w:t>Immovable Property</w:t>
      </w:r>
    </w:p>
    <w:p w14:paraId="078B2246" w14:textId="77777777" w:rsidR="000646C9" w:rsidRPr="00563FF8" w:rsidRDefault="000646C9" w:rsidP="006F0D9C">
      <w:pPr>
        <w:pStyle w:val="ListParagraph"/>
        <w:spacing w:line="360" w:lineRule="auto"/>
        <w:ind w:left="426" w:hanging="6"/>
        <w:rPr>
          <w:rFonts w:asciiTheme="minorBidi" w:hAnsiTheme="minorBidi"/>
        </w:rPr>
      </w:pPr>
      <w:r w:rsidRPr="00563FF8">
        <w:rPr>
          <w:rFonts w:asciiTheme="minorBidi" w:hAnsiTheme="minorBidi"/>
        </w:rPr>
        <w:t>The market value of immovable properties in Singapore as at the date of death is subject to Estate Duty if they are held:</w:t>
      </w:r>
    </w:p>
    <w:p w14:paraId="7FAE9B16" w14:textId="77777777" w:rsidR="000646C9" w:rsidRPr="00563FF8" w:rsidRDefault="000646C9">
      <w:pPr>
        <w:pStyle w:val="ListParagraph"/>
        <w:numPr>
          <w:ilvl w:val="1"/>
          <w:numId w:val="32"/>
        </w:numPr>
        <w:spacing w:line="360" w:lineRule="auto"/>
        <w:ind w:left="426" w:hanging="6"/>
        <w:rPr>
          <w:rFonts w:asciiTheme="minorBidi" w:hAnsiTheme="minorBidi"/>
        </w:rPr>
      </w:pPr>
      <w:r w:rsidRPr="00563FF8">
        <w:rPr>
          <w:rFonts w:asciiTheme="minorBidi" w:hAnsiTheme="minorBidi"/>
        </w:rPr>
        <w:t>Under joint tenancy</w:t>
      </w:r>
    </w:p>
    <w:p w14:paraId="68809C04" w14:textId="77777777" w:rsidR="000646C9" w:rsidRPr="00563FF8" w:rsidRDefault="000646C9">
      <w:pPr>
        <w:pStyle w:val="ListParagraph"/>
        <w:numPr>
          <w:ilvl w:val="1"/>
          <w:numId w:val="32"/>
        </w:numPr>
        <w:spacing w:line="360" w:lineRule="auto"/>
        <w:ind w:left="426" w:hanging="6"/>
        <w:rPr>
          <w:rFonts w:asciiTheme="minorBidi" w:hAnsiTheme="minorBidi"/>
        </w:rPr>
      </w:pPr>
      <w:r w:rsidRPr="00563FF8">
        <w:rPr>
          <w:rFonts w:asciiTheme="minorBidi" w:hAnsiTheme="minorBidi"/>
        </w:rPr>
        <w:t>Under Tenancy-in-common</w:t>
      </w:r>
    </w:p>
    <w:p w14:paraId="28EE3D91" w14:textId="77777777" w:rsidR="000646C9" w:rsidRPr="00563FF8" w:rsidRDefault="000646C9">
      <w:pPr>
        <w:pStyle w:val="ListParagraph"/>
        <w:numPr>
          <w:ilvl w:val="1"/>
          <w:numId w:val="32"/>
        </w:numPr>
        <w:spacing w:line="360" w:lineRule="auto"/>
        <w:ind w:left="426" w:hanging="6"/>
        <w:rPr>
          <w:rFonts w:asciiTheme="minorBidi" w:hAnsiTheme="minorBidi"/>
        </w:rPr>
      </w:pPr>
      <w:r w:rsidRPr="00563FF8">
        <w:rPr>
          <w:rFonts w:asciiTheme="minorBidi" w:hAnsiTheme="minorBidi"/>
        </w:rPr>
        <w:t>In the sole name of the deceased</w:t>
      </w:r>
    </w:p>
    <w:p w14:paraId="56BC9DAB" w14:textId="77777777" w:rsidR="000646C9" w:rsidRPr="00563FF8" w:rsidRDefault="000646C9" w:rsidP="006F0D9C">
      <w:pPr>
        <w:pStyle w:val="ListParagraph"/>
        <w:spacing w:line="360" w:lineRule="auto"/>
        <w:ind w:left="426" w:hanging="6"/>
        <w:rPr>
          <w:rFonts w:asciiTheme="minorBidi" w:hAnsiTheme="minorBidi"/>
        </w:rPr>
      </w:pPr>
      <w:r w:rsidRPr="00563FF8">
        <w:rPr>
          <w:rFonts w:asciiTheme="minorBidi" w:hAnsiTheme="minorBidi"/>
        </w:rPr>
        <w:t>Immovable properties outside Singapore are not subject to Estate Duty in Singapore.</w:t>
      </w:r>
    </w:p>
    <w:p w14:paraId="1CF99997" w14:textId="77777777" w:rsidR="000646C9" w:rsidRPr="00563FF8" w:rsidRDefault="000646C9">
      <w:pPr>
        <w:pStyle w:val="ListParagraph"/>
        <w:numPr>
          <w:ilvl w:val="0"/>
          <w:numId w:val="33"/>
        </w:numPr>
        <w:spacing w:line="360" w:lineRule="auto"/>
        <w:ind w:left="426" w:hanging="6"/>
        <w:rPr>
          <w:rFonts w:asciiTheme="minorBidi" w:hAnsiTheme="minorBidi"/>
        </w:rPr>
      </w:pPr>
      <w:r w:rsidRPr="00563FF8">
        <w:rPr>
          <w:rFonts w:asciiTheme="minorBidi" w:hAnsiTheme="minorBidi"/>
        </w:rPr>
        <w:t>Bank Accounts</w:t>
      </w:r>
    </w:p>
    <w:p w14:paraId="2E8601FC" w14:textId="77777777" w:rsidR="000646C9" w:rsidRPr="00563FF8" w:rsidRDefault="000646C9" w:rsidP="006F0D9C">
      <w:pPr>
        <w:pStyle w:val="ListParagraph"/>
        <w:spacing w:line="360" w:lineRule="auto"/>
        <w:ind w:left="426" w:hanging="6"/>
        <w:rPr>
          <w:rFonts w:asciiTheme="minorBidi" w:hAnsiTheme="minorBidi"/>
        </w:rPr>
      </w:pPr>
      <w:r w:rsidRPr="00563FF8">
        <w:rPr>
          <w:rFonts w:asciiTheme="minorBidi" w:hAnsiTheme="minorBidi"/>
        </w:rPr>
        <w:t>Balances as at the date of death in bank accounts are subject to Estate Duty if they are held:</w:t>
      </w:r>
    </w:p>
    <w:p w14:paraId="6606E900" w14:textId="77777777" w:rsidR="000646C9" w:rsidRPr="00563FF8" w:rsidRDefault="000646C9">
      <w:pPr>
        <w:pStyle w:val="ListParagraph"/>
        <w:numPr>
          <w:ilvl w:val="1"/>
          <w:numId w:val="33"/>
        </w:numPr>
        <w:spacing w:line="360" w:lineRule="auto"/>
        <w:ind w:left="426" w:hanging="6"/>
        <w:rPr>
          <w:rFonts w:asciiTheme="minorBidi" w:hAnsiTheme="minorBidi"/>
        </w:rPr>
      </w:pPr>
      <w:r w:rsidRPr="00563FF8">
        <w:rPr>
          <w:rFonts w:asciiTheme="minorBidi" w:hAnsiTheme="minorBidi"/>
        </w:rPr>
        <w:lastRenderedPageBreak/>
        <w:t>In deceased's own name; or</w:t>
      </w:r>
    </w:p>
    <w:p w14:paraId="322597A4" w14:textId="77777777" w:rsidR="000646C9" w:rsidRPr="00563FF8" w:rsidRDefault="000646C9">
      <w:pPr>
        <w:pStyle w:val="ListParagraph"/>
        <w:numPr>
          <w:ilvl w:val="1"/>
          <w:numId w:val="33"/>
        </w:numPr>
        <w:spacing w:line="360" w:lineRule="auto"/>
        <w:ind w:left="426" w:hanging="6"/>
        <w:rPr>
          <w:rFonts w:asciiTheme="minorBidi" w:hAnsiTheme="minorBidi"/>
        </w:rPr>
      </w:pPr>
      <w:r w:rsidRPr="00563FF8">
        <w:rPr>
          <w:rFonts w:asciiTheme="minorBidi" w:hAnsiTheme="minorBidi"/>
        </w:rPr>
        <w:t>In joint names; or</w:t>
      </w:r>
    </w:p>
    <w:p w14:paraId="673744F8" w14:textId="77777777" w:rsidR="000646C9" w:rsidRPr="00563FF8" w:rsidRDefault="000646C9">
      <w:pPr>
        <w:pStyle w:val="ListParagraph"/>
        <w:numPr>
          <w:ilvl w:val="1"/>
          <w:numId w:val="33"/>
        </w:numPr>
        <w:spacing w:line="360" w:lineRule="auto"/>
        <w:ind w:left="426" w:hanging="6"/>
        <w:rPr>
          <w:rFonts w:asciiTheme="minorBidi" w:hAnsiTheme="minorBidi"/>
        </w:rPr>
      </w:pPr>
      <w:r w:rsidRPr="00563FF8">
        <w:rPr>
          <w:rFonts w:asciiTheme="minorBidi" w:hAnsiTheme="minorBidi"/>
        </w:rPr>
        <w:t>By other persons in trust for the deceased.</w:t>
      </w:r>
    </w:p>
    <w:p w14:paraId="4E5DC87E" w14:textId="77777777" w:rsidR="000646C9" w:rsidRPr="00563FF8" w:rsidRDefault="000646C9">
      <w:pPr>
        <w:pStyle w:val="ListParagraph"/>
        <w:numPr>
          <w:ilvl w:val="0"/>
          <w:numId w:val="33"/>
        </w:numPr>
        <w:spacing w:line="360" w:lineRule="auto"/>
        <w:ind w:left="426" w:hanging="6"/>
        <w:rPr>
          <w:rFonts w:asciiTheme="minorBidi" w:hAnsiTheme="minorBidi"/>
        </w:rPr>
      </w:pPr>
      <w:r w:rsidRPr="00563FF8">
        <w:rPr>
          <w:rFonts w:asciiTheme="minorBidi" w:hAnsiTheme="minorBidi"/>
        </w:rPr>
        <w:t>Public Listed Shares</w:t>
      </w:r>
    </w:p>
    <w:p w14:paraId="7EE160E9" w14:textId="77777777" w:rsidR="000646C9" w:rsidRPr="00563FF8" w:rsidRDefault="000646C9" w:rsidP="006F0D9C">
      <w:pPr>
        <w:pStyle w:val="ListParagraph"/>
        <w:spacing w:line="360" w:lineRule="auto"/>
        <w:ind w:left="426" w:hanging="6"/>
        <w:rPr>
          <w:rFonts w:asciiTheme="minorBidi" w:hAnsiTheme="minorBidi"/>
        </w:rPr>
      </w:pPr>
      <w:r w:rsidRPr="00563FF8">
        <w:rPr>
          <w:rFonts w:asciiTheme="minorBidi" w:hAnsiTheme="minorBidi"/>
        </w:rPr>
        <w:t>The market value of the shares as at the date of death will be assessed to Estate Duty.</w:t>
      </w:r>
    </w:p>
    <w:p w14:paraId="274FD45D" w14:textId="77777777" w:rsidR="000646C9" w:rsidRPr="00563FF8" w:rsidRDefault="000646C9" w:rsidP="006F0D9C">
      <w:pPr>
        <w:pStyle w:val="ListParagraph"/>
        <w:spacing w:line="360" w:lineRule="auto"/>
        <w:ind w:left="426" w:hanging="6"/>
        <w:rPr>
          <w:rFonts w:asciiTheme="minorBidi" w:hAnsiTheme="minorBidi"/>
        </w:rPr>
      </w:pPr>
      <w:r w:rsidRPr="00563FF8">
        <w:rPr>
          <w:rFonts w:asciiTheme="minorBidi" w:hAnsiTheme="minorBidi"/>
        </w:rPr>
        <w:t>Market values of Singapore listed shares are available in </w:t>
      </w:r>
      <w:hyperlink r:id="rId78" w:tgtFrame="_blank" w:tooltip="The Business Times" w:history="1">
        <w:r w:rsidRPr="00563FF8">
          <w:rPr>
            <w:rStyle w:val="Hyperlink"/>
            <w:rFonts w:asciiTheme="minorBidi" w:hAnsiTheme="minorBidi"/>
          </w:rPr>
          <w:t>The Business Times</w:t>
        </w:r>
      </w:hyperlink>
      <w:r w:rsidRPr="00563FF8">
        <w:rPr>
          <w:rFonts w:asciiTheme="minorBidi" w:hAnsiTheme="minorBidi"/>
        </w:rPr>
        <w:t> or </w:t>
      </w:r>
      <w:hyperlink r:id="rId79" w:tgtFrame="_blank" w:tooltip="The Straits Times" w:history="1">
        <w:r w:rsidRPr="00563FF8">
          <w:rPr>
            <w:rStyle w:val="Hyperlink"/>
            <w:rFonts w:asciiTheme="minorBidi" w:hAnsiTheme="minorBidi"/>
          </w:rPr>
          <w:t>The Straits Times</w:t>
        </w:r>
      </w:hyperlink>
      <w:r w:rsidRPr="00563FF8">
        <w:rPr>
          <w:rFonts w:asciiTheme="minorBidi" w:hAnsiTheme="minorBidi"/>
        </w:rPr>
        <w:t>.</w:t>
      </w:r>
    </w:p>
    <w:p w14:paraId="3C92C83B" w14:textId="77777777" w:rsidR="000646C9" w:rsidRPr="00563FF8" w:rsidRDefault="000646C9">
      <w:pPr>
        <w:pStyle w:val="ListParagraph"/>
        <w:numPr>
          <w:ilvl w:val="0"/>
          <w:numId w:val="33"/>
        </w:numPr>
        <w:spacing w:line="360" w:lineRule="auto"/>
        <w:ind w:left="426" w:hanging="6"/>
        <w:rPr>
          <w:rFonts w:asciiTheme="minorBidi" w:hAnsiTheme="minorBidi"/>
        </w:rPr>
      </w:pPr>
      <w:r w:rsidRPr="00563FF8">
        <w:rPr>
          <w:rFonts w:asciiTheme="minorBidi" w:hAnsiTheme="minorBidi"/>
        </w:rPr>
        <w:t>Items in Safe Deposit Box</w:t>
      </w:r>
    </w:p>
    <w:p w14:paraId="66184E1B" w14:textId="77777777" w:rsidR="000646C9" w:rsidRPr="00563FF8" w:rsidRDefault="000646C9" w:rsidP="006F0D9C">
      <w:pPr>
        <w:pStyle w:val="ListParagraph"/>
        <w:spacing w:line="360" w:lineRule="auto"/>
        <w:ind w:left="426" w:hanging="6"/>
        <w:rPr>
          <w:rFonts w:asciiTheme="minorBidi" w:hAnsiTheme="minorBidi"/>
        </w:rPr>
      </w:pPr>
      <w:r w:rsidRPr="00563FF8">
        <w:rPr>
          <w:rFonts w:asciiTheme="minorBidi" w:hAnsiTheme="minorBidi"/>
        </w:rPr>
        <w:t>The market value of the contents in the safe deposit boxes as at the date of death is subject to Estate Duty.</w:t>
      </w:r>
    </w:p>
    <w:p w14:paraId="4D79575F" w14:textId="77777777" w:rsidR="000646C9" w:rsidRPr="00563FF8" w:rsidRDefault="000646C9">
      <w:pPr>
        <w:pStyle w:val="ListParagraph"/>
        <w:numPr>
          <w:ilvl w:val="1"/>
          <w:numId w:val="33"/>
        </w:numPr>
        <w:spacing w:line="360" w:lineRule="auto"/>
        <w:ind w:left="426" w:hanging="6"/>
        <w:rPr>
          <w:rFonts w:asciiTheme="minorBidi" w:hAnsiTheme="minorBidi"/>
        </w:rPr>
      </w:pPr>
      <w:r w:rsidRPr="00563FF8">
        <w:rPr>
          <w:rFonts w:asciiTheme="minorBidi" w:hAnsiTheme="minorBidi"/>
        </w:rPr>
        <w:t>If the market value is $10,000 or below, </w:t>
      </w:r>
      <w:hyperlink r:id="rId80" w:tooltip="estate duty clearance is not required" w:history="1">
        <w:r w:rsidRPr="00563FF8">
          <w:rPr>
            <w:rStyle w:val="Hyperlink"/>
            <w:rFonts w:asciiTheme="minorBidi" w:hAnsiTheme="minorBidi"/>
          </w:rPr>
          <w:t>estate duty clearance is not required</w:t>
        </w:r>
      </w:hyperlink>
      <w:r w:rsidRPr="00563FF8">
        <w:rPr>
          <w:rFonts w:asciiTheme="minorBidi" w:hAnsiTheme="minorBidi"/>
        </w:rPr>
        <w:t>.</w:t>
      </w:r>
    </w:p>
    <w:p w14:paraId="4319B120" w14:textId="77777777" w:rsidR="000646C9" w:rsidRPr="00563FF8" w:rsidRDefault="000646C9">
      <w:pPr>
        <w:pStyle w:val="ListParagraph"/>
        <w:numPr>
          <w:ilvl w:val="1"/>
          <w:numId w:val="33"/>
        </w:numPr>
        <w:spacing w:line="360" w:lineRule="auto"/>
        <w:ind w:left="426" w:hanging="6"/>
        <w:rPr>
          <w:rFonts w:asciiTheme="minorBidi" w:hAnsiTheme="minorBidi"/>
        </w:rPr>
      </w:pPr>
      <w:r w:rsidRPr="00563FF8">
        <w:rPr>
          <w:rFonts w:asciiTheme="minorBidi" w:hAnsiTheme="minorBidi"/>
        </w:rPr>
        <w:t>If the market value exceeds $10,000 with the same bank:</w:t>
      </w:r>
    </w:p>
    <w:p w14:paraId="4BACFBC1" w14:textId="77777777" w:rsidR="000646C9" w:rsidRPr="00563FF8" w:rsidRDefault="000646C9">
      <w:pPr>
        <w:pStyle w:val="ListParagraph"/>
        <w:numPr>
          <w:ilvl w:val="2"/>
          <w:numId w:val="33"/>
        </w:numPr>
        <w:spacing w:line="360" w:lineRule="auto"/>
        <w:ind w:left="426" w:hanging="6"/>
        <w:rPr>
          <w:rFonts w:asciiTheme="minorBidi" w:hAnsiTheme="minorBidi"/>
        </w:rPr>
      </w:pPr>
      <w:r w:rsidRPr="00563FF8">
        <w:rPr>
          <w:rFonts w:asciiTheme="minorBidi" w:hAnsiTheme="minorBidi"/>
        </w:rPr>
        <w:t>Take an inventory of the contents of each box in the presence of a bank officer or CISCO officer and the Estate's lawyer or representative of the law firm (if any); and</w:t>
      </w:r>
    </w:p>
    <w:p w14:paraId="464300DE" w14:textId="77777777" w:rsidR="000646C9" w:rsidRPr="00563FF8" w:rsidRDefault="000646C9">
      <w:pPr>
        <w:pStyle w:val="ListParagraph"/>
        <w:numPr>
          <w:ilvl w:val="2"/>
          <w:numId w:val="33"/>
        </w:numPr>
        <w:spacing w:line="360" w:lineRule="auto"/>
        <w:ind w:left="426" w:hanging="6"/>
        <w:rPr>
          <w:rFonts w:asciiTheme="minorBidi" w:hAnsiTheme="minorBidi"/>
        </w:rPr>
      </w:pPr>
      <w:r w:rsidRPr="00563FF8">
        <w:rPr>
          <w:rFonts w:asciiTheme="minorBidi" w:hAnsiTheme="minorBidi"/>
        </w:rPr>
        <w:t>Apply for </w:t>
      </w:r>
      <w:hyperlink r:id="rId81" w:tooltip="estate duty clearance" w:history="1">
        <w:r w:rsidRPr="00563FF8">
          <w:rPr>
            <w:rStyle w:val="Hyperlink"/>
            <w:rFonts w:asciiTheme="minorBidi" w:hAnsiTheme="minorBidi"/>
          </w:rPr>
          <w:t>estate duty clearance</w:t>
        </w:r>
      </w:hyperlink>
      <w:r w:rsidRPr="00563FF8">
        <w:rPr>
          <w:rFonts w:asciiTheme="minorBidi" w:hAnsiTheme="minorBidi"/>
        </w:rPr>
        <w:t>.</w:t>
      </w:r>
    </w:p>
    <w:p w14:paraId="138511C1" w14:textId="77777777" w:rsidR="000646C9" w:rsidRPr="006F0D9C" w:rsidRDefault="000646C9" w:rsidP="006F0D9C">
      <w:pPr>
        <w:pStyle w:val="ListParagraph"/>
        <w:spacing w:line="360" w:lineRule="auto"/>
        <w:ind w:left="426" w:hanging="6"/>
        <w:rPr>
          <w:rFonts w:asciiTheme="minorBidi" w:hAnsiTheme="minorBidi"/>
        </w:rPr>
      </w:pPr>
      <w:r w:rsidRPr="00563FF8">
        <w:rPr>
          <w:rFonts w:asciiTheme="minorBidi" w:hAnsiTheme="minorBidi"/>
        </w:rPr>
        <w:t>Inventory taking is required regardless of whether the box is held in joint names or not.The market value of th</w:t>
      </w:r>
      <w:r w:rsidRPr="006F0D9C">
        <w:rPr>
          <w:rFonts w:asciiTheme="minorBidi" w:hAnsiTheme="minorBidi"/>
        </w:rPr>
        <w:t>e contents as at the date of death, including any items removed by the surviving joint box holder has to be declared.</w:t>
      </w:r>
    </w:p>
    <w:p w14:paraId="7306C911" w14:textId="77777777" w:rsidR="000646C9" w:rsidRDefault="000646C9" w:rsidP="006F0D9C">
      <w:pPr>
        <w:pStyle w:val="ListParagraph"/>
        <w:pBdr>
          <w:bottom w:val="single" w:sz="6" w:space="1" w:color="auto"/>
        </w:pBdr>
        <w:spacing w:line="360" w:lineRule="auto"/>
        <w:ind w:left="426" w:hanging="6"/>
        <w:rPr>
          <w:rFonts w:asciiTheme="minorBidi" w:hAnsiTheme="minorBidi"/>
        </w:rPr>
      </w:pPr>
      <w:r w:rsidRPr="006F0D9C">
        <w:rPr>
          <w:rFonts w:asciiTheme="minorBidi" w:hAnsiTheme="minorBidi"/>
        </w:rPr>
        <w:t>For more information and support on what to do when a loved one passes away, please visit the </w:t>
      </w:r>
      <w:hyperlink r:id="rId82" w:tgtFrame="_blank" w:tooltip="National Environment Agency website" w:history="1">
        <w:r w:rsidRPr="006F0D9C">
          <w:rPr>
            <w:rStyle w:val="Hyperlink"/>
            <w:rFonts w:asciiTheme="minorBidi" w:hAnsiTheme="minorBidi"/>
          </w:rPr>
          <w:t>National Environment Agency website</w:t>
        </w:r>
      </w:hyperlink>
      <w:r w:rsidRPr="006F0D9C">
        <w:rPr>
          <w:rFonts w:asciiTheme="minorBidi" w:hAnsiTheme="minorBidi"/>
        </w:rPr>
        <w:t>.</w:t>
      </w:r>
    </w:p>
    <w:p w14:paraId="4C75E188" w14:textId="77777777" w:rsidR="00563FF8" w:rsidRPr="006F0D9C" w:rsidRDefault="00563FF8" w:rsidP="006F0D9C">
      <w:pPr>
        <w:pStyle w:val="ListParagraph"/>
        <w:pBdr>
          <w:bottom w:val="single" w:sz="6" w:space="1" w:color="auto"/>
        </w:pBdr>
        <w:spacing w:line="360" w:lineRule="auto"/>
        <w:ind w:left="426" w:hanging="6"/>
        <w:rPr>
          <w:rFonts w:asciiTheme="minorBidi" w:hAnsiTheme="minorBidi"/>
        </w:rPr>
      </w:pPr>
    </w:p>
    <w:p w14:paraId="726AE53B" w14:textId="77777777" w:rsidR="00563FF8" w:rsidRPr="00563FF8" w:rsidRDefault="00563FF8" w:rsidP="00563FF8">
      <w:pPr>
        <w:spacing w:line="360" w:lineRule="auto"/>
        <w:rPr>
          <w:rFonts w:asciiTheme="minorBidi" w:hAnsiTheme="minorBidi"/>
        </w:rPr>
      </w:pPr>
    </w:p>
    <w:p w14:paraId="20A642C8" w14:textId="77777777" w:rsidR="003D4467" w:rsidRPr="003D4467" w:rsidRDefault="003D4467" w:rsidP="003D4467">
      <w:pPr>
        <w:pStyle w:val="ListParagraph"/>
        <w:spacing w:line="360" w:lineRule="auto"/>
        <w:ind w:left="426" w:hanging="6"/>
        <w:rPr>
          <w:rFonts w:asciiTheme="minorBidi" w:hAnsiTheme="minorBidi"/>
          <w:b/>
          <w:bCs/>
        </w:rPr>
      </w:pPr>
      <w:r w:rsidRPr="003D4467">
        <w:rPr>
          <w:rFonts w:asciiTheme="minorBidi" w:hAnsiTheme="minorBidi"/>
          <w:b/>
          <w:bCs/>
        </w:rPr>
        <w:t xml:space="preserve">Income Tax Treatment of COVID-19-Related Payouts to Businesses and Individuals </w:t>
      </w:r>
    </w:p>
    <w:p w14:paraId="7135774D" w14:textId="1C95BC97" w:rsidR="003D4467" w:rsidRDefault="003D4467" w:rsidP="003D4467">
      <w:pPr>
        <w:pStyle w:val="ListParagraph"/>
        <w:spacing w:line="360" w:lineRule="auto"/>
        <w:ind w:left="426" w:hanging="6"/>
        <w:rPr>
          <w:rFonts w:asciiTheme="minorBidi" w:hAnsiTheme="minorBidi"/>
        </w:rPr>
      </w:pPr>
      <w:hyperlink r:id="rId83" w:history="1">
        <w:r w:rsidRPr="003B4DB5">
          <w:rPr>
            <w:rStyle w:val="Hyperlink"/>
            <w:rFonts w:asciiTheme="minorBidi" w:hAnsiTheme="minorBidi"/>
          </w:rPr>
          <w:t>https://www.iras.gov.sg/media/docs/default-source/uploadedfiles/pdf/income-tax-treatment-of-covid-19-related-payouts-to-businesses-and-individuals21e6ab23-1e0a-497c-9b7c-a695ab42a7f6.pdf</w:t>
        </w:r>
      </w:hyperlink>
    </w:p>
    <w:p w14:paraId="3570C90B" w14:textId="77777777" w:rsidR="003D4467" w:rsidRDefault="003D4467" w:rsidP="003D4467">
      <w:pPr>
        <w:pStyle w:val="ListParagraph"/>
        <w:spacing w:line="360" w:lineRule="auto"/>
        <w:ind w:left="426" w:hanging="6"/>
        <w:rPr>
          <w:rFonts w:asciiTheme="minorBidi" w:hAnsiTheme="minorBidi"/>
        </w:rPr>
      </w:pPr>
    </w:p>
    <w:p w14:paraId="74380F7D" w14:textId="255CB917" w:rsidR="000646C9" w:rsidRDefault="003D4467" w:rsidP="003D4467">
      <w:pPr>
        <w:pStyle w:val="ListParagraph"/>
        <w:spacing w:line="360" w:lineRule="auto"/>
        <w:ind w:left="426" w:hanging="6"/>
        <w:rPr>
          <w:rFonts w:asciiTheme="minorBidi" w:hAnsiTheme="minorBidi"/>
        </w:rPr>
      </w:pPr>
      <w:r w:rsidRPr="003D4467">
        <w:rPr>
          <w:rFonts w:asciiTheme="minorBidi" w:hAnsiTheme="minorBidi"/>
        </w:rPr>
        <w:t>The following payouts are not taxable either because a specific exemption has been granted to exempt the payouts from tax or the payouts are not income in nature:</w:t>
      </w:r>
      <w:r>
        <w:rPr>
          <w:rFonts w:asciiTheme="minorBidi" w:hAnsiTheme="minorBidi"/>
        </w:rPr>
        <w:t xml:space="preserve"> </w:t>
      </w:r>
    </w:p>
    <w:p w14:paraId="1E89C403" w14:textId="77777777" w:rsidR="003D4467" w:rsidRPr="003D4467" w:rsidRDefault="003D4467" w:rsidP="003D4467">
      <w:pPr>
        <w:pBdr>
          <w:bottom w:val="single" w:sz="6" w:space="1" w:color="auto"/>
        </w:pBdr>
        <w:spacing w:line="360" w:lineRule="auto"/>
        <w:rPr>
          <w:rFonts w:asciiTheme="minorBidi" w:hAnsiTheme="minorBidi"/>
        </w:rPr>
      </w:pPr>
    </w:p>
    <w:p w14:paraId="4D2C31B1" w14:textId="4C3F3BCD" w:rsidR="00086B3C" w:rsidRPr="00086B3C" w:rsidRDefault="00086B3C">
      <w:pPr>
        <w:pStyle w:val="ListParagraph"/>
        <w:numPr>
          <w:ilvl w:val="0"/>
          <w:numId w:val="34"/>
        </w:numPr>
        <w:spacing w:line="360" w:lineRule="auto"/>
        <w:rPr>
          <w:rFonts w:asciiTheme="minorBidi" w:hAnsiTheme="minorBidi"/>
        </w:rPr>
      </w:pPr>
      <w:r w:rsidRPr="00086B3C">
        <w:rPr>
          <w:rFonts w:asciiTheme="minorBidi" w:hAnsiTheme="minorBidi"/>
        </w:rPr>
        <w:t xml:space="preserve">Annuity </w:t>
      </w:r>
    </w:p>
    <w:p w14:paraId="7F43177C" w14:textId="4F5363E5" w:rsidR="00086B3C" w:rsidRDefault="00086B3C" w:rsidP="00086B3C">
      <w:pPr>
        <w:pStyle w:val="ListParagraph"/>
        <w:spacing w:line="360" w:lineRule="auto"/>
        <w:ind w:left="426" w:hanging="6"/>
        <w:rPr>
          <w:rFonts w:asciiTheme="minorBidi" w:hAnsiTheme="minorBidi"/>
          <w:b/>
          <w:bCs/>
        </w:rPr>
      </w:pPr>
      <w:r w:rsidRPr="00086B3C">
        <w:rPr>
          <w:rFonts w:asciiTheme="minorBidi" w:hAnsiTheme="minorBidi"/>
          <w:b/>
          <w:bCs/>
        </w:rPr>
        <w:t>Annuity (recurring annual payments)</w:t>
      </w:r>
    </w:p>
    <w:p w14:paraId="03F25E8C" w14:textId="76AEDA08" w:rsidR="00086B3C" w:rsidRDefault="00086B3C" w:rsidP="00086B3C">
      <w:pPr>
        <w:pStyle w:val="ListParagraph"/>
        <w:spacing w:line="360" w:lineRule="auto"/>
        <w:ind w:left="426" w:hanging="6"/>
        <w:rPr>
          <w:rFonts w:asciiTheme="minorBidi" w:hAnsiTheme="minorBidi"/>
          <w:b/>
          <w:bCs/>
        </w:rPr>
      </w:pPr>
      <w:hyperlink r:id="rId84" w:history="1">
        <w:r w:rsidRPr="00086B3C">
          <w:rPr>
            <w:rStyle w:val="Hyperlink"/>
            <w:rFonts w:asciiTheme="minorBidi" w:hAnsiTheme="minorBidi"/>
          </w:rPr>
          <w:t>https://www.iras.gov.sg/taxes/individual-income-tax/basics-of-individual-income-tax/what-is-taxable-what-is-not/annuity-(recurring-annual-payment</w:t>
        </w:r>
        <w:r w:rsidRPr="003B4DB5">
          <w:rPr>
            <w:rStyle w:val="Hyperlink"/>
            <w:rFonts w:asciiTheme="minorBidi" w:hAnsiTheme="minorBidi"/>
            <w:b/>
            <w:bCs/>
          </w:rPr>
          <w:t>s)</w:t>
        </w:r>
      </w:hyperlink>
    </w:p>
    <w:p w14:paraId="2B569436" w14:textId="77777777" w:rsidR="00086B3C" w:rsidRPr="00086B3C" w:rsidRDefault="00086B3C" w:rsidP="00086B3C">
      <w:pPr>
        <w:pStyle w:val="ListParagraph"/>
        <w:spacing w:line="360" w:lineRule="auto"/>
        <w:ind w:left="426" w:hanging="6"/>
        <w:rPr>
          <w:rFonts w:asciiTheme="minorBidi" w:hAnsiTheme="minorBidi"/>
          <w:b/>
          <w:bCs/>
        </w:rPr>
      </w:pPr>
    </w:p>
    <w:p w14:paraId="7A861E16" w14:textId="77777777" w:rsidR="00086B3C" w:rsidRPr="00086B3C" w:rsidRDefault="00086B3C" w:rsidP="00086B3C">
      <w:pPr>
        <w:pStyle w:val="ListParagraph"/>
        <w:spacing w:line="360" w:lineRule="auto"/>
        <w:ind w:left="426" w:hanging="6"/>
        <w:rPr>
          <w:rFonts w:asciiTheme="minorBidi" w:hAnsiTheme="minorBidi"/>
        </w:rPr>
      </w:pPr>
      <w:r w:rsidRPr="00086B3C">
        <w:rPr>
          <w:rFonts w:asciiTheme="minorBidi" w:hAnsiTheme="minorBidi"/>
        </w:rPr>
        <w:t>An annuity is a continuous yearly payment, arising from any of the following:</w:t>
      </w:r>
    </w:p>
    <w:p w14:paraId="063D2250" w14:textId="77777777" w:rsidR="00086B3C" w:rsidRPr="00086B3C" w:rsidRDefault="00086B3C">
      <w:pPr>
        <w:pStyle w:val="ListParagraph"/>
        <w:numPr>
          <w:ilvl w:val="0"/>
          <w:numId w:val="47"/>
        </w:numPr>
        <w:spacing w:line="360" w:lineRule="auto"/>
        <w:rPr>
          <w:rFonts w:asciiTheme="minorBidi" w:hAnsiTheme="minorBidi"/>
        </w:rPr>
      </w:pPr>
      <w:r w:rsidRPr="00086B3C">
        <w:rPr>
          <w:rFonts w:asciiTheme="minorBidi" w:hAnsiTheme="minorBidi"/>
        </w:rPr>
        <w:lastRenderedPageBreak/>
        <w:t>Annuity policy bought from an insurance company; or</w:t>
      </w:r>
    </w:p>
    <w:p w14:paraId="725A1553" w14:textId="77777777" w:rsidR="00086B3C" w:rsidRPr="00086B3C" w:rsidRDefault="00086B3C">
      <w:pPr>
        <w:pStyle w:val="ListParagraph"/>
        <w:numPr>
          <w:ilvl w:val="0"/>
          <w:numId w:val="47"/>
        </w:numPr>
        <w:spacing w:line="360" w:lineRule="auto"/>
        <w:rPr>
          <w:rFonts w:asciiTheme="minorBidi" w:hAnsiTheme="minorBidi"/>
        </w:rPr>
      </w:pPr>
      <w:r w:rsidRPr="00086B3C">
        <w:rPr>
          <w:rFonts w:asciiTheme="minorBidi" w:hAnsiTheme="minorBidi"/>
        </w:rPr>
        <w:t>Gift or inheritance; or</w:t>
      </w:r>
    </w:p>
    <w:p w14:paraId="04F10F30" w14:textId="77777777" w:rsidR="00086B3C" w:rsidRPr="00086B3C" w:rsidRDefault="00086B3C">
      <w:pPr>
        <w:pStyle w:val="ListParagraph"/>
        <w:numPr>
          <w:ilvl w:val="0"/>
          <w:numId w:val="47"/>
        </w:numPr>
        <w:spacing w:line="360" w:lineRule="auto"/>
        <w:rPr>
          <w:rFonts w:asciiTheme="minorBidi" w:hAnsiTheme="minorBidi"/>
        </w:rPr>
      </w:pPr>
      <w:r w:rsidRPr="00086B3C">
        <w:rPr>
          <w:rFonts w:asciiTheme="minorBidi" w:hAnsiTheme="minorBidi"/>
        </w:rPr>
        <w:t>Payment for sale of an asset or surrender of a right.</w:t>
      </w:r>
    </w:p>
    <w:p w14:paraId="2EE045A2" w14:textId="77777777" w:rsidR="00086B3C" w:rsidRPr="00086B3C" w:rsidRDefault="00086B3C" w:rsidP="00086B3C">
      <w:pPr>
        <w:pStyle w:val="ListParagraph"/>
        <w:spacing w:line="360" w:lineRule="auto"/>
        <w:ind w:left="426" w:hanging="6"/>
        <w:rPr>
          <w:rFonts w:asciiTheme="minorBidi" w:hAnsiTheme="minorBidi"/>
        </w:rPr>
      </w:pPr>
      <w:r w:rsidRPr="00086B3C">
        <w:rPr>
          <w:rFonts w:asciiTheme="minorBidi" w:hAnsiTheme="minorBidi"/>
          <w:b/>
          <w:bCs/>
        </w:rPr>
        <w:t>On this page:</w:t>
      </w:r>
      <w:r w:rsidRPr="00086B3C">
        <w:rPr>
          <w:rFonts w:asciiTheme="minorBidi" w:hAnsiTheme="minorBidi"/>
        </w:rPr>
        <w:t>Reporting annuities</w:t>
      </w:r>
    </w:p>
    <w:p w14:paraId="6CDC1D3C" w14:textId="77777777" w:rsidR="00086B3C" w:rsidRPr="00086B3C" w:rsidRDefault="00086B3C">
      <w:pPr>
        <w:pStyle w:val="ListParagraph"/>
        <w:numPr>
          <w:ilvl w:val="0"/>
          <w:numId w:val="48"/>
        </w:numPr>
        <w:spacing w:line="360" w:lineRule="auto"/>
        <w:rPr>
          <w:rFonts w:asciiTheme="minorBidi" w:hAnsiTheme="minorBidi"/>
        </w:rPr>
      </w:pPr>
    </w:p>
    <w:p w14:paraId="535A6847" w14:textId="77777777" w:rsidR="00086B3C" w:rsidRPr="00086B3C" w:rsidRDefault="00086B3C">
      <w:pPr>
        <w:pStyle w:val="ListParagraph"/>
        <w:numPr>
          <w:ilvl w:val="0"/>
          <w:numId w:val="48"/>
        </w:numPr>
        <w:spacing w:line="360" w:lineRule="auto"/>
        <w:rPr>
          <w:rFonts w:asciiTheme="minorBidi" w:hAnsiTheme="minorBidi"/>
        </w:rPr>
      </w:pPr>
    </w:p>
    <w:p w14:paraId="4E5F51C5" w14:textId="77777777" w:rsidR="00086B3C" w:rsidRPr="00086B3C" w:rsidRDefault="00086B3C">
      <w:pPr>
        <w:pStyle w:val="ListParagraph"/>
        <w:numPr>
          <w:ilvl w:val="0"/>
          <w:numId w:val="48"/>
        </w:numPr>
        <w:spacing w:line="360" w:lineRule="auto"/>
        <w:rPr>
          <w:rFonts w:asciiTheme="minorBidi" w:hAnsiTheme="minorBidi"/>
        </w:rPr>
      </w:pPr>
    </w:p>
    <w:p w14:paraId="39D0D493" w14:textId="77777777" w:rsidR="00086B3C" w:rsidRPr="00086B3C" w:rsidRDefault="00086B3C" w:rsidP="00086B3C">
      <w:pPr>
        <w:pStyle w:val="ListParagraph"/>
        <w:spacing w:line="360" w:lineRule="auto"/>
        <w:ind w:left="426" w:hanging="6"/>
        <w:rPr>
          <w:rFonts w:asciiTheme="minorBidi" w:hAnsiTheme="minorBidi"/>
        </w:rPr>
      </w:pPr>
      <w:r w:rsidRPr="00086B3C">
        <w:rPr>
          <w:rFonts w:asciiTheme="minorBidi" w:hAnsiTheme="minorBidi"/>
        </w:rPr>
        <w:t>Generally, all annuities received in Singapore are not taxable. For example, the </w:t>
      </w:r>
      <w:hyperlink r:id="rId85" w:tgtFrame="_blank" w:tooltip="CPF LIFE Scheme" w:history="1">
        <w:r w:rsidRPr="00086B3C">
          <w:rPr>
            <w:rStyle w:val="Hyperlink"/>
            <w:rFonts w:asciiTheme="minorBidi" w:hAnsiTheme="minorBidi"/>
            <w:b/>
            <w:bCs/>
          </w:rPr>
          <w:t>CPF LIFE Scheme</w:t>
        </w:r>
      </w:hyperlink>
      <w:r w:rsidRPr="00086B3C">
        <w:rPr>
          <w:rFonts w:asciiTheme="minorBidi" w:hAnsiTheme="minorBidi"/>
        </w:rPr>
        <w:t> monthly payouts.</w:t>
      </w:r>
    </w:p>
    <w:p w14:paraId="1B77D55C" w14:textId="77777777" w:rsidR="00086B3C" w:rsidRPr="00086B3C" w:rsidRDefault="00086B3C" w:rsidP="00086B3C">
      <w:pPr>
        <w:pStyle w:val="ListParagraph"/>
        <w:spacing w:line="360" w:lineRule="auto"/>
        <w:ind w:left="426" w:hanging="6"/>
        <w:rPr>
          <w:rFonts w:asciiTheme="minorBidi" w:hAnsiTheme="minorBidi"/>
          <w:b/>
          <w:bCs/>
        </w:rPr>
      </w:pPr>
      <w:r w:rsidRPr="00086B3C">
        <w:rPr>
          <w:rFonts w:asciiTheme="minorBidi" w:hAnsiTheme="minorBidi"/>
          <w:b/>
          <w:bCs/>
        </w:rPr>
        <w:t>Taxable annuities</w:t>
      </w:r>
    </w:p>
    <w:p w14:paraId="5F40E89C" w14:textId="77777777" w:rsidR="00086B3C" w:rsidRPr="00086B3C" w:rsidRDefault="00086B3C" w:rsidP="00086B3C">
      <w:pPr>
        <w:pStyle w:val="ListParagraph"/>
        <w:spacing w:line="360" w:lineRule="auto"/>
        <w:ind w:left="426" w:hanging="6"/>
        <w:rPr>
          <w:rFonts w:asciiTheme="minorBidi" w:hAnsiTheme="minorBidi"/>
        </w:rPr>
      </w:pPr>
      <w:r w:rsidRPr="00086B3C">
        <w:rPr>
          <w:rFonts w:asciiTheme="minorBidi" w:hAnsiTheme="minorBidi"/>
        </w:rPr>
        <w:t>Annuities from the following sources are taxable:</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151"/>
        <w:gridCol w:w="3614"/>
        <w:gridCol w:w="2980"/>
      </w:tblGrid>
      <w:tr w:rsidR="00086B3C" w:rsidRPr="00086B3C" w14:paraId="2984BAD4" w14:textId="77777777">
        <w:trPr>
          <w:gridAfter w:val="2"/>
          <w:wAfter w:w="17490" w:type="dxa"/>
          <w:tblHeader/>
        </w:trPr>
        <w:tc>
          <w:tcPr>
            <w:tcW w:w="0" w:type="auto"/>
            <w:vAlign w:val="center"/>
            <w:hideMark/>
          </w:tcPr>
          <w:p w14:paraId="58289FBB" w14:textId="77777777" w:rsidR="00086B3C" w:rsidRPr="00086B3C" w:rsidRDefault="00086B3C" w:rsidP="00086B3C">
            <w:pPr>
              <w:pStyle w:val="ListParagraph"/>
              <w:spacing w:line="360" w:lineRule="auto"/>
              <w:ind w:left="426" w:hanging="6"/>
              <w:rPr>
                <w:rFonts w:asciiTheme="minorBidi" w:hAnsiTheme="minorBidi"/>
              </w:rPr>
            </w:pPr>
          </w:p>
        </w:tc>
      </w:tr>
      <w:tr w:rsidR="00086B3C" w:rsidRPr="00086B3C" w14:paraId="7E88E9DE" w14:textId="77777777">
        <w:tc>
          <w:tcPr>
            <w:tcW w:w="8745" w:type="dxa"/>
            <w:tcBorders>
              <w:left w:val="single" w:sz="6" w:space="0" w:color="C7C7C7"/>
              <w:right w:val="single" w:sz="6" w:space="0" w:color="C7C7C7"/>
            </w:tcBorders>
            <w:shd w:val="clear" w:color="auto" w:fill="F6F8FA"/>
            <w:hideMark/>
          </w:tcPr>
          <w:p w14:paraId="64000E16" w14:textId="77777777" w:rsidR="00086B3C" w:rsidRPr="00086B3C" w:rsidRDefault="00086B3C" w:rsidP="00086B3C">
            <w:pPr>
              <w:pStyle w:val="ListParagraph"/>
              <w:spacing w:line="360" w:lineRule="auto"/>
              <w:ind w:left="426" w:hanging="6"/>
              <w:rPr>
                <w:rFonts w:asciiTheme="minorBidi" w:hAnsiTheme="minorBidi"/>
              </w:rPr>
            </w:pPr>
            <w:r w:rsidRPr="00086B3C">
              <w:rPr>
                <w:rFonts w:asciiTheme="minorBidi" w:hAnsiTheme="minorBidi"/>
                <w:b/>
                <w:bCs/>
              </w:rPr>
              <w:t>S/N</w:t>
            </w:r>
            <w:r w:rsidRPr="00086B3C">
              <w:rPr>
                <w:rFonts w:asciiTheme="minorBidi" w:hAnsiTheme="minorBidi"/>
              </w:rPr>
              <w:t>1</w:t>
            </w:r>
          </w:p>
        </w:tc>
        <w:tc>
          <w:tcPr>
            <w:tcW w:w="8745" w:type="dxa"/>
            <w:tcBorders>
              <w:left w:val="single" w:sz="6" w:space="0" w:color="C7C7C7"/>
              <w:right w:val="single" w:sz="6" w:space="0" w:color="C7C7C7"/>
            </w:tcBorders>
            <w:shd w:val="clear" w:color="auto" w:fill="F6F8FA"/>
            <w:hideMark/>
          </w:tcPr>
          <w:p w14:paraId="71294F3C" w14:textId="77777777" w:rsidR="00086B3C" w:rsidRPr="00086B3C" w:rsidRDefault="00086B3C" w:rsidP="00086B3C">
            <w:pPr>
              <w:pStyle w:val="ListParagraph"/>
              <w:spacing w:line="360" w:lineRule="auto"/>
              <w:ind w:left="426" w:hanging="6"/>
              <w:rPr>
                <w:rFonts w:asciiTheme="minorBidi" w:hAnsiTheme="minorBidi"/>
              </w:rPr>
            </w:pPr>
            <w:r w:rsidRPr="00086B3C">
              <w:rPr>
                <w:rFonts w:asciiTheme="minorBidi" w:hAnsiTheme="minorBidi"/>
                <w:b/>
                <w:bCs/>
              </w:rPr>
              <w:t>Source</w:t>
            </w:r>
            <w:r w:rsidRPr="00086B3C">
              <w:rPr>
                <w:rFonts w:asciiTheme="minorBidi" w:hAnsiTheme="minorBidi"/>
              </w:rPr>
              <w:t>From the carrying on of a trade, business or profession, or through a partnership in Singapore</w:t>
            </w:r>
          </w:p>
        </w:tc>
        <w:tc>
          <w:tcPr>
            <w:tcW w:w="8745" w:type="dxa"/>
            <w:tcBorders>
              <w:left w:val="single" w:sz="6" w:space="0" w:color="C7C7C7"/>
              <w:right w:val="single" w:sz="6" w:space="0" w:color="C7C7C7"/>
            </w:tcBorders>
            <w:shd w:val="clear" w:color="auto" w:fill="F6F8FA"/>
            <w:hideMark/>
          </w:tcPr>
          <w:p w14:paraId="58D1AA8E" w14:textId="77777777" w:rsidR="00086B3C" w:rsidRPr="00086B3C" w:rsidRDefault="00086B3C" w:rsidP="00086B3C">
            <w:pPr>
              <w:pStyle w:val="ListParagraph"/>
              <w:spacing w:line="360" w:lineRule="auto"/>
              <w:ind w:left="426" w:hanging="6"/>
              <w:rPr>
                <w:rFonts w:asciiTheme="minorBidi" w:hAnsiTheme="minorBidi"/>
              </w:rPr>
            </w:pPr>
            <w:r w:rsidRPr="00086B3C">
              <w:rPr>
                <w:rFonts w:asciiTheme="minorBidi" w:hAnsiTheme="minorBidi"/>
                <w:b/>
                <w:bCs/>
              </w:rPr>
              <w:t>How the annuity is taxed</w:t>
            </w:r>
            <w:r w:rsidRPr="00086B3C">
              <w:rPr>
                <w:rFonts w:asciiTheme="minorBidi" w:hAnsiTheme="minorBidi"/>
              </w:rPr>
              <w:t>-     3% of the total amount you paid for the annuity; or</w:t>
            </w:r>
            <w:r w:rsidRPr="00086B3C">
              <w:rPr>
                <w:rFonts w:asciiTheme="minorBidi" w:hAnsiTheme="minorBidi"/>
              </w:rPr>
              <w:br/>
              <w:t>-      If the total annuity payouts you have received is equal to the amount you paid for the annuity, any further amount of annuity payout received is taxed in full.</w:t>
            </w:r>
          </w:p>
        </w:tc>
      </w:tr>
      <w:tr w:rsidR="00086B3C" w:rsidRPr="00086B3C" w14:paraId="17BF2F6C" w14:textId="77777777">
        <w:tc>
          <w:tcPr>
            <w:tcW w:w="8745" w:type="dxa"/>
            <w:tcBorders>
              <w:left w:val="single" w:sz="6" w:space="0" w:color="C7C7C7"/>
              <w:right w:val="single" w:sz="6" w:space="0" w:color="C7C7C7"/>
            </w:tcBorders>
            <w:shd w:val="clear" w:color="auto" w:fill="FFFFFF"/>
            <w:hideMark/>
          </w:tcPr>
          <w:p w14:paraId="6580D325" w14:textId="77777777" w:rsidR="00086B3C" w:rsidRPr="00086B3C" w:rsidRDefault="00086B3C" w:rsidP="00086B3C">
            <w:pPr>
              <w:pStyle w:val="ListParagraph"/>
              <w:spacing w:line="360" w:lineRule="auto"/>
              <w:ind w:left="426" w:hanging="6"/>
              <w:rPr>
                <w:rFonts w:asciiTheme="minorBidi" w:hAnsiTheme="minorBidi"/>
              </w:rPr>
            </w:pPr>
            <w:r w:rsidRPr="00086B3C">
              <w:rPr>
                <w:rFonts w:asciiTheme="minorBidi" w:hAnsiTheme="minorBidi"/>
                <w:b/>
                <w:bCs/>
              </w:rPr>
              <w:t>S/N</w:t>
            </w:r>
            <w:r w:rsidRPr="00086B3C">
              <w:rPr>
                <w:rFonts w:asciiTheme="minorBidi" w:hAnsiTheme="minorBidi"/>
              </w:rPr>
              <w:t>2</w:t>
            </w:r>
          </w:p>
        </w:tc>
        <w:tc>
          <w:tcPr>
            <w:tcW w:w="8745" w:type="dxa"/>
            <w:tcBorders>
              <w:left w:val="single" w:sz="6" w:space="0" w:color="C7C7C7"/>
              <w:right w:val="single" w:sz="6" w:space="0" w:color="C7C7C7"/>
            </w:tcBorders>
            <w:shd w:val="clear" w:color="auto" w:fill="FFFFFF"/>
            <w:hideMark/>
          </w:tcPr>
          <w:p w14:paraId="1A31290E" w14:textId="77777777" w:rsidR="00086B3C" w:rsidRPr="00086B3C" w:rsidRDefault="00086B3C" w:rsidP="00086B3C">
            <w:pPr>
              <w:pStyle w:val="ListParagraph"/>
              <w:spacing w:line="360" w:lineRule="auto"/>
              <w:ind w:left="426" w:hanging="6"/>
              <w:rPr>
                <w:rFonts w:asciiTheme="minorBidi" w:hAnsiTheme="minorBidi"/>
              </w:rPr>
            </w:pPr>
            <w:r w:rsidRPr="00086B3C">
              <w:rPr>
                <w:rFonts w:asciiTheme="minorBidi" w:hAnsiTheme="minorBidi"/>
                <w:b/>
                <w:bCs/>
              </w:rPr>
              <w:t>Source</w:t>
            </w:r>
            <w:r w:rsidRPr="00086B3C">
              <w:rPr>
                <w:rFonts w:asciiTheme="minorBidi" w:hAnsiTheme="minorBidi"/>
              </w:rPr>
              <w:t>Supplementary Retirement Scheme (SRS)</w:t>
            </w:r>
          </w:p>
        </w:tc>
        <w:tc>
          <w:tcPr>
            <w:tcW w:w="8745" w:type="dxa"/>
            <w:tcBorders>
              <w:left w:val="single" w:sz="6" w:space="0" w:color="C7C7C7"/>
              <w:right w:val="single" w:sz="6" w:space="0" w:color="C7C7C7"/>
            </w:tcBorders>
            <w:shd w:val="clear" w:color="auto" w:fill="FFFFFF"/>
            <w:hideMark/>
          </w:tcPr>
          <w:p w14:paraId="6B00C62A" w14:textId="77777777" w:rsidR="00086B3C" w:rsidRPr="00086B3C" w:rsidRDefault="00086B3C" w:rsidP="00086B3C">
            <w:pPr>
              <w:pStyle w:val="ListParagraph"/>
              <w:spacing w:line="360" w:lineRule="auto"/>
              <w:ind w:left="426" w:hanging="6"/>
              <w:rPr>
                <w:rFonts w:asciiTheme="minorBidi" w:hAnsiTheme="minorBidi"/>
              </w:rPr>
            </w:pPr>
            <w:r w:rsidRPr="00086B3C">
              <w:rPr>
                <w:rFonts w:asciiTheme="minorBidi" w:hAnsiTheme="minorBidi"/>
                <w:b/>
                <w:bCs/>
              </w:rPr>
              <w:t>How the annuity is taxed</w:t>
            </w:r>
            <w:r w:rsidRPr="00086B3C">
              <w:rPr>
                <w:rFonts w:asciiTheme="minorBidi" w:hAnsiTheme="minorBidi"/>
              </w:rPr>
              <w:t>100% or 50% are subject to tax upon withdrawal, depending on the circumstances. To find out more, please refer to </w:t>
            </w:r>
            <w:hyperlink r:id="rId86" w:history="1">
              <w:r w:rsidRPr="00086B3C">
                <w:rPr>
                  <w:rStyle w:val="Hyperlink"/>
                  <w:rFonts w:asciiTheme="minorBidi" w:hAnsiTheme="minorBidi"/>
                  <w:b/>
                  <w:bCs/>
                </w:rPr>
                <w:t>Tax on SRS withdrawals</w:t>
              </w:r>
            </w:hyperlink>
            <w:r w:rsidRPr="00086B3C">
              <w:rPr>
                <w:rFonts w:asciiTheme="minorBidi" w:hAnsiTheme="minorBidi"/>
              </w:rPr>
              <w:t>.</w:t>
            </w:r>
          </w:p>
        </w:tc>
      </w:tr>
      <w:tr w:rsidR="00086B3C" w:rsidRPr="00086B3C" w14:paraId="786C46CA" w14:textId="77777777">
        <w:tc>
          <w:tcPr>
            <w:tcW w:w="8745" w:type="dxa"/>
            <w:tcBorders>
              <w:left w:val="single" w:sz="6" w:space="0" w:color="C7C7C7"/>
              <w:right w:val="single" w:sz="6" w:space="0" w:color="C7C7C7"/>
            </w:tcBorders>
            <w:shd w:val="clear" w:color="auto" w:fill="F6F8FA"/>
            <w:hideMark/>
          </w:tcPr>
          <w:p w14:paraId="1C8B06F2" w14:textId="77777777" w:rsidR="00086B3C" w:rsidRPr="00086B3C" w:rsidRDefault="00086B3C" w:rsidP="00086B3C">
            <w:pPr>
              <w:pStyle w:val="ListParagraph"/>
              <w:spacing w:line="360" w:lineRule="auto"/>
              <w:ind w:left="426" w:hanging="6"/>
              <w:rPr>
                <w:rFonts w:asciiTheme="minorBidi" w:hAnsiTheme="minorBidi"/>
              </w:rPr>
            </w:pPr>
            <w:r w:rsidRPr="00086B3C">
              <w:rPr>
                <w:rFonts w:asciiTheme="minorBidi" w:hAnsiTheme="minorBidi"/>
                <w:b/>
                <w:bCs/>
              </w:rPr>
              <w:t>S/N</w:t>
            </w:r>
            <w:r w:rsidRPr="00086B3C">
              <w:rPr>
                <w:rFonts w:asciiTheme="minorBidi" w:hAnsiTheme="minorBidi"/>
              </w:rPr>
              <w:t>3</w:t>
            </w:r>
          </w:p>
        </w:tc>
        <w:tc>
          <w:tcPr>
            <w:tcW w:w="8745" w:type="dxa"/>
            <w:tcBorders>
              <w:left w:val="single" w:sz="6" w:space="0" w:color="C7C7C7"/>
              <w:right w:val="single" w:sz="6" w:space="0" w:color="C7C7C7"/>
            </w:tcBorders>
            <w:shd w:val="clear" w:color="auto" w:fill="F6F8FA"/>
            <w:hideMark/>
          </w:tcPr>
          <w:p w14:paraId="1C963B0C" w14:textId="77777777" w:rsidR="00086B3C" w:rsidRPr="00086B3C" w:rsidRDefault="00086B3C" w:rsidP="00086B3C">
            <w:pPr>
              <w:pStyle w:val="ListParagraph"/>
              <w:spacing w:line="360" w:lineRule="auto"/>
              <w:ind w:left="426" w:hanging="6"/>
              <w:rPr>
                <w:rFonts w:asciiTheme="minorBidi" w:hAnsiTheme="minorBidi"/>
              </w:rPr>
            </w:pPr>
            <w:r w:rsidRPr="00086B3C">
              <w:rPr>
                <w:rFonts w:asciiTheme="minorBidi" w:hAnsiTheme="minorBidi"/>
                <w:b/>
                <w:bCs/>
              </w:rPr>
              <w:t>Source</w:t>
            </w:r>
            <w:r w:rsidRPr="00086B3C">
              <w:rPr>
                <w:rFonts w:asciiTheme="minorBidi" w:hAnsiTheme="minorBidi"/>
              </w:rPr>
              <w:t>Annuity policy bought by your employer, in place of a pension or other employment benefits which are payable to you during employment or upon retirement</w:t>
            </w:r>
          </w:p>
        </w:tc>
        <w:tc>
          <w:tcPr>
            <w:tcW w:w="8745" w:type="dxa"/>
            <w:tcBorders>
              <w:left w:val="single" w:sz="6" w:space="0" w:color="C7C7C7"/>
              <w:right w:val="single" w:sz="6" w:space="0" w:color="C7C7C7"/>
            </w:tcBorders>
            <w:shd w:val="clear" w:color="auto" w:fill="F6F8FA"/>
            <w:hideMark/>
          </w:tcPr>
          <w:p w14:paraId="4A63F9A0" w14:textId="77777777" w:rsidR="00086B3C" w:rsidRPr="00086B3C" w:rsidRDefault="00086B3C" w:rsidP="00086B3C">
            <w:pPr>
              <w:pStyle w:val="ListParagraph"/>
              <w:spacing w:line="360" w:lineRule="auto"/>
              <w:ind w:left="426" w:hanging="6"/>
              <w:rPr>
                <w:rFonts w:asciiTheme="minorBidi" w:hAnsiTheme="minorBidi"/>
              </w:rPr>
            </w:pPr>
            <w:r w:rsidRPr="00086B3C">
              <w:rPr>
                <w:rFonts w:asciiTheme="minorBidi" w:hAnsiTheme="minorBidi"/>
                <w:b/>
                <w:bCs/>
              </w:rPr>
              <w:t>How the annuity is taxed</w:t>
            </w:r>
            <w:r w:rsidRPr="00086B3C">
              <w:rPr>
                <w:rFonts w:asciiTheme="minorBidi" w:hAnsiTheme="minorBidi"/>
              </w:rPr>
              <w:t>Full amount of payout received. </w:t>
            </w:r>
          </w:p>
        </w:tc>
      </w:tr>
    </w:tbl>
    <w:p w14:paraId="6CE4A126" w14:textId="77777777" w:rsidR="00086B3C" w:rsidRPr="00086B3C" w:rsidRDefault="00086B3C" w:rsidP="00086B3C">
      <w:pPr>
        <w:pStyle w:val="ListParagraph"/>
        <w:spacing w:line="360" w:lineRule="auto"/>
        <w:ind w:left="426" w:hanging="6"/>
        <w:rPr>
          <w:rFonts w:asciiTheme="minorBidi" w:hAnsiTheme="minorBidi"/>
        </w:rPr>
      </w:pPr>
      <w:r w:rsidRPr="00086B3C">
        <w:rPr>
          <w:rFonts w:asciiTheme="minorBidi" w:hAnsiTheme="minorBidi"/>
        </w:rPr>
        <w:t> </w:t>
      </w:r>
    </w:p>
    <w:p w14:paraId="1A07330E" w14:textId="77777777" w:rsidR="00086B3C" w:rsidRPr="00086B3C" w:rsidRDefault="00086B3C" w:rsidP="00086B3C">
      <w:pPr>
        <w:pStyle w:val="ListParagraph"/>
        <w:spacing w:line="360" w:lineRule="auto"/>
        <w:ind w:left="426" w:hanging="6"/>
        <w:rPr>
          <w:rFonts w:asciiTheme="minorBidi" w:hAnsiTheme="minorBidi"/>
          <w:b/>
          <w:bCs/>
        </w:rPr>
      </w:pPr>
      <w:r w:rsidRPr="00086B3C">
        <w:rPr>
          <w:rFonts w:asciiTheme="minorBidi" w:hAnsiTheme="minorBidi"/>
          <w:b/>
          <w:bCs/>
        </w:rPr>
        <w:lastRenderedPageBreak/>
        <w:t>Reporting annuities</w:t>
      </w:r>
    </w:p>
    <w:p w14:paraId="213E6A7E" w14:textId="77777777" w:rsidR="00086B3C" w:rsidRPr="00086B3C" w:rsidRDefault="00086B3C" w:rsidP="00086B3C">
      <w:pPr>
        <w:pStyle w:val="ListParagraph"/>
        <w:spacing w:line="360" w:lineRule="auto"/>
        <w:ind w:left="426" w:hanging="6"/>
        <w:rPr>
          <w:rFonts w:asciiTheme="minorBidi" w:hAnsiTheme="minorBidi"/>
        </w:rPr>
      </w:pPr>
      <w:r w:rsidRPr="00086B3C">
        <w:rPr>
          <w:rFonts w:asciiTheme="minorBidi" w:hAnsiTheme="minorBidi"/>
        </w:rPr>
        <w:t>You must declare the taxable annuities received from partnerships or policies bought by your employer under 'Other Income' in your Income Tax Return.</w:t>
      </w:r>
    </w:p>
    <w:p w14:paraId="72882568" w14:textId="77777777" w:rsidR="00086B3C" w:rsidRPr="00086B3C" w:rsidRDefault="00086B3C" w:rsidP="00086B3C">
      <w:pPr>
        <w:pStyle w:val="ListParagraph"/>
        <w:spacing w:line="360" w:lineRule="auto"/>
        <w:ind w:left="426" w:hanging="6"/>
        <w:rPr>
          <w:rFonts w:asciiTheme="minorBidi" w:hAnsiTheme="minorBidi"/>
        </w:rPr>
      </w:pPr>
      <w:r w:rsidRPr="00086B3C">
        <w:rPr>
          <w:rFonts w:asciiTheme="minorBidi" w:hAnsiTheme="minorBidi"/>
        </w:rPr>
        <w:t>For annuities received from SRS, you do not need to declare the amount in your Income Tax Return. Your SRS operator will transmit the relevant information to us electronically.</w:t>
      </w:r>
    </w:p>
    <w:p w14:paraId="40D4216D" w14:textId="1EF5AA0A" w:rsidR="00563FF8" w:rsidRDefault="00563FF8" w:rsidP="006F0D9C">
      <w:pPr>
        <w:pStyle w:val="ListParagraph"/>
        <w:pBdr>
          <w:bottom w:val="single" w:sz="6" w:space="1" w:color="auto"/>
        </w:pBdr>
        <w:spacing w:line="360" w:lineRule="auto"/>
        <w:ind w:left="426" w:hanging="6"/>
        <w:rPr>
          <w:rFonts w:asciiTheme="minorBidi" w:hAnsiTheme="minorBidi"/>
        </w:rPr>
      </w:pPr>
    </w:p>
    <w:p w14:paraId="70F52D09" w14:textId="77777777" w:rsidR="00086B3C" w:rsidRDefault="00086B3C" w:rsidP="00086B3C">
      <w:pPr>
        <w:pStyle w:val="ListParagraph"/>
        <w:spacing w:line="360" w:lineRule="auto"/>
        <w:ind w:left="426" w:hanging="6"/>
        <w:rPr>
          <w:rFonts w:asciiTheme="minorBidi" w:hAnsiTheme="minorBidi"/>
        </w:rPr>
      </w:pPr>
    </w:p>
    <w:p w14:paraId="6EFDEC81" w14:textId="77777777" w:rsidR="005034B8" w:rsidRDefault="005034B8" w:rsidP="00086B3C">
      <w:pPr>
        <w:pStyle w:val="ListParagraph"/>
        <w:spacing w:line="360" w:lineRule="auto"/>
        <w:ind w:left="426" w:hanging="6"/>
        <w:rPr>
          <w:rFonts w:asciiTheme="minorBidi" w:hAnsiTheme="minorBidi"/>
        </w:rPr>
      </w:pPr>
    </w:p>
    <w:p w14:paraId="7A3F63AD" w14:textId="77777777" w:rsidR="005034B8" w:rsidRDefault="005034B8">
      <w:pPr>
        <w:pStyle w:val="ListParagraph"/>
        <w:numPr>
          <w:ilvl w:val="0"/>
          <w:numId w:val="34"/>
        </w:numPr>
        <w:spacing w:line="360" w:lineRule="auto"/>
        <w:rPr>
          <w:rFonts w:asciiTheme="minorBidi" w:hAnsiTheme="minorBidi"/>
          <w:b/>
          <w:bCs/>
        </w:rPr>
      </w:pPr>
      <w:r w:rsidRPr="005034B8">
        <w:rPr>
          <w:rFonts w:asciiTheme="minorBidi" w:hAnsiTheme="minorBidi"/>
        </w:rPr>
        <w:t>Charge</w:t>
      </w:r>
      <w:r w:rsidRPr="005034B8">
        <w:rPr>
          <w:rFonts w:asciiTheme="minorBidi" w:hAnsiTheme="minorBidi"/>
          <w:b/>
          <w:bCs/>
        </w:rPr>
        <w:t xml:space="preserve"> </w:t>
      </w:r>
    </w:p>
    <w:p w14:paraId="01F40718" w14:textId="770E4A25" w:rsidR="005034B8" w:rsidRDefault="005034B8" w:rsidP="005034B8">
      <w:pPr>
        <w:spacing w:line="360" w:lineRule="auto"/>
        <w:ind w:left="420"/>
        <w:rPr>
          <w:rFonts w:asciiTheme="minorBidi" w:hAnsiTheme="minorBidi"/>
          <w:b/>
          <w:bCs/>
        </w:rPr>
      </w:pPr>
      <w:r w:rsidRPr="005034B8">
        <w:rPr>
          <w:rFonts w:asciiTheme="minorBidi" w:hAnsiTheme="minorBidi"/>
          <w:b/>
          <w:bCs/>
        </w:rPr>
        <w:t>(alimony and maintenance payments)</w:t>
      </w:r>
    </w:p>
    <w:p w14:paraId="7F74FBEF" w14:textId="56AD7C0E" w:rsidR="005034B8" w:rsidRPr="005034B8" w:rsidRDefault="005034B8" w:rsidP="005034B8">
      <w:pPr>
        <w:spacing w:line="360" w:lineRule="auto"/>
        <w:ind w:left="420"/>
        <w:rPr>
          <w:rFonts w:asciiTheme="minorBidi" w:hAnsiTheme="minorBidi"/>
        </w:rPr>
      </w:pPr>
      <w:r w:rsidRPr="005034B8">
        <w:rPr>
          <w:rFonts w:asciiTheme="minorBidi" w:hAnsiTheme="minorBidi"/>
        </w:rPr>
        <w:t>https://www.iras.gov.sg/taxes/individual-income-tax/basics-of-individual-income-tax/what-is-taxable-what-is-not/charge-(alimony-and-maintenance-payments)</w:t>
      </w:r>
    </w:p>
    <w:p w14:paraId="0CCCFFAB" w14:textId="6FA77C02" w:rsidR="005034B8" w:rsidRPr="005034B8" w:rsidRDefault="005034B8" w:rsidP="005034B8">
      <w:pPr>
        <w:spacing w:line="360" w:lineRule="auto"/>
        <w:ind w:firstLine="420"/>
        <w:rPr>
          <w:rFonts w:asciiTheme="minorBidi" w:hAnsiTheme="minorBidi"/>
        </w:rPr>
      </w:pPr>
      <w:r w:rsidRPr="005034B8">
        <w:rPr>
          <w:rFonts w:asciiTheme="minorBidi" w:hAnsiTheme="minorBidi"/>
        </w:rPr>
        <w:t>Charge refers to income received under a deed or court order in Singapore.</w:t>
      </w:r>
    </w:p>
    <w:p w14:paraId="2F78E9DC"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Tax treatment of alimony and maintenance payments</w:t>
      </w:r>
    </w:p>
    <w:p w14:paraId="4CB0733D"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The following payments are </w:t>
      </w:r>
      <w:r w:rsidRPr="005034B8">
        <w:rPr>
          <w:rFonts w:asciiTheme="minorBidi" w:hAnsiTheme="minorBidi"/>
          <w:b/>
          <w:bCs/>
        </w:rPr>
        <w:t>not taxable</w:t>
      </w:r>
      <w:r w:rsidRPr="005034B8">
        <w:rPr>
          <w:rFonts w:asciiTheme="minorBidi" w:hAnsiTheme="minorBidi"/>
        </w:rPr>
        <w:t>:</w:t>
      </w:r>
    </w:p>
    <w:p w14:paraId="2841CE97" w14:textId="77777777" w:rsidR="005034B8" w:rsidRPr="005034B8" w:rsidRDefault="005034B8">
      <w:pPr>
        <w:pStyle w:val="ListParagraph"/>
        <w:numPr>
          <w:ilvl w:val="0"/>
          <w:numId w:val="49"/>
        </w:numPr>
        <w:spacing w:line="360" w:lineRule="auto"/>
        <w:rPr>
          <w:rFonts w:asciiTheme="minorBidi" w:hAnsiTheme="minorBidi"/>
        </w:rPr>
      </w:pPr>
      <w:r w:rsidRPr="005034B8">
        <w:rPr>
          <w:rFonts w:asciiTheme="minorBidi" w:hAnsiTheme="minorBidi"/>
        </w:rPr>
        <w:t>Alimony paid under a Court Order or Deed of Separation.</w:t>
      </w:r>
    </w:p>
    <w:p w14:paraId="7F9F521D" w14:textId="77777777" w:rsidR="005034B8" w:rsidRPr="005034B8" w:rsidRDefault="005034B8">
      <w:pPr>
        <w:pStyle w:val="ListParagraph"/>
        <w:numPr>
          <w:ilvl w:val="0"/>
          <w:numId w:val="49"/>
        </w:numPr>
        <w:spacing w:line="360" w:lineRule="auto"/>
        <w:rPr>
          <w:rFonts w:asciiTheme="minorBidi" w:hAnsiTheme="minorBidi"/>
        </w:rPr>
      </w:pPr>
      <w:r w:rsidRPr="005034B8">
        <w:rPr>
          <w:rFonts w:asciiTheme="minorBidi" w:hAnsiTheme="minorBidi"/>
        </w:rPr>
        <w:t>Maintenance for child paid under a Maintenance Order or Deed of Separation.</w:t>
      </w:r>
    </w:p>
    <w:p w14:paraId="1E1E2BE2" w14:textId="77777777" w:rsidR="005034B8" w:rsidRPr="005034B8" w:rsidRDefault="005034B8">
      <w:pPr>
        <w:pStyle w:val="ListParagraph"/>
        <w:numPr>
          <w:ilvl w:val="0"/>
          <w:numId w:val="49"/>
        </w:numPr>
        <w:spacing w:line="360" w:lineRule="auto"/>
        <w:rPr>
          <w:rFonts w:asciiTheme="minorBidi" w:hAnsiTheme="minorBidi"/>
        </w:rPr>
      </w:pPr>
      <w:r w:rsidRPr="005034B8">
        <w:rPr>
          <w:rFonts w:asciiTheme="minorBidi" w:hAnsiTheme="minorBidi"/>
        </w:rPr>
        <w:t>Maintenance for parent paid under the Maintenance of Parents Act.</w:t>
      </w:r>
    </w:p>
    <w:p w14:paraId="7359E718" w14:textId="77777777" w:rsidR="005034B8" w:rsidRDefault="005034B8" w:rsidP="00086B3C">
      <w:pPr>
        <w:pStyle w:val="ListParagraph"/>
        <w:pBdr>
          <w:bottom w:val="single" w:sz="6" w:space="1" w:color="auto"/>
        </w:pBdr>
        <w:spacing w:line="360" w:lineRule="auto"/>
        <w:ind w:left="426" w:hanging="6"/>
        <w:rPr>
          <w:rFonts w:asciiTheme="minorBidi" w:hAnsiTheme="minorBidi"/>
        </w:rPr>
      </w:pPr>
    </w:p>
    <w:p w14:paraId="2993602C" w14:textId="77777777" w:rsidR="005034B8" w:rsidRDefault="005034B8" w:rsidP="005034B8">
      <w:pPr>
        <w:pStyle w:val="ListParagraph"/>
        <w:spacing w:line="360" w:lineRule="auto"/>
        <w:ind w:left="426" w:hanging="6"/>
        <w:rPr>
          <w:rFonts w:asciiTheme="minorBidi" w:hAnsiTheme="minorBidi"/>
        </w:rPr>
      </w:pPr>
    </w:p>
    <w:p w14:paraId="08C1A5D2" w14:textId="7A422A58" w:rsidR="005034B8" w:rsidRPr="005034B8" w:rsidRDefault="005034B8">
      <w:pPr>
        <w:pStyle w:val="ListParagraph"/>
        <w:numPr>
          <w:ilvl w:val="0"/>
          <w:numId w:val="34"/>
        </w:numPr>
        <w:spacing w:line="360" w:lineRule="auto"/>
        <w:rPr>
          <w:rFonts w:asciiTheme="minorBidi" w:hAnsiTheme="minorBidi"/>
        </w:rPr>
      </w:pPr>
      <w:r>
        <w:rPr>
          <w:rFonts w:asciiTheme="minorBidi" w:hAnsiTheme="minorBidi"/>
        </w:rPr>
        <w:t>National Service Awards</w:t>
      </w:r>
    </w:p>
    <w:p w14:paraId="26F1AF65" w14:textId="28E82F3B" w:rsid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The National Service Housing, Medical and Education (NS HOME) Award is given by the Ministry of Defence and the Ministry of Home Affairs to recognise the contributions of Singapore Citizens who serve National Service.</w:t>
      </w:r>
    </w:p>
    <w:p w14:paraId="018123B3" w14:textId="6B355A31"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rPr>
        <w:t>https://www.iras.gov.sg/taxes/individual-income-tax/basics-of-individual-income-tax/what-is-taxable-what-is-not/national-service-housing-medical-and-education-awar</w:t>
      </w:r>
      <w:r w:rsidRPr="005034B8">
        <w:rPr>
          <w:rFonts w:asciiTheme="minorBidi" w:hAnsiTheme="minorBidi"/>
          <w:b/>
          <w:bCs/>
        </w:rPr>
        <w:t>d</w:t>
      </w:r>
    </w:p>
    <w:p w14:paraId="2D9B280E" w14:textId="77777777" w:rsidR="005034B8" w:rsidRDefault="005034B8" w:rsidP="005034B8">
      <w:pPr>
        <w:pStyle w:val="ListParagraph"/>
        <w:spacing w:line="360" w:lineRule="auto"/>
        <w:ind w:left="426" w:hanging="6"/>
        <w:rPr>
          <w:rFonts w:asciiTheme="minorBidi" w:hAnsiTheme="minorBidi"/>
          <w:b/>
          <w:bCs/>
        </w:rPr>
      </w:pPr>
    </w:p>
    <w:p w14:paraId="6CA1DE44"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Tax Treatment of National Service Housing, Medical and Education (NS HOME) Award</w:t>
      </w:r>
    </w:p>
    <w:p w14:paraId="18D8DA81"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An eligible citizen National Serviceman will be awarded between $5,000 and $5,500 upon completion of his Operationally Ready National Service training cycle. This award is disbursed to his Post-Secondary Education Account and CPF MediSave/Ordinary Account, and is </w:t>
      </w:r>
      <w:r w:rsidRPr="005034B8">
        <w:rPr>
          <w:rFonts w:asciiTheme="minorBidi" w:hAnsiTheme="minorBidi"/>
          <w:b/>
          <w:bCs/>
        </w:rPr>
        <w:t>tax-exempt</w:t>
      </w:r>
      <w:r w:rsidRPr="005034B8">
        <w:rPr>
          <w:rFonts w:asciiTheme="minorBidi" w:hAnsiTheme="minorBidi"/>
        </w:rPr>
        <w:t>.</w:t>
      </w:r>
    </w:p>
    <w:p w14:paraId="52434DD2"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From 1 Apr 2022, an additional $500/$1,000 is disbursed to National Servicemen in credits via the LifeSG mobile application. These LifeSG credits spent are </w:t>
      </w:r>
      <w:r w:rsidRPr="005034B8">
        <w:rPr>
          <w:rFonts w:asciiTheme="minorBidi" w:hAnsiTheme="minorBidi"/>
          <w:b/>
          <w:bCs/>
        </w:rPr>
        <w:t>taxable</w:t>
      </w:r>
      <w:r w:rsidRPr="005034B8">
        <w:rPr>
          <w:rFonts w:asciiTheme="minorBidi" w:hAnsiTheme="minorBidi"/>
        </w:rPr>
        <w:t>. LifeSG credits utilisation can be verified via the LifeSG mobile application.</w:t>
      </w:r>
    </w:p>
    <w:p w14:paraId="7B0D4BA6"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Reporting NS HOME Award</w:t>
      </w:r>
    </w:p>
    <w:p w14:paraId="481C21C1" w14:textId="77777777" w:rsid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lastRenderedPageBreak/>
        <w:t>You do not need to declare the taxable value of the LifeSG credits in your Income Tax Return as MINDEF will transmit the information to IRAS.</w:t>
      </w:r>
    </w:p>
    <w:p w14:paraId="5719137B" w14:textId="77777777" w:rsidR="005034B8" w:rsidRDefault="005034B8" w:rsidP="005034B8">
      <w:pPr>
        <w:pStyle w:val="ListParagraph"/>
        <w:pBdr>
          <w:bottom w:val="single" w:sz="6" w:space="1" w:color="auto"/>
        </w:pBdr>
        <w:spacing w:line="360" w:lineRule="auto"/>
        <w:ind w:left="426" w:hanging="6"/>
        <w:rPr>
          <w:rFonts w:asciiTheme="minorBidi" w:hAnsiTheme="minorBidi"/>
        </w:rPr>
      </w:pPr>
    </w:p>
    <w:p w14:paraId="35EB528D" w14:textId="77777777" w:rsidR="005034B8" w:rsidRDefault="005034B8" w:rsidP="005034B8">
      <w:pPr>
        <w:pStyle w:val="ListParagraph"/>
        <w:spacing w:line="360" w:lineRule="auto"/>
        <w:ind w:left="426" w:hanging="6"/>
        <w:rPr>
          <w:rFonts w:asciiTheme="minorBidi" w:hAnsiTheme="minorBidi"/>
        </w:rPr>
      </w:pPr>
    </w:p>
    <w:p w14:paraId="726ED0BF" w14:textId="1DF09D03" w:rsidR="005034B8" w:rsidRPr="005034B8" w:rsidRDefault="005034B8">
      <w:pPr>
        <w:pStyle w:val="ListParagraph"/>
        <w:numPr>
          <w:ilvl w:val="0"/>
          <w:numId w:val="34"/>
        </w:numPr>
        <w:spacing w:line="360" w:lineRule="auto"/>
        <w:rPr>
          <w:rFonts w:asciiTheme="minorBidi" w:hAnsiTheme="minorBidi"/>
        </w:rPr>
      </w:pPr>
      <w:r w:rsidRPr="005034B8">
        <w:rPr>
          <w:rFonts w:asciiTheme="minorBidi" w:hAnsiTheme="minorBidi"/>
        </w:rPr>
        <w:t>Royalty</w:t>
      </w:r>
    </w:p>
    <w:p w14:paraId="09AA2002" w14:textId="5E9A945D" w:rsid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Royalty is the income received</w:t>
      </w:r>
    </w:p>
    <w:p w14:paraId="2E714427" w14:textId="0A8059D2"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https://www.iras.gov.sg/taxes/individual-income-tax/basics-of-individual-income-tax/what-is-taxable-what-is-not/royalty</w:t>
      </w:r>
    </w:p>
    <w:p w14:paraId="092CAEFD" w14:textId="77777777" w:rsidR="005034B8" w:rsidRPr="005034B8" w:rsidRDefault="005034B8" w:rsidP="005034B8">
      <w:pPr>
        <w:pStyle w:val="ListParagraph"/>
        <w:spacing w:line="360" w:lineRule="auto"/>
        <w:ind w:left="426" w:hanging="6"/>
        <w:rPr>
          <w:rFonts w:asciiTheme="minorBidi" w:hAnsiTheme="minorBidi"/>
          <w:b/>
          <w:bCs/>
        </w:rPr>
      </w:pPr>
    </w:p>
    <w:p w14:paraId="204B2C85"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Royalty is the income received for the rights to use:</w:t>
      </w:r>
    </w:p>
    <w:p w14:paraId="7EF7AAFA" w14:textId="77777777" w:rsidR="005034B8" w:rsidRPr="005034B8" w:rsidRDefault="005034B8">
      <w:pPr>
        <w:pStyle w:val="ListParagraph"/>
        <w:numPr>
          <w:ilvl w:val="0"/>
          <w:numId w:val="50"/>
        </w:numPr>
        <w:spacing w:line="360" w:lineRule="auto"/>
        <w:rPr>
          <w:rFonts w:asciiTheme="minorBidi" w:hAnsiTheme="minorBidi"/>
        </w:rPr>
      </w:pPr>
      <w:r w:rsidRPr="005034B8">
        <w:rPr>
          <w:rFonts w:asciiTheme="minorBidi" w:hAnsiTheme="minorBidi"/>
        </w:rPr>
        <w:t>Copyrights</w:t>
      </w:r>
    </w:p>
    <w:p w14:paraId="7E672FA7" w14:textId="77777777" w:rsidR="005034B8" w:rsidRPr="005034B8" w:rsidRDefault="005034B8">
      <w:pPr>
        <w:pStyle w:val="ListParagraph"/>
        <w:numPr>
          <w:ilvl w:val="0"/>
          <w:numId w:val="50"/>
        </w:numPr>
        <w:spacing w:line="360" w:lineRule="auto"/>
        <w:rPr>
          <w:rFonts w:asciiTheme="minorBidi" w:hAnsiTheme="minorBidi"/>
        </w:rPr>
      </w:pPr>
      <w:r w:rsidRPr="005034B8">
        <w:rPr>
          <w:rFonts w:asciiTheme="minorBidi" w:hAnsiTheme="minorBidi"/>
        </w:rPr>
        <w:t>Patents</w:t>
      </w:r>
    </w:p>
    <w:p w14:paraId="579C1D2A" w14:textId="77777777" w:rsidR="005034B8" w:rsidRPr="005034B8" w:rsidRDefault="005034B8">
      <w:pPr>
        <w:pStyle w:val="ListParagraph"/>
        <w:numPr>
          <w:ilvl w:val="0"/>
          <w:numId w:val="50"/>
        </w:numPr>
        <w:spacing w:line="360" w:lineRule="auto"/>
        <w:rPr>
          <w:rFonts w:asciiTheme="minorBidi" w:hAnsiTheme="minorBidi"/>
        </w:rPr>
      </w:pPr>
      <w:r w:rsidRPr="005034B8">
        <w:rPr>
          <w:rFonts w:asciiTheme="minorBidi" w:hAnsiTheme="minorBidi"/>
        </w:rPr>
        <w:t>Trademarks</w:t>
      </w:r>
    </w:p>
    <w:p w14:paraId="2F7F7B45" w14:textId="77777777" w:rsidR="005034B8" w:rsidRPr="005034B8" w:rsidRDefault="005034B8" w:rsidP="005034B8">
      <w:pPr>
        <w:pStyle w:val="ListParagraph"/>
        <w:spacing w:line="360" w:lineRule="auto"/>
        <w:rPr>
          <w:rFonts w:asciiTheme="minorBidi" w:hAnsiTheme="minorBidi"/>
        </w:rPr>
      </w:pPr>
    </w:p>
    <w:p w14:paraId="48A8E394"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Royalty is earned in Singapore if it is:</w:t>
      </w:r>
    </w:p>
    <w:p w14:paraId="122F729F" w14:textId="77777777" w:rsidR="005034B8" w:rsidRPr="005034B8" w:rsidRDefault="005034B8">
      <w:pPr>
        <w:pStyle w:val="ListParagraph"/>
        <w:numPr>
          <w:ilvl w:val="0"/>
          <w:numId w:val="51"/>
        </w:numPr>
        <w:spacing w:line="360" w:lineRule="auto"/>
        <w:rPr>
          <w:rFonts w:asciiTheme="minorBidi" w:hAnsiTheme="minorBidi"/>
        </w:rPr>
      </w:pPr>
      <w:r w:rsidRPr="005034B8">
        <w:rPr>
          <w:rFonts w:asciiTheme="minorBidi" w:hAnsiTheme="minorBidi"/>
        </w:rPr>
        <w:t>paid directly or indirectly by a person resident in Singapore or by a permanent establishment in Singapore; or</w:t>
      </w:r>
    </w:p>
    <w:p w14:paraId="414CE6AC" w14:textId="77777777" w:rsidR="005034B8" w:rsidRPr="005034B8" w:rsidRDefault="005034B8">
      <w:pPr>
        <w:pStyle w:val="ListParagraph"/>
        <w:numPr>
          <w:ilvl w:val="0"/>
          <w:numId w:val="51"/>
        </w:numPr>
        <w:spacing w:line="360" w:lineRule="auto"/>
        <w:rPr>
          <w:rFonts w:asciiTheme="minorBidi" w:hAnsiTheme="minorBidi"/>
        </w:rPr>
      </w:pPr>
      <w:r w:rsidRPr="005034B8">
        <w:rPr>
          <w:rFonts w:asciiTheme="minorBidi" w:hAnsiTheme="minorBidi"/>
        </w:rPr>
        <w:t>deductible against any income earned in or derived from Singapore.</w:t>
      </w:r>
    </w:p>
    <w:p w14:paraId="3E3A3511"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Qualifying for tax concession</w:t>
      </w:r>
    </w:p>
    <w:p w14:paraId="5A12AC2F"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To qualify for the tax concession, the royalties must be received for any literary, dramatic, musical or artistic work.</w:t>
      </w:r>
    </w:p>
    <w:p w14:paraId="19646D34"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If you qualify, you will be taxed on the lower of:</w:t>
      </w:r>
    </w:p>
    <w:p w14:paraId="3CBE2D79" w14:textId="77777777" w:rsidR="005034B8" w:rsidRPr="005034B8" w:rsidRDefault="005034B8">
      <w:pPr>
        <w:pStyle w:val="ListParagraph"/>
        <w:numPr>
          <w:ilvl w:val="0"/>
          <w:numId w:val="52"/>
        </w:numPr>
        <w:spacing w:line="360" w:lineRule="auto"/>
        <w:rPr>
          <w:rFonts w:asciiTheme="minorBidi" w:hAnsiTheme="minorBidi"/>
        </w:rPr>
      </w:pPr>
      <w:r w:rsidRPr="005034B8">
        <w:rPr>
          <w:rFonts w:asciiTheme="minorBidi" w:hAnsiTheme="minorBidi"/>
        </w:rPr>
        <w:t>amount of royalties after allowable deductions; or</w:t>
      </w:r>
    </w:p>
    <w:p w14:paraId="66E33CAB" w14:textId="77777777" w:rsidR="005034B8" w:rsidRPr="005034B8" w:rsidRDefault="005034B8">
      <w:pPr>
        <w:pStyle w:val="ListParagraph"/>
        <w:numPr>
          <w:ilvl w:val="0"/>
          <w:numId w:val="52"/>
        </w:numPr>
        <w:spacing w:line="360" w:lineRule="auto"/>
        <w:rPr>
          <w:rFonts w:asciiTheme="minorBidi" w:hAnsiTheme="minorBidi"/>
        </w:rPr>
      </w:pPr>
      <w:r w:rsidRPr="005034B8">
        <w:rPr>
          <w:rFonts w:asciiTheme="minorBidi" w:hAnsiTheme="minorBidi"/>
        </w:rPr>
        <w:t>10% of the gross royalties.</w:t>
      </w:r>
    </w:p>
    <w:p w14:paraId="369B516D"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br/>
        <w:t>The tax concession does not apply to royalties received for any work published in:</w:t>
      </w:r>
    </w:p>
    <w:p w14:paraId="7F8F8C40" w14:textId="77777777" w:rsidR="005034B8" w:rsidRPr="005034B8" w:rsidRDefault="005034B8">
      <w:pPr>
        <w:pStyle w:val="ListParagraph"/>
        <w:numPr>
          <w:ilvl w:val="0"/>
          <w:numId w:val="53"/>
        </w:numPr>
        <w:spacing w:line="360" w:lineRule="auto"/>
        <w:rPr>
          <w:rFonts w:asciiTheme="minorBidi" w:hAnsiTheme="minorBidi"/>
        </w:rPr>
      </w:pPr>
      <w:r w:rsidRPr="005034B8">
        <w:rPr>
          <w:rFonts w:asciiTheme="minorBidi" w:hAnsiTheme="minorBidi"/>
        </w:rPr>
        <w:t>any newspaper;</w:t>
      </w:r>
    </w:p>
    <w:p w14:paraId="4104624B" w14:textId="77777777" w:rsidR="005034B8" w:rsidRPr="005034B8" w:rsidRDefault="005034B8">
      <w:pPr>
        <w:pStyle w:val="ListParagraph"/>
        <w:numPr>
          <w:ilvl w:val="0"/>
          <w:numId w:val="53"/>
        </w:numPr>
        <w:spacing w:line="360" w:lineRule="auto"/>
        <w:rPr>
          <w:rFonts w:asciiTheme="minorBidi" w:hAnsiTheme="minorBidi"/>
        </w:rPr>
      </w:pPr>
      <w:r w:rsidRPr="005034B8">
        <w:rPr>
          <w:rFonts w:asciiTheme="minorBidi" w:hAnsiTheme="minorBidi"/>
        </w:rPr>
        <w:t>periodical;</w:t>
      </w:r>
    </w:p>
    <w:p w14:paraId="603BB894" w14:textId="77777777" w:rsidR="005034B8" w:rsidRPr="005034B8" w:rsidRDefault="005034B8">
      <w:pPr>
        <w:pStyle w:val="ListParagraph"/>
        <w:numPr>
          <w:ilvl w:val="0"/>
          <w:numId w:val="53"/>
        </w:numPr>
        <w:spacing w:line="360" w:lineRule="auto"/>
        <w:rPr>
          <w:rFonts w:asciiTheme="minorBidi" w:hAnsiTheme="minorBidi"/>
        </w:rPr>
      </w:pPr>
      <w:r w:rsidRPr="005034B8">
        <w:rPr>
          <w:rFonts w:asciiTheme="minorBidi" w:hAnsiTheme="minorBidi"/>
        </w:rPr>
        <w:t>approved intellectual property or innovation (from Year of Assessment 2017).</w:t>
      </w:r>
    </w:p>
    <w:p w14:paraId="6E24DDBB" w14:textId="77777777" w:rsidR="005034B8" w:rsidRPr="005034B8" w:rsidRDefault="005034B8" w:rsidP="005034B8">
      <w:pPr>
        <w:pStyle w:val="ListParagraph"/>
        <w:spacing w:line="360" w:lineRule="auto"/>
        <w:ind w:left="426" w:hanging="6"/>
        <w:rPr>
          <w:rStyle w:val="Hyperlink"/>
          <w:rFonts w:asciiTheme="minorBidi" w:hAnsiTheme="minorBidi"/>
        </w:rPr>
      </w:pPr>
      <w:r w:rsidRPr="005034B8">
        <w:rPr>
          <w:rFonts w:asciiTheme="minorBidi" w:hAnsiTheme="minorBidi"/>
        </w:rPr>
        <w:fldChar w:fldCharType="begin"/>
      </w:r>
      <w:r w:rsidRPr="005034B8">
        <w:rPr>
          <w:rFonts w:asciiTheme="minorBidi" w:hAnsiTheme="minorBidi"/>
        </w:rPr>
        <w:instrText>HYPERLINK "https://www.iras.gov.sg/taxes/individual-income-tax/basics-of-individual-income-tax/what-is-taxable-what-is-not/royalty" \l "example-1--qualify-for-tax-concession"</w:instrText>
      </w:r>
      <w:r w:rsidRPr="005034B8">
        <w:rPr>
          <w:rFonts w:asciiTheme="minorBidi" w:hAnsiTheme="minorBidi"/>
        </w:rPr>
      </w:r>
      <w:r w:rsidRPr="005034B8">
        <w:rPr>
          <w:rFonts w:asciiTheme="minorBidi" w:hAnsiTheme="minorBidi"/>
        </w:rPr>
        <w:fldChar w:fldCharType="separate"/>
      </w:r>
    </w:p>
    <w:p w14:paraId="175B3237" w14:textId="77777777" w:rsidR="005034B8" w:rsidRPr="005034B8" w:rsidRDefault="005034B8" w:rsidP="005034B8">
      <w:pPr>
        <w:pStyle w:val="ListParagraph"/>
        <w:spacing w:line="360" w:lineRule="auto"/>
        <w:ind w:left="426" w:hanging="6"/>
        <w:rPr>
          <w:rStyle w:val="Hyperlink"/>
          <w:rFonts w:asciiTheme="minorBidi" w:hAnsiTheme="minorBidi"/>
          <w:b/>
          <w:bCs/>
        </w:rPr>
      </w:pPr>
      <w:r w:rsidRPr="005034B8">
        <w:rPr>
          <w:rStyle w:val="Hyperlink"/>
          <w:rFonts w:asciiTheme="minorBidi" w:hAnsiTheme="minorBidi"/>
          <w:b/>
          <w:bCs/>
        </w:rPr>
        <w:t>Example 1: Qualify for tax concession</w:t>
      </w:r>
    </w:p>
    <w:p w14:paraId="20A23562"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fldChar w:fldCharType="end"/>
      </w:r>
    </w:p>
    <w:p w14:paraId="09E6BC6F"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David received royalty of $3,000 from publishing his book in 2025. He claimed allowable expenses of $2,800 against the gross royalty income of $3,000.</w:t>
      </w:r>
    </w:p>
    <w:p w14:paraId="73D79AE7"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Net royalty after expenses = $200</w:t>
      </w:r>
    </w:p>
    <w:p w14:paraId="315E930B"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10% of gross royalty = $300</w:t>
      </w:r>
    </w:p>
    <w:p w14:paraId="143BE20B"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As the net royalty after claiming allowable expenses is lower, David will be taxed $200 in the Year of Assessment 2026.</w:t>
      </w:r>
    </w:p>
    <w:p w14:paraId="585B79B1"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lastRenderedPageBreak/>
        <w:t>The tax concession currently accorded to authors, composers and choreographers will be withdrawn over 3 years, with a gradual increment of the percentage of gross royalties subject to tax by 30%-points per year. The phased withdrawal will take effect from Year of Assessment 2027 and the concession will be fully withdrawn in Year of Assessment 2029.</w:t>
      </w:r>
    </w:p>
    <w:p w14:paraId="48584FE5"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 The revised concession under the phased withdrawal is:</w:t>
      </w:r>
    </w:p>
    <w:tbl>
      <w:tblPr>
        <w:tblW w:w="7470"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3820"/>
        <w:gridCol w:w="3650"/>
      </w:tblGrid>
      <w:tr w:rsidR="005034B8" w:rsidRPr="005034B8" w14:paraId="6CA605CA" w14:textId="77777777">
        <w:trPr>
          <w:gridAfter w:val="1"/>
          <w:wAfter w:w="7470" w:type="dxa"/>
          <w:tblHeader/>
        </w:trPr>
        <w:tc>
          <w:tcPr>
            <w:tcW w:w="0" w:type="auto"/>
            <w:vAlign w:val="center"/>
            <w:hideMark/>
          </w:tcPr>
          <w:p w14:paraId="7EFDE0CD" w14:textId="77777777" w:rsidR="005034B8" w:rsidRPr="005034B8" w:rsidRDefault="005034B8" w:rsidP="005034B8">
            <w:pPr>
              <w:pStyle w:val="ListParagraph"/>
              <w:spacing w:line="360" w:lineRule="auto"/>
              <w:ind w:left="426" w:hanging="6"/>
              <w:rPr>
                <w:rFonts w:asciiTheme="minorBidi" w:hAnsiTheme="minorBidi"/>
              </w:rPr>
            </w:pPr>
          </w:p>
        </w:tc>
      </w:tr>
      <w:tr w:rsidR="005034B8" w:rsidRPr="005034B8" w14:paraId="5A7435A4" w14:textId="77777777">
        <w:tc>
          <w:tcPr>
            <w:tcW w:w="7470" w:type="dxa"/>
            <w:tcBorders>
              <w:left w:val="single" w:sz="6" w:space="0" w:color="C7C7C7"/>
              <w:right w:val="single" w:sz="6" w:space="0" w:color="C7C7C7"/>
            </w:tcBorders>
            <w:shd w:val="clear" w:color="auto" w:fill="F6F8FA"/>
            <w:hideMark/>
          </w:tcPr>
          <w:p w14:paraId="3839172F"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Year of Assessment</w:t>
            </w:r>
            <w:r w:rsidRPr="005034B8">
              <w:rPr>
                <w:rFonts w:asciiTheme="minorBidi" w:hAnsiTheme="minorBidi"/>
              </w:rPr>
              <w:t>2024 to 2026</w:t>
            </w:r>
          </w:p>
        </w:tc>
        <w:tc>
          <w:tcPr>
            <w:tcW w:w="7470" w:type="dxa"/>
            <w:tcBorders>
              <w:left w:val="single" w:sz="6" w:space="0" w:color="C7C7C7"/>
              <w:right w:val="single" w:sz="6" w:space="0" w:color="C7C7C7"/>
            </w:tcBorders>
            <w:shd w:val="clear" w:color="auto" w:fill="F6F8FA"/>
            <w:hideMark/>
          </w:tcPr>
          <w:p w14:paraId="013B4935"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Revised Concession (Percentage of gross royalty subject to tax if lower than net amount of royalty after expenses)</w:t>
            </w:r>
            <w:r w:rsidRPr="005034B8">
              <w:rPr>
                <w:rFonts w:asciiTheme="minorBidi" w:hAnsiTheme="minorBidi"/>
              </w:rPr>
              <w:t>10% as per current</w:t>
            </w:r>
          </w:p>
        </w:tc>
      </w:tr>
      <w:tr w:rsidR="005034B8" w:rsidRPr="005034B8" w14:paraId="124AC0B5" w14:textId="77777777">
        <w:tc>
          <w:tcPr>
            <w:tcW w:w="7470" w:type="dxa"/>
            <w:tcBorders>
              <w:left w:val="single" w:sz="6" w:space="0" w:color="C7C7C7"/>
              <w:right w:val="single" w:sz="6" w:space="0" w:color="C7C7C7"/>
            </w:tcBorders>
            <w:shd w:val="clear" w:color="auto" w:fill="FFFFFF"/>
            <w:hideMark/>
          </w:tcPr>
          <w:p w14:paraId="373AC80B"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Year of Assessment</w:t>
            </w:r>
            <w:r w:rsidRPr="005034B8">
              <w:rPr>
                <w:rFonts w:asciiTheme="minorBidi" w:hAnsiTheme="minorBidi"/>
              </w:rPr>
              <w:t>2027</w:t>
            </w:r>
          </w:p>
        </w:tc>
        <w:tc>
          <w:tcPr>
            <w:tcW w:w="7470" w:type="dxa"/>
            <w:tcBorders>
              <w:left w:val="single" w:sz="6" w:space="0" w:color="C7C7C7"/>
              <w:right w:val="single" w:sz="6" w:space="0" w:color="C7C7C7"/>
            </w:tcBorders>
            <w:shd w:val="clear" w:color="auto" w:fill="FFFFFF"/>
            <w:hideMark/>
          </w:tcPr>
          <w:p w14:paraId="65192FC7"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Revised Concession (Percentage of gross royalty subject to tax if lower than net amount of royalty after expenses)</w:t>
            </w:r>
            <w:r w:rsidRPr="005034B8">
              <w:rPr>
                <w:rFonts w:asciiTheme="minorBidi" w:hAnsiTheme="minorBidi"/>
              </w:rPr>
              <w:t>40%</w:t>
            </w:r>
          </w:p>
        </w:tc>
      </w:tr>
      <w:tr w:rsidR="005034B8" w:rsidRPr="005034B8" w14:paraId="7D3E1B85" w14:textId="77777777">
        <w:tc>
          <w:tcPr>
            <w:tcW w:w="7470" w:type="dxa"/>
            <w:tcBorders>
              <w:left w:val="single" w:sz="6" w:space="0" w:color="C7C7C7"/>
              <w:right w:val="single" w:sz="6" w:space="0" w:color="C7C7C7"/>
            </w:tcBorders>
            <w:shd w:val="clear" w:color="auto" w:fill="F6F8FA"/>
            <w:hideMark/>
          </w:tcPr>
          <w:p w14:paraId="58CFAA4E"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Year of Assessment</w:t>
            </w:r>
            <w:r w:rsidRPr="005034B8">
              <w:rPr>
                <w:rFonts w:asciiTheme="minorBidi" w:hAnsiTheme="minorBidi"/>
              </w:rPr>
              <w:t>2028</w:t>
            </w:r>
          </w:p>
        </w:tc>
        <w:tc>
          <w:tcPr>
            <w:tcW w:w="7470" w:type="dxa"/>
            <w:tcBorders>
              <w:left w:val="single" w:sz="6" w:space="0" w:color="C7C7C7"/>
              <w:right w:val="single" w:sz="6" w:space="0" w:color="C7C7C7"/>
            </w:tcBorders>
            <w:shd w:val="clear" w:color="auto" w:fill="F6F8FA"/>
            <w:hideMark/>
          </w:tcPr>
          <w:p w14:paraId="31C56846"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Revised Concession (Percentage of gross royalty subject to tax if lower than net amount of royalty after expenses)</w:t>
            </w:r>
            <w:r w:rsidRPr="005034B8">
              <w:rPr>
                <w:rFonts w:asciiTheme="minorBidi" w:hAnsiTheme="minorBidi"/>
              </w:rPr>
              <w:t>70%</w:t>
            </w:r>
          </w:p>
        </w:tc>
      </w:tr>
      <w:tr w:rsidR="005034B8" w:rsidRPr="005034B8" w14:paraId="2DC915D0" w14:textId="77777777">
        <w:tc>
          <w:tcPr>
            <w:tcW w:w="7470" w:type="dxa"/>
            <w:tcBorders>
              <w:left w:val="single" w:sz="6" w:space="0" w:color="C7C7C7"/>
              <w:right w:val="single" w:sz="6" w:space="0" w:color="C7C7C7"/>
            </w:tcBorders>
            <w:shd w:val="clear" w:color="auto" w:fill="FFFFFF"/>
            <w:hideMark/>
          </w:tcPr>
          <w:p w14:paraId="52B2B234"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Year of Assessment</w:t>
            </w:r>
            <w:r w:rsidRPr="005034B8">
              <w:rPr>
                <w:rFonts w:asciiTheme="minorBidi" w:hAnsiTheme="minorBidi"/>
              </w:rPr>
              <w:t>2029</w:t>
            </w:r>
          </w:p>
        </w:tc>
        <w:tc>
          <w:tcPr>
            <w:tcW w:w="7470" w:type="dxa"/>
            <w:tcBorders>
              <w:left w:val="single" w:sz="6" w:space="0" w:color="C7C7C7"/>
              <w:right w:val="single" w:sz="6" w:space="0" w:color="C7C7C7"/>
            </w:tcBorders>
            <w:shd w:val="clear" w:color="auto" w:fill="FFFFFF"/>
            <w:hideMark/>
          </w:tcPr>
          <w:p w14:paraId="2C6B5C85"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Revised Concession (Percentage of gross royalty subject to tax if lower than net amount of royalty after expenses)</w:t>
            </w:r>
            <w:r w:rsidRPr="005034B8">
              <w:rPr>
                <w:rFonts w:asciiTheme="minorBidi" w:hAnsiTheme="minorBidi"/>
              </w:rPr>
              <w:t>Fully withdrawn i.e. 100% if no claim of expenses</w:t>
            </w:r>
          </w:p>
        </w:tc>
      </w:tr>
    </w:tbl>
    <w:p w14:paraId="16568895"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 </w:t>
      </w:r>
    </w:p>
    <w:p w14:paraId="10C28291"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Reporting royalties</w:t>
      </w:r>
    </w:p>
    <w:p w14:paraId="11179E44"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Royalty is taxable in the year it is </w:t>
      </w:r>
      <w:r w:rsidRPr="005034B8">
        <w:rPr>
          <w:rFonts w:asciiTheme="minorBidi" w:hAnsiTheme="minorBidi"/>
          <w:b/>
          <w:bCs/>
        </w:rPr>
        <w:t>due and payable</w:t>
      </w:r>
      <w:r w:rsidRPr="005034B8">
        <w:rPr>
          <w:rFonts w:asciiTheme="minorBidi" w:hAnsiTheme="minorBidi"/>
        </w:rPr>
        <w:t>.</w:t>
      </w:r>
    </w:p>
    <w:p w14:paraId="521F42E9"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You must declare the full amount of gross royalties received under 'Other Income' in your Income Tax Return and provide details (including a statement of expenses incurred, if any) of the royalties.</w:t>
      </w:r>
    </w:p>
    <w:p w14:paraId="1456C4EE" w14:textId="77777777" w:rsid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If you qualify for the tax concession, you should also </w:t>
      </w:r>
      <w:hyperlink r:id="rId87" w:tgtFrame="_blank" w:tooltip="email" w:history="1">
        <w:r w:rsidRPr="005034B8">
          <w:rPr>
            <w:rStyle w:val="Hyperlink"/>
            <w:rFonts w:asciiTheme="minorBidi" w:hAnsiTheme="minorBidi"/>
            <w:b/>
            <w:bCs/>
          </w:rPr>
          <w:t>email</w:t>
        </w:r>
      </w:hyperlink>
      <w:r w:rsidRPr="005034B8">
        <w:rPr>
          <w:rFonts w:asciiTheme="minorBidi" w:hAnsiTheme="minorBidi"/>
        </w:rPr>
        <w:t> us the supporting documents on the sources of your royalties.</w:t>
      </w:r>
    </w:p>
    <w:p w14:paraId="6EFEBD4A" w14:textId="77777777" w:rsidR="005034B8" w:rsidRDefault="005034B8" w:rsidP="005034B8">
      <w:pPr>
        <w:pStyle w:val="ListParagraph"/>
        <w:pBdr>
          <w:bottom w:val="single" w:sz="6" w:space="1" w:color="auto"/>
        </w:pBdr>
        <w:spacing w:line="360" w:lineRule="auto"/>
        <w:ind w:left="426" w:hanging="6"/>
        <w:rPr>
          <w:rFonts w:asciiTheme="minorBidi" w:hAnsiTheme="minorBidi"/>
        </w:rPr>
      </w:pPr>
    </w:p>
    <w:p w14:paraId="1EFF00BE" w14:textId="77777777" w:rsidR="005034B8" w:rsidRDefault="005034B8" w:rsidP="005034B8">
      <w:pPr>
        <w:pStyle w:val="ListParagraph"/>
        <w:spacing w:line="360" w:lineRule="auto"/>
        <w:ind w:left="426" w:hanging="6"/>
        <w:rPr>
          <w:rFonts w:asciiTheme="minorBidi" w:hAnsiTheme="minorBidi"/>
        </w:rPr>
      </w:pPr>
    </w:p>
    <w:p w14:paraId="0DC32F20" w14:textId="7A608E27" w:rsidR="00BD0189" w:rsidRPr="00BD0189" w:rsidRDefault="00BD0189">
      <w:pPr>
        <w:pStyle w:val="ListParagraph"/>
        <w:numPr>
          <w:ilvl w:val="0"/>
          <w:numId w:val="34"/>
        </w:numPr>
        <w:spacing w:line="360" w:lineRule="auto"/>
        <w:rPr>
          <w:rFonts w:asciiTheme="minorBidi" w:hAnsiTheme="minorBidi"/>
        </w:rPr>
      </w:pPr>
      <w:r w:rsidRPr="00BD0189">
        <w:rPr>
          <w:rFonts w:asciiTheme="minorBidi" w:hAnsiTheme="minorBidi"/>
        </w:rPr>
        <w:lastRenderedPageBreak/>
        <w:t>Tax on SRA</w:t>
      </w:r>
    </w:p>
    <w:p w14:paraId="43611B10" w14:textId="20E6B5C8" w:rsidR="005034B8" w:rsidRPr="00BD0189" w:rsidRDefault="005034B8" w:rsidP="00BD0189">
      <w:pPr>
        <w:pStyle w:val="ListParagraph"/>
        <w:spacing w:line="360" w:lineRule="auto"/>
        <w:ind w:left="426" w:hanging="6"/>
        <w:rPr>
          <w:rFonts w:asciiTheme="minorBidi" w:hAnsiTheme="minorBidi"/>
          <w:b/>
          <w:bCs/>
        </w:rPr>
      </w:pPr>
      <w:r>
        <w:rPr>
          <w:rFonts w:asciiTheme="minorBidi" w:hAnsiTheme="minorBidi"/>
          <w:b/>
          <w:bCs/>
        </w:rPr>
        <w:t>T</w:t>
      </w:r>
      <w:r w:rsidRPr="005034B8">
        <w:rPr>
          <w:rFonts w:asciiTheme="minorBidi" w:hAnsiTheme="minorBidi"/>
          <w:b/>
          <w:bCs/>
        </w:rPr>
        <w:t>ax on SRS withdrawals</w:t>
      </w:r>
    </w:p>
    <w:p w14:paraId="07A257B2" w14:textId="21A90C42" w:rsidR="00BD0189" w:rsidRDefault="00BD0189" w:rsidP="005034B8">
      <w:pPr>
        <w:pStyle w:val="ListParagraph"/>
        <w:spacing w:line="360" w:lineRule="auto"/>
        <w:ind w:left="426" w:hanging="6"/>
        <w:rPr>
          <w:rFonts w:asciiTheme="minorBidi" w:hAnsiTheme="minorBidi"/>
        </w:rPr>
      </w:pPr>
      <w:hyperlink r:id="rId88" w:history="1">
        <w:r w:rsidRPr="003B4DB5">
          <w:rPr>
            <w:rStyle w:val="Hyperlink"/>
            <w:rFonts w:asciiTheme="minorBidi" w:hAnsiTheme="minorBidi"/>
          </w:rPr>
          <w:t>https://www.iras.gov.sg/taxes/individual-income-tax/basics-of-individual-income-tax/special-tax-schemes/tax-on-srs-withdrawals</w:t>
        </w:r>
      </w:hyperlink>
    </w:p>
    <w:p w14:paraId="001812A9" w14:textId="77777777" w:rsidR="00BD0189" w:rsidRDefault="00BD0189" w:rsidP="005034B8">
      <w:pPr>
        <w:pStyle w:val="ListParagraph"/>
        <w:spacing w:line="360" w:lineRule="auto"/>
        <w:ind w:left="426" w:hanging="6"/>
        <w:rPr>
          <w:rFonts w:asciiTheme="minorBidi" w:hAnsiTheme="minorBidi"/>
        </w:rPr>
      </w:pPr>
    </w:p>
    <w:p w14:paraId="7F580701" w14:textId="4DD88CE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You may withdraw funds from your SRS account any time. Withdrawals can be made in: </w:t>
      </w:r>
    </w:p>
    <w:p w14:paraId="6F11BB87" w14:textId="77777777" w:rsidR="005034B8" w:rsidRPr="005034B8" w:rsidRDefault="005034B8">
      <w:pPr>
        <w:pStyle w:val="ListParagraph"/>
        <w:numPr>
          <w:ilvl w:val="0"/>
          <w:numId w:val="54"/>
        </w:numPr>
        <w:spacing w:line="360" w:lineRule="auto"/>
        <w:rPr>
          <w:rFonts w:asciiTheme="minorBidi" w:hAnsiTheme="minorBidi"/>
        </w:rPr>
      </w:pPr>
      <w:r w:rsidRPr="005034B8">
        <w:rPr>
          <w:rFonts w:asciiTheme="minorBidi" w:hAnsiTheme="minorBidi"/>
        </w:rPr>
        <w:t>Cash; or</w:t>
      </w:r>
    </w:p>
    <w:p w14:paraId="16542826" w14:textId="77777777" w:rsidR="005034B8" w:rsidRPr="005034B8" w:rsidRDefault="005034B8">
      <w:pPr>
        <w:pStyle w:val="ListParagraph"/>
        <w:numPr>
          <w:ilvl w:val="0"/>
          <w:numId w:val="54"/>
        </w:numPr>
        <w:spacing w:line="360" w:lineRule="auto"/>
        <w:rPr>
          <w:rFonts w:asciiTheme="minorBidi" w:hAnsiTheme="minorBidi"/>
        </w:rPr>
      </w:pPr>
      <w:r w:rsidRPr="005034B8">
        <w:rPr>
          <w:rFonts w:asciiTheme="minorBidi" w:hAnsiTheme="minorBidi"/>
        </w:rPr>
        <w:t>Form of investments for the qualifying types of withdrawal. </w:t>
      </w:r>
    </w:p>
    <w:p w14:paraId="35950841"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Withdrawals in the form of monies or investment from your SRS Account are subject to income tax and added to your other taxable income (e.g. employment, rental). It will be taxed based on the prevailing tax rate. The time and circumstances of the withdrawal determine the taxable amount of the withdrawal. </w:t>
      </w:r>
    </w:p>
    <w:p w14:paraId="316A8646"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When a foreigner or Singapore Permanent Resident (SPR) withdraws from his SRS account, the withdrawal is subject to withholding tax.</w:t>
      </w:r>
    </w:p>
    <w:p w14:paraId="29E9CC77" w14:textId="77777777" w:rsidR="005034B8" w:rsidRPr="005034B8" w:rsidRDefault="005034B8" w:rsidP="005034B8">
      <w:pPr>
        <w:pStyle w:val="ListParagraph"/>
        <w:spacing w:line="360" w:lineRule="auto"/>
        <w:rPr>
          <w:rFonts w:asciiTheme="minorBidi" w:hAnsiTheme="minorBidi"/>
        </w:rPr>
      </w:pPr>
    </w:p>
    <w:p w14:paraId="0955C5E7"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10-year withdrawal period</w:t>
      </w:r>
    </w:p>
    <w:p w14:paraId="3A95EC23"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You may make penalty-free withdrawals from your SRS account </w:t>
      </w:r>
      <w:r w:rsidRPr="005034B8">
        <w:rPr>
          <w:rFonts w:asciiTheme="minorBidi" w:hAnsiTheme="minorBidi"/>
          <w:b/>
          <w:bCs/>
        </w:rPr>
        <w:t>over 10 years</w:t>
      </w:r>
      <w:r w:rsidRPr="005034B8">
        <w:rPr>
          <w:rFonts w:asciiTheme="minorBidi" w:hAnsiTheme="minorBidi"/>
        </w:rPr>
        <w:t> starting from the date of your first penalty-free withdrawal. </w:t>
      </w:r>
    </w:p>
    <w:p w14:paraId="2490BD8E"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Withdrawals are penalty-free only if they take place </w:t>
      </w:r>
      <w:r w:rsidRPr="005034B8">
        <w:rPr>
          <w:rFonts w:asciiTheme="minorBidi" w:hAnsiTheme="minorBidi"/>
          <w:b/>
          <w:bCs/>
        </w:rPr>
        <w:t>on or after the statutory retirement age</w:t>
      </w:r>
      <w:r w:rsidRPr="005034B8">
        <w:rPr>
          <w:rFonts w:asciiTheme="minorBidi" w:hAnsiTheme="minorBidi"/>
        </w:rPr>
        <w:t> (63 effective from 1 Jul 2022) that was prevailing at the time of your first SRS contribution (i.e. prescribed retirement age). If you have already opened an SRS account and made your first contribution, any subsequent change in the statutory retirement age (e.g. up to age 65) will not affect you.</w:t>
      </w:r>
    </w:p>
    <w:p w14:paraId="5FC4A4F6"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Withdrawals from SRS accounts are subject to tax in the Year of Assessment (YA) following the year of withdrawal. You need not declare the withdrawal in your Income Tax Return as it will be included in your tax assessment based on information provided by the SRS operator. The amount is subject to tax based on the </w:t>
      </w:r>
      <w:hyperlink r:id="rId89" w:tooltip="tax rate" w:history="1">
        <w:r w:rsidRPr="005034B8">
          <w:rPr>
            <w:rStyle w:val="Hyperlink"/>
            <w:rFonts w:asciiTheme="minorBidi" w:hAnsiTheme="minorBidi"/>
            <w:b/>
            <w:bCs/>
          </w:rPr>
          <w:t>tax rate</w:t>
        </w:r>
      </w:hyperlink>
      <w:r w:rsidRPr="005034B8">
        <w:rPr>
          <w:rFonts w:asciiTheme="minorBidi" w:hAnsiTheme="minorBidi"/>
        </w:rPr>
        <w:t> applicable to you. If you are a non-Singaporean who no longer works and lives in Singapore, you will be taxed as a </w:t>
      </w:r>
      <w:hyperlink r:id="rId90" w:anchor="title2" w:tooltip="non-resident" w:history="1">
        <w:r w:rsidRPr="005034B8">
          <w:rPr>
            <w:rStyle w:val="Hyperlink"/>
            <w:rFonts w:asciiTheme="minorBidi" w:hAnsiTheme="minorBidi"/>
            <w:b/>
            <w:bCs/>
          </w:rPr>
          <w:t>non-resident</w:t>
        </w:r>
      </w:hyperlink>
      <w:r w:rsidRPr="005034B8">
        <w:rPr>
          <w:rFonts w:asciiTheme="minorBidi" w:hAnsiTheme="minorBidi"/>
        </w:rPr>
        <w:t> when you withdraw the fund from your SRS account.</w:t>
      </w:r>
    </w:p>
    <w:p w14:paraId="15F949EF"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As the tax benefits under the SRS are given to incentivise saving for retirement, withdrawals made before the prescribed retirement age may result in penalties being imposed in most circumstances except those made under exceptional circumstances as follows: </w:t>
      </w:r>
    </w:p>
    <w:p w14:paraId="17962421" w14:textId="77777777" w:rsidR="005034B8" w:rsidRPr="005034B8" w:rsidRDefault="005034B8">
      <w:pPr>
        <w:pStyle w:val="ListParagraph"/>
        <w:numPr>
          <w:ilvl w:val="0"/>
          <w:numId w:val="55"/>
        </w:numPr>
        <w:spacing w:line="360" w:lineRule="auto"/>
        <w:rPr>
          <w:rFonts w:asciiTheme="minorBidi" w:hAnsiTheme="minorBidi"/>
        </w:rPr>
      </w:pPr>
      <w:r w:rsidRPr="005034B8">
        <w:rPr>
          <w:rFonts w:asciiTheme="minorBidi" w:hAnsiTheme="minorBidi"/>
        </w:rPr>
        <w:t>Death</w:t>
      </w:r>
    </w:p>
    <w:p w14:paraId="75F4B258" w14:textId="77777777" w:rsidR="005034B8" w:rsidRPr="005034B8" w:rsidRDefault="005034B8">
      <w:pPr>
        <w:pStyle w:val="ListParagraph"/>
        <w:numPr>
          <w:ilvl w:val="0"/>
          <w:numId w:val="55"/>
        </w:numPr>
        <w:spacing w:line="360" w:lineRule="auto"/>
        <w:rPr>
          <w:rFonts w:asciiTheme="minorBidi" w:hAnsiTheme="minorBidi"/>
        </w:rPr>
      </w:pPr>
      <w:r w:rsidRPr="005034B8">
        <w:rPr>
          <w:rFonts w:asciiTheme="minorBidi" w:hAnsiTheme="minorBidi"/>
        </w:rPr>
        <w:t>Medical Grounds</w:t>
      </w:r>
    </w:p>
    <w:p w14:paraId="476AC830" w14:textId="77777777" w:rsidR="005034B8" w:rsidRPr="005034B8" w:rsidRDefault="005034B8">
      <w:pPr>
        <w:pStyle w:val="ListParagraph"/>
        <w:numPr>
          <w:ilvl w:val="0"/>
          <w:numId w:val="55"/>
        </w:numPr>
        <w:spacing w:line="360" w:lineRule="auto"/>
        <w:rPr>
          <w:rFonts w:asciiTheme="minorBidi" w:hAnsiTheme="minorBidi"/>
        </w:rPr>
      </w:pPr>
      <w:r w:rsidRPr="005034B8">
        <w:rPr>
          <w:rFonts w:asciiTheme="minorBidi" w:hAnsiTheme="minorBidi"/>
        </w:rPr>
        <w:t>Bankruptcy; and</w:t>
      </w:r>
    </w:p>
    <w:p w14:paraId="668EBAC4" w14:textId="77777777" w:rsidR="005034B8" w:rsidRPr="005034B8" w:rsidRDefault="005034B8">
      <w:pPr>
        <w:pStyle w:val="ListParagraph"/>
        <w:numPr>
          <w:ilvl w:val="0"/>
          <w:numId w:val="55"/>
        </w:numPr>
        <w:spacing w:line="360" w:lineRule="auto"/>
        <w:rPr>
          <w:rFonts w:asciiTheme="minorBidi" w:hAnsiTheme="minorBidi"/>
        </w:rPr>
      </w:pPr>
      <w:r w:rsidRPr="005034B8">
        <w:rPr>
          <w:rFonts w:asciiTheme="minorBidi" w:hAnsiTheme="minorBidi"/>
        </w:rPr>
        <w:t>Full withdrawal of the SRS balance by a foreigner (subject to conditions).</w:t>
      </w:r>
    </w:p>
    <w:p w14:paraId="0C9FEF89" w14:textId="77777777" w:rsidR="005034B8" w:rsidRPr="005034B8" w:rsidRDefault="005034B8" w:rsidP="005034B8">
      <w:pPr>
        <w:pStyle w:val="ListParagraph"/>
        <w:spacing w:line="360" w:lineRule="auto"/>
        <w:ind w:left="426" w:hanging="6"/>
        <w:rPr>
          <w:rStyle w:val="Hyperlink"/>
          <w:rFonts w:asciiTheme="minorBidi" w:hAnsiTheme="minorBidi"/>
        </w:rPr>
      </w:pPr>
      <w:r w:rsidRPr="005034B8">
        <w:rPr>
          <w:rFonts w:asciiTheme="minorBidi" w:hAnsiTheme="minorBidi"/>
        </w:rPr>
        <w:fldChar w:fldCharType="begin"/>
      </w:r>
      <w:r w:rsidRPr="005034B8">
        <w:rPr>
          <w:rFonts w:asciiTheme="minorBidi" w:hAnsiTheme="minorBidi"/>
        </w:rPr>
        <w:instrText>HYPERLINK "https://www.iras.gov.sg/taxes/individual-income-tax/basics-of-individual-income-tax/special-tax-schemes/tax-on-srs-withdrawals" \l "example-1--first-withdrawal-at-statutory-retirement-age"</w:instrText>
      </w:r>
      <w:r w:rsidRPr="005034B8">
        <w:rPr>
          <w:rFonts w:asciiTheme="minorBidi" w:hAnsiTheme="minorBidi"/>
        </w:rPr>
      </w:r>
      <w:r w:rsidRPr="005034B8">
        <w:rPr>
          <w:rFonts w:asciiTheme="minorBidi" w:hAnsiTheme="minorBidi"/>
        </w:rPr>
        <w:fldChar w:fldCharType="separate"/>
      </w:r>
    </w:p>
    <w:p w14:paraId="6EB517AF" w14:textId="77777777" w:rsidR="005034B8" w:rsidRPr="005034B8" w:rsidRDefault="005034B8" w:rsidP="005034B8">
      <w:pPr>
        <w:pStyle w:val="ListParagraph"/>
        <w:spacing w:line="360" w:lineRule="auto"/>
        <w:ind w:left="426" w:hanging="6"/>
        <w:rPr>
          <w:rStyle w:val="Hyperlink"/>
          <w:rFonts w:asciiTheme="minorBidi" w:hAnsiTheme="minorBidi"/>
          <w:b/>
          <w:bCs/>
        </w:rPr>
      </w:pPr>
      <w:r w:rsidRPr="005034B8">
        <w:rPr>
          <w:rStyle w:val="Hyperlink"/>
          <w:rFonts w:asciiTheme="minorBidi" w:hAnsiTheme="minorBidi"/>
          <w:b/>
          <w:bCs/>
        </w:rPr>
        <w:t>Example 1: First withdrawal at statutory retirement age</w:t>
      </w:r>
    </w:p>
    <w:p w14:paraId="345A8844"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lastRenderedPageBreak/>
        <w:fldChar w:fldCharType="end"/>
      </w:r>
    </w:p>
    <w:p w14:paraId="102A5D91"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SRS member A started his first penalty-free withdrawal on 1 Apr 2025 (at age 62). The statutory retirement age prevailing at the time of his first SRS contribution was 62. He may spread his withdrawals until 31 Mar 2035 as follows:</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3969"/>
        <w:gridCol w:w="4026"/>
      </w:tblGrid>
      <w:tr w:rsidR="005034B8" w:rsidRPr="005034B8" w14:paraId="6D6A499F" w14:textId="77777777">
        <w:trPr>
          <w:gridAfter w:val="1"/>
          <w:wAfter w:w="7995" w:type="dxa"/>
          <w:trHeight w:val="315"/>
          <w:tblHeader/>
        </w:trPr>
        <w:tc>
          <w:tcPr>
            <w:tcW w:w="0" w:type="auto"/>
            <w:vAlign w:val="center"/>
            <w:hideMark/>
          </w:tcPr>
          <w:p w14:paraId="44543461" w14:textId="77777777" w:rsidR="005034B8" w:rsidRPr="005034B8" w:rsidRDefault="005034B8" w:rsidP="005034B8">
            <w:pPr>
              <w:pStyle w:val="ListParagraph"/>
              <w:spacing w:line="360" w:lineRule="auto"/>
              <w:ind w:left="426" w:hanging="6"/>
              <w:rPr>
                <w:rFonts w:asciiTheme="minorBidi" w:hAnsiTheme="minorBidi"/>
              </w:rPr>
            </w:pPr>
          </w:p>
        </w:tc>
      </w:tr>
      <w:tr w:rsidR="005034B8" w:rsidRPr="005034B8" w14:paraId="7666E5E2" w14:textId="77777777">
        <w:trPr>
          <w:trHeight w:val="360"/>
        </w:trPr>
        <w:tc>
          <w:tcPr>
            <w:tcW w:w="7995" w:type="dxa"/>
            <w:tcBorders>
              <w:left w:val="single" w:sz="6" w:space="0" w:color="C7C7C7"/>
              <w:right w:val="single" w:sz="6" w:space="0" w:color="C7C7C7"/>
            </w:tcBorders>
            <w:shd w:val="clear" w:color="auto" w:fill="F6F8FA"/>
            <w:hideMark/>
          </w:tcPr>
          <w:p w14:paraId="2197578B"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Year</w:t>
            </w:r>
            <w:r w:rsidRPr="005034B8">
              <w:rPr>
                <w:rFonts w:asciiTheme="minorBidi" w:hAnsiTheme="minorBidi"/>
              </w:rPr>
              <w:t>1</w:t>
            </w:r>
          </w:p>
        </w:tc>
        <w:tc>
          <w:tcPr>
            <w:tcW w:w="7995" w:type="dxa"/>
            <w:tcBorders>
              <w:left w:val="single" w:sz="6" w:space="0" w:color="C7C7C7"/>
              <w:right w:val="single" w:sz="6" w:space="0" w:color="C7C7C7"/>
            </w:tcBorders>
            <w:shd w:val="clear" w:color="auto" w:fill="F6F8FA"/>
            <w:hideMark/>
          </w:tcPr>
          <w:p w14:paraId="46062FDC"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Period</w:t>
            </w:r>
            <w:r w:rsidRPr="005034B8">
              <w:rPr>
                <w:rFonts w:asciiTheme="minorBidi" w:hAnsiTheme="minorBidi"/>
              </w:rPr>
              <w:t>1 Apr 2025 to 31 Mar 2026</w:t>
            </w:r>
          </w:p>
        </w:tc>
      </w:tr>
      <w:tr w:rsidR="005034B8" w:rsidRPr="005034B8" w14:paraId="6B1C9E52" w14:textId="77777777">
        <w:trPr>
          <w:trHeight w:val="360"/>
        </w:trPr>
        <w:tc>
          <w:tcPr>
            <w:tcW w:w="7995" w:type="dxa"/>
            <w:tcBorders>
              <w:left w:val="single" w:sz="6" w:space="0" w:color="C7C7C7"/>
              <w:right w:val="single" w:sz="6" w:space="0" w:color="C7C7C7"/>
            </w:tcBorders>
            <w:shd w:val="clear" w:color="auto" w:fill="FFFFFF"/>
            <w:hideMark/>
          </w:tcPr>
          <w:p w14:paraId="648DFC92"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Year</w:t>
            </w:r>
            <w:r w:rsidRPr="005034B8">
              <w:rPr>
                <w:rFonts w:asciiTheme="minorBidi" w:hAnsiTheme="minorBidi"/>
              </w:rPr>
              <w:t>2</w:t>
            </w:r>
          </w:p>
        </w:tc>
        <w:tc>
          <w:tcPr>
            <w:tcW w:w="7995" w:type="dxa"/>
            <w:tcBorders>
              <w:left w:val="single" w:sz="6" w:space="0" w:color="C7C7C7"/>
              <w:right w:val="single" w:sz="6" w:space="0" w:color="C7C7C7"/>
            </w:tcBorders>
            <w:shd w:val="clear" w:color="auto" w:fill="FFFFFF"/>
            <w:hideMark/>
          </w:tcPr>
          <w:p w14:paraId="361F556A"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Period</w:t>
            </w:r>
            <w:r w:rsidRPr="005034B8">
              <w:rPr>
                <w:rFonts w:asciiTheme="minorBidi" w:hAnsiTheme="minorBidi"/>
              </w:rPr>
              <w:t>1 Apr 2026 to 31 Mar 2027</w:t>
            </w:r>
          </w:p>
        </w:tc>
      </w:tr>
      <w:tr w:rsidR="005034B8" w:rsidRPr="005034B8" w14:paraId="4FE7C8D8" w14:textId="77777777">
        <w:trPr>
          <w:trHeight w:val="360"/>
        </w:trPr>
        <w:tc>
          <w:tcPr>
            <w:tcW w:w="7995" w:type="dxa"/>
            <w:tcBorders>
              <w:left w:val="single" w:sz="6" w:space="0" w:color="C7C7C7"/>
              <w:right w:val="single" w:sz="6" w:space="0" w:color="C7C7C7"/>
            </w:tcBorders>
            <w:shd w:val="clear" w:color="auto" w:fill="F6F8FA"/>
            <w:hideMark/>
          </w:tcPr>
          <w:p w14:paraId="43F28F53"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Year</w:t>
            </w:r>
            <w:r w:rsidRPr="005034B8">
              <w:rPr>
                <w:rFonts w:asciiTheme="minorBidi" w:hAnsiTheme="minorBidi"/>
              </w:rPr>
              <w:t>3</w:t>
            </w:r>
          </w:p>
        </w:tc>
        <w:tc>
          <w:tcPr>
            <w:tcW w:w="7995" w:type="dxa"/>
            <w:tcBorders>
              <w:left w:val="single" w:sz="6" w:space="0" w:color="C7C7C7"/>
              <w:right w:val="single" w:sz="6" w:space="0" w:color="C7C7C7"/>
            </w:tcBorders>
            <w:shd w:val="clear" w:color="auto" w:fill="F6F8FA"/>
            <w:hideMark/>
          </w:tcPr>
          <w:p w14:paraId="4B712D68"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Period</w:t>
            </w:r>
            <w:r w:rsidRPr="005034B8">
              <w:rPr>
                <w:rFonts w:asciiTheme="minorBidi" w:hAnsiTheme="minorBidi"/>
              </w:rPr>
              <w:t>1 Apr 2027 to 31 Mar 2028</w:t>
            </w:r>
          </w:p>
        </w:tc>
      </w:tr>
      <w:tr w:rsidR="005034B8" w:rsidRPr="005034B8" w14:paraId="53624F50" w14:textId="77777777">
        <w:trPr>
          <w:trHeight w:val="390"/>
        </w:trPr>
        <w:tc>
          <w:tcPr>
            <w:tcW w:w="7995" w:type="dxa"/>
            <w:tcBorders>
              <w:left w:val="single" w:sz="6" w:space="0" w:color="C7C7C7"/>
              <w:right w:val="single" w:sz="6" w:space="0" w:color="C7C7C7"/>
            </w:tcBorders>
            <w:shd w:val="clear" w:color="auto" w:fill="FFFFFF"/>
            <w:hideMark/>
          </w:tcPr>
          <w:p w14:paraId="0A10ED0D"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Year</w:t>
            </w:r>
            <w:r w:rsidRPr="005034B8">
              <w:rPr>
                <w:rFonts w:asciiTheme="minorBidi" w:hAnsiTheme="minorBidi"/>
              </w:rPr>
              <w:t>4</w:t>
            </w:r>
          </w:p>
        </w:tc>
        <w:tc>
          <w:tcPr>
            <w:tcW w:w="7995" w:type="dxa"/>
            <w:tcBorders>
              <w:left w:val="single" w:sz="6" w:space="0" w:color="C7C7C7"/>
              <w:right w:val="single" w:sz="6" w:space="0" w:color="C7C7C7"/>
            </w:tcBorders>
            <w:shd w:val="clear" w:color="auto" w:fill="FFFFFF"/>
            <w:hideMark/>
          </w:tcPr>
          <w:p w14:paraId="4662B263"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Period</w:t>
            </w:r>
            <w:r w:rsidRPr="005034B8">
              <w:rPr>
                <w:rFonts w:asciiTheme="minorBidi" w:hAnsiTheme="minorBidi"/>
              </w:rPr>
              <w:t>1 Apr 2028 to 31 Mar 2029</w:t>
            </w:r>
          </w:p>
        </w:tc>
      </w:tr>
      <w:tr w:rsidR="005034B8" w:rsidRPr="005034B8" w14:paraId="2C501050" w14:textId="77777777">
        <w:trPr>
          <w:trHeight w:val="360"/>
        </w:trPr>
        <w:tc>
          <w:tcPr>
            <w:tcW w:w="7995" w:type="dxa"/>
            <w:tcBorders>
              <w:left w:val="single" w:sz="6" w:space="0" w:color="C7C7C7"/>
              <w:right w:val="single" w:sz="6" w:space="0" w:color="C7C7C7"/>
            </w:tcBorders>
            <w:shd w:val="clear" w:color="auto" w:fill="F6F8FA"/>
            <w:hideMark/>
          </w:tcPr>
          <w:p w14:paraId="7D89979C"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Year</w:t>
            </w:r>
            <w:r w:rsidRPr="005034B8">
              <w:rPr>
                <w:rFonts w:asciiTheme="minorBidi" w:hAnsiTheme="minorBidi"/>
              </w:rPr>
              <w:t>5</w:t>
            </w:r>
          </w:p>
        </w:tc>
        <w:tc>
          <w:tcPr>
            <w:tcW w:w="7995" w:type="dxa"/>
            <w:tcBorders>
              <w:left w:val="single" w:sz="6" w:space="0" w:color="C7C7C7"/>
              <w:right w:val="single" w:sz="6" w:space="0" w:color="C7C7C7"/>
            </w:tcBorders>
            <w:shd w:val="clear" w:color="auto" w:fill="F6F8FA"/>
            <w:hideMark/>
          </w:tcPr>
          <w:p w14:paraId="228A3CED"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Period</w:t>
            </w:r>
            <w:r w:rsidRPr="005034B8">
              <w:rPr>
                <w:rFonts w:asciiTheme="minorBidi" w:hAnsiTheme="minorBidi"/>
              </w:rPr>
              <w:t>1 Apr 2029 to 31 Mar 2030</w:t>
            </w:r>
          </w:p>
        </w:tc>
      </w:tr>
      <w:tr w:rsidR="005034B8" w:rsidRPr="005034B8" w14:paraId="3D5E67F1" w14:textId="77777777">
        <w:trPr>
          <w:trHeight w:val="360"/>
        </w:trPr>
        <w:tc>
          <w:tcPr>
            <w:tcW w:w="7995" w:type="dxa"/>
            <w:tcBorders>
              <w:left w:val="single" w:sz="6" w:space="0" w:color="C7C7C7"/>
              <w:right w:val="single" w:sz="6" w:space="0" w:color="C7C7C7"/>
            </w:tcBorders>
            <w:shd w:val="clear" w:color="auto" w:fill="FFFFFF"/>
            <w:hideMark/>
          </w:tcPr>
          <w:p w14:paraId="168E9A17"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Year</w:t>
            </w:r>
            <w:r w:rsidRPr="005034B8">
              <w:rPr>
                <w:rFonts w:asciiTheme="minorBidi" w:hAnsiTheme="minorBidi"/>
              </w:rPr>
              <w:t>6</w:t>
            </w:r>
          </w:p>
        </w:tc>
        <w:tc>
          <w:tcPr>
            <w:tcW w:w="7995" w:type="dxa"/>
            <w:tcBorders>
              <w:left w:val="single" w:sz="6" w:space="0" w:color="C7C7C7"/>
              <w:right w:val="single" w:sz="6" w:space="0" w:color="C7C7C7"/>
            </w:tcBorders>
            <w:shd w:val="clear" w:color="auto" w:fill="FFFFFF"/>
            <w:hideMark/>
          </w:tcPr>
          <w:p w14:paraId="77BA33B4"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Period</w:t>
            </w:r>
            <w:r w:rsidRPr="005034B8">
              <w:rPr>
                <w:rFonts w:asciiTheme="minorBidi" w:hAnsiTheme="minorBidi"/>
              </w:rPr>
              <w:t>1 Apr 2030 to 31 Mar 2031</w:t>
            </w:r>
          </w:p>
        </w:tc>
      </w:tr>
      <w:tr w:rsidR="005034B8" w:rsidRPr="005034B8" w14:paraId="1A3E3FA5" w14:textId="77777777">
        <w:trPr>
          <w:trHeight w:val="360"/>
        </w:trPr>
        <w:tc>
          <w:tcPr>
            <w:tcW w:w="7995" w:type="dxa"/>
            <w:tcBorders>
              <w:left w:val="single" w:sz="6" w:space="0" w:color="C7C7C7"/>
              <w:right w:val="single" w:sz="6" w:space="0" w:color="C7C7C7"/>
            </w:tcBorders>
            <w:shd w:val="clear" w:color="auto" w:fill="F6F8FA"/>
            <w:hideMark/>
          </w:tcPr>
          <w:p w14:paraId="69C66396"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Year</w:t>
            </w:r>
            <w:r w:rsidRPr="005034B8">
              <w:rPr>
                <w:rFonts w:asciiTheme="minorBidi" w:hAnsiTheme="minorBidi"/>
              </w:rPr>
              <w:t>7</w:t>
            </w:r>
          </w:p>
        </w:tc>
        <w:tc>
          <w:tcPr>
            <w:tcW w:w="7995" w:type="dxa"/>
            <w:tcBorders>
              <w:left w:val="single" w:sz="6" w:space="0" w:color="C7C7C7"/>
              <w:right w:val="single" w:sz="6" w:space="0" w:color="C7C7C7"/>
            </w:tcBorders>
            <w:shd w:val="clear" w:color="auto" w:fill="F6F8FA"/>
            <w:hideMark/>
          </w:tcPr>
          <w:p w14:paraId="7AE765ED"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Period</w:t>
            </w:r>
            <w:r w:rsidRPr="005034B8">
              <w:rPr>
                <w:rFonts w:asciiTheme="minorBidi" w:hAnsiTheme="minorBidi"/>
              </w:rPr>
              <w:t>1 Apr 2031 to 31 Mar 2032</w:t>
            </w:r>
          </w:p>
        </w:tc>
      </w:tr>
      <w:tr w:rsidR="005034B8" w:rsidRPr="005034B8" w14:paraId="32E913FA" w14:textId="77777777">
        <w:trPr>
          <w:trHeight w:val="360"/>
        </w:trPr>
        <w:tc>
          <w:tcPr>
            <w:tcW w:w="7995" w:type="dxa"/>
            <w:tcBorders>
              <w:left w:val="single" w:sz="6" w:space="0" w:color="C7C7C7"/>
              <w:right w:val="single" w:sz="6" w:space="0" w:color="C7C7C7"/>
            </w:tcBorders>
            <w:shd w:val="clear" w:color="auto" w:fill="FFFFFF"/>
            <w:hideMark/>
          </w:tcPr>
          <w:p w14:paraId="611C4ADF"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Year</w:t>
            </w:r>
            <w:r w:rsidRPr="005034B8">
              <w:rPr>
                <w:rFonts w:asciiTheme="minorBidi" w:hAnsiTheme="minorBidi"/>
              </w:rPr>
              <w:t>8</w:t>
            </w:r>
          </w:p>
        </w:tc>
        <w:tc>
          <w:tcPr>
            <w:tcW w:w="7995" w:type="dxa"/>
            <w:tcBorders>
              <w:left w:val="single" w:sz="6" w:space="0" w:color="C7C7C7"/>
              <w:right w:val="single" w:sz="6" w:space="0" w:color="C7C7C7"/>
            </w:tcBorders>
            <w:shd w:val="clear" w:color="auto" w:fill="FFFFFF"/>
            <w:hideMark/>
          </w:tcPr>
          <w:p w14:paraId="1571341E"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Period</w:t>
            </w:r>
            <w:r w:rsidRPr="005034B8">
              <w:rPr>
                <w:rFonts w:asciiTheme="minorBidi" w:hAnsiTheme="minorBidi"/>
              </w:rPr>
              <w:t>1 Apr 2032 to 31 Mar 2033</w:t>
            </w:r>
          </w:p>
        </w:tc>
      </w:tr>
      <w:tr w:rsidR="005034B8" w:rsidRPr="005034B8" w14:paraId="75CBA4FC" w14:textId="77777777">
        <w:trPr>
          <w:trHeight w:val="360"/>
        </w:trPr>
        <w:tc>
          <w:tcPr>
            <w:tcW w:w="7995" w:type="dxa"/>
            <w:tcBorders>
              <w:left w:val="single" w:sz="6" w:space="0" w:color="C7C7C7"/>
              <w:right w:val="single" w:sz="6" w:space="0" w:color="C7C7C7"/>
            </w:tcBorders>
            <w:shd w:val="clear" w:color="auto" w:fill="F6F8FA"/>
            <w:hideMark/>
          </w:tcPr>
          <w:p w14:paraId="32B036B0"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Year</w:t>
            </w:r>
            <w:r w:rsidRPr="005034B8">
              <w:rPr>
                <w:rFonts w:asciiTheme="minorBidi" w:hAnsiTheme="minorBidi"/>
              </w:rPr>
              <w:t>9</w:t>
            </w:r>
          </w:p>
        </w:tc>
        <w:tc>
          <w:tcPr>
            <w:tcW w:w="7995" w:type="dxa"/>
            <w:tcBorders>
              <w:left w:val="single" w:sz="6" w:space="0" w:color="C7C7C7"/>
              <w:right w:val="single" w:sz="6" w:space="0" w:color="C7C7C7"/>
            </w:tcBorders>
            <w:shd w:val="clear" w:color="auto" w:fill="F6F8FA"/>
            <w:hideMark/>
          </w:tcPr>
          <w:p w14:paraId="2D2EC1C0"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Period</w:t>
            </w:r>
            <w:r w:rsidRPr="005034B8">
              <w:rPr>
                <w:rFonts w:asciiTheme="minorBidi" w:hAnsiTheme="minorBidi"/>
              </w:rPr>
              <w:t>1 Apr 2033 to 31 Mar 2034</w:t>
            </w:r>
          </w:p>
        </w:tc>
      </w:tr>
      <w:tr w:rsidR="005034B8" w:rsidRPr="005034B8" w14:paraId="440F128C" w14:textId="77777777">
        <w:trPr>
          <w:trHeight w:val="360"/>
        </w:trPr>
        <w:tc>
          <w:tcPr>
            <w:tcW w:w="7995" w:type="dxa"/>
            <w:tcBorders>
              <w:left w:val="single" w:sz="6" w:space="0" w:color="C7C7C7"/>
              <w:right w:val="single" w:sz="6" w:space="0" w:color="C7C7C7"/>
            </w:tcBorders>
            <w:shd w:val="clear" w:color="auto" w:fill="FFFFFF"/>
            <w:hideMark/>
          </w:tcPr>
          <w:p w14:paraId="20854744"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Year</w:t>
            </w:r>
            <w:r w:rsidRPr="005034B8">
              <w:rPr>
                <w:rFonts w:asciiTheme="minorBidi" w:hAnsiTheme="minorBidi"/>
              </w:rPr>
              <w:t>10</w:t>
            </w:r>
          </w:p>
        </w:tc>
        <w:tc>
          <w:tcPr>
            <w:tcW w:w="7995" w:type="dxa"/>
            <w:tcBorders>
              <w:left w:val="single" w:sz="6" w:space="0" w:color="C7C7C7"/>
              <w:right w:val="single" w:sz="6" w:space="0" w:color="C7C7C7"/>
            </w:tcBorders>
            <w:shd w:val="clear" w:color="auto" w:fill="FFFFFF"/>
            <w:hideMark/>
          </w:tcPr>
          <w:p w14:paraId="340BCEF3"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Period</w:t>
            </w:r>
            <w:r w:rsidRPr="005034B8">
              <w:rPr>
                <w:rFonts w:asciiTheme="minorBidi" w:hAnsiTheme="minorBidi"/>
              </w:rPr>
              <w:t>1 Apr 2034 to 31 Mar 2035</w:t>
            </w:r>
            <w:r w:rsidRPr="005034B8">
              <w:rPr>
                <w:rFonts w:asciiTheme="minorBidi" w:hAnsiTheme="minorBidi"/>
                <w:vertAlign w:val="superscript"/>
              </w:rPr>
              <w:t>*</w:t>
            </w:r>
          </w:p>
        </w:tc>
      </w:tr>
    </w:tbl>
    <w:p w14:paraId="11476FA3"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vertAlign w:val="superscript"/>
        </w:rPr>
        <w:t>*</w:t>
      </w:r>
      <w:r w:rsidRPr="005034B8">
        <w:rPr>
          <w:rFonts w:asciiTheme="minorBidi" w:hAnsiTheme="minorBidi"/>
        </w:rPr>
        <w:t>31 Mar 2035 marks the end of his withdrawal period.</w:t>
      </w:r>
    </w:p>
    <w:p w14:paraId="7C926D78"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Balance in SRS account</w:t>
      </w:r>
    </w:p>
    <w:p w14:paraId="187E89B6"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The balance in your SRS account is made up of your SRS contribution and investment returns accumulated over the years. </w:t>
      </w:r>
    </w:p>
    <w:p w14:paraId="4975BAFF"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The amount (except for life annuities) in the SRS account will be deemed to be withdrawn immediately after the end of the 10-year withdrawal period. If the SRS member has insurance policies such as endowment policies and term annuities in his SRS account at the end of the 10-year withdrawal period, he does not need to close his SRS account or surrender his insurance policies. The value of the insurance policies (i.e. based on the surrender values determined by the insurance companies) together with the cash and market value of other investments in the SRS account will be deemed to be withdrawn.</w:t>
      </w:r>
    </w:p>
    <w:p w14:paraId="4493A519"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The SRS operator will report 50% of such balance to IRAS and this is subject to tax in the following year.</w:t>
      </w:r>
    </w:p>
    <w:p w14:paraId="6F318F77"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For investments in life annuities, the 10-year withdrawal period does not apply. So long as you continue to receive your annuity payments for life, 50% of the annuity payments will be subject to tax each year.</w:t>
      </w:r>
    </w:p>
    <w:p w14:paraId="5B59AAD6"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 </w:t>
      </w:r>
    </w:p>
    <w:p w14:paraId="19FBAF15"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Balance in SRS account after deemed withdrawal</w:t>
      </w:r>
    </w:p>
    <w:p w14:paraId="67787C36"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You may withdraw the balance from the SRS account at the end of the withdrawal period.</w:t>
      </w:r>
    </w:p>
    <w:p w14:paraId="14421DAE"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lastRenderedPageBreak/>
        <w:t>If you choose not to withdraw the balance but to leave the balance with the SRS operator, future returns from the investments will be subjected to the same tax treatment as any other investments.</w:t>
      </w:r>
    </w:p>
    <w:p w14:paraId="47794B91"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Types of withdrawals</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1880"/>
        <w:gridCol w:w="2912"/>
        <w:gridCol w:w="1775"/>
        <w:gridCol w:w="2178"/>
      </w:tblGrid>
      <w:tr w:rsidR="005034B8" w:rsidRPr="005034B8" w14:paraId="37184E13" w14:textId="77777777">
        <w:trPr>
          <w:gridAfter w:val="3"/>
          <w:wAfter w:w="9645" w:type="dxa"/>
          <w:tblHeader/>
        </w:trPr>
        <w:tc>
          <w:tcPr>
            <w:tcW w:w="0" w:type="auto"/>
            <w:vAlign w:val="center"/>
            <w:hideMark/>
          </w:tcPr>
          <w:p w14:paraId="1354CBBA" w14:textId="77777777" w:rsidR="005034B8" w:rsidRPr="005034B8" w:rsidRDefault="005034B8" w:rsidP="005034B8">
            <w:pPr>
              <w:pStyle w:val="ListParagraph"/>
              <w:spacing w:line="360" w:lineRule="auto"/>
              <w:ind w:left="426" w:hanging="6"/>
              <w:rPr>
                <w:rFonts w:asciiTheme="minorBidi" w:hAnsiTheme="minorBidi"/>
              </w:rPr>
            </w:pPr>
          </w:p>
        </w:tc>
      </w:tr>
      <w:tr w:rsidR="005034B8" w:rsidRPr="005034B8" w14:paraId="0E1CE03A" w14:textId="77777777">
        <w:tc>
          <w:tcPr>
            <w:tcW w:w="8745" w:type="dxa"/>
            <w:tcBorders>
              <w:left w:val="single" w:sz="6" w:space="0" w:color="C7C7C7"/>
              <w:right w:val="single" w:sz="6" w:space="0" w:color="C7C7C7"/>
            </w:tcBorders>
            <w:shd w:val="clear" w:color="auto" w:fill="F6F8FA"/>
            <w:hideMark/>
          </w:tcPr>
          <w:p w14:paraId="3A780EE3"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w:t>
            </w:r>
            <w:r w:rsidRPr="005034B8">
              <w:rPr>
                <w:rFonts w:asciiTheme="minorBidi" w:hAnsiTheme="minorBidi"/>
              </w:rPr>
              <w:t>Penalty-free withdrawal</w:t>
            </w:r>
          </w:p>
        </w:tc>
        <w:tc>
          <w:tcPr>
            <w:tcW w:w="8745" w:type="dxa"/>
            <w:tcBorders>
              <w:left w:val="single" w:sz="6" w:space="0" w:color="C7C7C7"/>
              <w:right w:val="single" w:sz="6" w:space="0" w:color="C7C7C7"/>
            </w:tcBorders>
            <w:shd w:val="clear" w:color="auto" w:fill="F6F8FA"/>
            <w:hideMark/>
          </w:tcPr>
          <w:p w14:paraId="2ADFE818"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Type of withdrawal</w:t>
            </w:r>
            <w:r w:rsidRPr="005034B8">
              <w:rPr>
                <w:rFonts w:asciiTheme="minorBidi" w:hAnsiTheme="minorBidi"/>
              </w:rPr>
              <w:t>Withdrawal on or after prescribed retirement age</w:t>
            </w:r>
            <w:r w:rsidRPr="005034B8">
              <w:rPr>
                <w:rFonts w:asciiTheme="minorBidi" w:hAnsiTheme="minorBidi"/>
              </w:rPr>
              <w:br/>
              <w:t>(withdrawal can be spread over 10 years from the date of first penalty-free withdrawal)</w:t>
            </w:r>
          </w:p>
        </w:tc>
        <w:tc>
          <w:tcPr>
            <w:tcW w:w="8745" w:type="dxa"/>
            <w:tcBorders>
              <w:left w:val="single" w:sz="6" w:space="0" w:color="C7C7C7"/>
              <w:right w:val="single" w:sz="6" w:space="0" w:color="C7C7C7"/>
            </w:tcBorders>
            <w:shd w:val="clear" w:color="auto" w:fill="F6F8FA"/>
            <w:hideMark/>
          </w:tcPr>
          <w:p w14:paraId="6AD79B16"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Amount subject to tax</w:t>
            </w:r>
            <w:r w:rsidRPr="005034B8">
              <w:rPr>
                <w:rFonts w:asciiTheme="minorBidi" w:hAnsiTheme="minorBidi"/>
              </w:rPr>
              <w:t>50% of withdrawal sum</w:t>
            </w:r>
          </w:p>
        </w:tc>
        <w:tc>
          <w:tcPr>
            <w:tcW w:w="8745" w:type="dxa"/>
            <w:tcBorders>
              <w:left w:val="single" w:sz="6" w:space="0" w:color="C7C7C7"/>
              <w:right w:val="single" w:sz="6" w:space="0" w:color="C7C7C7"/>
            </w:tcBorders>
            <w:shd w:val="clear" w:color="auto" w:fill="F6F8FA"/>
            <w:hideMark/>
          </w:tcPr>
          <w:p w14:paraId="6C6587F0"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5% penalty imposed?</w:t>
            </w:r>
            <w:r w:rsidRPr="005034B8">
              <w:rPr>
                <w:rFonts w:asciiTheme="minorBidi" w:hAnsiTheme="minorBidi"/>
              </w:rPr>
              <w:t>No</w:t>
            </w:r>
          </w:p>
        </w:tc>
      </w:tr>
      <w:tr w:rsidR="005034B8" w:rsidRPr="005034B8" w14:paraId="506A459D" w14:textId="77777777">
        <w:tc>
          <w:tcPr>
            <w:tcW w:w="8745" w:type="dxa"/>
            <w:tcBorders>
              <w:left w:val="single" w:sz="6" w:space="0" w:color="C7C7C7"/>
              <w:right w:val="single" w:sz="6" w:space="0" w:color="C7C7C7"/>
            </w:tcBorders>
            <w:shd w:val="clear" w:color="auto" w:fill="FFFFFF"/>
            <w:hideMark/>
          </w:tcPr>
          <w:p w14:paraId="04D2C30D"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w:t>
            </w:r>
            <w:r w:rsidRPr="005034B8">
              <w:rPr>
                <w:rFonts w:asciiTheme="minorBidi" w:hAnsiTheme="minorBidi"/>
              </w:rPr>
              <w:t> </w:t>
            </w:r>
          </w:p>
        </w:tc>
        <w:tc>
          <w:tcPr>
            <w:tcW w:w="8745" w:type="dxa"/>
            <w:tcBorders>
              <w:left w:val="single" w:sz="6" w:space="0" w:color="C7C7C7"/>
              <w:right w:val="single" w:sz="6" w:space="0" w:color="C7C7C7"/>
            </w:tcBorders>
            <w:shd w:val="clear" w:color="auto" w:fill="FFFFFF"/>
            <w:hideMark/>
          </w:tcPr>
          <w:p w14:paraId="2491831F"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Type of withdrawal</w:t>
            </w:r>
            <w:r w:rsidRPr="005034B8">
              <w:rPr>
                <w:rFonts w:asciiTheme="minorBidi" w:hAnsiTheme="minorBidi"/>
              </w:rPr>
              <w:t>Withdrawal on medical ground</w:t>
            </w:r>
            <w:r w:rsidRPr="005034B8">
              <w:rPr>
                <w:rFonts w:asciiTheme="minorBidi" w:hAnsiTheme="minorBidi"/>
              </w:rPr>
              <w:br/>
              <w:t>(physical or mental incapacity; partial withdrawal on grounds of terminal illness)</w:t>
            </w:r>
          </w:p>
        </w:tc>
        <w:tc>
          <w:tcPr>
            <w:tcW w:w="8745" w:type="dxa"/>
            <w:tcBorders>
              <w:left w:val="single" w:sz="6" w:space="0" w:color="C7C7C7"/>
              <w:right w:val="single" w:sz="6" w:space="0" w:color="C7C7C7"/>
            </w:tcBorders>
            <w:shd w:val="clear" w:color="auto" w:fill="FFFFFF"/>
            <w:hideMark/>
          </w:tcPr>
          <w:p w14:paraId="7D5FF4FB"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Amount subject to tax</w:t>
            </w:r>
            <w:r w:rsidRPr="005034B8">
              <w:rPr>
                <w:rFonts w:asciiTheme="minorBidi" w:hAnsiTheme="minorBidi"/>
              </w:rPr>
              <w:t>50% of withdrawal sum</w:t>
            </w:r>
          </w:p>
        </w:tc>
        <w:tc>
          <w:tcPr>
            <w:tcW w:w="8745" w:type="dxa"/>
            <w:tcBorders>
              <w:left w:val="single" w:sz="6" w:space="0" w:color="C7C7C7"/>
              <w:right w:val="single" w:sz="6" w:space="0" w:color="C7C7C7"/>
            </w:tcBorders>
            <w:shd w:val="clear" w:color="auto" w:fill="FFFFFF"/>
            <w:hideMark/>
          </w:tcPr>
          <w:p w14:paraId="65462E47"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5% penalty imposed?</w:t>
            </w:r>
            <w:r w:rsidRPr="005034B8">
              <w:rPr>
                <w:rFonts w:asciiTheme="minorBidi" w:hAnsiTheme="minorBidi"/>
              </w:rPr>
              <w:t>No</w:t>
            </w:r>
          </w:p>
        </w:tc>
      </w:tr>
      <w:tr w:rsidR="005034B8" w:rsidRPr="005034B8" w14:paraId="67937386" w14:textId="77777777">
        <w:tc>
          <w:tcPr>
            <w:tcW w:w="8745" w:type="dxa"/>
            <w:tcBorders>
              <w:left w:val="single" w:sz="6" w:space="0" w:color="C7C7C7"/>
              <w:right w:val="single" w:sz="6" w:space="0" w:color="C7C7C7"/>
            </w:tcBorders>
            <w:shd w:val="clear" w:color="auto" w:fill="F6F8FA"/>
            <w:hideMark/>
          </w:tcPr>
          <w:p w14:paraId="17FD807D"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w:t>
            </w:r>
            <w:r w:rsidRPr="005034B8">
              <w:rPr>
                <w:rFonts w:asciiTheme="minorBidi" w:hAnsiTheme="minorBidi"/>
              </w:rPr>
              <w:t> </w:t>
            </w:r>
          </w:p>
        </w:tc>
        <w:tc>
          <w:tcPr>
            <w:tcW w:w="8745" w:type="dxa"/>
            <w:tcBorders>
              <w:left w:val="single" w:sz="6" w:space="0" w:color="C7C7C7"/>
              <w:right w:val="single" w:sz="6" w:space="0" w:color="C7C7C7"/>
            </w:tcBorders>
            <w:shd w:val="clear" w:color="auto" w:fill="F6F8FA"/>
            <w:hideMark/>
          </w:tcPr>
          <w:p w14:paraId="7336F6D3"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Type of withdrawal</w:t>
            </w:r>
            <w:r w:rsidRPr="005034B8">
              <w:rPr>
                <w:rFonts w:asciiTheme="minorBidi" w:hAnsiTheme="minorBidi"/>
              </w:rPr>
              <w:t>Withdrawal in full due to terminal illness</w:t>
            </w:r>
          </w:p>
        </w:tc>
        <w:tc>
          <w:tcPr>
            <w:tcW w:w="8745" w:type="dxa"/>
            <w:tcBorders>
              <w:left w:val="single" w:sz="6" w:space="0" w:color="C7C7C7"/>
              <w:right w:val="single" w:sz="6" w:space="0" w:color="C7C7C7"/>
            </w:tcBorders>
            <w:shd w:val="clear" w:color="auto" w:fill="F6F8FA"/>
            <w:hideMark/>
          </w:tcPr>
          <w:p w14:paraId="1EA7FE6E"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Amount subject to tax</w:t>
            </w:r>
            <w:r w:rsidRPr="005034B8">
              <w:rPr>
                <w:rFonts w:asciiTheme="minorBidi" w:hAnsiTheme="minorBidi"/>
              </w:rPr>
              <w:t>50% of full withdrawal sum less an exempt amount of up to $400,000</w:t>
            </w:r>
          </w:p>
        </w:tc>
        <w:tc>
          <w:tcPr>
            <w:tcW w:w="8745" w:type="dxa"/>
            <w:tcBorders>
              <w:left w:val="single" w:sz="6" w:space="0" w:color="C7C7C7"/>
              <w:right w:val="single" w:sz="6" w:space="0" w:color="C7C7C7"/>
            </w:tcBorders>
            <w:shd w:val="clear" w:color="auto" w:fill="F6F8FA"/>
            <w:hideMark/>
          </w:tcPr>
          <w:p w14:paraId="2DD88C84"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5% penalty imposed?</w:t>
            </w:r>
            <w:r w:rsidRPr="005034B8">
              <w:rPr>
                <w:rFonts w:asciiTheme="minorBidi" w:hAnsiTheme="minorBidi"/>
              </w:rPr>
              <w:t>No</w:t>
            </w:r>
          </w:p>
        </w:tc>
      </w:tr>
      <w:tr w:rsidR="005034B8" w:rsidRPr="005034B8" w14:paraId="5D88AFC1" w14:textId="77777777">
        <w:tc>
          <w:tcPr>
            <w:tcW w:w="8745" w:type="dxa"/>
            <w:tcBorders>
              <w:left w:val="single" w:sz="6" w:space="0" w:color="C7C7C7"/>
              <w:right w:val="single" w:sz="6" w:space="0" w:color="C7C7C7"/>
            </w:tcBorders>
            <w:shd w:val="clear" w:color="auto" w:fill="FFFFFF"/>
            <w:hideMark/>
          </w:tcPr>
          <w:p w14:paraId="1EC3D823"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w:t>
            </w:r>
            <w:r w:rsidRPr="005034B8">
              <w:rPr>
                <w:rFonts w:asciiTheme="minorBidi" w:hAnsiTheme="minorBidi"/>
              </w:rPr>
              <w:t> </w:t>
            </w:r>
          </w:p>
        </w:tc>
        <w:tc>
          <w:tcPr>
            <w:tcW w:w="8745" w:type="dxa"/>
            <w:tcBorders>
              <w:left w:val="single" w:sz="6" w:space="0" w:color="C7C7C7"/>
              <w:right w:val="single" w:sz="6" w:space="0" w:color="C7C7C7"/>
            </w:tcBorders>
            <w:shd w:val="clear" w:color="auto" w:fill="FFFFFF"/>
            <w:hideMark/>
          </w:tcPr>
          <w:p w14:paraId="5A47853D"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Type of withdrawal</w:t>
            </w:r>
            <w:r w:rsidRPr="005034B8">
              <w:rPr>
                <w:rFonts w:asciiTheme="minorBidi" w:hAnsiTheme="minorBidi"/>
              </w:rPr>
              <w:t>In the event of bankruptcy</w:t>
            </w:r>
          </w:p>
        </w:tc>
        <w:tc>
          <w:tcPr>
            <w:tcW w:w="8745" w:type="dxa"/>
            <w:tcBorders>
              <w:left w:val="single" w:sz="6" w:space="0" w:color="C7C7C7"/>
              <w:right w:val="single" w:sz="6" w:space="0" w:color="C7C7C7"/>
            </w:tcBorders>
            <w:shd w:val="clear" w:color="auto" w:fill="FFFFFF"/>
            <w:hideMark/>
          </w:tcPr>
          <w:p w14:paraId="04CF5CCA"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Amount subject to tax</w:t>
            </w:r>
            <w:r w:rsidRPr="005034B8">
              <w:rPr>
                <w:rFonts w:asciiTheme="minorBidi" w:hAnsiTheme="minorBidi"/>
              </w:rPr>
              <w:t>100% of withdrawal sum</w:t>
            </w:r>
          </w:p>
        </w:tc>
        <w:tc>
          <w:tcPr>
            <w:tcW w:w="8745" w:type="dxa"/>
            <w:tcBorders>
              <w:left w:val="single" w:sz="6" w:space="0" w:color="C7C7C7"/>
              <w:right w:val="single" w:sz="6" w:space="0" w:color="C7C7C7"/>
            </w:tcBorders>
            <w:shd w:val="clear" w:color="auto" w:fill="FFFFFF"/>
            <w:hideMark/>
          </w:tcPr>
          <w:p w14:paraId="22276CE1"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5% penalty imposed?</w:t>
            </w:r>
            <w:r w:rsidRPr="005034B8">
              <w:rPr>
                <w:rFonts w:asciiTheme="minorBidi" w:hAnsiTheme="minorBidi"/>
              </w:rPr>
              <w:t>No</w:t>
            </w:r>
          </w:p>
        </w:tc>
      </w:tr>
      <w:tr w:rsidR="005034B8" w:rsidRPr="005034B8" w14:paraId="2B96F242" w14:textId="77777777">
        <w:tc>
          <w:tcPr>
            <w:tcW w:w="8745" w:type="dxa"/>
            <w:tcBorders>
              <w:left w:val="single" w:sz="6" w:space="0" w:color="C7C7C7"/>
              <w:right w:val="single" w:sz="6" w:space="0" w:color="C7C7C7"/>
            </w:tcBorders>
            <w:shd w:val="clear" w:color="auto" w:fill="F6F8FA"/>
            <w:hideMark/>
          </w:tcPr>
          <w:p w14:paraId="5FCB6BE8"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w:t>
            </w:r>
            <w:r w:rsidRPr="005034B8">
              <w:rPr>
                <w:rFonts w:asciiTheme="minorBidi" w:hAnsiTheme="minorBidi"/>
              </w:rPr>
              <w:t> </w:t>
            </w:r>
          </w:p>
        </w:tc>
        <w:tc>
          <w:tcPr>
            <w:tcW w:w="8745" w:type="dxa"/>
            <w:tcBorders>
              <w:left w:val="single" w:sz="6" w:space="0" w:color="C7C7C7"/>
              <w:right w:val="single" w:sz="6" w:space="0" w:color="C7C7C7"/>
            </w:tcBorders>
            <w:shd w:val="clear" w:color="auto" w:fill="F6F8FA"/>
            <w:hideMark/>
          </w:tcPr>
          <w:p w14:paraId="19F79998"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Type of withdrawal</w:t>
            </w:r>
            <w:r w:rsidRPr="005034B8">
              <w:rPr>
                <w:rFonts w:asciiTheme="minorBidi" w:hAnsiTheme="minorBidi"/>
              </w:rPr>
              <w:t>Withdrawal in one lump sum by a foreigner (with at least 10 years holding period)</w:t>
            </w:r>
          </w:p>
        </w:tc>
        <w:tc>
          <w:tcPr>
            <w:tcW w:w="8745" w:type="dxa"/>
            <w:tcBorders>
              <w:left w:val="single" w:sz="6" w:space="0" w:color="C7C7C7"/>
              <w:right w:val="single" w:sz="6" w:space="0" w:color="C7C7C7"/>
            </w:tcBorders>
            <w:shd w:val="clear" w:color="auto" w:fill="F6F8FA"/>
            <w:hideMark/>
          </w:tcPr>
          <w:p w14:paraId="4ACC2ECA"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Amount subject to tax</w:t>
            </w:r>
            <w:r w:rsidRPr="005034B8">
              <w:rPr>
                <w:rFonts w:asciiTheme="minorBidi" w:hAnsiTheme="minorBidi"/>
              </w:rPr>
              <w:t>50% of lump sum</w:t>
            </w:r>
          </w:p>
        </w:tc>
        <w:tc>
          <w:tcPr>
            <w:tcW w:w="8745" w:type="dxa"/>
            <w:tcBorders>
              <w:left w:val="single" w:sz="6" w:space="0" w:color="C7C7C7"/>
              <w:right w:val="single" w:sz="6" w:space="0" w:color="C7C7C7"/>
            </w:tcBorders>
            <w:shd w:val="clear" w:color="auto" w:fill="F6F8FA"/>
            <w:hideMark/>
          </w:tcPr>
          <w:p w14:paraId="162BDBAB"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5% penalty imposed?</w:t>
            </w:r>
            <w:r w:rsidRPr="005034B8">
              <w:rPr>
                <w:rFonts w:asciiTheme="minorBidi" w:hAnsiTheme="minorBidi"/>
              </w:rPr>
              <w:t>No</w:t>
            </w:r>
          </w:p>
        </w:tc>
      </w:tr>
      <w:tr w:rsidR="005034B8" w:rsidRPr="005034B8" w14:paraId="7EEEB817" w14:textId="77777777">
        <w:tc>
          <w:tcPr>
            <w:tcW w:w="8745" w:type="dxa"/>
            <w:tcBorders>
              <w:left w:val="single" w:sz="6" w:space="0" w:color="C7C7C7"/>
              <w:right w:val="single" w:sz="6" w:space="0" w:color="C7C7C7"/>
            </w:tcBorders>
            <w:shd w:val="clear" w:color="auto" w:fill="FFFFFF"/>
            <w:hideMark/>
          </w:tcPr>
          <w:p w14:paraId="58D89E39"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lastRenderedPageBreak/>
              <w:t> </w:t>
            </w:r>
            <w:r w:rsidRPr="005034B8">
              <w:rPr>
                <w:rFonts w:asciiTheme="minorBidi" w:hAnsiTheme="minorBidi"/>
              </w:rPr>
              <w:t>Other withdrawals</w:t>
            </w:r>
          </w:p>
        </w:tc>
        <w:tc>
          <w:tcPr>
            <w:tcW w:w="8745" w:type="dxa"/>
            <w:tcBorders>
              <w:left w:val="single" w:sz="6" w:space="0" w:color="C7C7C7"/>
              <w:right w:val="single" w:sz="6" w:space="0" w:color="C7C7C7"/>
            </w:tcBorders>
            <w:shd w:val="clear" w:color="auto" w:fill="FFFFFF"/>
            <w:hideMark/>
          </w:tcPr>
          <w:p w14:paraId="093ADF28"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Type of withdrawal</w:t>
            </w:r>
            <w:r w:rsidRPr="005034B8">
              <w:rPr>
                <w:rFonts w:asciiTheme="minorBidi" w:hAnsiTheme="minorBidi"/>
              </w:rPr>
              <w:t>Early withdrawals before prescribed retirement age</w:t>
            </w:r>
          </w:p>
        </w:tc>
        <w:tc>
          <w:tcPr>
            <w:tcW w:w="8745" w:type="dxa"/>
            <w:tcBorders>
              <w:left w:val="single" w:sz="6" w:space="0" w:color="C7C7C7"/>
              <w:right w:val="single" w:sz="6" w:space="0" w:color="C7C7C7"/>
            </w:tcBorders>
            <w:shd w:val="clear" w:color="auto" w:fill="FFFFFF"/>
            <w:hideMark/>
          </w:tcPr>
          <w:p w14:paraId="328FAAF8"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Amount subject to tax</w:t>
            </w:r>
            <w:r w:rsidRPr="005034B8">
              <w:rPr>
                <w:rFonts w:asciiTheme="minorBidi" w:hAnsiTheme="minorBidi"/>
              </w:rPr>
              <w:t>100% of withdrawal sum</w:t>
            </w:r>
          </w:p>
        </w:tc>
        <w:tc>
          <w:tcPr>
            <w:tcW w:w="8745" w:type="dxa"/>
            <w:tcBorders>
              <w:left w:val="single" w:sz="6" w:space="0" w:color="C7C7C7"/>
              <w:right w:val="single" w:sz="6" w:space="0" w:color="C7C7C7"/>
            </w:tcBorders>
            <w:shd w:val="clear" w:color="auto" w:fill="FFFFFF"/>
            <w:hideMark/>
          </w:tcPr>
          <w:p w14:paraId="4C9EB0BA"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5% penalty imposed?</w:t>
            </w:r>
            <w:r w:rsidRPr="005034B8">
              <w:rPr>
                <w:rFonts w:asciiTheme="minorBidi" w:hAnsiTheme="minorBidi"/>
              </w:rPr>
              <w:t> Yes</w:t>
            </w:r>
          </w:p>
        </w:tc>
      </w:tr>
    </w:tbl>
    <w:p w14:paraId="27195978"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Withdrawal on or after prescribed retirement age</w:t>
      </w:r>
    </w:p>
    <w:p w14:paraId="128A280A"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To encourage individuals to withdraw their SRS savings on or after the statutory retirement age that was prevailing at the time of their first SRS contribution, the Government grants a 50% tax concession for such withdrawals (i.e. only 50% of the withdrawal is subject to tax). Such withdrawals also do not attract a 5% penalty.</w:t>
      </w:r>
    </w:p>
    <w:p w14:paraId="592EBA22"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Spreading out your withdrawals will generally result in greater tax savings.</w:t>
      </w:r>
    </w:p>
    <w:p w14:paraId="70A79486" w14:textId="77777777" w:rsidR="005034B8" w:rsidRPr="005034B8" w:rsidRDefault="005034B8" w:rsidP="005034B8">
      <w:pPr>
        <w:pStyle w:val="ListParagraph"/>
        <w:spacing w:line="360" w:lineRule="auto"/>
        <w:ind w:left="426" w:hanging="6"/>
        <w:rPr>
          <w:rStyle w:val="Hyperlink"/>
          <w:rFonts w:asciiTheme="minorBidi" w:hAnsiTheme="minorBidi"/>
        </w:rPr>
      </w:pPr>
      <w:r w:rsidRPr="005034B8">
        <w:rPr>
          <w:rFonts w:asciiTheme="minorBidi" w:hAnsiTheme="minorBidi"/>
        </w:rPr>
        <w:fldChar w:fldCharType="begin"/>
      </w:r>
      <w:r w:rsidRPr="005034B8">
        <w:rPr>
          <w:rFonts w:asciiTheme="minorBidi" w:hAnsiTheme="minorBidi"/>
        </w:rPr>
        <w:instrText>HYPERLINK "https://www.iras.gov.sg/taxes/individual-income-tax/basics-of-individual-income-tax/special-tax-schemes/tax-on-srs-withdrawals" \l "example-2--withdrawal-on-or-after-prescribed-retirement-age"</w:instrText>
      </w:r>
      <w:r w:rsidRPr="005034B8">
        <w:rPr>
          <w:rFonts w:asciiTheme="minorBidi" w:hAnsiTheme="minorBidi"/>
        </w:rPr>
      </w:r>
      <w:r w:rsidRPr="005034B8">
        <w:rPr>
          <w:rFonts w:asciiTheme="minorBidi" w:hAnsiTheme="minorBidi"/>
        </w:rPr>
        <w:fldChar w:fldCharType="separate"/>
      </w:r>
    </w:p>
    <w:p w14:paraId="67F9C147" w14:textId="77777777" w:rsidR="005034B8" w:rsidRPr="005034B8" w:rsidRDefault="005034B8" w:rsidP="005034B8">
      <w:pPr>
        <w:pStyle w:val="ListParagraph"/>
        <w:spacing w:line="360" w:lineRule="auto"/>
        <w:ind w:left="426" w:hanging="6"/>
        <w:rPr>
          <w:rStyle w:val="Hyperlink"/>
          <w:rFonts w:asciiTheme="minorBidi" w:hAnsiTheme="minorBidi"/>
          <w:b/>
          <w:bCs/>
        </w:rPr>
      </w:pPr>
      <w:r w:rsidRPr="005034B8">
        <w:rPr>
          <w:rStyle w:val="Hyperlink"/>
          <w:rFonts w:asciiTheme="minorBidi" w:hAnsiTheme="minorBidi"/>
          <w:b/>
          <w:bCs/>
        </w:rPr>
        <w:t>Example 2: Withdrawal on or after prescribed retirement age</w:t>
      </w:r>
    </w:p>
    <w:p w14:paraId="7378B082"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fldChar w:fldCharType="end"/>
      </w:r>
    </w:p>
    <w:p w14:paraId="781864C2"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The date of birth of SRS member B is on 1 Mar 1962. He has no taxable income (e.g. employment, rental) from age 63. He made his first penalty-free withdrawal on 1 Apr 2025 (at age 63) and the amount standing in his SRS account was $400,000. He withdraws his SRS monies on 1 Apr every year. The statutory retirement age prevailing at the time of his first SRS contribution was 62 years old.</w:t>
      </w:r>
    </w:p>
    <w:p w14:paraId="5ADE584B"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SRS member B withdraws $40,000 per year.</w:t>
      </w:r>
    </w:p>
    <w:p w14:paraId="1EEE0BCA"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Only 50% (i.e. $20,000) of the yearly withdrawal amount is regarded as taxable income. Taking YA 2026 as an example, no tax needs to be paid as the tax rate is zero for the first $20,000 of the individual's chargeable income.</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1574"/>
        <w:gridCol w:w="2352"/>
        <w:gridCol w:w="2156"/>
        <w:gridCol w:w="1913"/>
      </w:tblGrid>
      <w:tr w:rsidR="005034B8" w:rsidRPr="005034B8" w14:paraId="1B316FF6" w14:textId="77777777">
        <w:trPr>
          <w:gridAfter w:val="3"/>
          <w:wAfter w:w="8895" w:type="dxa"/>
          <w:tblHeader/>
        </w:trPr>
        <w:tc>
          <w:tcPr>
            <w:tcW w:w="0" w:type="auto"/>
            <w:vAlign w:val="center"/>
            <w:hideMark/>
          </w:tcPr>
          <w:p w14:paraId="2D47165B" w14:textId="77777777" w:rsidR="005034B8" w:rsidRPr="005034B8" w:rsidRDefault="005034B8" w:rsidP="005034B8">
            <w:pPr>
              <w:pStyle w:val="ListParagraph"/>
              <w:spacing w:line="360" w:lineRule="auto"/>
              <w:ind w:left="426" w:hanging="6"/>
              <w:rPr>
                <w:rFonts w:asciiTheme="minorBidi" w:hAnsiTheme="minorBidi"/>
              </w:rPr>
            </w:pPr>
          </w:p>
        </w:tc>
      </w:tr>
      <w:tr w:rsidR="005034B8" w:rsidRPr="005034B8" w14:paraId="046D929A" w14:textId="77777777">
        <w:tc>
          <w:tcPr>
            <w:tcW w:w="7995" w:type="dxa"/>
            <w:tcBorders>
              <w:left w:val="single" w:sz="6" w:space="0" w:color="C7C7C7"/>
              <w:right w:val="single" w:sz="6" w:space="0" w:color="C7C7C7"/>
            </w:tcBorders>
            <w:shd w:val="clear" w:color="auto" w:fill="F6F8FA"/>
            <w:hideMark/>
          </w:tcPr>
          <w:p w14:paraId="52A0EE1B"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YA</w:t>
            </w:r>
            <w:r w:rsidRPr="005034B8">
              <w:rPr>
                <w:rFonts w:asciiTheme="minorBidi" w:hAnsiTheme="minorBidi"/>
              </w:rPr>
              <w:t>2026</w:t>
            </w:r>
          </w:p>
        </w:tc>
        <w:tc>
          <w:tcPr>
            <w:tcW w:w="7995" w:type="dxa"/>
            <w:tcBorders>
              <w:left w:val="single" w:sz="6" w:space="0" w:color="C7C7C7"/>
              <w:right w:val="single" w:sz="6" w:space="0" w:color="C7C7C7"/>
            </w:tcBorders>
            <w:shd w:val="clear" w:color="auto" w:fill="F6F8FA"/>
            <w:hideMark/>
          </w:tcPr>
          <w:p w14:paraId="02DB756D"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w:t>
            </w:r>
            <w:r w:rsidRPr="005034B8">
              <w:rPr>
                <w:rFonts w:asciiTheme="minorBidi" w:hAnsiTheme="minorBidi"/>
              </w:rPr>
              <w:t>$40,000</w:t>
            </w:r>
          </w:p>
        </w:tc>
        <w:tc>
          <w:tcPr>
            <w:tcW w:w="7995" w:type="dxa"/>
            <w:tcBorders>
              <w:left w:val="single" w:sz="6" w:space="0" w:color="C7C7C7"/>
              <w:right w:val="single" w:sz="6" w:space="0" w:color="C7C7C7"/>
            </w:tcBorders>
            <w:shd w:val="clear" w:color="auto" w:fill="F6F8FA"/>
            <w:hideMark/>
          </w:tcPr>
          <w:p w14:paraId="3834947D"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 subject to tax (50%)</w:t>
            </w:r>
            <w:r w:rsidRPr="005034B8">
              <w:rPr>
                <w:rFonts w:asciiTheme="minorBidi" w:hAnsiTheme="minorBidi"/>
              </w:rPr>
              <w:t>$20,000</w:t>
            </w:r>
          </w:p>
        </w:tc>
        <w:tc>
          <w:tcPr>
            <w:tcW w:w="7995" w:type="dxa"/>
            <w:tcBorders>
              <w:left w:val="single" w:sz="6" w:space="0" w:color="C7C7C7"/>
              <w:right w:val="single" w:sz="6" w:space="0" w:color="C7C7C7"/>
            </w:tcBorders>
            <w:shd w:val="clear" w:color="auto" w:fill="F6F8FA"/>
            <w:hideMark/>
          </w:tcPr>
          <w:p w14:paraId="54315A99"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Tax payable</w:t>
            </w:r>
            <w:r w:rsidRPr="005034B8">
              <w:rPr>
                <w:rFonts w:asciiTheme="minorBidi" w:hAnsiTheme="minorBidi"/>
              </w:rPr>
              <w:t>$0 </w:t>
            </w:r>
          </w:p>
        </w:tc>
      </w:tr>
      <w:tr w:rsidR="005034B8" w:rsidRPr="005034B8" w14:paraId="43C6E872" w14:textId="77777777">
        <w:tc>
          <w:tcPr>
            <w:tcW w:w="7995" w:type="dxa"/>
            <w:tcBorders>
              <w:left w:val="single" w:sz="6" w:space="0" w:color="C7C7C7"/>
              <w:right w:val="single" w:sz="6" w:space="0" w:color="C7C7C7"/>
            </w:tcBorders>
            <w:shd w:val="clear" w:color="auto" w:fill="FFFFFF"/>
            <w:hideMark/>
          </w:tcPr>
          <w:p w14:paraId="7A9DCA73"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YA</w:t>
            </w:r>
            <w:r w:rsidRPr="005034B8">
              <w:rPr>
                <w:rFonts w:asciiTheme="minorBidi" w:hAnsiTheme="minorBidi"/>
              </w:rPr>
              <w:t>2027</w:t>
            </w:r>
          </w:p>
        </w:tc>
        <w:tc>
          <w:tcPr>
            <w:tcW w:w="7995" w:type="dxa"/>
            <w:tcBorders>
              <w:left w:val="single" w:sz="6" w:space="0" w:color="C7C7C7"/>
              <w:right w:val="single" w:sz="6" w:space="0" w:color="C7C7C7"/>
            </w:tcBorders>
            <w:shd w:val="clear" w:color="auto" w:fill="FFFFFF"/>
            <w:hideMark/>
          </w:tcPr>
          <w:p w14:paraId="126C99F0"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w:t>
            </w:r>
            <w:r w:rsidRPr="005034B8">
              <w:rPr>
                <w:rFonts w:asciiTheme="minorBidi" w:hAnsiTheme="minorBidi"/>
              </w:rPr>
              <w:t>$40,000</w:t>
            </w:r>
          </w:p>
        </w:tc>
        <w:tc>
          <w:tcPr>
            <w:tcW w:w="7995" w:type="dxa"/>
            <w:tcBorders>
              <w:left w:val="single" w:sz="6" w:space="0" w:color="C7C7C7"/>
              <w:right w:val="single" w:sz="6" w:space="0" w:color="C7C7C7"/>
            </w:tcBorders>
            <w:shd w:val="clear" w:color="auto" w:fill="FFFFFF"/>
            <w:hideMark/>
          </w:tcPr>
          <w:p w14:paraId="6B5A3EE9"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 subject to tax (50%)</w:t>
            </w:r>
            <w:r w:rsidRPr="005034B8">
              <w:rPr>
                <w:rFonts w:asciiTheme="minorBidi" w:hAnsiTheme="minorBidi"/>
              </w:rPr>
              <w:t>$20,000</w:t>
            </w:r>
          </w:p>
        </w:tc>
        <w:tc>
          <w:tcPr>
            <w:tcW w:w="7995" w:type="dxa"/>
            <w:tcBorders>
              <w:left w:val="single" w:sz="6" w:space="0" w:color="C7C7C7"/>
              <w:right w:val="single" w:sz="6" w:space="0" w:color="C7C7C7"/>
            </w:tcBorders>
            <w:shd w:val="clear" w:color="auto" w:fill="FFFFFF"/>
            <w:hideMark/>
          </w:tcPr>
          <w:p w14:paraId="002C6FBA"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Tax payable</w:t>
            </w:r>
            <w:r w:rsidRPr="005034B8">
              <w:rPr>
                <w:rFonts w:asciiTheme="minorBidi" w:hAnsiTheme="minorBidi"/>
              </w:rPr>
              <w:t>$0</w:t>
            </w:r>
          </w:p>
        </w:tc>
      </w:tr>
      <w:tr w:rsidR="005034B8" w:rsidRPr="005034B8" w14:paraId="1B9C420E" w14:textId="77777777">
        <w:tc>
          <w:tcPr>
            <w:tcW w:w="7995" w:type="dxa"/>
            <w:tcBorders>
              <w:left w:val="single" w:sz="6" w:space="0" w:color="C7C7C7"/>
              <w:right w:val="single" w:sz="6" w:space="0" w:color="C7C7C7"/>
            </w:tcBorders>
            <w:shd w:val="clear" w:color="auto" w:fill="F6F8FA"/>
            <w:hideMark/>
          </w:tcPr>
          <w:p w14:paraId="40D027E5"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YA</w:t>
            </w:r>
            <w:r w:rsidRPr="005034B8">
              <w:rPr>
                <w:rFonts w:asciiTheme="minorBidi" w:hAnsiTheme="minorBidi"/>
              </w:rPr>
              <w:t>2028</w:t>
            </w:r>
          </w:p>
        </w:tc>
        <w:tc>
          <w:tcPr>
            <w:tcW w:w="7995" w:type="dxa"/>
            <w:tcBorders>
              <w:left w:val="single" w:sz="6" w:space="0" w:color="C7C7C7"/>
              <w:right w:val="single" w:sz="6" w:space="0" w:color="C7C7C7"/>
            </w:tcBorders>
            <w:shd w:val="clear" w:color="auto" w:fill="F6F8FA"/>
            <w:hideMark/>
          </w:tcPr>
          <w:p w14:paraId="0C975330"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w:t>
            </w:r>
            <w:r w:rsidRPr="005034B8">
              <w:rPr>
                <w:rFonts w:asciiTheme="minorBidi" w:hAnsiTheme="minorBidi"/>
              </w:rPr>
              <w:t>$40,000</w:t>
            </w:r>
          </w:p>
        </w:tc>
        <w:tc>
          <w:tcPr>
            <w:tcW w:w="7995" w:type="dxa"/>
            <w:tcBorders>
              <w:left w:val="single" w:sz="6" w:space="0" w:color="C7C7C7"/>
              <w:right w:val="single" w:sz="6" w:space="0" w:color="C7C7C7"/>
            </w:tcBorders>
            <w:shd w:val="clear" w:color="auto" w:fill="F6F8FA"/>
            <w:hideMark/>
          </w:tcPr>
          <w:p w14:paraId="245F077F"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 subject to tax (50%)</w:t>
            </w:r>
            <w:r w:rsidRPr="005034B8">
              <w:rPr>
                <w:rFonts w:asciiTheme="minorBidi" w:hAnsiTheme="minorBidi"/>
              </w:rPr>
              <w:t>$20,000</w:t>
            </w:r>
          </w:p>
        </w:tc>
        <w:tc>
          <w:tcPr>
            <w:tcW w:w="7995" w:type="dxa"/>
            <w:tcBorders>
              <w:left w:val="single" w:sz="6" w:space="0" w:color="C7C7C7"/>
              <w:right w:val="single" w:sz="6" w:space="0" w:color="C7C7C7"/>
            </w:tcBorders>
            <w:shd w:val="clear" w:color="auto" w:fill="F6F8FA"/>
            <w:hideMark/>
          </w:tcPr>
          <w:p w14:paraId="6CAF494F"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Tax payable</w:t>
            </w:r>
            <w:r w:rsidRPr="005034B8">
              <w:rPr>
                <w:rFonts w:asciiTheme="minorBidi" w:hAnsiTheme="minorBidi"/>
              </w:rPr>
              <w:t>$0</w:t>
            </w:r>
          </w:p>
        </w:tc>
      </w:tr>
      <w:tr w:rsidR="005034B8" w:rsidRPr="005034B8" w14:paraId="5A1111BF" w14:textId="77777777">
        <w:tc>
          <w:tcPr>
            <w:tcW w:w="7995" w:type="dxa"/>
            <w:tcBorders>
              <w:left w:val="single" w:sz="6" w:space="0" w:color="C7C7C7"/>
              <w:right w:val="single" w:sz="6" w:space="0" w:color="C7C7C7"/>
            </w:tcBorders>
            <w:shd w:val="clear" w:color="auto" w:fill="FFFFFF"/>
            <w:hideMark/>
          </w:tcPr>
          <w:p w14:paraId="549ECB5B"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YA</w:t>
            </w:r>
            <w:r w:rsidRPr="005034B8">
              <w:rPr>
                <w:rFonts w:asciiTheme="minorBidi" w:hAnsiTheme="minorBidi"/>
              </w:rPr>
              <w:t>2029</w:t>
            </w:r>
          </w:p>
        </w:tc>
        <w:tc>
          <w:tcPr>
            <w:tcW w:w="7995" w:type="dxa"/>
            <w:tcBorders>
              <w:left w:val="single" w:sz="6" w:space="0" w:color="C7C7C7"/>
              <w:right w:val="single" w:sz="6" w:space="0" w:color="C7C7C7"/>
            </w:tcBorders>
            <w:shd w:val="clear" w:color="auto" w:fill="FFFFFF"/>
            <w:hideMark/>
          </w:tcPr>
          <w:p w14:paraId="6AEC4BB5"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w:t>
            </w:r>
            <w:r w:rsidRPr="005034B8">
              <w:rPr>
                <w:rFonts w:asciiTheme="minorBidi" w:hAnsiTheme="minorBidi"/>
              </w:rPr>
              <w:t>$40,000</w:t>
            </w:r>
          </w:p>
        </w:tc>
        <w:tc>
          <w:tcPr>
            <w:tcW w:w="7995" w:type="dxa"/>
            <w:tcBorders>
              <w:left w:val="single" w:sz="6" w:space="0" w:color="C7C7C7"/>
              <w:right w:val="single" w:sz="6" w:space="0" w:color="C7C7C7"/>
            </w:tcBorders>
            <w:shd w:val="clear" w:color="auto" w:fill="FFFFFF"/>
            <w:hideMark/>
          </w:tcPr>
          <w:p w14:paraId="06213CF1"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xml:space="preserve">Withdrawal amount subject </w:t>
            </w:r>
            <w:r w:rsidRPr="005034B8">
              <w:rPr>
                <w:rFonts w:asciiTheme="minorBidi" w:hAnsiTheme="minorBidi"/>
                <w:b/>
                <w:bCs/>
              </w:rPr>
              <w:lastRenderedPageBreak/>
              <w:t>to tax (50%)</w:t>
            </w:r>
            <w:r w:rsidRPr="005034B8">
              <w:rPr>
                <w:rFonts w:asciiTheme="minorBidi" w:hAnsiTheme="minorBidi"/>
              </w:rPr>
              <w:t>$20,000</w:t>
            </w:r>
          </w:p>
        </w:tc>
        <w:tc>
          <w:tcPr>
            <w:tcW w:w="7995" w:type="dxa"/>
            <w:tcBorders>
              <w:left w:val="single" w:sz="6" w:space="0" w:color="C7C7C7"/>
              <w:right w:val="single" w:sz="6" w:space="0" w:color="C7C7C7"/>
            </w:tcBorders>
            <w:shd w:val="clear" w:color="auto" w:fill="FFFFFF"/>
            <w:hideMark/>
          </w:tcPr>
          <w:p w14:paraId="442BA977"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lastRenderedPageBreak/>
              <w:t>Tax payable</w:t>
            </w:r>
            <w:r w:rsidRPr="005034B8">
              <w:rPr>
                <w:rFonts w:asciiTheme="minorBidi" w:hAnsiTheme="minorBidi"/>
              </w:rPr>
              <w:t>$0</w:t>
            </w:r>
          </w:p>
        </w:tc>
      </w:tr>
      <w:tr w:rsidR="005034B8" w:rsidRPr="005034B8" w14:paraId="3BC2A792" w14:textId="77777777">
        <w:tc>
          <w:tcPr>
            <w:tcW w:w="7995" w:type="dxa"/>
            <w:tcBorders>
              <w:left w:val="single" w:sz="6" w:space="0" w:color="C7C7C7"/>
              <w:right w:val="single" w:sz="6" w:space="0" w:color="C7C7C7"/>
            </w:tcBorders>
            <w:shd w:val="clear" w:color="auto" w:fill="F6F8FA"/>
            <w:hideMark/>
          </w:tcPr>
          <w:p w14:paraId="5BE2AC38"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YA</w:t>
            </w:r>
            <w:r w:rsidRPr="005034B8">
              <w:rPr>
                <w:rFonts w:asciiTheme="minorBidi" w:hAnsiTheme="minorBidi"/>
              </w:rPr>
              <w:t>2030</w:t>
            </w:r>
          </w:p>
        </w:tc>
        <w:tc>
          <w:tcPr>
            <w:tcW w:w="7995" w:type="dxa"/>
            <w:tcBorders>
              <w:left w:val="single" w:sz="6" w:space="0" w:color="C7C7C7"/>
              <w:right w:val="single" w:sz="6" w:space="0" w:color="C7C7C7"/>
            </w:tcBorders>
            <w:shd w:val="clear" w:color="auto" w:fill="F6F8FA"/>
            <w:hideMark/>
          </w:tcPr>
          <w:p w14:paraId="21F5C666"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w:t>
            </w:r>
            <w:r w:rsidRPr="005034B8">
              <w:rPr>
                <w:rFonts w:asciiTheme="minorBidi" w:hAnsiTheme="minorBidi"/>
              </w:rPr>
              <w:t>$40,000</w:t>
            </w:r>
          </w:p>
        </w:tc>
        <w:tc>
          <w:tcPr>
            <w:tcW w:w="7995" w:type="dxa"/>
            <w:tcBorders>
              <w:left w:val="single" w:sz="6" w:space="0" w:color="C7C7C7"/>
              <w:right w:val="single" w:sz="6" w:space="0" w:color="C7C7C7"/>
            </w:tcBorders>
            <w:shd w:val="clear" w:color="auto" w:fill="F6F8FA"/>
            <w:hideMark/>
          </w:tcPr>
          <w:p w14:paraId="6CC8F9AA"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 subject to tax (50%)</w:t>
            </w:r>
            <w:r w:rsidRPr="005034B8">
              <w:rPr>
                <w:rFonts w:asciiTheme="minorBidi" w:hAnsiTheme="minorBidi"/>
              </w:rPr>
              <w:t>$20,000</w:t>
            </w:r>
          </w:p>
        </w:tc>
        <w:tc>
          <w:tcPr>
            <w:tcW w:w="7995" w:type="dxa"/>
            <w:tcBorders>
              <w:left w:val="single" w:sz="6" w:space="0" w:color="C7C7C7"/>
              <w:right w:val="single" w:sz="6" w:space="0" w:color="C7C7C7"/>
            </w:tcBorders>
            <w:shd w:val="clear" w:color="auto" w:fill="F6F8FA"/>
            <w:hideMark/>
          </w:tcPr>
          <w:p w14:paraId="751EDAF4"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Tax payable</w:t>
            </w:r>
            <w:r w:rsidRPr="005034B8">
              <w:rPr>
                <w:rFonts w:asciiTheme="minorBidi" w:hAnsiTheme="minorBidi"/>
              </w:rPr>
              <w:t>$0</w:t>
            </w:r>
          </w:p>
        </w:tc>
      </w:tr>
      <w:tr w:rsidR="005034B8" w:rsidRPr="005034B8" w14:paraId="13CAAC67" w14:textId="77777777">
        <w:tc>
          <w:tcPr>
            <w:tcW w:w="7995" w:type="dxa"/>
            <w:tcBorders>
              <w:left w:val="single" w:sz="6" w:space="0" w:color="C7C7C7"/>
              <w:right w:val="single" w:sz="6" w:space="0" w:color="C7C7C7"/>
            </w:tcBorders>
            <w:shd w:val="clear" w:color="auto" w:fill="FFFFFF"/>
            <w:hideMark/>
          </w:tcPr>
          <w:p w14:paraId="35A3594B"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YA</w:t>
            </w:r>
            <w:r w:rsidRPr="005034B8">
              <w:rPr>
                <w:rFonts w:asciiTheme="minorBidi" w:hAnsiTheme="minorBidi"/>
              </w:rPr>
              <w:t>2031</w:t>
            </w:r>
          </w:p>
        </w:tc>
        <w:tc>
          <w:tcPr>
            <w:tcW w:w="7995" w:type="dxa"/>
            <w:tcBorders>
              <w:left w:val="single" w:sz="6" w:space="0" w:color="C7C7C7"/>
              <w:right w:val="single" w:sz="6" w:space="0" w:color="C7C7C7"/>
            </w:tcBorders>
            <w:shd w:val="clear" w:color="auto" w:fill="FFFFFF"/>
            <w:hideMark/>
          </w:tcPr>
          <w:p w14:paraId="56A55023"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w:t>
            </w:r>
            <w:r w:rsidRPr="005034B8">
              <w:rPr>
                <w:rFonts w:asciiTheme="minorBidi" w:hAnsiTheme="minorBidi"/>
              </w:rPr>
              <w:t>$40,000</w:t>
            </w:r>
          </w:p>
        </w:tc>
        <w:tc>
          <w:tcPr>
            <w:tcW w:w="7995" w:type="dxa"/>
            <w:tcBorders>
              <w:left w:val="single" w:sz="6" w:space="0" w:color="C7C7C7"/>
              <w:right w:val="single" w:sz="6" w:space="0" w:color="C7C7C7"/>
            </w:tcBorders>
            <w:shd w:val="clear" w:color="auto" w:fill="FFFFFF"/>
            <w:hideMark/>
          </w:tcPr>
          <w:p w14:paraId="1F0029E8"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 subject to tax (50%)</w:t>
            </w:r>
            <w:r w:rsidRPr="005034B8">
              <w:rPr>
                <w:rFonts w:asciiTheme="minorBidi" w:hAnsiTheme="minorBidi"/>
              </w:rPr>
              <w:t>$20,000</w:t>
            </w:r>
          </w:p>
        </w:tc>
        <w:tc>
          <w:tcPr>
            <w:tcW w:w="7995" w:type="dxa"/>
            <w:tcBorders>
              <w:left w:val="single" w:sz="6" w:space="0" w:color="C7C7C7"/>
              <w:right w:val="single" w:sz="6" w:space="0" w:color="C7C7C7"/>
            </w:tcBorders>
            <w:shd w:val="clear" w:color="auto" w:fill="FFFFFF"/>
            <w:hideMark/>
          </w:tcPr>
          <w:p w14:paraId="64545EEE"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Tax payable</w:t>
            </w:r>
            <w:r w:rsidRPr="005034B8">
              <w:rPr>
                <w:rFonts w:asciiTheme="minorBidi" w:hAnsiTheme="minorBidi"/>
              </w:rPr>
              <w:t>$0 </w:t>
            </w:r>
          </w:p>
        </w:tc>
      </w:tr>
      <w:tr w:rsidR="005034B8" w:rsidRPr="005034B8" w14:paraId="3D917BAC" w14:textId="77777777">
        <w:tc>
          <w:tcPr>
            <w:tcW w:w="7995" w:type="dxa"/>
            <w:tcBorders>
              <w:left w:val="single" w:sz="6" w:space="0" w:color="C7C7C7"/>
              <w:right w:val="single" w:sz="6" w:space="0" w:color="C7C7C7"/>
            </w:tcBorders>
            <w:shd w:val="clear" w:color="auto" w:fill="F6F8FA"/>
            <w:hideMark/>
          </w:tcPr>
          <w:p w14:paraId="61449A06"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YA</w:t>
            </w:r>
            <w:r w:rsidRPr="005034B8">
              <w:rPr>
                <w:rFonts w:asciiTheme="minorBidi" w:hAnsiTheme="minorBidi"/>
              </w:rPr>
              <w:t>2032</w:t>
            </w:r>
          </w:p>
        </w:tc>
        <w:tc>
          <w:tcPr>
            <w:tcW w:w="7995" w:type="dxa"/>
            <w:tcBorders>
              <w:left w:val="single" w:sz="6" w:space="0" w:color="C7C7C7"/>
              <w:right w:val="single" w:sz="6" w:space="0" w:color="C7C7C7"/>
            </w:tcBorders>
            <w:shd w:val="clear" w:color="auto" w:fill="F6F8FA"/>
            <w:hideMark/>
          </w:tcPr>
          <w:p w14:paraId="1FD5B146"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w:t>
            </w:r>
            <w:r w:rsidRPr="005034B8">
              <w:rPr>
                <w:rFonts w:asciiTheme="minorBidi" w:hAnsiTheme="minorBidi"/>
              </w:rPr>
              <w:t>$40,000</w:t>
            </w:r>
          </w:p>
        </w:tc>
        <w:tc>
          <w:tcPr>
            <w:tcW w:w="7995" w:type="dxa"/>
            <w:tcBorders>
              <w:left w:val="single" w:sz="6" w:space="0" w:color="C7C7C7"/>
              <w:right w:val="single" w:sz="6" w:space="0" w:color="C7C7C7"/>
            </w:tcBorders>
            <w:shd w:val="clear" w:color="auto" w:fill="F6F8FA"/>
            <w:hideMark/>
          </w:tcPr>
          <w:p w14:paraId="63FE7CC8"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 subject to tax (50%)</w:t>
            </w:r>
            <w:r w:rsidRPr="005034B8">
              <w:rPr>
                <w:rFonts w:asciiTheme="minorBidi" w:hAnsiTheme="minorBidi"/>
              </w:rPr>
              <w:t>$20,000</w:t>
            </w:r>
          </w:p>
        </w:tc>
        <w:tc>
          <w:tcPr>
            <w:tcW w:w="7995" w:type="dxa"/>
            <w:tcBorders>
              <w:left w:val="single" w:sz="6" w:space="0" w:color="C7C7C7"/>
              <w:right w:val="single" w:sz="6" w:space="0" w:color="C7C7C7"/>
            </w:tcBorders>
            <w:shd w:val="clear" w:color="auto" w:fill="F6F8FA"/>
            <w:hideMark/>
          </w:tcPr>
          <w:p w14:paraId="3505E0E5"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Tax payable</w:t>
            </w:r>
            <w:r w:rsidRPr="005034B8">
              <w:rPr>
                <w:rFonts w:asciiTheme="minorBidi" w:hAnsiTheme="minorBidi"/>
              </w:rPr>
              <w:t>$0</w:t>
            </w:r>
          </w:p>
        </w:tc>
      </w:tr>
      <w:tr w:rsidR="005034B8" w:rsidRPr="005034B8" w14:paraId="4CBFF797" w14:textId="77777777">
        <w:tc>
          <w:tcPr>
            <w:tcW w:w="7995" w:type="dxa"/>
            <w:tcBorders>
              <w:left w:val="single" w:sz="6" w:space="0" w:color="C7C7C7"/>
              <w:right w:val="single" w:sz="6" w:space="0" w:color="C7C7C7"/>
            </w:tcBorders>
            <w:shd w:val="clear" w:color="auto" w:fill="FFFFFF"/>
            <w:hideMark/>
          </w:tcPr>
          <w:p w14:paraId="11423E18"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YA</w:t>
            </w:r>
            <w:r w:rsidRPr="005034B8">
              <w:rPr>
                <w:rFonts w:asciiTheme="minorBidi" w:hAnsiTheme="minorBidi"/>
              </w:rPr>
              <w:t>2033</w:t>
            </w:r>
          </w:p>
        </w:tc>
        <w:tc>
          <w:tcPr>
            <w:tcW w:w="7995" w:type="dxa"/>
            <w:tcBorders>
              <w:left w:val="single" w:sz="6" w:space="0" w:color="C7C7C7"/>
              <w:right w:val="single" w:sz="6" w:space="0" w:color="C7C7C7"/>
            </w:tcBorders>
            <w:shd w:val="clear" w:color="auto" w:fill="FFFFFF"/>
            <w:hideMark/>
          </w:tcPr>
          <w:p w14:paraId="3554D292"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w:t>
            </w:r>
            <w:r w:rsidRPr="005034B8">
              <w:rPr>
                <w:rFonts w:asciiTheme="minorBidi" w:hAnsiTheme="minorBidi"/>
              </w:rPr>
              <w:t>$40,000</w:t>
            </w:r>
          </w:p>
        </w:tc>
        <w:tc>
          <w:tcPr>
            <w:tcW w:w="7995" w:type="dxa"/>
            <w:tcBorders>
              <w:left w:val="single" w:sz="6" w:space="0" w:color="C7C7C7"/>
              <w:right w:val="single" w:sz="6" w:space="0" w:color="C7C7C7"/>
            </w:tcBorders>
            <w:shd w:val="clear" w:color="auto" w:fill="FFFFFF"/>
            <w:hideMark/>
          </w:tcPr>
          <w:p w14:paraId="121EF931"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 subject to tax (50%)</w:t>
            </w:r>
            <w:r w:rsidRPr="005034B8">
              <w:rPr>
                <w:rFonts w:asciiTheme="minorBidi" w:hAnsiTheme="minorBidi"/>
              </w:rPr>
              <w:t>$20,000</w:t>
            </w:r>
          </w:p>
        </w:tc>
        <w:tc>
          <w:tcPr>
            <w:tcW w:w="7995" w:type="dxa"/>
            <w:tcBorders>
              <w:left w:val="single" w:sz="6" w:space="0" w:color="C7C7C7"/>
              <w:right w:val="single" w:sz="6" w:space="0" w:color="C7C7C7"/>
            </w:tcBorders>
            <w:shd w:val="clear" w:color="auto" w:fill="FFFFFF"/>
            <w:hideMark/>
          </w:tcPr>
          <w:p w14:paraId="494A9196"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Tax payable</w:t>
            </w:r>
            <w:r w:rsidRPr="005034B8">
              <w:rPr>
                <w:rFonts w:asciiTheme="minorBidi" w:hAnsiTheme="minorBidi"/>
              </w:rPr>
              <w:t>$0 </w:t>
            </w:r>
          </w:p>
        </w:tc>
      </w:tr>
      <w:tr w:rsidR="005034B8" w:rsidRPr="005034B8" w14:paraId="13361837" w14:textId="77777777">
        <w:tc>
          <w:tcPr>
            <w:tcW w:w="7995" w:type="dxa"/>
            <w:tcBorders>
              <w:left w:val="single" w:sz="6" w:space="0" w:color="C7C7C7"/>
              <w:right w:val="single" w:sz="6" w:space="0" w:color="C7C7C7"/>
            </w:tcBorders>
            <w:shd w:val="clear" w:color="auto" w:fill="F6F8FA"/>
            <w:hideMark/>
          </w:tcPr>
          <w:p w14:paraId="7B8A3C5C"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YA</w:t>
            </w:r>
            <w:r w:rsidRPr="005034B8">
              <w:rPr>
                <w:rFonts w:asciiTheme="minorBidi" w:hAnsiTheme="minorBidi"/>
              </w:rPr>
              <w:t>2034</w:t>
            </w:r>
          </w:p>
        </w:tc>
        <w:tc>
          <w:tcPr>
            <w:tcW w:w="7995" w:type="dxa"/>
            <w:tcBorders>
              <w:left w:val="single" w:sz="6" w:space="0" w:color="C7C7C7"/>
              <w:right w:val="single" w:sz="6" w:space="0" w:color="C7C7C7"/>
            </w:tcBorders>
            <w:shd w:val="clear" w:color="auto" w:fill="F6F8FA"/>
            <w:hideMark/>
          </w:tcPr>
          <w:p w14:paraId="013A93D4"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w:t>
            </w:r>
            <w:r w:rsidRPr="005034B8">
              <w:rPr>
                <w:rFonts w:asciiTheme="minorBidi" w:hAnsiTheme="minorBidi"/>
              </w:rPr>
              <w:t>$40,000</w:t>
            </w:r>
          </w:p>
        </w:tc>
        <w:tc>
          <w:tcPr>
            <w:tcW w:w="7995" w:type="dxa"/>
            <w:tcBorders>
              <w:left w:val="single" w:sz="6" w:space="0" w:color="C7C7C7"/>
              <w:right w:val="single" w:sz="6" w:space="0" w:color="C7C7C7"/>
            </w:tcBorders>
            <w:shd w:val="clear" w:color="auto" w:fill="F6F8FA"/>
            <w:hideMark/>
          </w:tcPr>
          <w:p w14:paraId="3F45EFFA"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 subject to tax (50%)</w:t>
            </w:r>
            <w:r w:rsidRPr="005034B8">
              <w:rPr>
                <w:rFonts w:asciiTheme="minorBidi" w:hAnsiTheme="minorBidi"/>
              </w:rPr>
              <w:t>$20,000</w:t>
            </w:r>
          </w:p>
        </w:tc>
        <w:tc>
          <w:tcPr>
            <w:tcW w:w="7995" w:type="dxa"/>
            <w:tcBorders>
              <w:left w:val="single" w:sz="6" w:space="0" w:color="C7C7C7"/>
              <w:right w:val="single" w:sz="6" w:space="0" w:color="C7C7C7"/>
            </w:tcBorders>
            <w:shd w:val="clear" w:color="auto" w:fill="F6F8FA"/>
            <w:hideMark/>
          </w:tcPr>
          <w:p w14:paraId="791419FE"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Tax payable</w:t>
            </w:r>
            <w:r w:rsidRPr="005034B8">
              <w:rPr>
                <w:rFonts w:asciiTheme="minorBidi" w:hAnsiTheme="minorBidi"/>
              </w:rPr>
              <w:t>$0</w:t>
            </w:r>
          </w:p>
        </w:tc>
      </w:tr>
      <w:tr w:rsidR="005034B8" w:rsidRPr="005034B8" w14:paraId="5B7E8B1E" w14:textId="77777777">
        <w:tc>
          <w:tcPr>
            <w:tcW w:w="7995" w:type="dxa"/>
            <w:tcBorders>
              <w:left w:val="single" w:sz="6" w:space="0" w:color="C7C7C7"/>
              <w:right w:val="single" w:sz="6" w:space="0" w:color="C7C7C7"/>
            </w:tcBorders>
            <w:shd w:val="clear" w:color="auto" w:fill="FFFFFF"/>
            <w:hideMark/>
          </w:tcPr>
          <w:p w14:paraId="1D4BC209"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YA</w:t>
            </w:r>
            <w:r w:rsidRPr="005034B8">
              <w:rPr>
                <w:rFonts w:asciiTheme="minorBidi" w:hAnsiTheme="minorBidi"/>
              </w:rPr>
              <w:t>2035</w:t>
            </w:r>
          </w:p>
        </w:tc>
        <w:tc>
          <w:tcPr>
            <w:tcW w:w="7995" w:type="dxa"/>
            <w:tcBorders>
              <w:left w:val="single" w:sz="6" w:space="0" w:color="C7C7C7"/>
              <w:right w:val="single" w:sz="6" w:space="0" w:color="C7C7C7"/>
            </w:tcBorders>
            <w:shd w:val="clear" w:color="auto" w:fill="FFFFFF"/>
            <w:hideMark/>
          </w:tcPr>
          <w:p w14:paraId="7E5F94C1"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w:t>
            </w:r>
            <w:r w:rsidRPr="005034B8">
              <w:rPr>
                <w:rFonts w:asciiTheme="minorBidi" w:hAnsiTheme="minorBidi"/>
              </w:rPr>
              <w:t>$40,000</w:t>
            </w:r>
          </w:p>
        </w:tc>
        <w:tc>
          <w:tcPr>
            <w:tcW w:w="7995" w:type="dxa"/>
            <w:tcBorders>
              <w:left w:val="single" w:sz="6" w:space="0" w:color="C7C7C7"/>
              <w:right w:val="single" w:sz="6" w:space="0" w:color="C7C7C7"/>
            </w:tcBorders>
            <w:shd w:val="clear" w:color="auto" w:fill="FFFFFF"/>
            <w:hideMark/>
          </w:tcPr>
          <w:p w14:paraId="33DAA6E0"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Withdrawal amount subject to tax (50%)</w:t>
            </w:r>
            <w:r w:rsidRPr="005034B8">
              <w:rPr>
                <w:rFonts w:asciiTheme="minorBidi" w:hAnsiTheme="minorBidi"/>
              </w:rPr>
              <w:t>$20,000</w:t>
            </w:r>
          </w:p>
        </w:tc>
        <w:tc>
          <w:tcPr>
            <w:tcW w:w="7995" w:type="dxa"/>
            <w:tcBorders>
              <w:left w:val="single" w:sz="6" w:space="0" w:color="C7C7C7"/>
              <w:right w:val="single" w:sz="6" w:space="0" w:color="C7C7C7"/>
            </w:tcBorders>
            <w:shd w:val="clear" w:color="auto" w:fill="FFFFFF"/>
            <w:hideMark/>
          </w:tcPr>
          <w:p w14:paraId="6640B577"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Tax payable</w:t>
            </w:r>
            <w:r w:rsidRPr="005034B8">
              <w:rPr>
                <w:rFonts w:asciiTheme="minorBidi" w:hAnsiTheme="minorBidi"/>
              </w:rPr>
              <w:t>$0</w:t>
            </w:r>
          </w:p>
        </w:tc>
      </w:tr>
    </w:tbl>
    <w:p w14:paraId="20ABE587"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Withdrawal on medical grounds (e.g. physical/mental incapacity and partial withdrawal on grounds of terminal illness)</w:t>
      </w:r>
    </w:p>
    <w:p w14:paraId="7D912788"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If you are physically or mentally incapacitated and not able to continue in any employment or you have a terminal illness, you may withdraw your SRS savings at any time. 50% of the amount withdrawn is subject to tax. The penalty for early withdrawal does not apply.</w:t>
      </w:r>
    </w:p>
    <w:p w14:paraId="44A69527"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You and the qualified medical practitioner currently registered under the Medical Registration Act are required to complete the </w:t>
      </w:r>
      <w:hyperlink r:id="rId91" w:tooltip="Application for Penalty-Free Premature Withdrawal of Funds from SRS Account on Medical Grounds" w:history="1">
        <w:r w:rsidRPr="005034B8">
          <w:rPr>
            <w:rStyle w:val="Hyperlink"/>
            <w:rFonts w:asciiTheme="minorBidi" w:hAnsiTheme="minorBidi"/>
            <w:b/>
            <w:bCs/>
          </w:rPr>
          <w:t>Application for Penalty-Free Premature Withdrawal of Funds from SRS Account on Medical Grounds</w:t>
        </w:r>
      </w:hyperlink>
      <w:r w:rsidRPr="005034B8">
        <w:rPr>
          <w:rFonts w:asciiTheme="minorBidi" w:hAnsiTheme="minorBidi"/>
        </w:rPr>
        <w:t> (DOC, 87KB).</w:t>
      </w:r>
    </w:p>
    <w:p w14:paraId="45B4BFAD"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Withdrawal in full on terminal illness and deemed withdrawal on death</w:t>
      </w:r>
    </w:p>
    <w:p w14:paraId="422A26C4"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Currently, an SRS member can withdraw up to $40,000 per year</w:t>
      </w:r>
      <w:r w:rsidRPr="005034B8">
        <w:rPr>
          <w:rFonts w:asciiTheme="minorBidi" w:hAnsiTheme="minorBidi"/>
          <w:vertAlign w:val="superscript"/>
        </w:rPr>
        <w:t>#</w:t>
      </w:r>
      <w:r w:rsidRPr="005034B8">
        <w:rPr>
          <w:rFonts w:asciiTheme="minorBidi" w:hAnsiTheme="minorBidi"/>
        </w:rPr>
        <w:t xml:space="preserve"> from his SRS account tax-free on or after the statutory retirement age that was prevailing at the time of his first SRS contribution, if he has no other taxable income and relief. Over the 10-year withdrawal period, </w:t>
      </w:r>
      <w:r w:rsidRPr="005034B8">
        <w:rPr>
          <w:rFonts w:asciiTheme="minorBidi" w:hAnsiTheme="minorBidi"/>
        </w:rPr>
        <w:lastRenderedPageBreak/>
        <w:t>he can withdraw up to $400,000 ($40,000 per year x 10 years) tax-free. However, if an SRS member made a full withdrawal on the grounds of terminal illness or passes away before completing his SRS withdrawals, he would not be able to enjoy the full benefit from spreading out his SRS withdrawals over a 10-year period. </w:t>
      </w:r>
    </w:p>
    <w:p w14:paraId="661DFBA7"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Hence, from YA 2016, a tax exemption of up to $400,000 would be granted for SRS funds withdrawn in full on the grounds of terminal illness or deemed withdrawn upon an SRS member's demise. This is to ensure that SRS members are not unduly disadvantaged due to terminal illness or death. </w:t>
      </w:r>
    </w:p>
    <w:p w14:paraId="274C1654"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If an SRS member passes away, any sum standing in his SRS account shall be deemed to be withdrawn on the date of his death. </w:t>
      </w:r>
    </w:p>
    <w:p w14:paraId="2D015422"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SRS members who have not started the 10-year withdrawal period will enjoy the full tax exemption of $400,000.</w:t>
      </w:r>
    </w:p>
    <w:p w14:paraId="270557FF"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Otherwise, the exemption amount will be adjusted based on the prior withdrawals made, and the number of years remaining in the 10-year withdrawal period. </w:t>
      </w:r>
    </w:p>
    <w:p w14:paraId="130D9B98"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50% of any remaining amount of such a full or deemed withdrawal would then be subject to tax (i.e. 50% of {full or deemed amount withdrawn on death - [amount exempt from tax or adjusted exemption amount - amount withdrawn on medical/retirement ground in year of full withdrawal/death (capped at $40,000)]} is subject to tax). </w:t>
      </w:r>
    </w:p>
    <w:p w14:paraId="0C16D46A" w14:textId="77777777" w:rsidR="005034B8" w:rsidRPr="005034B8" w:rsidRDefault="00000000" w:rsidP="005034B8">
      <w:pPr>
        <w:pStyle w:val="ListParagraph"/>
        <w:spacing w:line="360" w:lineRule="auto"/>
        <w:ind w:left="426" w:hanging="6"/>
        <w:rPr>
          <w:rFonts w:asciiTheme="minorBidi" w:hAnsiTheme="minorBidi"/>
        </w:rPr>
      </w:pPr>
      <w:r>
        <w:rPr>
          <w:rFonts w:asciiTheme="minorBidi" w:hAnsiTheme="minorBidi"/>
        </w:rPr>
        <w:pict w14:anchorId="50806F95">
          <v:rect id="_x0000_i1029" style="width:0;height:0" o:hralign="center" o:hrstd="t" o:hr="t" fillcolor="#a0a0a0" stroked="f"/>
        </w:pict>
      </w:r>
    </w:p>
    <w:p w14:paraId="62DF90D7"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i/>
          <w:iCs/>
          <w:vertAlign w:val="superscript"/>
        </w:rPr>
        <w:t>#</w:t>
      </w:r>
      <w:r w:rsidRPr="005034B8">
        <w:rPr>
          <w:rFonts w:asciiTheme="minorBidi" w:hAnsiTheme="minorBidi"/>
          <w:i/>
          <w:iCs/>
        </w:rPr>
        <w:t>the amount withdrawn subject to tax is 50% of $40,000 which is $20,000. The tax payable on first $20,000 of chargeable income is Nil.</w:t>
      </w:r>
    </w:p>
    <w:p w14:paraId="35C479FF"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br/>
        <w:t>The SRS operator needs to submit the </w:t>
      </w:r>
      <w:hyperlink r:id="rId92" w:tooltip="Notification to IRAS of Full Withdrawal of Funds from SRS on Grounds of Terminal Illness" w:history="1">
        <w:r w:rsidRPr="005034B8">
          <w:rPr>
            <w:rStyle w:val="Hyperlink"/>
            <w:rFonts w:asciiTheme="minorBidi" w:hAnsiTheme="minorBidi"/>
            <w:b/>
            <w:bCs/>
          </w:rPr>
          <w:t>Notification to IRAS of Full Withdrawal of Funds from SRS on Grounds of Terminal Illness</w:t>
        </w:r>
      </w:hyperlink>
      <w:r w:rsidRPr="005034B8">
        <w:rPr>
          <w:rFonts w:asciiTheme="minorBidi" w:hAnsiTheme="minorBidi"/>
        </w:rPr>
        <w:t> (DOCX, 51KB).</w:t>
      </w:r>
    </w:p>
    <w:p w14:paraId="4D890912"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Expand all</w:t>
      </w:r>
    </w:p>
    <w:p w14:paraId="1D2DE4C9" w14:textId="77777777" w:rsidR="005034B8" w:rsidRPr="005034B8" w:rsidRDefault="005034B8" w:rsidP="005034B8">
      <w:pPr>
        <w:pStyle w:val="ListParagraph"/>
        <w:spacing w:line="360" w:lineRule="auto"/>
        <w:ind w:left="426" w:hanging="6"/>
        <w:rPr>
          <w:rStyle w:val="Hyperlink"/>
          <w:rFonts w:asciiTheme="minorBidi" w:hAnsiTheme="minorBidi"/>
        </w:rPr>
      </w:pPr>
      <w:r w:rsidRPr="005034B8">
        <w:rPr>
          <w:rFonts w:asciiTheme="minorBidi" w:hAnsiTheme="minorBidi"/>
        </w:rPr>
        <w:fldChar w:fldCharType="begin"/>
      </w:r>
      <w:r w:rsidRPr="005034B8">
        <w:rPr>
          <w:rFonts w:asciiTheme="minorBidi" w:hAnsiTheme="minorBidi"/>
        </w:rPr>
        <w:instrText>HYPERLINK "https://www.iras.gov.sg/taxes/individual-income-tax/basics-of-individual-income-tax/special-tax-schemes/tax-on-srs-withdrawals" \l "example-3--computation-for-full-withdrawal-on-terminal-illness--no-prior-penalty-free-withdrawal-"</w:instrText>
      </w:r>
      <w:r w:rsidRPr="005034B8">
        <w:rPr>
          <w:rFonts w:asciiTheme="minorBidi" w:hAnsiTheme="minorBidi"/>
        </w:rPr>
      </w:r>
      <w:r w:rsidRPr="005034B8">
        <w:rPr>
          <w:rFonts w:asciiTheme="minorBidi" w:hAnsiTheme="minorBidi"/>
        </w:rPr>
        <w:fldChar w:fldCharType="separate"/>
      </w:r>
    </w:p>
    <w:p w14:paraId="04AEC66B" w14:textId="77777777" w:rsidR="005034B8" w:rsidRPr="005034B8" w:rsidRDefault="005034B8" w:rsidP="005034B8">
      <w:pPr>
        <w:pStyle w:val="ListParagraph"/>
        <w:spacing w:line="360" w:lineRule="auto"/>
        <w:ind w:left="426" w:hanging="6"/>
        <w:rPr>
          <w:rStyle w:val="Hyperlink"/>
          <w:rFonts w:asciiTheme="minorBidi" w:hAnsiTheme="minorBidi"/>
          <w:b/>
          <w:bCs/>
        </w:rPr>
      </w:pPr>
      <w:r w:rsidRPr="005034B8">
        <w:rPr>
          <w:rStyle w:val="Hyperlink"/>
          <w:rFonts w:asciiTheme="minorBidi" w:hAnsiTheme="minorBidi"/>
          <w:b/>
          <w:bCs/>
        </w:rPr>
        <w:t>Example 3: Computation for full withdrawal on terminal illness (no prior penalty-free withdrawal)</w:t>
      </w:r>
    </w:p>
    <w:p w14:paraId="3FFEB0B7"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fldChar w:fldCharType="end"/>
      </w:r>
    </w:p>
    <w:p w14:paraId="28CE3F03"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SRS member, Mr Tan has $300,000 savings in his SRS account. In 2025, he made his first penalty-free SRS withdrawal, which is a full withdrawal of all the funds (i.e. $300,000) standing in the SRS account, on the grounds that he has a terminal illness. The tax treatment of his SRS withdrawal is as follows:</w:t>
      </w:r>
    </w:p>
    <w:p w14:paraId="0B542A76"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 </w:t>
      </w:r>
    </w:p>
    <w:p w14:paraId="36EDB893"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50% x {full withdrawal amount - [amount exempt from tax - any withdrawal on medical/retirement grounds in 2025 (capped at $40,000)]}</w:t>
      </w:r>
    </w:p>
    <w:p w14:paraId="58CEB2B9"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 </w:t>
      </w:r>
    </w:p>
    <w:p w14:paraId="0CAB3C73"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lastRenderedPageBreak/>
        <w:t>As Mr Tan has not made any penalty-free withdrawal on grounds of retirement or partial withdrawal on medical grounds prior to this withdrawal in full on terminal illness, the amount that is exempted from tax is $400,000 ($40,000 x 10 years).</w:t>
      </w:r>
    </w:p>
    <w:p w14:paraId="203AC811"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 </w:t>
      </w:r>
    </w:p>
    <w:p w14:paraId="0A1A082D"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Since the amount of $300,000 withdrawn is less than the exemption threshold of $400,000, the full amount is not taxable.</w:t>
      </w:r>
    </w:p>
    <w:p w14:paraId="23B84B37" w14:textId="77777777" w:rsidR="005034B8" w:rsidRPr="005034B8" w:rsidRDefault="005034B8" w:rsidP="005034B8">
      <w:pPr>
        <w:pStyle w:val="ListParagraph"/>
        <w:spacing w:line="360" w:lineRule="auto"/>
        <w:ind w:left="426" w:hanging="6"/>
        <w:rPr>
          <w:rStyle w:val="Hyperlink"/>
          <w:rFonts w:asciiTheme="minorBidi" w:hAnsiTheme="minorBidi"/>
        </w:rPr>
      </w:pPr>
      <w:r w:rsidRPr="005034B8">
        <w:rPr>
          <w:rFonts w:asciiTheme="minorBidi" w:hAnsiTheme="minorBidi"/>
        </w:rPr>
        <w:fldChar w:fldCharType="begin"/>
      </w:r>
      <w:r w:rsidRPr="005034B8">
        <w:rPr>
          <w:rFonts w:asciiTheme="minorBidi" w:hAnsiTheme="minorBidi"/>
        </w:rPr>
        <w:instrText>HYPERLINK "https://www.iras.gov.sg/taxes/individual-income-tax/basics-of-individual-income-tax/special-tax-schemes/tax-on-srs-withdrawals" \l "example-4--computation-for-full-withdrawal-on-terminal-illness--with-a-prior-penalty-free-withdrawal-in-the-past-year-"</w:instrText>
      </w:r>
      <w:r w:rsidRPr="005034B8">
        <w:rPr>
          <w:rFonts w:asciiTheme="minorBidi" w:hAnsiTheme="minorBidi"/>
        </w:rPr>
      </w:r>
      <w:r w:rsidRPr="005034B8">
        <w:rPr>
          <w:rFonts w:asciiTheme="minorBidi" w:hAnsiTheme="minorBidi"/>
        </w:rPr>
        <w:fldChar w:fldCharType="separate"/>
      </w:r>
    </w:p>
    <w:p w14:paraId="702A3E8A" w14:textId="77777777" w:rsidR="005034B8" w:rsidRPr="005034B8" w:rsidRDefault="005034B8" w:rsidP="005034B8">
      <w:pPr>
        <w:pStyle w:val="ListParagraph"/>
        <w:spacing w:line="360" w:lineRule="auto"/>
        <w:ind w:left="426" w:hanging="6"/>
        <w:rPr>
          <w:rStyle w:val="Hyperlink"/>
          <w:rFonts w:asciiTheme="minorBidi" w:hAnsiTheme="minorBidi"/>
          <w:b/>
          <w:bCs/>
        </w:rPr>
      </w:pPr>
      <w:r w:rsidRPr="005034B8">
        <w:rPr>
          <w:rStyle w:val="Hyperlink"/>
          <w:rFonts w:asciiTheme="minorBidi" w:hAnsiTheme="minorBidi"/>
          <w:b/>
          <w:bCs/>
        </w:rPr>
        <w:t>Example 4: Computation for full withdrawal on terminal illness (with a prior penalty-free withdrawal in the past year)</w:t>
      </w:r>
    </w:p>
    <w:p w14:paraId="1FAE31DD"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fldChar w:fldCharType="end"/>
      </w:r>
    </w:p>
    <w:p w14:paraId="78BBBD54"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SRS member, Mr Lim made his first penalty-free withdrawal of $30,000 from his SRS account on medical ground in 2024. In 2025, he made a full withdrawal of all funds standing in his SRS account (i.e. $400,000), on the grounds that he has a terminal illness.</w:t>
      </w:r>
    </w:p>
    <w:p w14:paraId="555B3BBF"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The tax treatments of his SRS withdrawals are:</w:t>
      </w:r>
    </w:p>
    <w:p w14:paraId="280FEE86"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Medical ground (not full withdrawal) for YA 2025:</w:t>
      </w:r>
    </w:p>
    <w:p w14:paraId="063E3FE2"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50% x $30,000 (i.e. $15,000) is subject to tax</w:t>
      </w:r>
    </w:p>
    <w:p w14:paraId="1D25733B"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Tax on first $20,000 of chargeable income is Nil. Assume that he has no other income, no tax is payable on the amount $30,000 withdrawn.</w:t>
      </w:r>
    </w:p>
    <w:p w14:paraId="40C265C4"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Medical ground (full withdrawal on terminal illness) for YA 2026: </w:t>
      </w:r>
    </w:p>
    <w:p w14:paraId="7CC6E70B"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50% x {full withdrawal amount - [adjusted exemption amount - any withdrawal on medical/retirement grounds in 2025 (capped at $40,000)]}</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865"/>
        <w:gridCol w:w="2117"/>
        <w:gridCol w:w="3013"/>
      </w:tblGrid>
      <w:tr w:rsidR="005034B8" w:rsidRPr="005034B8" w14:paraId="4300E309" w14:textId="77777777">
        <w:trPr>
          <w:gridAfter w:val="2"/>
          <w:wAfter w:w="15990" w:type="dxa"/>
          <w:tblHeader/>
        </w:trPr>
        <w:tc>
          <w:tcPr>
            <w:tcW w:w="0" w:type="auto"/>
            <w:vAlign w:val="center"/>
            <w:hideMark/>
          </w:tcPr>
          <w:p w14:paraId="759A7ED7" w14:textId="77777777" w:rsidR="005034B8" w:rsidRPr="005034B8" w:rsidRDefault="005034B8" w:rsidP="005034B8">
            <w:pPr>
              <w:pStyle w:val="ListParagraph"/>
              <w:spacing w:line="360" w:lineRule="auto"/>
              <w:ind w:left="426" w:hanging="6"/>
              <w:rPr>
                <w:rFonts w:asciiTheme="minorBidi" w:hAnsiTheme="minorBidi"/>
              </w:rPr>
            </w:pPr>
          </w:p>
        </w:tc>
      </w:tr>
      <w:tr w:rsidR="005034B8" w:rsidRPr="005034B8" w14:paraId="2A6FCC15" w14:textId="77777777">
        <w:tc>
          <w:tcPr>
            <w:tcW w:w="7995" w:type="dxa"/>
            <w:tcBorders>
              <w:left w:val="single" w:sz="6" w:space="0" w:color="C7C7C7"/>
              <w:right w:val="single" w:sz="6" w:space="0" w:color="C7C7C7"/>
            </w:tcBorders>
            <w:shd w:val="clear" w:color="auto" w:fill="F6F8FA"/>
            <w:hideMark/>
          </w:tcPr>
          <w:p w14:paraId="14129D86"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Full amount withdrawn</w:t>
            </w:r>
            <w:r w:rsidRPr="005034B8">
              <w:rPr>
                <w:rFonts w:asciiTheme="minorBidi" w:hAnsiTheme="minorBidi"/>
              </w:rPr>
              <w:t>Less: Adjusted exemption amount</w:t>
            </w:r>
            <w:r w:rsidRPr="005034B8">
              <w:rPr>
                <w:rFonts w:asciiTheme="minorBidi" w:hAnsiTheme="minorBidi"/>
                <w:vertAlign w:val="superscript"/>
              </w:rPr>
              <w:t>*</w:t>
            </w:r>
          </w:p>
        </w:tc>
        <w:tc>
          <w:tcPr>
            <w:tcW w:w="7995" w:type="dxa"/>
            <w:tcBorders>
              <w:left w:val="single" w:sz="6" w:space="0" w:color="C7C7C7"/>
              <w:right w:val="single" w:sz="6" w:space="0" w:color="C7C7C7"/>
            </w:tcBorders>
            <w:shd w:val="clear" w:color="auto" w:fill="F6F8FA"/>
            <w:hideMark/>
          </w:tcPr>
          <w:p w14:paraId="2931DB92"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w:t>
            </w:r>
            <w:r w:rsidRPr="005034B8">
              <w:rPr>
                <w:rFonts w:asciiTheme="minorBidi" w:hAnsiTheme="minorBidi"/>
              </w:rPr>
              <w:t>$360,000</w:t>
            </w:r>
          </w:p>
        </w:tc>
        <w:tc>
          <w:tcPr>
            <w:tcW w:w="7995" w:type="dxa"/>
            <w:tcBorders>
              <w:left w:val="single" w:sz="6" w:space="0" w:color="C7C7C7"/>
              <w:right w:val="single" w:sz="6" w:space="0" w:color="C7C7C7"/>
            </w:tcBorders>
            <w:shd w:val="clear" w:color="auto" w:fill="F6F8FA"/>
            <w:hideMark/>
          </w:tcPr>
          <w:p w14:paraId="78C14B39"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$400,000</w:t>
            </w:r>
            <w:r w:rsidRPr="005034B8">
              <w:rPr>
                <w:rFonts w:asciiTheme="minorBidi" w:hAnsiTheme="minorBidi"/>
              </w:rPr>
              <w:t> </w:t>
            </w:r>
          </w:p>
        </w:tc>
      </w:tr>
      <w:tr w:rsidR="005034B8" w:rsidRPr="005034B8" w14:paraId="09AD4AA0" w14:textId="77777777">
        <w:tc>
          <w:tcPr>
            <w:tcW w:w="7995" w:type="dxa"/>
            <w:tcBorders>
              <w:left w:val="single" w:sz="6" w:space="0" w:color="C7C7C7"/>
              <w:right w:val="single" w:sz="6" w:space="0" w:color="C7C7C7"/>
            </w:tcBorders>
            <w:shd w:val="clear" w:color="auto" w:fill="FFFFFF"/>
            <w:hideMark/>
          </w:tcPr>
          <w:p w14:paraId="1DF51D91"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Full amount withdrawn</w:t>
            </w:r>
            <w:r w:rsidRPr="005034B8">
              <w:rPr>
                <w:rFonts w:asciiTheme="minorBidi" w:hAnsiTheme="minorBidi"/>
              </w:rPr>
              <w:t>Less: Amount withdrawn on medical/retirement ground in year of full withdrawal</w:t>
            </w:r>
          </w:p>
        </w:tc>
        <w:tc>
          <w:tcPr>
            <w:tcW w:w="7995" w:type="dxa"/>
            <w:tcBorders>
              <w:left w:val="single" w:sz="6" w:space="0" w:color="C7C7C7"/>
              <w:right w:val="single" w:sz="6" w:space="0" w:color="C7C7C7"/>
            </w:tcBorders>
            <w:shd w:val="clear" w:color="auto" w:fill="FFFFFF"/>
            <w:hideMark/>
          </w:tcPr>
          <w:p w14:paraId="5F7C18A5"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w:t>
            </w:r>
            <w:r w:rsidRPr="005034B8">
              <w:rPr>
                <w:rFonts w:asciiTheme="minorBidi" w:hAnsiTheme="minorBidi"/>
              </w:rPr>
              <w:t>NIL</w:t>
            </w:r>
          </w:p>
        </w:tc>
        <w:tc>
          <w:tcPr>
            <w:tcW w:w="7995" w:type="dxa"/>
            <w:tcBorders>
              <w:left w:val="single" w:sz="6" w:space="0" w:color="C7C7C7"/>
              <w:right w:val="single" w:sz="6" w:space="0" w:color="C7C7C7"/>
            </w:tcBorders>
            <w:shd w:val="clear" w:color="auto" w:fill="FFFFFF"/>
            <w:hideMark/>
          </w:tcPr>
          <w:p w14:paraId="36CA4B08"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$400,000</w:t>
            </w:r>
            <w:r w:rsidRPr="005034B8">
              <w:rPr>
                <w:rFonts w:asciiTheme="minorBidi" w:hAnsiTheme="minorBidi"/>
              </w:rPr>
              <w:t>($360,000)</w:t>
            </w:r>
          </w:p>
        </w:tc>
      </w:tr>
      <w:tr w:rsidR="005034B8" w:rsidRPr="005034B8" w14:paraId="1C3C6019" w14:textId="77777777">
        <w:tc>
          <w:tcPr>
            <w:tcW w:w="7995" w:type="dxa"/>
            <w:tcBorders>
              <w:left w:val="single" w:sz="6" w:space="0" w:color="C7C7C7"/>
              <w:right w:val="single" w:sz="6" w:space="0" w:color="C7C7C7"/>
            </w:tcBorders>
            <w:shd w:val="clear" w:color="auto" w:fill="F6F8FA"/>
            <w:hideMark/>
          </w:tcPr>
          <w:p w14:paraId="581491FF"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Full amount withdrawn</w:t>
            </w:r>
            <w:r w:rsidRPr="005034B8">
              <w:rPr>
                <w:rFonts w:asciiTheme="minorBidi" w:hAnsiTheme="minorBidi"/>
              </w:rPr>
              <w:t>Net amount</w:t>
            </w:r>
          </w:p>
        </w:tc>
        <w:tc>
          <w:tcPr>
            <w:tcW w:w="7995" w:type="dxa"/>
            <w:tcBorders>
              <w:left w:val="single" w:sz="6" w:space="0" w:color="C7C7C7"/>
              <w:right w:val="single" w:sz="6" w:space="0" w:color="C7C7C7"/>
            </w:tcBorders>
            <w:shd w:val="clear" w:color="auto" w:fill="F6F8FA"/>
            <w:hideMark/>
          </w:tcPr>
          <w:p w14:paraId="2831D47B"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w:t>
            </w:r>
            <w:r w:rsidRPr="005034B8">
              <w:rPr>
                <w:rFonts w:asciiTheme="minorBidi" w:hAnsiTheme="minorBidi"/>
              </w:rPr>
              <w:t> </w:t>
            </w:r>
          </w:p>
        </w:tc>
        <w:tc>
          <w:tcPr>
            <w:tcW w:w="7995" w:type="dxa"/>
            <w:tcBorders>
              <w:left w:val="single" w:sz="6" w:space="0" w:color="C7C7C7"/>
              <w:right w:val="single" w:sz="6" w:space="0" w:color="C7C7C7"/>
            </w:tcBorders>
            <w:shd w:val="clear" w:color="auto" w:fill="F6F8FA"/>
            <w:hideMark/>
          </w:tcPr>
          <w:p w14:paraId="1AB13B4B"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$400,000</w:t>
            </w:r>
            <w:r w:rsidRPr="005034B8">
              <w:rPr>
                <w:rFonts w:asciiTheme="minorBidi" w:hAnsiTheme="minorBidi"/>
              </w:rPr>
              <w:t>$40,000</w:t>
            </w:r>
          </w:p>
        </w:tc>
      </w:tr>
      <w:tr w:rsidR="005034B8" w:rsidRPr="005034B8" w14:paraId="44E61894" w14:textId="77777777">
        <w:tc>
          <w:tcPr>
            <w:tcW w:w="7995" w:type="dxa"/>
            <w:tcBorders>
              <w:left w:val="single" w:sz="6" w:space="0" w:color="C7C7C7"/>
              <w:right w:val="single" w:sz="6" w:space="0" w:color="C7C7C7"/>
            </w:tcBorders>
            <w:shd w:val="clear" w:color="auto" w:fill="FFFFFF"/>
            <w:hideMark/>
          </w:tcPr>
          <w:p w14:paraId="533F6D3B"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Full amount withdrawn</w:t>
            </w:r>
            <w:r w:rsidRPr="005034B8">
              <w:rPr>
                <w:rFonts w:asciiTheme="minorBidi" w:hAnsiTheme="minorBidi"/>
              </w:rPr>
              <w:t>50% of the net amount is subject to tax</w:t>
            </w:r>
          </w:p>
        </w:tc>
        <w:tc>
          <w:tcPr>
            <w:tcW w:w="7995" w:type="dxa"/>
            <w:tcBorders>
              <w:left w:val="single" w:sz="6" w:space="0" w:color="C7C7C7"/>
              <w:right w:val="single" w:sz="6" w:space="0" w:color="C7C7C7"/>
            </w:tcBorders>
            <w:shd w:val="clear" w:color="auto" w:fill="FFFFFF"/>
            <w:hideMark/>
          </w:tcPr>
          <w:p w14:paraId="434E5B95"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w:t>
            </w:r>
            <w:r w:rsidRPr="005034B8">
              <w:rPr>
                <w:rFonts w:asciiTheme="minorBidi" w:hAnsiTheme="minorBidi"/>
              </w:rPr>
              <w:t> </w:t>
            </w:r>
          </w:p>
        </w:tc>
        <w:tc>
          <w:tcPr>
            <w:tcW w:w="7995" w:type="dxa"/>
            <w:tcBorders>
              <w:left w:val="single" w:sz="6" w:space="0" w:color="C7C7C7"/>
              <w:right w:val="single" w:sz="6" w:space="0" w:color="C7C7C7"/>
            </w:tcBorders>
            <w:shd w:val="clear" w:color="auto" w:fill="FFFFFF"/>
            <w:hideMark/>
          </w:tcPr>
          <w:p w14:paraId="301C333B"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$400,000</w:t>
            </w:r>
            <w:r w:rsidRPr="005034B8">
              <w:rPr>
                <w:rFonts w:asciiTheme="minorBidi" w:hAnsiTheme="minorBidi"/>
              </w:rPr>
              <w:t>$20,000 ($40,000 x 50%)</w:t>
            </w:r>
          </w:p>
        </w:tc>
      </w:tr>
    </w:tbl>
    <w:p w14:paraId="4A49BDCE"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vertAlign w:val="superscript"/>
        </w:rPr>
        <w:lastRenderedPageBreak/>
        <w:t>*</w:t>
      </w:r>
      <w:r w:rsidRPr="005034B8">
        <w:rPr>
          <w:rFonts w:asciiTheme="minorBidi" w:hAnsiTheme="minorBidi"/>
        </w:rPr>
        <w:t>Mr Lim first commenced his 10-year penalty-free withdrawal period in calendar year 2024. For subsequent penalty-free withdrawals after 2024, he is able to make such withdrawals (of up to $40,000 per annum tax-free if he has no other income) from 2025 to 2033 i.e. 9 remaining years of the 10-year withdrawal period. Thus, adjusted amount that is exempt from tax is $360,000 ($40,000 x 9 years).</w:t>
      </w:r>
    </w:p>
    <w:p w14:paraId="0A037216" w14:textId="77777777" w:rsidR="005034B8" w:rsidRPr="005034B8" w:rsidRDefault="005034B8" w:rsidP="005034B8">
      <w:pPr>
        <w:pStyle w:val="ListParagraph"/>
        <w:spacing w:line="360" w:lineRule="auto"/>
        <w:ind w:left="426" w:hanging="6"/>
        <w:rPr>
          <w:rStyle w:val="Hyperlink"/>
          <w:rFonts w:asciiTheme="minorBidi" w:hAnsiTheme="minorBidi"/>
        </w:rPr>
      </w:pPr>
      <w:r w:rsidRPr="005034B8">
        <w:rPr>
          <w:rFonts w:asciiTheme="minorBidi" w:hAnsiTheme="minorBidi"/>
        </w:rPr>
        <w:fldChar w:fldCharType="begin"/>
      </w:r>
      <w:r w:rsidRPr="005034B8">
        <w:rPr>
          <w:rFonts w:asciiTheme="minorBidi" w:hAnsiTheme="minorBidi"/>
        </w:rPr>
        <w:instrText>HYPERLINK "https://www.iras.gov.sg/taxes/individual-income-tax/basics-of-individual-income-tax/special-tax-schemes/tax-on-srs-withdrawals" \l "example-5--computation-for-full-withdrawal-on-terminal-illness--with-a-prior-penalty-free-withdrawal-in-the-current-year-"</w:instrText>
      </w:r>
      <w:r w:rsidRPr="005034B8">
        <w:rPr>
          <w:rFonts w:asciiTheme="minorBidi" w:hAnsiTheme="minorBidi"/>
        </w:rPr>
      </w:r>
      <w:r w:rsidRPr="005034B8">
        <w:rPr>
          <w:rFonts w:asciiTheme="minorBidi" w:hAnsiTheme="minorBidi"/>
        </w:rPr>
        <w:fldChar w:fldCharType="separate"/>
      </w:r>
    </w:p>
    <w:p w14:paraId="413C7F33" w14:textId="77777777" w:rsidR="005034B8" w:rsidRPr="005034B8" w:rsidRDefault="005034B8" w:rsidP="005034B8">
      <w:pPr>
        <w:pStyle w:val="ListParagraph"/>
        <w:spacing w:line="360" w:lineRule="auto"/>
        <w:ind w:left="426" w:hanging="6"/>
        <w:rPr>
          <w:rStyle w:val="Hyperlink"/>
          <w:rFonts w:asciiTheme="minorBidi" w:hAnsiTheme="minorBidi"/>
          <w:b/>
          <w:bCs/>
        </w:rPr>
      </w:pPr>
      <w:r w:rsidRPr="005034B8">
        <w:rPr>
          <w:rStyle w:val="Hyperlink"/>
          <w:rFonts w:asciiTheme="minorBidi" w:hAnsiTheme="minorBidi"/>
          <w:b/>
          <w:bCs/>
        </w:rPr>
        <w:t>Example 5: Computation for full withdrawal on terminal illness (with a prior penalty-free withdrawal in the current year)</w:t>
      </w:r>
    </w:p>
    <w:p w14:paraId="48E88CC3"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fldChar w:fldCharType="end"/>
      </w:r>
    </w:p>
    <w:p w14:paraId="1C6CE863"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SRS member, Mr Wong made his first penalty-free withdrawal of $50,000 from his SRS account on medical ground in Aug 2025. In Dec 2025, he made a full withdrawal of all funds standing in his SRS account (i.e. $400,000) on the ground that he has a terminal illness.</w:t>
      </w:r>
    </w:p>
    <w:p w14:paraId="191BE5C0"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The tax treatments of his SRS withdrawals are:</w:t>
      </w:r>
    </w:p>
    <w:p w14:paraId="5E49AAAC"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Medical ground (not full withdrawal) for YA 2026:</w:t>
      </w:r>
    </w:p>
    <w:p w14:paraId="4B2583F7"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50% x $50,000 i.e. $25,000 is subject to tax</w:t>
      </w:r>
    </w:p>
    <w:p w14:paraId="794481C1"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Medical ground (full withdrawal on terminal illness) for YA 2026:</w:t>
      </w:r>
    </w:p>
    <w:p w14:paraId="5432BFF3"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50% x {full withdrawal amount - [amount exempted from tax - any withdrawal on medical/retirement grounds in 2025 (capped at $40,000)]}</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858"/>
        <w:gridCol w:w="2131"/>
        <w:gridCol w:w="3006"/>
      </w:tblGrid>
      <w:tr w:rsidR="005034B8" w:rsidRPr="005034B8" w14:paraId="606875E1" w14:textId="77777777">
        <w:trPr>
          <w:gridAfter w:val="2"/>
          <w:wAfter w:w="15990" w:type="dxa"/>
          <w:tblHeader/>
        </w:trPr>
        <w:tc>
          <w:tcPr>
            <w:tcW w:w="0" w:type="auto"/>
            <w:vAlign w:val="center"/>
            <w:hideMark/>
          </w:tcPr>
          <w:p w14:paraId="39FAAA6A" w14:textId="77777777" w:rsidR="005034B8" w:rsidRPr="005034B8" w:rsidRDefault="005034B8" w:rsidP="005034B8">
            <w:pPr>
              <w:pStyle w:val="ListParagraph"/>
              <w:spacing w:line="360" w:lineRule="auto"/>
              <w:ind w:left="426" w:hanging="6"/>
              <w:rPr>
                <w:rFonts w:asciiTheme="minorBidi" w:hAnsiTheme="minorBidi"/>
              </w:rPr>
            </w:pPr>
          </w:p>
        </w:tc>
      </w:tr>
      <w:tr w:rsidR="005034B8" w:rsidRPr="005034B8" w14:paraId="431A33AA" w14:textId="77777777">
        <w:tc>
          <w:tcPr>
            <w:tcW w:w="7995" w:type="dxa"/>
            <w:tcBorders>
              <w:left w:val="single" w:sz="6" w:space="0" w:color="C7C7C7"/>
              <w:right w:val="single" w:sz="6" w:space="0" w:color="C7C7C7"/>
            </w:tcBorders>
            <w:shd w:val="clear" w:color="auto" w:fill="F6F8FA"/>
            <w:hideMark/>
          </w:tcPr>
          <w:p w14:paraId="227F1C9F"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Full amount withdrawn</w:t>
            </w:r>
            <w:r w:rsidRPr="005034B8">
              <w:rPr>
                <w:rFonts w:asciiTheme="minorBidi" w:hAnsiTheme="minorBidi"/>
              </w:rPr>
              <w:t>Less: Amount exempted from tax</w:t>
            </w:r>
            <w:r w:rsidRPr="005034B8">
              <w:rPr>
                <w:rFonts w:asciiTheme="minorBidi" w:hAnsiTheme="minorBidi"/>
                <w:vertAlign w:val="superscript"/>
              </w:rPr>
              <w:t>*</w:t>
            </w:r>
          </w:p>
        </w:tc>
        <w:tc>
          <w:tcPr>
            <w:tcW w:w="7995" w:type="dxa"/>
            <w:tcBorders>
              <w:left w:val="single" w:sz="6" w:space="0" w:color="C7C7C7"/>
              <w:right w:val="single" w:sz="6" w:space="0" w:color="C7C7C7"/>
            </w:tcBorders>
            <w:shd w:val="clear" w:color="auto" w:fill="F6F8FA"/>
            <w:hideMark/>
          </w:tcPr>
          <w:p w14:paraId="0179B81D"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w:t>
            </w:r>
            <w:r w:rsidRPr="005034B8">
              <w:rPr>
                <w:rFonts w:asciiTheme="minorBidi" w:hAnsiTheme="minorBidi"/>
              </w:rPr>
              <w:t>$400,000</w:t>
            </w:r>
          </w:p>
        </w:tc>
        <w:tc>
          <w:tcPr>
            <w:tcW w:w="7995" w:type="dxa"/>
            <w:tcBorders>
              <w:left w:val="single" w:sz="6" w:space="0" w:color="C7C7C7"/>
              <w:right w:val="single" w:sz="6" w:space="0" w:color="C7C7C7"/>
            </w:tcBorders>
            <w:shd w:val="clear" w:color="auto" w:fill="F6F8FA"/>
            <w:hideMark/>
          </w:tcPr>
          <w:p w14:paraId="3598D46D"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$400,000</w:t>
            </w:r>
            <w:r w:rsidRPr="005034B8">
              <w:rPr>
                <w:rFonts w:asciiTheme="minorBidi" w:hAnsiTheme="minorBidi"/>
              </w:rPr>
              <w:t> </w:t>
            </w:r>
          </w:p>
        </w:tc>
      </w:tr>
      <w:tr w:rsidR="005034B8" w:rsidRPr="005034B8" w14:paraId="25E8D244" w14:textId="77777777">
        <w:trPr>
          <w:trHeight w:val="1080"/>
        </w:trPr>
        <w:tc>
          <w:tcPr>
            <w:tcW w:w="7995" w:type="dxa"/>
            <w:tcBorders>
              <w:left w:val="single" w:sz="6" w:space="0" w:color="C7C7C7"/>
              <w:right w:val="single" w:sz="6" w:space="0" w:color="C7C7C7"/>
            </w:tcBorders>
            <w:shd w:val="clear" w:color="auto" w:fill="FFFFFF"/>
            <w:hideMark/>
          </w:tcPr>
          <w:p w14:paraId="5F3CCC6F"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Full amount withdrawn</w:t>
            </w:r>
            <w:r w:rsidRPr="005034B8">
              <w:rPr>
                <w:rFonts w:asciiTheme="minorBidi" w:hAnsiTheme="minorBidi"/>
              </w:rPr>
              <w:t>Less: Amount withdrawn on medical/retirement ground in 2025 (capped at $40,000)</w:t>
            </w:r>
          </w:p>
        </w:tc>
        <w:tc>
          <w:tcPr>
            <w:tcW w:w="7995" w:type="dxa"/>
            <w:tcBorders>
              <w:left w:val="single" w:sz="6" w:space="0" w:color="C7C7C7"/>
              <w:right w:val="single" w:sz="6" w:space="0" w:color="C7C7C7"/>
            </w:tcBorders>
            <w:shd w:val="clear" w:color="auto" w:fill="FFFFFF"/>
            <w:hideMark/>
          </w:tcPr>
          <w:p w14:paraId="3A7BA9B2"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w:t>
            </w:r>
            <w:r w:rsidRPr="005034B8">
              <w:rPr>
                <w:rFonts w:asciiTheme="minorBidi" w:hAnsiTheme="minorBidi"/>
              </w:rPr>
              <w:t>($40,000)</w:t>
            </w:r>
          </w:p>
        </w:tc>
        <w:tc>
          <w:tcPr>
            <w:tcW w:w="7995" w:type="dxa"/>
            <w:tcBorders>
              <w:left w:val="single" w:sz="6" w:space="0" w:color="C7C7C7"/>
              <w:right w:val="single" w:sz="6" w:space="0" w:color="C7C7C7"/>
            </w:tcBorders>
            <w:shd w:val="clear" w:color="auto" w:fill="FFFFFF"/>
            <w:hideMark/>
          </w:tcPr>
          <w:p w14:paraId="3529F6AB"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$400,000</w:t>
            </w:r>
            <w:r w:rsidRPr="005034B8">
              <w:rPr>
                <w:rFonts w:asciiTheme="minorBidi" w:hAnsiTheme="minorBidi"/>
              </w:rPr>
              <w:t>($360,000)</w:t>
            </w:r>
          </w:p>
        </w:tc>
      </w:tr>
      <w:tr w:rsidR="005034B8" w:rsidRPr="005034B8" w14:paraId="5453885C" w14:textId="77777777">
        <w:tc>
          <w:tcPr>
            <w:tcW w:w="7995" w:type="dxa"/>
            <w:tcBorders>
              <w:left w:val="single" w:sz="6" w:space="0" w:color="C7C7C7"/>
              <w:right w:val="single" w:sz="6" w:space="0" w:color="C7C7C7"/>
            </w:tcBorders>
            <w:shd w:val="clear" w:color="auto" w:fill="F6F8FA"/>
            <w:hideMark/>
          </w:tcPr>
          <w:p w14:paraId="6FD753DD"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Full amount withdrawn</w:t>
            </w:r>
            <w:r w:rsidRPr="005034B8">
              <w:rPr>
                <w:rFonts w:asciiTheme="minorBidi" w:hAnsiTheme="minorBidi"/>
              </w:rPr>
              <w:t>Net amount</w:t>
            </w:r>
          </w:p>
        </w:tc>
        <w:tc>
          <w:tcPr>
            <w:tcW w:w="7995" w:type="dxa"/>
            <w:tcBorders>
              <w:left w:val="single" w:sz="6" w:space="0" w:color="C7C7C7"/>
              <w:right w:val="single" w:sz="6" w:space="0" w:color="C7C7C7"/>
            </w:tcBorders>
            <w:shd w:val="clear" w:color="auto" w:fill="F6F8FA"/>
            <w:hideMark/>
          </w:tcPr>
          <w:p w14:paraId="32B94B55"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w:t>
            </w:r>
            <w:r w:rsidRPr="005034B8">
              <w:rPr>
                <w:rFonts w:asciiTheme="minorBidi" w:hAnsiTheme="minorBidi"/>
              </w:rPr>
              <w:t> </w:t>
            </w:r>
          </w:p>
        </w:tc>
        <w:tc>
          <w:tcPr>
            <w:tcW w:w="7995" w:type="dxa"/>
            <w:tcBorders>
              <w:left w:val="single" w:sz="6" w:space="0" w:color="C7C7C7"/>
              <w:right w:val="single" w:sz="6" w:space="0" w:color="C7C7C7"/>
            </w:tcBorders>
            <w:shd w:val="clear" w:color="auto" w:fill="F6F8FA"/>
            <w:hideMark/>
          </w:tcPr>
          <w:p w14:paraId="098BD413"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$400,000</w:t>
            </w:r>
            <w:r w:rsidRPr="005034B8">
              <w:rPr>
                <w:rFonts w:asciiTheme="minorBidi" w:hAnsiTheme="minorBidi"/>
              </w:rPr>
              <w:t>$40,000</w:t>
            </w:r>
          </w:p>
        </w:tc>
      </w:tr>
      <w:tr w:rsidR="005034B8" w:rsidRPr="005034B8" w14:paraId="270A3069" w14:textId="77777777">
        <w:tc>
          <w:tcPr>
            <w:tcW w:w="7995" w:type="dxa"/>
            <w:tcBorders>
              <w:left w:val="single" w:sz="6" w:space="0" w:color="C7C7C7"/>
              <w:right w:val="single" w:sz="6" w:space="0" w:color="C7C7C7"/>
            </w:tcBorders>
            <w:shd w:val="clear" w:color="auto" w:fill="FFFFFF"/>
            <w:hideMark/>
          </w:tcPr>
          <w:p w14:paraId="23A318C0"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Full amount withdrawn</w:t>
            </w:r>
            <w:r w:rsidRPr="005034B8">
              <w:rPr>
                <w:rFonts w:asciiTheme="minorBidi" w:hAnsiTheme="minorBidi"/>
              </w:rPr>
              <w:t>50% of the net amount is subject to tax</w:t>
            </w:r>
          </w:p>
        </w:tc>
        <w:tc>
          <w:tcPr>
            <w:tcW w:w="7995" w:type="dxa"/>
            <w:tcBorders>
              <w:left w:val="single" w:sz="6" w:space="0" w:color="C7C7C7"/>
              <w:right w:val="single" w:sz="6" w:space="0" w:color="C7C7C7"/>
            </w:tcBorders>
            <w:shd w:val="clear" w:color="auto" w:fill="FFFFFF"/>
            <w:hideMark/>
          </w:tcPr>
          <w:p w14:paraId="42F943BC"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 </w:t>
            </w:r>
            <w:r w:rsidRPr="005034B8">
              <w:rPr>
                <w:rFonts w:asciiTheme="minorBidi" w:hAnsiTheme="minorBidi"/>
              </w:rPr>
              <w:t> </w:t>
            </w:r>
          </w:p>
        </w:tc>
        <w:tc>
          <w:tcPr>
            <w:tcW w:w="7995" w:type="dxa"/>
            <w:tcBorders>
              <w:left w:val="single" w:sz="6" w:space="0" w:color="C7C7C7"/>
              <w:right w:val="single" w:sz="6" w:space="0" w:color="C7C7C7"/>
            </w:tcBorders>
            <w:shd w:val="clear" w:color="auto" w:fill="FFFFFF"/>
            <w:hideMark/>
          </w:tcPr>
          <w:p w14:paraId="6FA84FCC"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$400,000</w:t>
            </w:r>
            <w:r w:rsidRPr="005034B8">
              <w:rPr>
                <w:rFonts w:asciiTheme="minorBidi" w:hAnsiTheme="minorBidi"/>
              </w:rPr>
              <w:t>$20,000 ($40,000 x 50%)</w:t>
            </w:r>
          </w:p>
        </w:tc>
      </w:tr>
    </w:tbl>
    <w:p w14:paraId="4CEFE3D1"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vertAlign w:val="superscript"/>
        </w:rPr>
        <w:t>*</w:t>
      </w:r>
      <w:r w:rsidRPr="005034B8">
        <w:rPr>
          <w:rFonts w:asciiTheme="minorBidi" w:hAnsiTheme="minorBidi"/>
        </w:rPr>
        <w:t>As Mr Wong has not made any penalty-free withdrawal on grounds of retirement or partial withdrawal on medical grounds in the years prior to year of withdrawal in full on terminal illness, the amount exempt from tax is $400,000 ($40,000 x 10 years).</w:t>
      </w:r>
    </w:p>
    <w:p w14:paraId="2A03A131"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Total amount withdrawn subject to tax for YA 2026 is $25,000 + $20,000 = $45,000.</w:t>
      </w:r>
    </w:p>
    <w:p w14:paraId="684BAD97" w14:textId="77777777" w:rsidR="005034B8" w:rsidRPr="005034B8" w:rsidRDefault="005034B8" w:rsidP="005034B8">
      <w:pPr>
        <w:pStyle w:val="ListParagraph"/>
        <w:spacing w:line="360" w:lineRule="auto"/>
        <w:ind w:left="426" w:hanging="6"/>
        <w:rPr>
          <w:rStyle w:val="Hyperlink"/>
          <w:rFonts w:asciiTheme="minorBidi" w:hAnsiTheme="minorBidi"/>
        </w:rPr>
      </w:pPr>
      <w:r w:rsidRPr="005034B8">
        <w:rPr>
          <w:rFonts w:asciiTheme="minorBidi" w:hAnsiTheme="minorBidi"/>
        </w:rPr>
        <w:lastRenderedPageBreak/>
        <w:fldChar w:fldCharType="begin"/>
      </w:r>
      <w:r w:rsidRPr="005034B8">
        <w:rPr>
          <w:rFonts w:asciiTheme="minorBidi" w:hAnsiTheme="minorBidi"/>
        </w:rPr>
        <w:instrText>HYPERLINK "https://www.iras.gov.sg/taxes/individual-income-tax/basics-of-individual-income-tax/special-tax-schemes/tax-on-srs-withdrawals" \l "example-6--computation-for-deemed-withdrawal-on-death--no-prior-penalty-free-withdrawal-"</w:instrText>
      </w:r>
      <w:r w:rsidRPr="005034B8">
        <w:rPr>
          <w:rFonts w:asciiTheme="minorBidi" w:hAnsiTheme="minorBidi"/>
        </w:rPr>
      </w:r>
      <w:r w:rsidRPr="005034B8">
        <w:rPr>
          <w:rFonts w:asciiTheme="minorBidi" w:hAnsiTheme="minorBidi"/>
        </w:rPr>
        <w:fldChar w:fldCharType="separate"/>
      </w:r>
    </w:p>
    <w:p w14:paraId="3A4F5D10" w14:textId="77777777" w:rsidR="005034B8" w:rsidRPr="005034B8" w:rsidRDefault="005034B8" w:rsidP="005034B8">
      <w:pPr>
        <w:pStyle w:val="ListParagraph"/>
        <w:spacing w:line="360" w:lineRule="auto"/>
        <w:ind w:left="426" w:hanging="6"/>
        <w:rPr>
          <w:rStyle w:val="Hyperlink"/>
          <w:rFonts w:asciiTheme="minorBidi" w:hAnsiTheme="minorBidi"/>
          <w:b/>
          <w:bCs/>
        </w:rPr>
      </w:pPr>
      <w:r w:rsidRPr="005034B8">
        <w:rPr>
          <w:rStyle w:val="Hyperlink"/>
          <w:rFonts w:asciiTheme="minorBidi" w:hAnsiTheme="minorBidi"/>
          <w:b/>
          <w:bCs/>
        </w:rPr>
        <w:t>Example 6: Computation for deemed withdrawal on death (no prior penalty-free withdrawal)</w:t>
      </w:r>
    </w:p>
    <w:p w14:paraId="11B1F52C"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fldChar w:fldCharType="end"/>
      </w:r>
    </w:p>
    <w:p w14:paraId="731761F6"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SRS member, Mr Koh had $200,000 savings in his SRS account when he passed away on 8 Jan 2025. He had not made any penalty-free withdrawal on medical ground before his death. The tax treatment of his deemed withdrawal amount of $200,000 on his death is:</w:t>
      </w:r>
    </w:p>
    <w:p w14:paraId="6316176C"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 </w:t>
      </w:r>
    </w:p>
    <w:p w14:paraId="618D6A37"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50% x {full withdrawal amount - [amount exempted from tax - any withdrawal on medical/retirement grounds in 2025 (capped at $40,000)]}</w:t>
      </w:r>
    </w:p>
    <w:p w14:paraId="0930B3F9"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 </w:t>
      </w:r>
    </w:p>
    <w:p w14:paraId="2C7511D4"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As Mr Koh has not made penalty-free withdrawal on medical grounds prior to his death, the amount that is exempt from tax is $400,000 ($40,000 x 10 years).</w:t>
      </w:r>
    </w:p>
    <w:p w14:paraId="2239B89A"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 </w:t>
      </w:r>
    </w:p>
    <w:p w14:paraId="1B6BA378"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Since the deemed withdrawal amount of $200,000 is less than the exemption threshold of $400,000, the full amount is not taxable.</w:t>
      </w:r>
    </w:p>
    <w:p w14:paraId="0B6AFCED" w14:textId="77777777" w:rsidR="005034B8" w:rsidRPr="005034B8" w:rsidRDefault="005034B8" w:rsidP="005034B8">
      <w:pPr>
        <w:pStyle w:val="ListParagraph"/>
        <w:spacing w:line="360" w:lineRule="auto"/>
        <w:ind w:left="426" w:hanging="6"/>
        <w:rPr>
          <w:rStyle w:val="Hyperlink"/>
          <w:rFonts w:asciiTheme="minorBidi" w:hAnsiTheme="minorBidi"/>
        </w:rPr>
      </w:pPr>
      <w:r w:rsidRPr="005034B8">
        <w:rPr>
          <w:rFonts w:asciiTheme="minorBidi" w:hAnsiTheme="minorBidi"/>
        </w:rPr>
        <w:fldChar w:fldCharType="begin"/>
      </w:r>
      <w:r w:rsidRPr="005034B8">
        <w:rPr>
          <w:rFonts w:asciiTheme="minorBidi" w:hAnsiTheme="minorBidi"/>
        </w:rPr>
        <w:instrText>HYPERLINK "https://www.iras.gov.sg/taxes/individual-income-tax/basics-of-individual-income-tax/special-tax-schemes/tax-on-srs-withdrawals" \l "example-7--computation-for-deemed-withdrawal-on-death--with-prior-penalty-free-withdrawal-"</w:instrText>
      </w:r>
      <w:r w:rsidRPr="005034B8">
        <w:rPr>
          <w:rFonts w:asciiTheme="minorBidi" w:hAnsiTheme="minorBidi"/>
        </w:rPr>
      </w:r>
      <w:r w:rsidRPr="005034B8">
        <w:rPr>
          <w:rFonts w:asciiTheme="minorBidi" w:hAnsiTheme="minorBidi"/>
        </w:rPr>
        <w:fldChar w:fldCharType="separate"/>
      </w:r>
    </w:p>
    <w:p w14:paraId="2275CAC5" w14:textId="77777777" w:rsidR="005034B8" w:rsidRPr="005034B8" w:rsidRDefault="005034B8" w:rsidP="005034B8">
      <w:pPr>
        <w:pStyle w:val="ListParagraph"/>
        <w:spacing w:line="360" w:lineRule="auto"/>
        <w:ind w:left="426" w:hanging="6"/>
        <w:rPr>
          <w:rStyle w:val="Hyperlink"/>
          <w:rFonts w:asciiTheme="minorBidi" w:hAnsiTheme="minorBidi"/>
          <w:b/>
          <w:bCs/>
        </w:rPr>
      </w:pPr>
      <w:r w:rsidRPr="005034B8">
        <w:rPr>
          <w:rStyle w:val="Hyperlink"/>
          <w:rFonts w:asciiTheme="minorBidi" w:hAnsiTheme="minorBidi"/>
          <w:b/>
          <w:bCs/>
        </w:rPr>
        <w:t>Example 7: Computation for deemed withdrawal on death (with prior penalty-free withdrawal)</w:t>
      </w:r>
    </w:p>
    <w:p w14:paraId="1BF0A3A9"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fldChar w:fldCharType="end"/>
      </w:r>
    </w:p>
    <w:p w14:paraId="79C357CB"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Withdrawal in the event of bankruptcy</w:t>
      </w:r>
    </w:p>
    <w:p w14:paraId="560BF8F0"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You may apply to withdraw your SRS savings on grounds of bankruptcy if you are bankrupt. 100% of the amount withdrawn is subject to tax. The penalty for early withdrawal does not apply. </w:t>
      </w:r>
    </w:p>
    <w:p w14:paraId="2459E223"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The SRS operator needs to submit the </w:t>
      </w:r>
      <w:hyperlink r:id="rId93" w:tooltip="Application for Penalty-Free Premature Withdrawal of Funds from SRS Account upon Bankruptcy" w:history="1">
        <w:r w:rsidRPr="005034B8">
          <w:rPr>
            <w:rStyle w:val="Hyperlink"/>
            <w:rFonts w:asciiTheme="minorBidi" w:hAnsiTheme="minorBidi"/>
            <w:b/>
            <w:bCs/>
          </w:rPr>
          <w:t>Application for Penalty-Free Premature Withdrawal of Funds from SRS Account upon Bankruptcy</w:t>
        </w:r>
      </w:hyperlink>
      <w:r w:rsidRPr="005034B8">
        <w:rPr>
          <w:rFonts w:asciiTheme="minorBidi" w:hAnsiTheme="minorBidi"/>
        </w:rPr>
        <w:t> (PDF, 122KB).</w:t>
      </w:r>
    </w:p>
    <w:p w14:paraId="27450F1D"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Withdrawal of lump sum by a foreigner (with at least 10-years holding period)</w:t>
      </w:r>
    </w:p>
    <w:p w14:paraId="1F61A06E"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If you are a foreigner, you may apply to withdraw your SRS savings without penalty and have 50% of the amount fully withdrawn subject to tax if you: </w:t>
      </w:r>
    </w:p>
    <w:p w14:paraId="7F546E14" w14:textId="77777777" w:rsidR="005034B8" w:rsidRPr="005034B8" w:rsidRDefault="005034B8">
      <w:pPr>
        <w:pStyle w:val="ListParagraph"/>
        <w:numPr>
          <w:ilvl w:val="0"/>
          <w:numId w:val="56"/>
        </w:numPr>
        <w:spacing w:line="360" w:lineRule="auto"/>
        <w:rPr>
          <w:rFonts w:asciiTheme="minorBidi" w:hAnsiTheme="minorBidi"/>
        </w:rPr>
      </w:pPr>
      <w:r w:rsidRPr="005034B8">
        <w:rPr>
          <w:rFonts w:asciiTheme="minorBidi" w:hAnsiTheme="minorBidi"/>
        </w:rPr>
        <w:t>Are neither a Singapore Citizen nor a SPR on the date of withdrawal and for a continuous period of 10 years preceding the date of withdrawal; and</w:t>
      </w:r>
    </w:p>
    <w:p w14:paraId="650FF877" w14:textId="77777777" w:rsidR="005034B8" w:rsidRPr="005034B8" w:rsidRDefault="005034B8">
      <w:pPr>
        <w:pStyle w:val="ListParagraph"/>
        <w:numPr>
          <w:ilvl w:val="0"/>
          <w:numId w:val="56"/>
        </w:numPr>
        <w:spacing w:line="360" w:lineRule="auto"/>
        <w:rPr>
          <w:rFonts w:asciiTheme="minorBidi" w:hAnsiTheme="minorBidi"/>
        </w:rPr>
      </w:pPr>
      <w:r w:rsidRPr="005034B8">
        <w:rPr>
          <w:rFonts w:asciiTheme="minorBidi" w:hAnsiTheme="minorBidi"/>
        </w:rPr>
        <w:t>Have maintained your SRS account for at least 10 years from the date of your first SRS contribution; and</w:t>
      </w:r>
    </w:p>
    <w:p w14:paraId="30BBC92B" w14:textId="77777777" w:rsidR="005034B8" w:rsidRPr="005034B8" w:rsidRDefault="005034B8">
      <w:pPr>
        <w:pStyle w:val="ListParagraph"/>
        <w:numPr>
          <w:ilvl w:val="0"/>
          <w:numId w:val="56"/>
        </w:numPr>
        <w:spacing w:line="360" w:lineRule="auto"/>
        <w:rPr>
          <w:rFonts w:asciiTheme="minorBidi" w:hAnsiTheme="minorBidi"/>
        </w:rPr>
      </w:pPr>
      <w:r w:rsidRPr="005034B8">
        <w:rPr>
          <w:rFonts w:asciiTheme="minorBidi" w:hAnsiTheme="minorBidi"/>
        </w:rPr>
        <w:t>Make a one-time full withdrawal from your SRS account. </w:t>
      </w:r>
    </w:p>
    <w:p w14:paraId="2F214B97"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Withdrawal before prescribed retirement age</w:t>
      </w:r>
    </w:p>
    <w:p w14:paraId="2B5DB8F2"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You may withdraw your SRS savings anytime, although early withdrawals are fully subject to tax and attract a 5% penalty.</w:t>
      </w:r>
    </w:p>
    <w:p w14:paraId="458CF4A1"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lastRenderedPageBreak/>
        <w:t>SRS operator will complete Form PMP to account for the penalty on early withdrawal by Singapore Citizens and Form IR37B for SPRs and foreigners. These forms are available as </w:t>
      </w:r>
      <w:hyperlink r:id="rId94" w:tooltip="S45 Offline Data-Entry Import Template" w:history="1">
        <w:r w:rsidRPr="005034B8">
          <w:rPr>
            <w:rStyle w:val="Hyperlink"/>
            <w:rFonts w:asciiTheme="minorBidi" w:hAnsiTheme="minorBidi"/>
            <w:b/>
            <w:bCs/>
          </w:rPr>
          <w:t>S45 Offline Data-Entry Import Template</w:t>
        </w:r>
      </w:hyperlink>
      <w:r w:rsidRPr="005034B8">
        <w:rPr>
          <w:rFonts w:asciiTheme="minorBidi" w:hAnsiTheme="minorBidi"/>
        </w:rPr>
        <w:t>.</w:t>
      </w:r>
    </w:p>
    <w:p w14:paraId="4B91A0BA" w14:textId="77777777" w:rsidR="005034B8" w:rsidRPr="005034B8" w:rsidRDefault="005034B8" w:rsidP="005034B8">
      <w:pPr>
        <w:pStyle w:val="ListParagraph"/>
        <w:spacing w:line="360" w:lineRule="auto"/>
        <w:ind w:left="426" w:hanging="6"/>
        <w:rPr>
          <w:rStyle w:val="Hyperlink"/>
          <w:rFonts w:asciiTheme="minorBidi" w:hAnsiTheme="minorBidi"/>
        </w:rPr>
      </w:pPr>
      <w:r w:rsidRPr="005034B8">
        <w:rPr>
          <w:rFonts w:asciiTheme="minorBidi" w:hAnsiTheme="minorBidi"/>
        </w:rPr>
        <w:fldChar w:fldCharType="begin"/>
      </w:r>
      <w:r w:rsidRPr="005034B8">
        <w:rPr>
          <w:rFonts w:asciiTheme="minorBidi" w:hAnsiTheme="minorBidi"/>
        </w:rPr>
        <w:instrText>HYPERLINK "https://www.iras.gov.sg/taxes/individual-income-tax/basics-of-individual-income-tax/special-tax-schemes/tax-on-srs-withdrawals" \l "example-8--early-withdrawal"</w:instrText>
      </w:r>
      <w:r w:rsidRPr="005034B8">
        <w:rPr>
          <w:rFonts w:asciiTheme="minorBidi" w:hAnsiTheme="minorBidi"/>
        </w:rPr>
      </w:r>
      <w:r w:rsidRPr="005034B8">
        <w:rPr>
          <w:rFonts w:asciiTheme="minorBidi" w:hAnsiTheme="minorBidi"/>
        </w:rPr>
        <w:fldChar w:fldCharType="separate"/>
      </w:r>
    </w:p>
    <w:p w14:paraId="2CCFCA0D" w14:textId="77777777" w:rsidR="005034B8" w:rsidRPr="005034B8" w:rsidRDefault="005034B8" w:rsidP="005034B8">
      <w:pPr>
        <w:pStyle w:val="ListParagraph"/>
        <w:spacing w:line="360" w:lineRule="auto"/>
        <w:ind w:left="426" w:hanging="6"/>
        <w:rPr>
          <w:rStyle w:val="Hyperlink"/>
          <w:rFonts w:asciiTheme="minorBidi" w:hAnsiTheme="minorBidi"/>
          <w:b/>
          <w:bCs/>
        </w:rPr>
      </w:pPr>
      <w:r w:rsidRPr="005034B8">
        <w:rPr>
          <w:rStyle w:val="Hyperlink"/>
          <w:rFonts w:asciiTheme="minorBidi" w:hAnsiTheme="minorBidi"/>
          <w:b/>
          <w:bCs/>
        </w:rPr>
        <w:t>Example 8: Early withdrawal</w:t>
      </w:r>
    </w:p>
    <w:p w14:paraId="3A871D54"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fldChar w:fldCharType="end"/>
      </w:r>
    </w:p>
    <w:p w14:paraId="6C7CF9BA"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Annuity payments</w:t>
      </w:r>
    </w:p>
    <w:p w14:paraId="11854916" w14:textId="63207B31" w:rsidR="005034B8" w:rsidRPr="005034B8" w:rsidRDefault="005034B8" w:rsidP="005034B8">
      <w:pPr>
        <w:pStyle w:val="ListParagraph"/>
        <w:spacing w:line="360" w:lineRule="auto"/>
        <w:ind w:left="426" w:hanging="6"/>
        <w:rPr>
          <w:rFonts w:asciiTheme="minorBidi" w:hAnsiTheme="minorBidi"/>
        </w:rPr>
      </w:pPr>
    </w:p>
    <w:p w14:paraId="415195DA"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Before the SRS account is closed or deemed to be closed</w:t>
      </w:r>
      <w:r w:rsidRPr="005034B8">
        <w:rPr>
          <w:rFonts w:asciiTheme="minorBidi" w:hAnsiTheme="minorBidi"/>
          <w:vertAlign w:val="superscript"/>
        </w:rPr>
        <w:t>*</w:t>
      </w:r>
      <w:r w:rsidRPr="005034B8">
        <w:rPr>
          <w:rFonts w:asciiTheme="minorBidi" w:hAnsiTheme="minorBidi"/>
        </w:rPr>
        <w:t>, annuity payments will be made to the SRS account and will not be taxed if no SRS withdrawal is made.  After the SRS account is closed or deemed closed, 50% of the annuity payments will be subject to tax. </w:t>
      </w:r>
    </w:p>
    <w:p w14:paraId="71EEA342"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vertAlign w:val="superscript"/>
        </w:rPr>
        <w:t>*</w:t>
      </w:r>
      <w:r w:rsidRPr="005034B8">
        <w:rPr>
          <w:rFonts w:asciiTheme="minorBidi" w:hAnsiTheme="minorBidi"/>
        </w:rPr>
        <w:t>SRS account is deemed closed at the 10</w:t>
      </w:r>
      <w:r w:rsidRPr="005034B8">
        <w:rPr>
          <w:rFonts w:asciiTheme="minorBidi" w:hAnsiTheme="minorBidi"/>
          <w:vertAlign w:val="superscript"/>
        </w:rPr>
        <w:t>th</w:t>
      </w:r>
      <w:r w:rsidRPr="005034B8">
        <w:rPr>
          <w:rFonts w:asciiTheme="minorBidi" w:hAnsiTheme="minorBidi"/>
        </w:rPr>
        <w:t> year of the 10-year withdrawal period.</w:t>
      </w:r>
    </w:p>
    <w:p w14:paraId="6AFA1DB9"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Withdrawals in the form of investments</w:t>
      </w:r>
    </w:p>
    <w:p w14:paraId="18534110"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SRS members who meet the qualifying conditions can apply to their SRS operators to withdraw investments from their SRS accounts without having to liquidate their investments. This is applicable for the following types of penalty-free withdrawals: </w:t>
      </w:r>
    </w:p>
    <w:p w14:paraId="4CF3CA38" w14:textId="77777777" w:rsidR="005034B8" w:rsidRPr="005034B8" w:rsidRDefault="005034B8">
      <w:pPr>
        <w:pStyle w:val="ListParagraph"/>
        <w:numPr>
          <w:ilvl w:val="0"/>
          <w:numId w:val="57"/>
        </w:numPr>
        <w:spacing w:line="360" w:lineRule="auto"/>
        <w:rPr>
          <w:rFonts w:asciiTheme="minorBidi" w:hAnsiTheme="minorBidi"/>
        </w:rPr>
      </w:pPr>
      <w:r w:rsidRPr="005034B8">
        <w:rPr>
          <w:rFonts w:asciiTheme="minorBidi" w:hAnsiTheme="minorBidi"/>
        </w:rPr>
        <w:t>Withdrawal on or after the statutory retirement age prevailing at the time of an SRS member's first contribution (prescribed retirement age);</w:t>
      </w:r>
    </w:p>
    <w:p w14:paraId="3FA1A428" w14:textId="77777777" w:rsidR="005034B8" w:rsidRPr="005034B8" w:rsidRDefault="005034B8">
      <w:pPr>
        <w:pStyle w:val="ListParagraph"/>
        <w:numPr>
          <w:ilvl w:val="0"/>
          <w:numId w:val="57"/>
        </w:numPr>
        <w:spacing w:line="360" w:lineRule="auto"/>
        <w:rPr>
          <w:rFonts w:asciiTheme="minorBidi" w:hAnsiTheme="minorBidi"/>
        </w:rPr>
      </w:pPr>
      <w:r w:rsidRPr="005034B8">
        <w:rPr>
          <w:rFonts w:asciiTheme="minorBidi" w:hAnsiTheme="minorBidi"/>
        </w:rPr>
        <w:t>Withdrawal on medical grounds;</w:t>
      </w:r>
    </w:p>
    <w:p w14:paraId="372355E5" w14:textId="77777777" w:rsidR="005034B8" w:rsidRPr="005034B8" w:rsidRDefault="005034B8">
      <w:pPr>
        <w:pStyle w:val="ListParagraph"/>
        <w:numPr>
          <w:ilvl w:val="0"/>
          <w:numId w:val="57"/>
        </w:numPr>
        <w:spacing w:line="360" w:lineRule="auto"/>
        <w:rPr>
          <w:rFonts w:asciiTheme="minorBidi" w:hAnsiTheme="minorBidi"/>
        </w:rPr>
      </w:pPr>
      <w:r w:rsidRPr="005034B8">
        <w:rPr>
          <w:rFonts w:asciiTheme="minorBidi" w:hAnsiTheme="minorBidi"/>
        </w:rPr>
        <w:t>Withdrawal in full by a foreigner who has maintained his SRS account for at least 10 years from the date of his first contribution; and</w:t>
      </w:r>
    </w:p>
    <w:p w14:paraId="61A2F0FB" w14:textId="77777777" w:rsidR="005034B8" w:rsidRPr="005034B8" w:rsidRDefault="005034B8">
      <w:pPr>
        <w:pStyle w:val="ListParagraph"/>
        <w:numPr>
          <w:ilvl w:val="0"/>
          <w:numId w:val="57"/>
        </w:numPr>
        <w:spacing w:line="360" w:lineRule="auto"/>
        <w:rPr>
          <w:rFonts w:asciiTheme="minorBidi" w:hAnsiTheme="minorBidi"/>
        </w:rPr>
      </w:pPr>
      <w:r w:rsidRPr="005034B8">
        <w:rPr>
          <w:rFonts w:asciiTheme="minorBidi" w:hAnsiTheme="minorBidi"/>
        </w:rPr>
        <w:t>Actual withdrawal from an SRS account that is deemed to be closed (e.g. after the end of the 10-year withdrawal period or the death of the SRS member). </w:t>
      </w:r>
    </w:p>
    <w:p w14:paraId="4303AF44"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You may refer to the </w:t>
      </w:r>
      <w:hyperlink r:id="rId95" w:tgtFrame="_blank" w:tooltip="SRS booklet" w:history="1">
        <w:r w:rsidRPr="005034B8">
          <w:rPr>
            <w:rStyle w:val="Hyperlink"/>
            <w:rFonts w:asciiTheme="minorBidi" w:hAnsiTheme="minorBidi"/>
            <w:b/>
            <w:bCs/>
          </w:rPr>
          <w:t>SRS booklet</w:t>
        </w:r>
      </w:hyperlink>
      <w:r w:rsidRPr="005034B8">
        <w:rPr>
          <w:rFonts w:asciiTheme="minorBidi" w:hAnsiTheme="minorBidi"/>
        </w:rPr>
        <w:t> available on the Ministry of Finance’s website.</w:t>
      </w:r>
    </w:p>
    <w:p w14:paraId="7F67949F"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Withholding tax on SRS withdrawals</w:t>
      </w:r>
    </w:p>
    <w:p w14:paraId="43BD9E8F"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There is no withholding tax on SRS withdrawals made by Singaporean account holders. </w:t>
      </w:r>
    </w:p>
    <w:p w14:paraId="5C78A518"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If a foreigner or SPR has applied to withdraw cash/investment from his SRS account, 50% or 100% of the withdrawn amount, depending on the type of the withdrawal, will be subject to a withholding tax. </w:t>
      </w:r>
    </w:p>
    <w:p w14:paraId="1B627F0F"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The SRS bank operator will: </w:t>
      </w:r>
    </w:p>
    <w:p w14:paraId="2CB12729" w14:textId="77777777" w:rsidR="005034B8" w:rsidRPr="005034B8" w:rsidRDefault="005034B8">
      <w:pPr>
        <w:pStyle w:val="ListParagraph"/>
        <w:numPr>
          <w:ilvl w:val="0"/>
          <w:numId w:val="58"/>
        </w:numPr>
        <w:spacing w:line="360" w:lineRule="auto"/>
        <w:rPr>
          <w:rFonts w:asciiTheme="minorBidi" w:hAnsiTheme="minorBidi"/>
        </w:rPr>
      </w:pPr>
      <w:r w:rsidRPr="005034B8">
        <w:rPr>
          <w:rFonts w:asciiTheme="minorBidi" w:hAnsiTheme="minorBidi"/>
          <w:b/>
          <w:bCs/>
        </w:rPr>
        <w:t>Withhold an amount of tax at the prevailing non-resident tax rate of 24% </w:t>
      </w:r>
      <w:r w:rsidRPr="005034B8">
        <w:rPr>
          <w:rFonts w:asciiTheme="minorBidi" w:hAnsiTheme="minorBidi"/>
        </w:rPr>
        <w:t>(22% for withdrawal from 1 Jan 2016 to 31 Dec 2022) at the point of withdrawal. This amount will be remitted to IRAS.</w:t>
      </w:r>
    </w:p>
    <w:p w14:paraId="23381907" w14:textId="77777777" w:rsidR="005034B8" w:rsidRPr="005034B8" w:rsidRDefault="005034B8">
      <w:pPr>
        <w:pStyle w:val="ListParagraph"/>
        <w:numPr>
          <w:ilvl w:val="0"/>
          <w:numId w:val="58"/>
        </w:numPr>
        <w:spacing w:line="360" w:lineRule="auto"/>
        <w:rPr>
          <w:rFonts w:asciiTheme="minorBidi" w:hAnsiTheme="minorBidi"/>
        </w:rPr>
      </w:pPr>
      <w:r w:rsidRPr="005034B8">
        <w:rPr>
          <w:rFonts w:asciiTheme="minorBidi" w:hAnsiTheme="minorBidi"/>
          <w:b/>
          <w:bCs/>
        </w:rPr>
        <w:t>Deduct a 5% penalty on any premature withdrawals.</w:t>
      </w:r>
      <w:r w:rsidRPr="005034B8">
        <w:rPr>
          <w:rFonts w:asciiTheme="minorBidi" w:hAnsiTheme="minorBidi"/>
        </w:rPr>
        <w:t> The 5% penalty is non-refundable and is </w:t>
      </w:r>
      <w:r w:rsidRPr="005034B8">
        <w:rPr>
          <w:rFonts w:asciiTheme="minorBidi" w:hAnsiTheme="minorBidi"/>
          <w:b/>
          <w:bCs/>
        </w:rPr>
        <w:t>separate</w:t>
      </w:r>
      <w:r w:rsidRPr="005034B8">
        <w:rPr>
          <w:rFonts w:asciiTheme="minorBidi" w:hAnsiTheme="minorBidi"/>
        </w:rPr>
        <w:t> from the withholding tax.</w:t>
      </w:r>
    </w:p>
    <w:p w14:paraId="3A24DFCF" w14:textId="77777777" w:rsidR="005034B8" w:rsidRPr="005034B8" w:rsidRDefault="005034B8">
      <w:pPr>
        <w:pStyle w:val="ListParagraph"/>
        <w:numPr>
          <w:ilvl w:val="0"/>
          <w:numId w:val="58"/>
        </w:numPr>
        <w:spacing w:line="360" w:lineRule="auto"/>
        <w:rPr>
          <w:rFonts w:asciiTheme="minorBidi" w:hAnsiTheme="minorBidi"/>
        </w:rPr>
      </w:pPr>
      <w:r w:rsidRPr="005034B8">
        <w:rPr>
          <w:rFonts w:asciiTheme="minorBidi" w:hAnsiTheme="minorBidi"/>
          <w:b/>
          <w:bCs/>
        </w:rPr>
        <w:t>Electronically transmit the information</w:t>
      </w:r>
      <w:r w:rsidRPr="005034B8">
        <w:rPr>
          <w:rFonts w:asciiTheme="minorBidi" w:hAnsiTheme="minorBidi"/>
        </w:rPr>
        <w:t> on the withdrawal and </w:t>
      </w:r>
      <w:r w:rsidRPr="005034B8">
        <w:rPr>
          <w:rFonts w:asciiTheme="minorBidi" w:hAnsiTheme="minorBidi"/>
          <w:b/>
          <w:bCs/>
        </w:rPr>
        <w:t>pay the withholding tax</w:t>
      </w:r>
      <w:r w:rsidRPr="005034B8">
        <w:rPr>
          <w:rFonts w:asciiTheme="minorBidi" w:hAnsiTheme="minorBidi"/>
        </w:rPr>
        <w:t> to IRAS.</w:t>
      </w:r>
    </w:p>
    <w:p w14:paraId="33AADFDE" w14:textId="77777777" w:rsidR="005034B8" w:rsidRPr="005034B8" w:rsidRDefault="005034B8" w:rsidP="005034B8">
      <w:pPr>
        <w:pStyle w:val="ListParagraph"/>
        <w:spacing w:line="360" w:lineRule="auto"/>
        <w:ind w:left="426" w:hanging="6"/>
        <w:rPr>
          <w:rStyle w:val="Hyperlink"/>
          <w:rFonts w:asciiTheme="minorBidi" w:hAnsiTheme="minorBidi"/>
        </w:rPr>
      </w:pPr>
      <w:r w:rsidRPr="005034B8">
        <w:rPr>
          <w:rFonts w:asciiTheme="minorBidi" w:hAnsiTheme="minorBidi"/>
        </w:rPr>
        <w:fldChar w:fldCharType="begin"/>
      </w:r>
      <w:r w:rsidRPr="005034B8">
        <w:rPr>
          <w:rFonts w:asciiTheme="minorBidi" w:hAnsiTheme="minorBidi"/>
        </w:rPr>
        <w:instrText>HYPERLINK "https://www.iras.gov.sg/taxes/individual-income-tax/basics-of-individual-income-tax/special-tax-schemes/tax-on-srs-withdrawals" \l "example-9--computation-of-withholding-taxes"</w:instrText>
      </w:r>
      <w:r w:rsidRPr="005034B8">
        <w:rPr>
          <w:rFonts w:asciiTheme="minorBidi" w:hAnsiTheme="minorBidi"/>
        </w:rPr>
      </w:r>
      <w:r w:rsidRPr="005034B8">
        <w:rPr>
          <w:rFonts w:asciiTheme="minorBidi" w:hAnsiTheme="minorBidi"/>
        </w:rPr>
        <w:fldChar w:fldCharType="separate"/>
      </w:r>
    </w:p>
    <w:p w14:paraId="3D5B0F0E" w14:textId="77777777" w:rsidR="005034B8" w:rsidRPr="005034B8" w:rsidRDefault="005034B8" w:rsidP="005034B8">
      <w:pPr>
        <w:pStyle w:val="ListParagraph"/>
        <w:spacing w:line="360" w:lineRule="auto"/>
        <w:ind w:left="426" w:hanging="6"/>
        <w:rPr>
          <w:rStyle w:val="Hyperlink"/>
          <w:rFonts w:asciiTheme="minorBidi" w:hAnsiTheme="minorBidi"/>
          <w:b/>
          <w:bCs/>
        </w:rPr>
      </w:pPr>
      <w:r w:rsidRPr="005034B8">
        <w:rPr>
          <w:rStyle w:val="Hyperlink"/>
          <w:rFonts w:asciiTheme="minorBidi" w:hAnsiTheme="minorBidi"/>
          <w:b/>
          <w:bCs/>
        </w:rPr>
        <w:lastRenderedPageBreak/>
        <w:t>Example 9: Computation of withholding taxes</w:t>
      </w:r>
    </w:p>
    <w:p w14:paraId="695D69E5"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fldChar w:fldCharType="end"/>
      </w:r>
    </w:p>
    <w:p w14:paraId="3FB45FEA"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u w:val="single"/>
        </w:rPr>
        <w:t>Concessionary Withholding Tax Rate</w:t>
      </w:r>
    </w:p>
    <w:p w14:paraId="05D0792A"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The </w:t>
      </w:r>
      <w:r w:rsidRPr="005034B8">
        <w:rPr>
          <w:rFonts w:asciiTheme="minorBidi" w:hAnsiTheme="minorBidi"/>
          <w:b/>
          <w:bCs/>
        </w:rPr>
        <w:t>concessionary withholding tax rate of 15%</w:t>
      </w:r>
      <w:r w:rsidRPr="005034B8">
        <w:rPr>
          <w:rFonts w:asciiTheme="minorBidi" w:hAnsiTheme="minorBidi"/>
        </w:rPr>
        <w:t> will apply if the following conditions are met:</w:t>
      </w:r>
    </w:p>
    <w:p w14:paraId="29C4FBFA" w14:textId="77777777" w:rsidR="005034B8" w:rsidRPr="005034B8" w:rsidRDefault="005034B8">
      <w:pPr>
        <w:pStyle w:val="ListParagraph"/>
        <w:numPr>
          <w:ilvl w:val="0"/>
          <w:numId w:val="59"/>
        </w:numPr>
        <w:spacing w:line="360" w:lineRule="auto"/>
        <w:rPr>
          <w:rFonts w:asciiTheme="minorBidi" w:hAnsiTheme="minorBidi"/>
        </w:rPr>
      </w:pPr>
      <w:r w:rsidRPr="005034B8">
        <w:rPr>
          <w:rFonts w:asciiTheme="minorBidi" w:hAnsiTheme="minorBidi"/>
        </w:rPr>
        <w:t>Cumulative amount withdrawn by the foreigner or SPR from his SRS account in the calendar year </w:t>
      </w:r>
      <w:r w:rsidRPr="005034B8">
        <w:rPr>
          <w:rFonts w:asciiTheme="minorBidi" w:hAnsiTheme="minorBidi"/>
          <w:b/>
          <w:bCs/>
        </w:rPr>
        <w:t>does not exceed $200,000</w:t>
      </w:r>
      <w:r w:rsidRPr="005034B8">
        <w:rPr>
          <w:rFonts w:asciiTheme="minorBidi" w:hAnsiTheme="minorBidi"/>
        </w:rPr>
        <w:t>; and</w:t>
      </w:r>
    </w:p>
    <w:p w14:paraId="050376BF" w14:textId="77777777" w:rsidR="005034B8" w:rsidRPr="005034B8" w:rsidRDefault="005034B8">
      <w:pPr>
        <w:pStyle w:val="ListParagraph"/>
        <w:numPr>
          <w:ilvl w:val="0"/>
          <w:numId w:val="59"/>
        </w:numPr>
        <w:spacing w:line="360" w:lineRule="auto"/>
        <w:rPr>
          <w:rFonts w:asciiTheme="minorBidi" w:hAnsiTheme="minorBidi"/>
        </w:rPr>
      </w:pPr>
      <w:r w:rsidRPr="005034B8">
        <w:rPr>
          <w:rFonts w:asciiTheme="minorBidi" w:hAnsiTheme="minorBidi"/>
        </w:rPr>
        <w:t>The foreigner or SPR </w:t>
      </w:r>
      <w:r w:rsidRPr="005034B8">
        <w:rPr>
          <w:rFonts w:asciiTheme="minorBidi" w:hAnsiTheme="minorBidi"/>
          <w:b/>
          <w:bCs/>
        </w:rPr>
        <w:t>does not</w:t>
      </w:r>
      <w:r w:rsidRPr="005034B8">
        <w:rPr>
          <w:rFonts w:asciiTheme="minorBidi" w:hAnsiTheme="minorBidi"/>
        </w:rPr>
        <w:t> have any </w:t>
      </w:r>
      <w:hyperlink r:id="rId96" w:tooltip="other income" w:history="1">
        <w:r w:rsidRPr="005034B8">
          <w:rPr>
            <w:rStyle w:val="Hyperlink"/>
            <w:rFonts w:asciiTheme="minorBidi" w:hAnsiTheme="minorBidi"/>
            <w:b/>
            <w:bCs/>
          </w:rPr>
          <w:t>other income</w:t>
        </w:r>
      </w:hyperlink>
      <w:r w:rsidRPr="005034B8">
        <w:rPr>
          <w:rFonts w:asciiTheme="minorBidi" w:hAnsiTheme="minorBidi"/>
        </w:rPr>
        <w:t> besides the SRS withdrawal(s) during the calendar year when the withdrawal(s) is/are made.</w:t>
      </w:r>
    </w:p>
    <w:p w14:paraId="70EF3774"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To enjoy this concession, the SRS account holder must declare that he fulfils the 2 conditions above using the Form IR37B(1). The Form IR37B(1) is available with the SRS operator.</w:t>
      </w:r>
    </w:p>
    <w:p w14:paraId="242F5494"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Withholding tax is not the final tax payable</w:t>
      </w:r>
    </w:p>
    <w:p w14:paraId="46CC79EC"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If the foreigner or SPR is a Singapore tax resident, the actual tax payable on the SRS withdrawal will be based on the progressive </w:t>
      </w:r>
      <w:hyperlink r:id="rId97" w:tooltip="resident rates" w:history="1">
        <w:r w:rsidRPr="005034B8">
          <w:rPr>
            <w:rStyle w:val="Hyperlink"/>
            <w:rFonts w:asciiTheme="minorBidi" w:hAnsiTheme="minorBidi"/>
            <w:b/>
            <w:bCs/>
          </w:rPr>
          <w:t>resident rates</w:t>
        </w:r>
      </w:hyperlink>
      <w:r w:rsidRPr="005034B8">
        <w:rPr>
          <w:rFonts w:asciiTheme="minorBidi" w:hAnsiTheme="minorBidi"/>
        </w:rPr>
        <w:t>. </w:t>
      </w:r>
    </w:p>
    <w:p w14:paraId="2D6E2981"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For a non-resident, the actual tax payable on the SRS withdrawal will be 15% or the progressive </w:t>
      </w:r>
      <w:hyperlink r:id="rId98" w:tooltip="resident rates" w:history="1">
        <w:r w:rsidRPr="005034B8">
          <w:rPr>
            <w:rStyle w:val="Hyperlink"/>
            <w:rFonts w:asciiTheme="minorBidi" w:hAnsiTheme="minorBidi"/>
            <w:b/>
            <w:bCs/>
          </w:rPr>
          <w:t>resident rates</w:t>
        </w:r>
      </w:hyperlink>
      <w:r w:rsidRPr="005034B8">
        <w:rPr>
          <w:rFonts w:asciiTheme="minorBidi" w:hAnsiTheme="minorBidi"/>
        </w:rPr>
        <w:t>, whichever is higher.</w:t>
      </w:r>
    </w:p>
    <w:p w14:paraId="763AFA60" w14:textId="77777777" w:rsidR="005034B8" w:rsidRPr="005034B8" w:rsidRDefault="005034B8" w:rsidP="005034B8">
      <w:pPr>
        <w:pStyle w:val="ListParagraph"/>
        <w:spacing w:line="360" w:lineRule="auto"/>
        <w:ind w:left="426" w:hanging="6"/>
        <w:rPr>
          <w:rFonts w:asciiTheme="minorBidi" w:hAnsiTheme="minorBidi"/>
          <w:b/>
          <w:bCs/>
        </w:rPr>
      </w:pPr>
      <w:r w:rsidRPr="005034B8">
        <w:rPr>
          <w:rFonts w:asciiTheme="minorBidi" w:hAnsiTheme="minorBidi"/>
          <w:b/>
          <w:bCs/>
        </w:rPr>
        <w:t>Applying for a refund</w:t>
      </w:r>
    </w:p>
    <w:p w14:paraId="4FA41DC6"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Tax withheld on the SRS withdrawal is a tax credit that will be used to offset your actual tax liability. Any unused tax credit will be refunded to you. </w:t>
      </w:r>
    </w:p>
    <w:p w14:paraId="66171A28"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Please file an Income Tax Return during the e-Filing period (1 Mar to 18 Apr) in the year following the year of tax withheld, via </w:t>
      </w:r>
      <w:hyperlink r:id="rId99" w:tgtFrame="_blank" w:tooltip="myTax Portal" w:history="1">
        <w:r w:rsidRPr="005034B8">
          <w:rPr>
            <w:rStyle w:val="Hyperlink"/>
            <w:rFonts w:asciiTheme="minorBidi" w:hAnsiTheme="minorBidi"/>
            <w:b/>
            <w:bCs/>
          </w:rPr>
          <w:t>myTax Portal</w:t>
        </w:r>
      </w:hyperlink>
      <w:r w:rsidRPr="005034B8">
        <w:rPr>
          <w:rFonts w:asciiTheme="minorBidi" w:hAnsiTheme="minorBidi"/>
        </w:rPr>
        <w:t>, for the actual tax liability to be computed and unused tax credits to be refunded.</w:t>
      </w:r>
    </w:p>
    <w:p w14:paraId="1F535995" w14:textId="77777777" w:rsidR="005034B8" w:rsidRPr="005034B8" w:rsidRDefault="005034B8" w:rsidP="005034B8">
      <w:pPr>
        <w:pStyle w:val="ListParagraph"/>
        <w:spacing w:line="360" w:lineRule="auto"/>
        <w:ind w:left="426" w:hanging="6"/>
        <w:rPr>
          <w:rStyle w:val="Hyperlink"/>
          <w:rFonts w:asciiTheme="minorBidi" w:hAnsiTheme="minorBidi"/>
        </w:rPr>
      </w:pPr>
      <w:r w:rsidRPr="005034B8">
        <w:rPr>
          <w:rFonts w:asciiTheme="minorBidi" w:hAnsiTheme="minorBidi"/>
        </w:rPr>
        <w:fldChar w:fldCharType="begin"/>
      </w:r>
      <w:r w:rsidRPr="005034B8">
        <w:rPr>
          <w:rFonts w:asciiTheme="minorBidi" w:hAnsiTheme="minorBidi"/>
        </w:rPr>
        <w:instrText>HYPERLINK "https://www.iras.gov.sg/taxes/individual-income-tax/basics-of-individual-income-tax/special-tax-schemes/tax-on-srs-withdrawals" \l "example-10--computation-of-refund"</w:instrText>
      </w:r>
      <w:r w:rsidRPr="005034B8">
        <w:rPr>
          <w:rFonts w:asciiTheme="minorBidi" w:hAnsiTheme="minorBidi"/>
        </w:rPr>
      </w:r>
      <w:r w:rsidRPr="005034B8">
        <w:rPr>
          <w:rFonts w:asciiTheme="minorBidi" w:hAnsiTheme="minorBidi"/>
        </w:rPr>
        <w:fldChar w:fldCharType="separate"/>
      </w:r>
    </w:p>
    <w:p w14:paraId="5BA075EE" w14:textId="77777777" w:rsidR="005034B8" w:rsidRPr="005034B8" w:rsidRDefault="005034B8" w:rsidP="005034B8">
      <w:pPr>
        <w:pStyle w:val="ListParagraph"/>
        <w:spacing w:line="360" w:lineRule="auto"/>
        <w:ind w:left="426" w:hanging="6"/>
        <w:rPr>
          <w:rStyle w:val="Hyperlink"/>
          <w:rFonts w:asciiTheme="minorBidi" w:hAnsiTheme="minorBidi"/>
          <w:b/>
          <w:bCs/>
        </w:rPr>
      </w:pPr>
      <w:r w:rsidRPr="005034B8">
        <w:rPr>
          <w:rStyle w:val="Hyperlink"/>
          <w:rFonts w:asciiTheme="minorBidi" w:hAnsiTheme="minorBidi"/>
          <w:b/>
          <w:bCs/>
        </w:rPr>
        <w:t>Example 10: Computation of refund</w:t>
      </w:r>
    </w:p>
    <w:p w14:paraId="35D90C45"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fldChar w:fldCharType="end"/>
      </w:r>
    </w:p>
    <w:p w14:paraId="62B8809E"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b/>
          <w:bCs/>
        </w:rPr>
        <w:t>For Foreigners and Singapore Permanent Residents</w:t>
      </w:r>
    </w:p>
    <w:p w14:paraId="5B2B0729"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If you are leaving your employment and leaving Singapore, and have made withdrawal in the year of departure, you must obtain a </w:t>
      </w:r>
      <w:hyperlink r:id="rId100" w:tooltip="SRS statement of contributions/withdrawal (for tax clearance)" w:history="1">
        <w:r w:rsidRPr="005034B8">
          <w:rPr>
            <w:rStyle w:val="Hyperlink"/>
            <w:rFonts w:asciiTheme="minorBidi" w:hAnsiTheme="minorBidi"/>
            <w:b/>
            <w:bCs/>
          </w:rPr>
          <w:t>SRS statement of contributions/withdrawal (for tax clearance)</w:t>
        </w:r>
      </w:hyperlink>
      <w:r w:rsidRPr="005034B8">
        <w:rPr>
          <w:rFonts w:asciiTheme="minorBidi" w:hAnsiTheme="minorBidi"/>
        </w:rPr>
        <w:t> (DOC, 90KB) from the SRS bank operator specifically for the purpose of tax clearance.</w:t>
      </w:r>
    </w:p>
    <w:p w14:paraId="0BA6B798" w14:textId="77777777" w:rsidR="005034B8" w:rsidRPr="005034B8" w:rsidRDefault="005034B8" w:rsidP="005034B8">
      <w:pPr>
        <w:pStyle w:val="ListParagraph"/>
        <w:spacing w:line="360" w:lineRule="auto"/>
        <w:ind w:left="426" w:hanging="6"/>
        <w:rPr>
          <w:rStyle w:val="Hyperlink"/>
          <w:rFonts w:asciiTheme="minorBidi" w:hAnsiTheme="minorBidi"/>
        </w:rPr>
      </w:pPr>
      <w:r w:rsidRPr="005034B8">
        <w:rPr>
          <w:rFonts w:asciiTheme="minorBidi" w:hAnsiTheme="minorBidi"/>
        </w:rPr>
        <w:fldChar w:fldCharType="begin"/>
      </w:r>
      <w:r w:rsidRPr="005034B8">
        <w:rPr>
          <w:rFonts w:asciiTheme="minorBidi" w:hAnsiTheme="minorBidi"/>
        </w:rPr>
        <w:instrText>HYPERLINK "https://www.iras.gov.sg/taxes/individual-income-tax/basics-of-individual-income-tax/special-tax-schemes/tax-on-srs-withdrawals" \l "i-am-a-foreigner-who-started-contributing-to-srs-at-the-age-of-55--will-i-be-allowed-to-withdraw-srs-contribution-without-penalties--at-the-age-of-62--do-i-need-to-wait-for-10-years-to-make-a-penalty-free-withdrawal-"</w:instrText>
      </w:r>
      <w:r w:rsidRPr="005034B8">
        <w:rPr>
          <w:rFonts w:asciiTheme="minorBidi" w:hAnsiTheme="minorBidi"/>
        </w:rPr>
      </w:r>
      <w:r w:rsidRPr="005034B8">
        <w:rPr>
          <w:rFonts w:asciiTheme="minorBidi" w:hAnsiTheme="minorBidi"/>
        </w:rPr>
        <w:fldChar w:fldCharType="separate"/>
      </w:r>
    </w:p>
    <w:p w14:paraId="15DDEB22" w14:textId="77777777" w:rsidR="005034B8" w:rsidRPr="005034B8" w:rsidRDefault="005034B8" w:rsidP="005034B8">
      <w:pPr>
        <w:pStyle w:val="ListParagraph"/>
        <w:spacing w:line="360" w:lineRule="auto"/>
        <w:ind w:left="426" w:hanging="6"/>
        <w:rPr>
          <w:rStyle w:val="Hyperlink"/>
          <w:rFonts w:asciiTheme="minorBidi" w:hAnsiTheme="minorBidi"/>
          <w:b/>
          <w:bCs/>
        </w:rPr>
      </w:pPr>
      <w:r w:rsidRPr="005034B8">
        <w:rPr>
          <w:rStyle w:val="Hyperlink"/>
          <w:rFonts w:asciiTheme="minorBidi" w:hAnsiTheme="minorBidi"/>
          <w:b/>
          <w:bCs/>
        </w:rPr>
        <w:t>I am a foreigner who started contributing to SRS at the age of 55. Will I be allowed to withdraw SRS contribution without penalties, at the age of 62? Do I need to wait for 10 years to make a penalty-free withdrawal?</w:t>
      </w:r>
    </w:p>
    <w:p w14:paraId="7D923191"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fldChar w:fldCharType="end"/>
      </w:r>
    </w:p>
    <w:p w14:paraId="6C848D0C"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Any SRS member, regardless of whether he is a foreigner or not, may withdraw his SRS without penalties at the age of 62, if that is the statutory retirement age prevailing at the time of his first contribution. </w:t>
      </w:r>
    </w:p>
    <w:p w14:paraId="3423EB7D" w14:textId="77777777" w:rsidR="005034B8" w:rsidRPr="005034B8" w:rsidRDefault="005034B8" w:rsidP="005034B8">
      <w:pPr>
        <w:pStyle w:val="ListParagraph"/>
        <w:spacing w:line="360" w:lineRule="auto"/>
        <w:ind w:left="426" w:hanging="6"/>
        <w:rPr>
          <w:rStyle w:val="Hyperlink"/>
          <w:rFonts w:asciiTheme="minorBidi" w:hAnsiTheme="minorBidi"/>
        </w:rPr>
      </w:pPr>
      <w:r w:rsidRPr="005034B8">
        <w:rPr>
          <w:rFonts w:asciiTheme="minorBidi" w:hAnsiTheme="minorBidi"/>
        </w:rPr>
        <w:lastRenderedPageBreak/>
        <w:fldChar w:fldCharType="begin"/>
      </w:r>
      <w:r w:rsidRPr="005034B8">
        <w:rPr>
          <w:rFonts w:asciiTheme="minorBidi" w:hAnsiTheme="minorBidi"/>
        </w:rPr>
        <w:instrText>HYPERLINK "https://www.iras.gov.sg/taxes/individual-income-tax/basics-of-individual-income-tax/special-tax-schemes/tax-on-srs-withdrawals" \l "what-is-the-rationale-for-allowing-withdrawal-of-investment-products-for-the-4-specific-types-of-withdrawal--which-qualifies-for-the-50--tax-concession-"</w:instrText>
      </w:r>
      <w:r w:rsidRPr="005034B8">
        <w:rPr>
          <w:rFonts w:asciiTheme="minorBidi" w:hAnsiTheme="minorBidi"/>
        </w:rPr>
      </w:r>
      <w:r w:rsidRPr="005034B8">
        <w:rPr>
          <w:rFonts w:asciiTheme="minorBidi" w:hAnsiTheme="minorBidi"/>
        </w:rPr>
        <w:fldChar w:fldCharType="separate"/>
      </w:r>
    </w:p>
    <w:p w14:paraId="610DE410" w14:textId="77777777" w:rsidR="005034B8" w:rsidRPr="005034B8" w:rsidRDefault="005034B8" w:rsidP="005034B8">
      <w:pPr>
        <w:pStyle w:val="ListParagraph"/>
        <w:spacing w:line="360" w:lineRule="auto"/>
        <w:ind w:left="426" w:hanging="6"/>
        <w:rPr>
          <w:rStyle w:val="Hyperlink"/>
          <w:rFonts w:asciiTheme="minorBidi" w:hAnsiTheme="minorBidi"/>
          <w:b/>
          <w:bCs/>
        </w:rPr>
      </w:pPr>
      <w:r w:rsidRPr="005034B8">
        <w:rPr>
          <w:rStyle w:val="Hyperlink"/>
          <w:rFonts w:asciiTheme="minorBidi" w:hAnsiTheme="minorBidi"/>
          <w:b/>
          <w:bCs/>
        </w:rPr>
        <w:t>What is the rationale for allowing withdrawal of investment products for the 4 specific types of withdrawal, which qualifies for the 50% tax concession?</w:t>
      </w:r>
    </w:p>
    <w:p w14:paraId="6CF328DB"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fldChar w:fldCharType="end"/>
      </w:r>
    </w:p>
    <w:p w14:paraId="47733ABE"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This is to allow SRS members to hold their SRS investments outside of the SRS scheme without having to incur the transaction costs to first liquidate their SRS investments (so as to withdraw cash from their SRS accounts) and thereafter re-purchase the same investments outside of the SRS scheme.</w:t>
      </w:r>
    </w:p>
    <w:p w14:paraId="2AA15521" w14:textId="77777777" w:rsidR="005034B8" w:rsidRPr="005034B8" w:rsidRDefault="005034B8" w:rsidP="005034B8">
      <w:pPr>
        <w:pStyle w:val="ListParagraph"/>
        <w:spacing w:line="360" w:lineRule="auto"/>
        <w:ind w:left="426" w:hanging="6"/>
        <w:rPr>
          <w:rStyle w:val="Hyperlink"/>
          <w:rFonts w:asciiTheme="minorBidi" w:hAnsiTheme="minorBidi"/>
        </w:rPr>
      </w:pPr>
      <w:r w:rsidRPr="005034B8">
        <w:rPr>
          <w:rFonts w:asciiTheme="minorBidi" w:hAnsiTheme="minorBidi"/>
        </w:rPr>
        <w:fldChar w:fldCharType="begin"/>
      </w:r>
      <w:r w:rsidRPr="005034B8">
        <w:rPr>
          <w:rFonts w:asciiTheme="minorBidi" w:hAnsiTheme="minorBidi"/>
        </w:rPr>
        <w:instrText>HYPERLINK "https://www.iras.gov.sg/taxes/individual-income-tax/basics-of-individual-income-tax/special-tax-schemes/tax-on-srs-withdrawals" \l "can-i-nominate-a-beneficiary-for-my-srs-funds-"</w:instrText>
      </w:r>
      <w:r w:rsidRPr="005034B8">
        <w:rPr>
          <w:rFonts w:asciiTheme="minorBidi" w:hAnsiTheme="minorBidi"/>
        </w:rPr>
      </w:r>
      <w:r w:rsidRPr="005034B8">
        <w:rPr>
          <w:rFonts w:asciiTheme="minorBidi" w:hAnsiTheme="minorBidi"/>
        </w:rPr>
        <w:fldChar w:fldCharType="separate"/>
      </w:r>
    </w:p>
    <w:p w14:paraId="0A4B9F1E" w14:textId="77777777" w:rsidR="005034B8" w:rsidRPr="005034B8" w:rsidRDefault="005034B8" w:rsidP="005034B8">
      <w:pPr>
        <w:pStyle w:val="ListParagraph"/>
        <w:spacing w:line="360" w:lineRule="auto"/>
        <w:ind w:left="426" w:hanging="6"/>
        <w:rPr>
          <w:rStyle w:val="Hyperlink"/>
          <w:rFonts w:asciiTheme="minorBidi" w:hAnsiTheme="minorBidi"/>
          <w:b/>
          <w:bCs/>
        </w:rPr>
      </w:pPr>
      <w:r w:rsidRPr="005034B8">
        <w:rPr>
          <w:rStyle w:val="Hyperlink"/>
          <w:rFonts w:asciiTheme="minorBidi" w:hAnsiTheme="minorBidi"/>
          <w:b/>
          <w:bCs/>
        </w:rPr>
        <w:t>Can I nominate a beneficiary for my SRS funds?</w:t>
      </w:r>
    </w:p>
    <w:p w14:paraId="12240A5B"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fldChar w:fldCharType="end"/>
      </w:r>
    </w:p>
    <w:p w14:paraId="0BAE1157" w14:textId="77777777" w:rsidR="005034B8" w:rsidRP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No. We do not have a provision in the SRS allowing for the nomination of a beneficiary of an SRS account. This is because SRS savings are meant for the SRS members’ own retirement purposes. However, if the SRS member passes away, the SRS balances will form part of his estate and will be distributed according to his will or the law (if a will does not exist). There will be no 5% penalty on withdrawal and only 50% of the sum standing in the SRS account after deducting the amount of deemed withdrawal upon death that is exempt from tax will be subject to income tax.</w:t>
      </w:r>
    </w:p>
    <w:p w14:paraId="2FDBE6A3" w14:textId="77777777" w:rsidR="005034B8" w:rsidRDefault="005034B8" w:rsidP="005034B8">
      <w:pPr>
        <w:pStyle w:val="ListParagraph"/>
        <w:spacing w:line="360" w:lineRule="auto"/>
        <w:ind w:left="426" w:hanging="6"/>
        <w:rPr>
          <w:rFonts w:asciiTheme="minorBidi" w:hAnsiTheme="minorBidi"/>
        </w:rPr>
      </w:pPr>
      <w:r w:rsidRPr="005034B8">
        <w:rPr>
          <w:rFonts w:asciiTheme="minorBidi" w:hAnsiTheme="minorBidi"/>
        </w:rPr>
        <w:t>Please also note that SRS bank operators may require the Grant of Probate or Letters of Administration to be produced by the executor or administrator of the estate to ensure that the assets in the SRS are distributed correctly.</w:t>
      </w:r>
    </w:p>
    <w:p w14:paraId="7F27DA38" w14:textId="77777777" w:rsidR="00BD0189" w:rsidRDefault="00BD0189" w:rsidP="005034B8">
      <w:pPr>
        <w:pStyle w:val="ListParagraph"/>
        <w:pBdr>
          <w:bottom w:val="single" w:sz="6" w:space="1" w:color="auto"/>
        </w:pBdr>
        <w:spacing w:line="360" w:lineRule="auto"/>
        <w:ind w:left="426" w:hanging="6"/>
        <w:rPr>
          <w:rFonts w:asciiTheme="minorBidi" w:hAnsiTheme="minorBidi"/>
        </w:rPr>
      </w:pPr>
    </w:p>
    <w:p w14:paraId="470AB8B8" w14:textId="77777777" w:rsidR="00BD0189" w:rsidRDefault="00BD0189" w:rsidP="005034B8">
      <w:pPr>
        <w:pStyle w:val="ListParagraph"/>
        <w:spacing w:line="360" w:lineRule="auto"/>
        <w:ind w:left="426" w:hanging="6"/>
        <w:rPr>
          <w:rFonts w:asciiTheme="minorBidi" w:hAnsiTheme="minorBidi"/>
        </w:rPr>
      </w:pPr>
    </w:p>
    <w:p w14:paraId="5F2E2745" w14:textId="21D53BD1" w:rsidR="00BD0189" w:rsidRDefault="00BD0189">
      <w:pPr>
        <w:pStyle w:val="ListParagraph"/>
        <w:numPr>
          <w:ilvl w:val="0"/>
          <w:numId w:val="34"/>
        </w:numPr>
        <w:spacing w:line="360" w:lineRule="auto"/>
        <w:rPr>
          <w:rFonts w:asciiTheme="minorBidi" w:hAnsiTheme="minorBidi"/>
        </w:rPr>
      </w:pPr>
      <w:r>
        <w:rPr>
          <w:rFonts w:asciiTheme="minorBidi" w:hAnsiTheme="minorBidi"/>
        </w:rPr>
        <w:t>Gift</w:t>
      </w:r>
    </w:p>
    <w:p w14:paraId="7D35235F" w14:textId="32E21970" w:rsidR="00BD0189" w:rsidRDefault="00BD0189" w:rsidP="00BD0189">
      <w:pPr>
        <w:pStyle w:val="ListParagraph"/>
        <w:spacing w:line="360" w:lineRule="auto"/>
        <w:ind w:left="426" w:hanging="6"/>
        <w:rPr>
          <w:rFonts w:asciiTheme="minorBidi" w:hAnsiTheme="minorBidi"/>
          <w:b/>
          <w:bCs/>
        </w:rPr>
      </w:pPr>
      <w:r w:rsidRPr="00BD0189">
        <w:rPr>
          <w:rFonts w:asciiTheme="minorBidi" w:hAnsiTheme="minorBidi"/>
          <w:b/>
          <w:bCs/>
        </w:rPr>
        <w:t>Gifts</w:t>
      </w:r>
      <w:r>
        <w:rPr>
          <w:rFonts w:asciiTheme="minorBidi" w:hAnsiTheme="minorBidi"/>
          <w:b/>
          <w:bCs/>
        </w:rPr>
        <w:t xml:space="preserve"> on Taxation</w:t>
      </w:r>
    </w:p>
    <w:p w14:paraId="4D33CD94" w14:textId="0EE6188B" w:rsidR="00BD0189" w:rsidRPr="00BD0189" w:rsidRDefault="00BD0189" w:rsidP="00BD0189">
      <w:pPr>
        <w:pStyle w:val="ListParagraph"/>
        <w:spacing w:line="360" w:lineRule="auto"/>
        <w:ind w:left="426" w:hanging="6"/>
        <w:rPr>
          <w:rFonts w:asciiTheme="minorBidi" w:hAnsiTheme="minorBidi"/>
        </w:rPr>
      </w:pPr>
      <w:r w:rsidRPr="00BD0189">
        <w:rPr>
          <w:rFonts w:asciiTheme="minorBidi" w:hAnsiTheme="minorBidi"/>
        </w:rPr>
        <w:t>https://www.iras.gov.sg/taxes/individual-income-tax/employers/understanding-the-tax-treatment/gifts</w:t>
      </w:r>
    </w:p>
    <w:p w14:paraId="77B33A13" w14:textId="77777777" w:rsidR="00BD0189" w:rsidRPr="00BD0189" w:rsidRDefault="00BD0189" w:rsidP="00BD0189">
      <w:pPr>
        <w:pStyle w:val="ListParagraph"/>
        <w:spacing w:line="360" w:lineRule="auto"/>
        <w:ind w:left="426" w:hanging="6"/>
        <w:rPr>
          <w:rFonts w:asciiTheme="minorBidi" w:hAnsiTheme="minorBidi"/>
          <w:b/>
          <w:bCs/>
        </w:rPr>
      </w:pPr>
    </w:p>
    <w:p w14:paraId="1BF80CE7" w14:textId="77777777" w:rsidR="00BD0189" w:rsidRPr="00BD0189" w:rsidRDefault="00BD0189" w:rsidP="00BD0189">
      <w:pPr>
        <w:pStyle w:val="ListParagraph"/>
        <w:spacing w:line="360" w:lineRule="auto"/>
        <w:ind w:left="426" w:hanging="6"/>
        <w:rPr>
          <w:rFonts w:asciiTheme="minorBidi" w:hAnsiTheme="minorBidi"/>
        </w:rPr>
      </w:pPr>
      <w:r w:rsidRPr="00BD0189">
        <w:rPr>
          <w:rFonts w:asciiTheme="minorBidi" w:hAnsiTheme="minorBidi"/>
        </w:rPr>
        <w:t>Tax treatment of gifts given to employees for festive occasions (e.g. New Year) and special occasions (e.g. birthday or wedding).</w:t>
      </w:r>
    </w:p>
    <w:p w14:paraId="1613B484" w14:textId="77777777" w:rsidR="00BD0189" w:rsidRPr="00BD0189" w:rsidRDefault="00BD0189" w:rsidP="00BD0189">
      <w:pPr>
        <w:pStyle w:val="ListParagraph"/>
        <w:spacing w:line="360" w:lineRule="auto"/>
        <w:ind w:left="426" w:hanging="6"/>
        <w:rPr>
          <w:rFonts w:asciiTheme="minorBidi" w:hAnsiTheme="minorBidi"/>
        </w:rPr>
      </w:pPr>
      <w:r w:rsidRPr="00BD0189">
        <w:rPr>
          <w:rFonts w:asciiTheme="minorBidi" w:hAnsiTheme="minorBidi"/>
          <w:b/>
          <w:bCs/>
        </w:rPr>
        <w:t>On this page:</w:t>
      </w:r>
      <w:r w:rsidRPr="00BD0189">
        <w:rPr>
          <w:rFonts w:asciiTheme="minorBidi" w:hAnsiTheme="minorBidi"/>
        </w:rPr>
        <w:t>Festive Occasions/Special occasions (Cash/Non-Cash)</w:t>
      </w:r>
    </w:p>
    <w:p w14:paraId="039749D7" w14:textId="77777777" w:rsidR="00BD0189" w:rsidRPr="00BD0189" w:rsidRDefault="00BD0189" w:rsidP="00BD0189">
      <w:pPr>
        <w:spacing w:line="360" w:lineRule="auto"/>
        <w:rPr>
          <w:rFonts w:asciiTheme="minorBidi" w:hAnsiTheme="minorBidi"/>
        </w:rPr>
      </w:pPr>
    </w:p>
    <w:p w14:paraId="5DF86D48" w14:textId="77777777" w:rsidR="00BD0189" w:rsidRPr="00BD0189" w:rsidRDefault="00BD0189" w:rsidP="00BD0189">
      <w:pPr>
        <w:pStyle w:val="ListParagraph"/>
        <w:spacing w:line="360" w:lineRule="auto"/>
        <w:ind w:left="426" w:hanging="6"/>
        <w:rPr>
          <w:rFonts w:asciiTheme="minorBidi" w:hAnsiTheme="minorBidi"/>
          <w:b/>
          <w:bCs/>
        </w:rPr>
      </w:pPr>
      <w:r w:rsidRPr="00BD0189">
        <w:rPr>
          <w:rFonts w:asciiTheme="minorBidi" w:hAnsiTheme="minorBidi"/>
          <w:b/>
          <w:bCs/>
        </w:rPr>
        <w:t>Tax Treatment of Gifts (Summary Table)</w:t>
      </w:r>
    </w:p>
    <w:tbl>
      <w:tblPr>
        <w:tblW w:w="8745" w:type="dxa"/>
        <w:tblBorders>
          <w:top w:val="single" w:sz="6" w:space="0" w:color="C7C7C7"/>
          <w:left w:val="single" w:sz="6" w:space="0" w:color="C7C7C7"/>
          <w:bottom w:val="single" w:sz="6" w:space="0" w:color="C7C7C7"/>
          <w:right w:val="single" w:sz="6" w:space="0" w:color="C7C7C7"/>
        </w:tblBorders>
        <w:tblCellMar>
          <w:top w:w="15" w:type="dxa"/>
          <w:left w:w="15" w:type="dxa"/>
          <w:bottom w:w="15" w:type="dxa"/>
          <w:right w:w="15" w:type="dxa"/>
        </w:tblCellMar>
        <w:tblLook w:val="04A0" w:firstRow="1" w:lastRow="0" w:firstColumn="1" w:lastColumn="0" w:noHBand="0" w:noVBand="1"/>
      </w:tblPr>
      <w:tblGrid>
        <w:gridCol w:w="903"/>
        <w:gridCol w:w="3322"/>
        <w:gridCol w:w="4520"/>
      </w:tblGrid>
      <w:tr w:rsidR="00BD0189" w:rsidRPr="00BD0189" w14:paraId="79AD0D96" w14:textId="77777777">
        <w:tc>
          <w:tcPr>
            <w:tcW w:w="0" w:type="auto"/>
            <w:gridSpan w:val="2"/>
            <w:tcBorders>
              <w:left w:val="single" w:sz="6" w:space="0" w:color="C7C7C7"/>
              <w:right w:val="single" w:sz="6" w:space="0" w:color="C7C7C7"/>
            </w:tcBorders>
            <w:shd w:val="clear" w:color="auto" w:fill="2D7BB9"/>
            <w:tcMar>
              <w:top w:w="120" w:type="dxa"/>
              <w:left w:w="180" w:type="dxa"/>
              <w:bottom w:w="120" w:type="dxa"/>
              <w:right w:w="180" w:type="dxa"/>
            </w:tcMar>
            <w:hideMark/>
          </w:tcPr>
          <w:p w14:paraId="1E855B7E" w14:textId="77777777" w:rsidR="00BD0189" w:rsidRPr="00BD0189" w:rsidRDefault="00BD0189" w:rsidP="00BD0189">
            <w:pPr>
              <w:pStyle w:val="ListParagraph"/>
              <w:spacing w:line="360" w:lineRule="auto"/>
              <w:ind w:left="426" w:hanging="6"/>
              <w:rPr>
                <w:rFonts w:asciiTheme="minorBidi" w:hAnsiTheme="minorBidi"/>
                <w:b/>
                <w:bCs/>
              </w:rPr>
            </w:pPr>
            <w:r w:rsidRPr="00BD0189">
              <w:rPr>
                <w:rFonts w:asciiTheme="minorBidi" w:hAnsiTheme="minorBidi"/>
                <w:b/>
                <w:bCs/>
              </w:rPr>
              <w:t>Nature</w:t>
            </w:r>
          </w:p>
        </w:tc>
        <w:tc>
          <w:tcPr>
            <w:tcW w:w="0" w:type="auto"/>
            <w:tcBorders>
              <w:left w:val="single" w:sz="6" w:space="0" w:color="C7C7C7"/>
              <w:right w:val="single" w:sz="6" w:space="0" w:color="C7C7C7"/>
            </w:tcBorders>
            <w:shd w:val="clear" w:color="auto" w:fill="2D7BB9"/>
            <w:tcMar>
              <w:top w:w="120" w:type="dxa"/>
              <w:left w:w="180" w:type="dxa"/>
              <w:bottom w:w="120" w:type="dxa"/>
              <w:right w:w="180" w:type="dxa"/>
            </w:tcMar>
            <w:hideMark/>
          </w:tcPr>
          <w:p w14:paraId="7D13BFAB" w14:textId="77777777" w:rsidR="00BD0189" w:rsidRPr="00BD0189" w:rsidRDefault="00BD0189" w:rsidP="00BD0189">
            <w:pPr>
              <w:pStyle w:val="ListParagraph"/>
              <w:spacing w:line="360" w:lineRule="auto"/>
              <w:ind w:left="426" w:hanging="6"/>
              <w:rPr>
                <w:rFonts w:asciiTheme="minorBidi" w:hAnsiTheme="minorBidi"/>
                <w:b/>
                <w:bCs/>
              </w:rPr>
            </w:pPr>
            <w:r w:rsidRPr="00BD0189">
              <w:rPr>
                <w:rFonts w:asciiTheme="minorBidi" w:hAnsiTheme="minorBidi"/>
                <w:b/>
                <w:bCs/>
              </w:rPr>
              <w:t>Taxable/ Not taxable</w:t>
            </w:r>
          </w:p>
        </w:tc>
      </w:tr>
      <w:tr w:rsidR="00BD0189" w:rsidRPr="00BD0189" w14:paraId="6926F5C5" w14:textId="77777777">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7EEF271A" w14:textId="77777777" w:rsidR="00BD0189" w:rsidRPr="00BD0189" w:rsidRDefault="00BD0189" w:rsidP="00BD0189">
            <w:pPr>
              <w:pStyle w:val="ListParagraph"/>
              <w:spacing w:line="360" w:lineRule="auto"/>
              <w:ind w:left="426" w:hanging="6"/>
              <w:rPr>
                <w:rFonts w:asciiTheme="minorBidi" w:hAnsiTheme="minorBidi"/>
              </w:rPr>
            </w:pPr>
            <w:r w:rsidRPr="00BD0189">
              <w:rPr>
                <w:rFonts w:asciiTheme="minorBidi" w:hAnsiTheme="minorBidi"/>
                <w:b/>
                <w:bCs/>
              </w:rPr>
              <w:lastRenderedPageBreak/>
              <w:t>1</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37BC1B23" w14:textId="77777777" w:rsidR="00BD0189" w:rsidRPr="00BD0189" w:rsidRDefault="00BD0189" w:rsidP="00BD0189">
            <w:pPr>
              <w:pStyle w:val="ListParagraph"/>
              <w:spacing w:line="360" w:lineRule="auto"/>
              <w:ind w:left="426" w:hanging="6"/>
              <w:rPr>
                <w:rFonts w:asciiTheme="minorBidi" w:hAnsiTheme="minorBidi"/>
              </w:rPr>
            </w:pPr>
            <w:r w:rsidRPr="00BD0189">
              <w:rPr>
                <w:rFonts w:asciiTheme="minorBidi" w:hAnsiTheme="minorBidi"/>
              </w:rPr>
              <w:t>Festive occasions such as Chinese New Year, Hari Raya, Deepavali and Christmas (cash/ non-cash)</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4669EFF2" w14:textId="77777777" w:rsidR="00BD0189" w:rsidRPr="00BD0189" w:rsidRDefault="00BD0189" w:rsidP="00BD0189">
            <w:pPr>
              <w:pStyle w:val="ListParagraph"/>
              <w:spacing w:line="360" w:lineRule="auto"/>
              <w:ind w:left="426" w:hanging="6"/>
              <w:rPr>
                <w:rFonts w:asciiTheme="minorBidi" w:hAnsiTheme="minorBidi"/>
              </w:rPr>
            </w:pPr>
            <w:r w:rsidRPr="00BD0189">
              <w:rPr>
                <w:rFonts w:asciiTheme="minorBidi" w:hAnsiTheme="minorBidi"/>
              </w:rPr>
              <w:t>The gifts (e.g. red packets during Chinese New Year) are not taxable if they are not substantial in value and are generally available to all staff.</w:t>
            </w:r>
            <w:r w:rsidRPr="00BD0189">
              <w:rPr>
                <w:rFonts w:asciiTheme="minorBidi" w:hAnsiTheme="minorBidi"/>
              </w:rPr>
              <w:br/>
            </w:r>
            <w:r w:rsidRPr="00BD0189">
              <w:rPr>
                <w:rFonts w:asciiTheme="minorBidi" w:hAnsiTheme="minorBidi"/>
              </w:rPr>
              <w:br/>
              <w:t>As a guide, a gift not exceeding $200 is considered to be not substantial in value. If the gift exceeds the exemption threshold, the full value is taxable.</w:t>
            </w:r>
            <w:r w:rsidRPr="00BD0189">
              <w:rPr>
                <w:rFonts w:asciiTheme="minorBidi" w:hAnsiTheme="minorBidi"/>
              </w:rPr>
              <w:br/>
            </w:r>
            <w:r w:rsidRPr="00BD0189">
              <w:rPr>
                <w:rFonts w:asciiTheme="minorBidi" w:hAnsiTheme="minorBidi"/>
              </w:rPr>
              <w:br/>
              <w:t> See </w:t>
            </w:r>
            <w:hyperlink r:id="rId101" w:anchor="exemptionthreshold" w:tooltip="Applying the Exemption Threshold" w:history="1">
              <w:r w:rsidRPr="00BD0189">
                <w:rPr>
                  <w:rStyle w:val="Hyperlink"/>
                  <w:rFonts w:asciiTheme="minorBidi" w:hAnsiTheme="minorBidi"/>
                  <w:b/>
                  <w:bCs/>
                </w:rPr>
                <w:t>Applying the Exemption Threshold</w:t>
              </w:r>
            </w:hyperlink>
            <w:r w:rsidRPr="00BD0189">
              <w:rPr>
                <w:rFonts w:asciiTheme="minorBidi" w:hAnsiTheme="minorBidi"/>
              </w:rPr>
              <w:t> (below).</w:t>
            </w:r>
          </w:p>
        </w:tc>
      </w:tr>
      <w:tr w:rsidR="00BD0189" w:rsidRPr="00BD0189" w14:paraId="70B4E0FC" w14:textId="77777777">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16AF8520" w14:textId="77777777" w:rsidR="00BD0189" w:rsidRPr="00BD0189" w:rsidRDefault="00BD0189" w:rsidP="00BD0189">
            <w:pPr>
              <w:pStyle w:val="ListParagraph"/>
              <w:spacing w:line="360" w:lineRule="auto"/>
              <w:ind w:left="426" w:hanging="6"/>
              <w:rPr>
                <w:rFonts w:asciiTheme="minorBidi" w:hAnsiTheme="minorBidi"/>
              </w:rPr>
            </w:pPr>
            <w:r w:rsidRPr="00BD0189">
              <w:rPr>
                <w:rFonts w:asciiTheme="minorBidi" w:hAnsiTheme="minorBidi"/>
                <w:b/>
                <w:bCs/>
              </w:rPr>
              <w:t>2</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6692C815" w14:textId="77777777" w:rsidR="00BD0189" w:rsidRPr="00BD0189" w:rsidRDefault="00BD0189" w:rsidP="00BD0189">
            <w:pPr>
              <w:pStyle w:val="ListParagraph"/>
              <w:spacing w:line="360" w:lineRule="auto"/>
              <w:ind w:left="426" w:hanging="6"/>
              <w:rPr>
                <w:rFonts w:asciiTheme="minorBidi" w:hAnsiTheme="minorBidi"/>
              </w:rPr>
            </w:pPr>
            <w:r w:rsidRPr="00BD0189">
              <w:rPr>
                <w:rFonts w:asciiTheme="minorBidi" w:hAnsiTheme="minorBidi"/>
              </w:rPr>
              <w:t>Special occasions e.g. celebration of SG50, birthdays, weddings and births of child (cash/ non-cash)</w:t>
            </w:r>
          </w:p>
        </w:tc>
        <w:tc>
          <w:tcPr>
            <w:tcW w:w="0" w:type="auto"/>
            <w:tcBorders>
              <w:left w:val="single" w:sz="6" w:space="0" w:color="C7C7C7"/>
              <w:right w:val="single" w:sz="6" w:space="0" w:color="C7C7C7"/>
            </w:tcBorders>
            <w:shd w:val="clear" w:color="auto" w:fill="F6F8FA"/>
            <w:tcMar>
              <w:top w:w="120" w:type="dxa"/>
              <w:left w:w="180" w:type="dxa"/>
              <w:bottom w:w="120" w:type="dxa"/>
              <w:right w:w="180" w:type="dxa"/>
            </w:tcMar>
            <w:hideMark/>
          </w:tcPr>
          <w:p w14:paraId="2812B4F5" w14:textId="77777777" w:rsidR="00BD0189" w:rsidRPr="00BD0189" w:rsidRDefault="00BD0189" w:rsidP="00BD0189">
            <w:pPr>
              <w:pStyle w:val="ListParagraph"/>
              <w:spacing w:line="360" w:lineRule="auto"/>
              <w:ind w:left="426" w:hanging="6"/>
              <w:rPr>
                <w:rFonts w:asciiTheme="minorBidi" w:hAnsiTheme="minorBidi"/>
              </w:rPr>
            </w:pPr>
            <w:r w:rsidRPr="00BD0189">
              <w:rPr>
                <w:rFonts w:asciiTheme="minorBidi" w:hAnsiTheme="minorBidi"/>
              </w:rPr>
              <w:t>As above</w:t>
            </w:r>
          </w:p>
        </w:tc>
      </w:tr>
      <w:tr w:rsidR="00BD0189" w:rsidRPr="00BD0189" w14:paraId="4B5A9426" w14:textId="77777777">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66281669" w14:textId="77777777" w:rsidR="00BD0189" w:rsidRPr="00BD0189" w:rsidRDefault="00BD0189" w:rsidP="00BD0189">
            <w:pPr>
              <w:pStyle w:val="ListParagraph"/>
              <w:spacing w:line="360" w:lineRule="auto"/>
              <w:ind w:left="426" w:hanging="6"/>
              <w:rPr>
                <w:rFonts w:asciiTheme="minorBidi" w:hAnsiTheme="minorBidi"/>
              </w:rPr>
            </w:pPr>
            <w:r w:rsidRPr="00BD0189">
              <w:rPr>
                <w:rFonts w:asciiTheme="minorBidi" w:hAnsiTheme="minorBidi"/>
                <w:b/>
                <w:bCs/>
              </w:rPr>
              <w:t>3</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2AF0A585" w14:textId="77777777" w:rsidR="00BD0189" w:rsidRPr="00BD0189" w:rsidRDefault="00BD0189" w:rsidP="00BD0189">
            <w:pPr>
              <w:pStyle w:val="ListParagraph"/>
              <w:spacing w:line="360" w:lineRule="auto"/>
              <w:ind w:left="426" w:hanging="6"/>
              <w:rPr>
                <w:rFonts w:asciiTheme="minorBidi" w:hAnsiTheme="minorBidi"/>
              </w:rPr>
            </w:pPr>
            <w:r w:rsidRPr="00BD0189">
              <w:rPr>
                <w:rFonts w:asciiTheme="minorBidi" w:hAnsiTheme="minorBidi"/>
              </w:rPr>
              <w:t>Bereavement - wreath, condolence tokens, etc.</w:t>
            </w:r>
          </w:p>
        </w:tc>
        <w:tc>
          <w:tcPr>
            <w:tcW w:w="0" w:type="auto"/>
            <w:tcBorders>
              <w:left w:val="single" w:sz="6" w:space="0" w:color="C7C7C7"/>
              <w:right w:val="single" w:sz="6" w:space="0" w:color="C7C7C7"/>
            </w:tcBorders>
            <w:shd w:val="clear" w:color="auto" w:fill="FFFFFF"/>
            <w:tcMar>
              <w:top w:w="120" w:type="dxa"/>
              <w:left w:w="180" w:type="dxa"/>
              <w:bottom w:w="120" w:type="dxa"/>
              <w:right w:w="180" w:type="dxa"/>
            </w:tcMar>
            <w:hideMark/>
          </w:tcPr>
          <w:p w14:paraId="6D0A9DF4" w14:textId="77777777" w:rsidR="00BD0189" w:rsidRPr="00BD0189" w:rsidRDefault="00BD0189" w:rsidP="00BD0189">
            <w:pPr>
              <w:pStyle w:val="ListParagraph"/>
              <w:spacing w:line="360" w:lineRule="auto"/>
              <w:ind w:left="426" w:hanging="6"/>
              <w:rPr>
                <w:rFonts w:asciiTheme="minorBidi" w:hAnsiTheme="minorBidi"/>
              </w:rPr>
            </w:pPr>
            <w:r w:rsidRPr="00BD0189">
              <w:rPr>
                <w:rFonts w:asciiTheme="minorBidi" w:hAnsiTheme="minorBidi"/>
              </w:rPr>
              <w:t>Not taxable</w:t>
            </w:r>
          </w:p>
        </w:tc>
      </w:tr>
    </w:tbl>
    <w:p w14:paraId="6BA85B2B" w14:textId="77777777" w:rsidR="00BD0189" w:rsidRDefault="00BD0189" w:rsidP="00BD0189">
      <w:pPr>
        <w:pStyle w:val="ListParagraph"/>
        <w:spacing w:line="360" w:lineRule="auto"/>
        <w:ind w:left="426" w:hanging="6"/>
        <w:rPr>
          <w:rFonts w:asciiTheme="minorBidi" w:hAnsiTheme="minorBidi"/>
          <w:b/>
          <w:bCs/>
        </w:rPr>
      </w:pPr>
    </w:p>
    <w:p w14:paraId="6CF24F0B" w14:textId="2C4845BE" w:rsidR="00BD0189" w:rsidRPr="00BD0189" w:rsidRDefault="00BD0189" w:rsidP="00BD0189">
      <w:pPr>
        <w:pStyle w:val="ListParagraph"/>
        <w:spacing w:line="360" w:lineRule="auto"/>
        <w:ind w:left="426" w:hanging="6"/>
        <w:rPr>
          <w:rFonts w:asciiTheme="minorBidi" w:hAnsiTheme="minorBidi"/>
          <w:b/>
          <w:bCs/>
        </w:rPr>
      </w:pPr>
      <w:r w:rsidRPr="00BD0189">
        <w:rPr>
          <w:rFonts w:asciiTheme="minorBidi" w:hAnsiTheme="minorBidi"/>
          <w:b/>
          <w:bCs/>
        </w:rPr>
        <w:t>Festive Occasions/Special occasions (Cash/Non-Cash)</w:t>
      </w:r>
    </w:p>
    <w:p w14:paraId="26CF3FA6" w14:textId="77777777" w:rsidR="00BD0189" w:rsidRPr="00BD0189" w:rsidRDefault="00BD0189" w:rsidP="00BD0189">
      <w:pPr>
        <w:pStyle w:val="ListParagraph"/>
        <w:spacing w:line="360" w:lineRule="auto"/>
        <w:ind w:left="426" w:hanging="6"/>
        <w:rPr>
          <w:rFonts w:asciiTheme="minorBidi" w:hAnsiTheme="minorBidi"/>
        </w:rPr>
      </w:pPr>
      <w:r w:rsidRPr="00BD0189">
        <w:rPr>
          <w:rFonts w:asciiTheme="minorBidi" w:hAnsiTheme="minorBidi"/>
        </w:rPr>
        <w:t>Cash and non-cash gifts relating to festive and special occasions which do not exceed the exemption threshold of $200 are considered to be not substantial in value and are not taxable due to an administrative concession granted.</w:t>
      </w:r>
    </w:p>
    <w:p w14:paraId="77C99772" w14:textId="77777777" w:rsidR="00BD0189" w:rsidRPr="00BD0189" w:rsidRDefault="00BD0189" w:rsidP="00BD0189">
      <w:pPr>
        <w:pStyle w:val="ListParagraph"/>
        <w:spacing w:line="360" w:lineRule="auto"/>
        <w:ind w:left="426" w:hanging="6"/>
        <w:rPr>
          <w:rFonts w:asciiTheme="minorBidi" w:hAnsiTheme="minorBidi"/>
        </w:rPr>
      </w:pPr>
      <w:r w:rsidRPr="00BD0189">
        <w:rPr>
          <w:rFonts w:asciiTheme="minorBidi" w:hAnsiTheme="minorBidi"/>
        </w:rPr>
        <w:t>If a gift exceeds the exemption threshold, the full value of the gift is taxable. For example, if the baby gift set is worth $250, the taxable value is $250.</w:t>
      </w:r>
    </w:p>
    <w:p w14:paraId="0BC3EFF2" w14:textId="77777777" w:rsidR="00BD0189" w:rsidRPr="00BD0189" w:rsidRDefault="00BD0189" w:rsidP="00BD0189">
      <w:pPr>
        <w:pStyle w:val="ListParagraph"/>
        <w:spacing w:line="360" w:lineRule="auto"/>
        <w:ind w:left="426" w:hanging="6"/>
        <w:rPr>
          <w:rFonts w:asciiTheme="minorBidi" w:hAnsiTheme="minorBidi"/>
        </w:rPr>
      </w:pPr>
      <w:r w:rsidRPr="00BD0189">
        <w:rPr>
          <w:rFonts w:asciiTheme="minorBidi" w:hAnsiTheme="minorBidi"/>
        </w:rPr>
        <w:t>The threshold of $200 is applicable per occasion.</w:t>
      </w:r>
    </w:p>
    <w:p w14:paraId="09C0233B" w14:textId="77777777" w:rsidR="00BD0189" w:rsidRDefault="00BD0189" w:rsidP="00BD0189">
      <w:pPr>
        <w:pStyle w:val="ListParagraph"/>
        <w:spacing w:line="360" w:lineRule="auto"/>
        <w:ind w:left="426" w:hanging="6"/>
        <w:rPr>
          <w:rFonts w:asciiTheme="minorBidi" w:hAnsiTheme="minorBidi"/>
          <w:b/>
          <w:bCs/>
        </w:rPr>
      </w:pPr>
    </w:p>
    <w:p w14:paraId="76D8D062" w14:textId="34BE75F6" w:rsidR="00BD0189" w:rsidRPr="00BD0189" w:rsidRDefault="00BD0189" w:rsidP="00BD0189">
      <w:pPr>
        <w:pStyle w:val="ListParagraph"/>
        <w:spacing w:line="360" w:lineRule="auto"/>
        <w:ind w:left="426" w:hanging="6"/>
        <w:rPr>
          <w:rFonts w:asciiTheme="minorBidi" w:hAnsiTheme="minorBidi"/>
          <w:b/>
          <w:bCs/>
        </w:rPr>
      </w:pPr>
      <w:r w:rsidRPr="00BD0189">
        <w:rPr>
          <w:rFonts w:asciiTheme="minorBidi" w:hAnsiTheme="minorBidi"/>
          <w:b/>
          <w:bCs/>
        </w:rPr>
        <w:t>Applying the Exemption Threshold</w:t>
      </w:r>
    </w:p>
    <w:p w14:paraId="76BF25A7" w14:textId="77777777" w:rsidR="00BD0189" w:rsidRPr="00BD0189" w:rsidRDefault="00BD0189" w:rsidP="00BD0189">
      <w:pPr>
        <w:pStyle w:val="ListParagraph"/>
        <w:spacing w:line="360" w:lineRule="auto"/>
        <w:ind w:left="426" w:hanging="6"/>
        <w:rPr>
          <w:rFonts w:asciiTheme="minorBidi" w:hAnsiTheme="minorBidi"/>
        </w:rPr>
      </w:pPr>
      <w:r w:rsidRPr="00BD0189">
        <w:rPr>
          <w:rFonts w:asciiTheme="minorBidi" w:hAnsiTheme="minorBidi"/>
        </w:rPr>
        <w:t>For example, an employee is given a cash gift of $200 on his wedding, a birthday gift of $50 and a Christmas gift of $80 in the same year.</w:t>
      </w:r>
    </w:p>
    <w:p w14:paraId="1E1460CB" w14:textId="77777777" w:rsidR="00BD0189" w:rsidRPr="00BD0189" w:rsidRDefault="00BD0189" w:rsidP="00BD0189">
      <w:pPr>
        <w:pStyle w:val="ListParagraph"/>
        <w:spacing w:line="360" w:lineRule="auto"/>
        <w:ind w:left="426" w:hanging="6"/>
        <w:rPr>
          <w:rFonts w:asciiTheme="minorBidi" w:hAnsiTheme="minorBidi"/>
        </w:rPr>
      </w:pPr>
      <w:r w:rsidRPr="00BD0189">
        <w:rPr>
          <w:rFonts w:asciiTheme="minorBidi" w:hAnsiTheme="minorBidi"/>
        </w:rPr>
        <w:t>All gifts are not taxable as the value of each gift does not exceed $200. The birthday gift given to an employee every year is also not taxable if each gift does not exceed $200.</w:t>
      </w:r>
    </w:p>
    <w:p w14:paraId="3D0FE563" w14:textId="77777777" w:rsidR="005034B8" w:rsidRPr="005034B8" w:rsidRDefault="005034B8" w:rsidP="005034B8">
      <w:pPr>
        <w:pStyle w:val="ListParagraph"/>
        <w:pBdr>
          <w:bottom w:val="single" w:sz="6" w:space="1" w:color="auto"/>
        </w:pBdr>
        <w:spacing w:line="360" w:lineRule="auto"/>
        <w:ind w:left="426" w:hanging="6"/>
        <w:rPr>
          <w:rFonts w:asciiTheme="minorBidi" w:hAnsiTheme="minorBidi"/>
        </w:rPr>
      </w:pPr>
    </w:p>
    <w:p w14:paraId="5F63FED7" w14:textId="77777777" w:rsidR="005A2FFE" w:rsidRDefault="005A2FFE" w:rsidP="00086B3C">
      <w:pPr>
        <w:pStyle w:val="ListParagraph"/>
        <w:spacing w:line="360" w:lineRule="auto"/>
        <w:ind w:left="426" w:hanging="6"/>
        <w:rPr>
          <w:rFonts w:asciiTheme="minorBidi" w:hAnsiTheme="minorBidi"/>
        </w:rPr>
      </w:pPr>
    </w:p>
    <w:p w14:paraId="5172975A" w14:textId="77777777" w:rsidR="005A2FFE" w:rsidRDefault="005A2FFE" w:rsidP="00086B3C">
      <w:pPr>
        <w:pStyle w:val="ListParagraph"/>
        <w:spacing w:line="360" w:lineRule="auto"/>
        <w:ind w:left="426" w:hanging="6"/>
        <w:rPr>
          <w:rFonts w:asciiTheme="minorBidi" w:hAnsiTheme="minorBidi"/>
        </w:rPr>
      </w:pPr>
    </w:p>
    <w:p w14:paraId="4ADB17BF" w14:textId="5839EC42" w:rsidR="005A2FFE" w:rsidRPr="002D4FB1" w:rsidRDefault="002D4FB1" w:rsidP="002D4FB1">
      <w:pPr>
        <w:pStyle w:val="ListParagraph"/>
        <w:numPr>
          <w:ilvl w:val="0"/>
          <w:numId w:val="34"/>
        </w:numPr>
        <w:spacing w:line="360" w:lineRule="auto"/>
        <w:rPr>
          <w:rFonts w:asciiTheme="minorBidi" w:hAnsiTheme="minorBidi"/>
        </w:rPr>
      </w:pPr>
      <w:r>
        <w:rPr>
          <w:rFonts w:asciiTheme="minorBidi" w:hAnsiTheme="minorBidi"/>
        </w:rPr>
        <w:t>Shares, stocks and property sales</w:t>
      </w:r>
    </w:p>
    <w:p w14:paraId="38D9D393" w14:textId="77777777" w:rsidR="005A2FFE" w:rsidRDefault="005A2FFE" w:rsidP="005A2FFE">
      <w:pPr>
        <w:pStyle w:val="ListParagraph"/>
        <w:spacing w:line="360" w:lineRule="auto"/>
        <w:ind w:left="426" w:hanging="6"/>
        <w:rPr>
          <w:rFonts w:asciiTheme="minorBidi" w:hAnsiTheme="minorBidi"/>
        </w:rPr>
      </w:pPr>
    </w:p>
    <w:p w14:paraId="17967FDA" w14:textId="5A78740A" w:rsidR="005A2FFE" w:rsidRDefault="005A2FFE" w:rsidP="005A2FFE">
      <w:pPr>
        <w:pStyle w:val="ListParagraph"/>
        <w:numPr>
          <w:ilvl w:val="0"/>
          <w:numId w:val="34"/>
        </w:numPr>
        <w:spacing w:line="360" w:lineRule="auto"/>
        <w:rPr>
          <w:rFonts w:asciiTheme="minorBidi" w:hAnsiTheme="minorBidi"/>
          <w:b/>
          <w:bCs/>
        </w:rPr>
      </w:pPr>
      <w:r w:rsidRPr="00D9771B">
        <w:rPr>
          <w:rFonts w:asciiTheme="minorBidi" w:hAnsiTheme="minorBidi"/>
          <w:b/>
          <w:bCs/>
        </w:rPr>
        <w:t xml:space="preserve">Property, </w:t>
      </w:r>
      <w:r w:rsidR="002D4FB1" w:rsidRPr="00D9771B">
        <w:rPr>
          <w:rFonts w:asciiTheme="minorBidi" w:hAnsiTheme="minorBidi"/>
          <w:b/>
          <w:bCs/>
        </w:rPr>
        <w:t>sto</w:t>
      </w:r>
      <w:r w:rsidR="002D4FB1">
        <w:rPr>
          <w:rFonts w:asciiTheme="minorBidi" w:hAnsiTheme="minorBidi"/>
          <w:b/>
          <w:bCs/>
        </w:rPr>
        <w:t>c</w:t>
      </w:r>
      <w:r w:rsidR="002D4FB1" w:rsidRPr="00D9771B">
        <w:rPr>
          <w:rFonts w:asciiTheme="minorBidi" w:hAnsiTheme="minorBidi"/>
          <w:b/>
          <w:bCs/>
        </w:rPr>
        <w:t>ks</w:t>
      </w:r>
      <w:r w:rsidRPr="00D9771B">
        <w:rPr>
          <w:rFonts w:asciiTheme="minorBidi" w:hAnsiTheme="minorBidi"/>
          <w:b/>
          <w:bCs/>
        </w:rPr>
        <w:t xml:space="preserve"> and Shares</w:t>
      </w:r>
    </w:p>
    <w:p w14:paraId="37A30B84" w14:textId="5382633A" w:rsidR="002D4FB1" w:rsidRPr="002D4FB1" w:rsidRDefault="002D4FB1" w:rsidP="002D4FB1">
      <w:pPr>
        <w:spacing w:line="360" w:lineRule="auto"/>
        <w:ind w:left="420"/>
        <w:rPr>
          <w:rFonts w:asciiTheme="minorBidi" w:hAnsiTheme="minorBidi"/>
        </w:rPr>
      </w:pPr>
      <w:r w:rsidRPr="002D4FB1">
        <w:rPr>
          <w:rFonts w:asciiTheme="minorBidi" w:hAnsiTheme="minorBidi"/>
        </w:rPr>
        <w:t>https://www.iras.gov.sg/taxes/individual-income-tax/basics-of-individual-income-tax/what-is-taxable-what-is-not/gains-from-sale-of-property-shares-and-financial-instruments</w:t>
      </w:r>
    </w:p>
    <w:p w14:paraId="527061D6" w14:textId="28009E06" w:rsidR="005A2FFE" w:rsidRPr="002D4FB1" w:rsidRDefault="002D4FB1" w:rsidP="002D4FB1">
      <w:pPr>
        <w:spacing w:line="360" w:lineRule="auto"/>
        <w:ind w:left="420"/>
        <w:rPr>
          <w:rFonts w:asciiTheme="minorBidi" w:hAnsiTheme="minorBidi"/>
          <w:b/>
          <w:bCs/>
        </w:rPr>
      </w:pPr>
      <w:r w:rsidRPr="002D4FB1">
        <w:rPr>
          <w:rFonts w:asciiTheme="minorBidi" w:hAnsiTheme="minorBidi"/>
          <w:b/>
          <w:bCs/>
        </w:rPr>
        <w:t>If I sold shares, do I need to pay income tax? Gains from sale of shares are generally not taxable unless regarded as trading.</w:t>
      </w:r>
    </w:p>
    <w:p w14:paraId="2CE14D89" w14:textId="77777777" w:rsidR="005A2FFE" w:rsidRPr="005A2FFE" w:rsidRDefault="005A2FFE" w:rsidP="005A2FFE">
      <w:pPr>
        <w:pStyle w:val="ListParagraph"/>
        <w:spacing w:line="360" w:lineRule="auto"/>
        <w:ind w:left="426" w:hanging="6"/>
        <w:rPr>
          <w:rFonts w:asciiTheme="minorBidi" w:hAnsiTheme="minorBidi"/>
          <w:b/>
          <w:bCs/>
        </w:rPr>
      </w:pPr>
      <w:r w:rsidRPr="005A2FFE">
        <w:rPr>
          <w:rFonts w:asciiTheme="minorBidi" w:hAnsiTheme="minorBidi"/>
          <w:b/>
          <w:bCs/>
        </w:rPr>
        <w:t>Non-taxable gains from sale of property, shares and financial instruments</w:t>
      </w:r>
    </w:p>
    <w:p w14:paraId="5A6859A2" w14:textId="77777777" w:rsidR="005A2FFE" w:rsidRPr="005A2FFE" w:rsidRDefault="005A2FFE" w:rsidP="005A2FFE">
      <w:pPr>
        <w:pStyle w:val="ListParagraph"/>
        <w:spacing w:line="360" w:lineRule="auto"/>
        <w:ind w:left="426" w:hanging="6"/>
        <w:rPr>
          <w:rFonts w:asciiTheme="minorBidi" w:hAnsiTheme="minorBidi"/>
        </w:rPr>
      </w:pPr>
      <w:r w:rsidRPr="005A2FFE">
        <w:rPr>
          <w:rFonts w:asciiTheme="minorBidi" w:hAnsiTheme="minorBidi"/>
        </w:rPr>
        <w:t>The following gains are generally not taxable:</w:t>
      </w:r>
    </w:p>
    <w:p w14:paraId="70438606" w14:textId="77777777" w:rsidR="005A2FFE" w:rsidRPr="005A2FFE" w:rsidRDefault="005A2FFE" w:rsidP="005A2FFE">
      <w:pPr>
        <w:pStyle w:val="ListParagraph"/>
        <w:numPr>
          <w:ilvl w:val="0"/>
          <w:numId w:val="60"/>
        </w:numPr>
        <w:spacing w:line="360" w:lineRule="auto"/>
        <w:rPr>
          <w:rFonts w:asciiTheme="minorBidi" w:hAnsiTheme="minorBidi"/>
        </w:rPr>
      </w:pPr>
      <w:r w:rsidRPr="005A2FFE">
        <w:rPr>
          <w:rFonts w:asciiTheme="minorBidi" w:hAnsiTheme="minorBidi"/>
        </w:rPr>
        <w:t>Gains derived from the sale of a property in Singapore as it is a capital gain.</w:t>
      </w:r>
    </w:p>
    <w:p w14:paraId="69797CC7" w14:textId="77777777" w:rsidR="005A2FFE" w:rsidRPr="005A2FFE" w:rsidRDefault="005A2FFE" w:rsidP="005A2FFE">
      <w:pPr>
        <w:pStyle w:val="ListParagraph"/>
        <w:numPr>
          <w:ilvl w:val="0"/>
          <w:numId w:val="60"/>
        </w:numPr>
        <w:spacing w:line="360" w:lineRule="auto"/>
        <w:rPr>
          <w:rFonts w:asciiTheme="minorBidi" w:hAnsiTheme="minorBidi"/>
        </w:rPr>
      </w:pPr>
      <w:r w:rsidRPr="005A2FFE">
        <w:rPr>
          <w:rFonts w:asciiTheme="minorBidi" w:hAnsiTheme="minorBidi"/>
        </w:rPr>
        <w:t>Profits or losses derived from the buying and selling of shares or other financial instruments (including digital tokens) are generally viewed as personal investments.</w:t>
      </w:r>
    </w:p>
    <w:p w14:paraId="74B4CE02" w14:textId="77777777" w:rsidR="005A2FFE" w:rsidRPr="005A2FFE" w:rsidRDefault="005A2FFE" w:rsidP="005A2FFE">
      <w:pPr>
        <w:pStyle w:val="ListParagraph"/>
        <w:numPr>
          <w:ilvl w:val="0"/>
          <w:numId w:val="60"/>
        </w:numPr>
        <w:spacing w:line="360" w:lineRule="auto"/>
        <w:rPr>
          <w:rFonts w:asciiTheme="minorBidi" w:hAnsiTheme="minorBidi"/>
        </w:rPr>
      </w:pPr>
      <w:r w:rsidRPr="005A2FFE">
        <w:rPr>
          <w:rFonts w:asciiTheme="minorBidi" w:hAnsiTheme="minorBidi"/>
        </w:rPr>
        <w:t>Payouts from insurance policies as they are capital receipts.</w:t>
      </w:r>
    </w:p>
    <w:p w14:paraId="68F5C45B" w14:textId="77777777" w:rsidR="005A2FFE" w:rsidRDefault="005A2FFE" w:rsidP="005A2FFE">
      <w:pPr>
        <w:pStyle w:val="ListParagraph"/>
        <w:spacing w:line="360" w:lineRule="auto"/>
        <w:ind w:left="426" w:hanging="6"/>
        <w:rPr>
          <w:rFonts w:asciiTheme="minorBidi" w:hAnsiTheme="minorBidi"/>
          <w:b/>
          <w:bCs/>
        </w:rPr>
      </w:pPr>
    </w:p>
    <w:p w14:paraId="57501C42" w14:textId="1A347193" w:rsidR="005A2FFE" w:rsidRPr="005A2FFE" w:rsidRDefault="005A2FFE" w:rsidP="005A2FFE">
      <w:pPr>
        <w:pStyle w:val="ListParagraph"/>
        <w:spacing w:line="360" w:lineRule="auto"/>
        <w:ind w:left="426" w:hanging="6"/>
        <w:rPr>
          <w:rFonts w:asciiTheme="minorBidi" w:hAnsiTheme="minorBidi"/>
          <w:b/>
          <w:bCs/>
        </w:rPr>
      </w:pPr>
      <w:r w:rsidRPr="005A2FFE">
        <w:rPr>
          <w:rFonts w:asciiTheme="minorBidi" w:hAnsiTheme="minorBidi"/>
          <w:b/>
          <w:bCs/>
        </w:rPr>
        <w:t>Taxable gains from sale of property</w:t>
      </w:r>
    </w:p>
    <w:p w14:paraId="375901CB" w14:textId="77777777" w:rsidR="005A2FFE" w:rsidRPr="005A2FFE" w:rsidRDefault="005A2FFE" w:rsidP="005A2FFE">
      <w:pPr>
        <w:pStyle w:val="ListParagraph"/>
        <w:spacing w:line="360" w:lineRule="auto"/>
        <w:ind w:left="426" w:hanging="6"/>
        <w:rPr>
          <w:rFonts w:asciiTheme="minorBidi" w:hAnsiTheme="minorBidi"/>
        </w:rPr>
      </w:pPr>
      <w:r w:rsidRPr="005A2FFE">
        <w:rPr>
          <w:rFonts w:asciiTheme="minorBidi" w:hAnsiTheme="minorBidi"/>
        </w:rPr>
        <w:br/>
        <w:t>The gains may be taxable if you buy and sell property with a profit-seeking motive or deemed to be trading in properties.</w:t>
      </w:r>
    </w:p>
    <w:p w14:paraId="6CA69F36" w14:textId="77777777" w:rsidR="005A2FFE" w:rsidRPr="005A2FFE" w:rsidRDefault="005A2FFE" w:rsidP="005A2FFE">
      <w:pPr>
        <w:pStyle w:val="ListParagraph"/>
        <w:spacing w:line="360" w:lineRule="auto"/>
        <w:ind w:left="426" w:hanging="6"/>
        <w:rPr>
          <w:rFonts w:asciiTheme="minorBidi" w:hAnsiTheme="minorBidi"/>
        </w:rPr>
      </w:pPr>
      <w:r w:rsidRPr="005A2FFE">
        <w:rPr>
          <w:rFonts w:asciiTheme="minorBidi" w:hAnsiTheme="minorBidi"/>
        </w:rPr>
        <w:t>Some criteria used to assess if you are trading in properties are as follows:</w:t>
      </w:r>
    </w:p>
    <w:p w14:paraId="4F36CBFC" w14:textId="77777777" w:rsidR="005A2FFE" w:rsidRPr="005A2FFE" w:rsidRDefault="005A2FFE" w:rsidP="005A2FFE">
      <w:pPr>
        <w:pStyle w:val="ListParagraph"/>
        <w:numPr>
          <w:ilvl w:val="0"/>
          <w:numId w:val="61"/>
        </w:numPr>
        <w:spacing w:line="360" w:lineRule="auto"/>
        <w:rPr>
          <w:rFonts w:asciiTheme="minorBidi" w:hAnsiTheme="minorBidi"/>
        </w:rPr>
      </w:pPr>
      <w:r w:rsidRPr="005A2FFE">
        <w:rPr>
          <w:rFonts w:asciiTheme="minorBidi" w:hAnsiTheme="minorBidi"/>
        </w:rPr>
        <w:t>Frequency of transactions (buying and selling of properties);</w:t>
      </w:r>
    </w:p>
    <w:p w14:paraId="043C55A5" w14:textId="77777777" w:rsidR="005A2FFE" w:rsidRPr="005A2FFE" w:rsidRDefault="005A2FFE" w:rsidP="005A2FFE">
      <w:pPr>
        <w:pStyle w:val="ListParagraph"/>
        <w:numPr>
          <w:ilvl w:val="0"/>
          <w:numId w:val="61"/>
        </w:numPr>
        <w:spacing w:line="360" w:lineRule="auto"/>
        <w:rPr>
          <w:rFonts w:asciiTheme="minorBidi" w:hAnsiTheme="minorBidi"/>
        </w:rPr>
      </w:pPr>
      <w:r w:rsidRPr="005A2FFE">
        <w:rPr>
          <w:rFonts w:asciiTheme="minorBidi" w:hAnsiTheme="minorBidi"/>
        </w:rPr>
        <w:t>Reasons for buying and selling of property;</w:t>
      </w:r>
    </w:p>
    <w:p w14:paraId="19AE5F47" w14:textId="77777777" w:rsidR="005A2FFE" w:rsidRPr="005A2FFE" w:rsidRDefault="005A2FFE" w:rsidP="005A2FFE">
      <w:pPr>
        <w:pStyle w:val="ListParagraph"/>
        <w:numPr>
          <w:ilvl w:val="0"/>
          <w:numId w:val="61"/>
        </w:numPr>
        <w:spacing w:line="360" w:lineRule="auto"/>
        <w:rPr>
          <w:rFonts w:asciiTheme="minorBidi" w:hAnsiTheme="minorBidi"/>
        </w:rPr>
      </w:pPr>
      <w:r w:rsidRPr="005A2FFE">
        <w:rPr>
          <w:rFonts w:asciiTheme="minorBidi" w:hAnsiTheme="minorBidi"/>
        </w:rPr>
        <w:t>Financial means to hold the property for long term; and</w:t>
      </w:r>
    </w:p>
    <w:p w14:paraId="5189F372" w14:textId="77777777" w:rsidR="005A2FFE" w:rsidRPr="005A2FFE" w:rsidRDefault="005A2FFE" w:rsidP="005A2FFE">
      <w:pPr>
        <w:pStyle w:val="ListParagraph"/>
        <w:numPr>
          <w:ilvl w:val="0"/>
          <w:numId w:val="61"/>
        </w:numPr>
        <w:spacing w:line="360" w:lineRule="auto"/>
        <w:rPr>
          <w:rFonts w:asciiTheme="minorBidi" w:hAnsiTheme="minorBidi"/>
        </w:rPr>
      </w:pPr>
      <w:r w:rsidRPr="005A2FFE">
        <w:rPr>
          <w:rFonts w:asciiTheme="minorBidi" w:hAnsiTheme="minorBidi"/>
        </w:rPr>
        <w:t>Holding period.</w:t>
      </w:r>
    </w:p>
    <w:p w14:paraId="7A5128AB" w14:textId="77777777" w:rsidR="005A2FFE" w:rsidRDefault="005A2FFE" w:rsidP="005A2FFE">
      <w:pPr>
        <w:pStyle w:val="ListParagraph"/>
        <w:spacing w:line="360" w:lineRule="auto"/>
        <w:ind w:left="426" w:hanging="6"/>
        <w:rPr>
          <w:rFonts w:asciiTheme="minorBidi" w:hAnsiTheme="minorBidi"/>
          <w:b/>
          <w:bCs/>
        </w:rPr>
      </w:pPr>
    </w:p>
    <w:p w14:paraId="344D2F49" w14:textId="377ABA7D" w:rsidR="005A2FFE" w:rsidRPr="005A2FFE" w:rsidRDefault="005A2FFE" w:rsidP="005A2FFE">
      <w:pPr>
        <w:pStyle w:val="ListParagraph"/>
        <w:spacing w:line="360" w:lineRule="auto"/>
        <w:ind w:left="426" w:hanging="6"/>
        <w:rPr>
          <w:rFonts w:asciiTheme="minorBidi" w:hAnsiTheme="minorBidi"/>
          <w:b/>
          <w:bCs/>
        </w:rPr>
      </w:pPr>
      <w:r w:rsidRPr="005A2FFE">
        <w:rPr>
          <w:rFonts w:asciiTheme="minorBidi" w:hAnsiTheme="minorBidi"/>
          <w:b/>
          <w:bCs/>
        </w:rPr>
        <w:t>Reporting gains from sale of property</w:t>
      </w:r>
    </w:p>
    <w:p w14:paraId="101BD951" w14:textId="77777777" w:rsidR="005A2FFE" w:rsidRPr="005A2FFE" w:rsidRDefault="005A2FFE" w:rsidP="005A2FFE">
      <w:pPr>
        <w:pStyle w:val="ListParagraph"/>
        <w:spacing w:line="360" w:lineRule="auto"/>
        <w:ind w:left="426" w:hanging="6"/>
        <w:rPr>
          <w:rFonts w:asciiTheme="minorBidi" w:hAnsiTheme="minorBidi"/>
        </w:rPr>
      </w:pPr>
      <w:r w:rsidRPr="005A2FFE">
        <w:rPr>
          <w:rFonts w:asciiTheme="minorBidi" w:hAnsiTheme="minorBidi"/>
        </w:rPr>
        <w:t>You must declare taxable gains from the sale of property under 'Other Income' in your Income Tax Return.</w:t>
      </w:r>
    </w:p>
    <w:p w14:paraId="176CAB15" w14:textId="77777777" w:rsidR="005A2FFE" w:rsidRPr="005A2FFE" w:rsidRDefault="005A2FFE" w:rsidP="005A2FFE">
      <w:pPr>
        <w:pStyle w:val="ListParagraph"/>
        <w:spacing w:line="360" w:lineRule="auto"/>
        <w:ind w:left="426" w:hanging="6"/>
        <w:rPr>
          <w:rFonts w:asciiTheme="minorBidi" w:hAnsiTheme="minorBidi"/>
        </w:rPr>
      </w:pPr>
      <w:r w:rsidRPr="005A2FFE">
        <w:rPr>
          <w:rFonts w:asciiTheme="minorBidi" w:hAnsiTheme="minorBidi"/>
        </w:rPr>
        <w:t>You do not need to declare gains that are not taxable in your Income Tax Return.</w:t>
      </w:r>
    </w:p>
    <w:p w14:paraId="358620E5" w14:textId="77777777" w:rsidR="005A2FFE" w:rsidRPr="00086B3C" w:rsidRDefault="005A2FFE" w:rsidP="00086B3C">
      <w:pPr>
        <w:pStyle w:val="ListParagraph"/>
        <w:spacing w:line="360" w:lineRule="auto"/>
        <w:ind w:left="426" w:hanging="6"/>
        <w:rPr>
          <w:rFonts w:asciiTheme="minorBidi" w:hAnsiTheme="minorBidi"/>
        </w:rPr>
      </w:pPr>
    </w:p>
    <w:sectPr w:rsidR="005A2FFE" w:rsidRPr="00086B3C" w:rsidSect="00E86821">
      <w:pgSz w:w="11909" w:h="16834" w:orient="landscape" w:code="8"/>
      <w:pgMar w:top="1138" w:right="1138" w:bottom="1138" w:left="1138" w:header="709" w:footer="851" w:gutter="0"/>
      <w:cols w:space="708"/>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6725"/>
    <w:multiLevelType w:val="multilevel"/>
    <w:tmpl w:val="92A2F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20CA9"/>
    <w:multiLevelType w:val="multilevel"/>
    <w:tmpl w:val="DDE4F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3247A4"/>
    <w:multiLevelType w:val="multilevel"/>
    <w:tmpl w:val="4DCC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E6B8E"/>
    <w:multiLevelType w:val="multilevel"/>
    <w:tmpl w:val="F0300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1846AF"/>
    <w:multiLevelType w:val="multilevel"/>
    <w:tmpl w:val="F124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40C59"/>
    <w:multiLevelType w:val="multilevel"/>
    <w:tmpl w:val="BD34ED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numFmt w:val="bullet"/>
      <w:lvlText w:val=""/>
      <w:lvlJc w:val="left"/>
      <w:pPr>
        <w:ind w:left="2160" w:hanging="360"/>
      </w:pPr>
      <w:rPr>
        <w:rFonts w:ascii="Wingdings" w:eastAsiaTheme="minorHAnsi" w:hAnsi="Wingding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A57D80"/>
    <w:multiLevelType w:val="multilevel"/>
    <w:tmpl w:val="C94A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C7DB9"/>
    <w:multiLevelType w:val="multilevel"/>
    <w:tmpl w:val="0D08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82A9A"/>
    <w:multiLevelType w:val="multilevel"/>
    <w:tmpl w:val="3A2C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814A4"/>
    <w:multiLevelType w:val="multilevel"/>
    <w:tmpl w:val="0A361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667915"/>
    <w:multiLevelType w:val="multilevel"/>
    <w:tmpl w:val="EE886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AB3AD3"/>
    <w:multiLevelType w:val="hybridMultilevel"/>
    <w:tmpl w:val="0930F158"/>
    <w:lvl w:ilvl="0" w:tplc="48090001">
      <w:start w:val="1"/>
      <w:numFmt w:val="bullet"/>
      <w:lvlText w:val=""/>
      <w:lvlJc w:val="left"/>
      <w:pPr>
        <w:ind w:left="780" w:hanging="360"/>
      </w:pPr>
      <w:rPr>
        <w:rFonts w:ascii="Symbol" w:hAnsi="Symbol" w:hint="default"/>
      </w:rPr>
    </w:lvl>
    <w:lvl w:ilvl="1" w:tplc="48090003" w:tentative="1">
      <w:start w:val="1"/>
      <w:numFmt w:val="bullet"/>
      <w:lvlText w:val="o"/>
      <w:lvlJc w:val="left"/>
      <w:pPr>
        <w:ind w:left="1500" w:hanging="360"/>
      </w:pPr>
      <w:rPr>
        <w:rFonts w:ascii="Courier New" w:hAnsi="Courier New" w:cs="Courier New" w:hint="default"/>
      </w:rPr>
    </w:lvl>
    <w:lvl w:ilvl="2" w:tplc="48090005" w:tentative="1">
      <w:start w:val="1"/>
      <w:numFmt w:val="bullet"/>
      <w:lvlText w:val=""/>
      <w:lvlJc w:val="left"/>
      <w:pPr>
        <w:ind w:left="2220" w:hanging="360"/>
      </w:pPr>
      <w:rPr>
        <w:rFonts w:ascii="Wingdings" w:hAnsi="Wingdings" w:hint="default"/>
      </w:rPr>
    </w:lvl>
    <w:lvl w:ilvl="3" w:tplc="48090001" w:tentative="1">
      <w:start w:val="1"/>
      <w:numFmt w:val="bullet"/>
      <w:lvlText w:val=""/>
      <w:lvlJc w:val="left"/>
      <w:pPr>
        <w:ind w:left="2940" w:hanging="360"/>
      </w:pPr>
      <w:rPr>
        <w:rFonts w:ascii="Symbol" w:hAnsi="Symbol" w:hint="default"/>
      </w:rPr>
    </w:lvl>
    <w:lvl w:ilvl="4" w:tplc="48090003" w:tentative="1">
      <w:start w:val="1"/>
      <w:numFmt w:val="bullet"/>
      <w:lvlText w:val="o"/>
      <w:lvlJc w:val="left"/>
      <w:pPr>
        <w:ind w:left="3660" w:hanging="360"/>
      </w:pPr>
      <w:rPr>
        <w:rFonts w:ascii="Courier New" w:hAnsi="Courier New" w:cs="Courier New" w:hint="default"/>
      </w:rPr>
    </w:lvl>
    <w:lvl w:ilvl="5" w:tplc="48090005" w:tentative="1">
      <w:start w:val="1"/>
      <w:numFmt w:val="bullet"/>
      <w:lvlText w:val=""/>
      <w:lvlJc w:val="left"/>
      <w:pPr>
        <w:ind w:left="4380" w:hanging="360"/>
      </w:pPr>
      <w:rPr>
        <w:rFonts w:ascii="Wingdings" w:hAnsi="Wingdings" w:hint="default"/>
      </w:rPr>
    </w:lvl>
    <w:lvl w:ilvl="6" w:tplc="48090001" w:tentative="1">
      <w:start w:val="1"/>
      <w:numFmt w:val="bullet"/>
      <w:lvlText w:val=""/>
      <w:lvlJc w:val="left"/>
      <w:pPr>
        <w:ind w:left="5100" w:hanging="360"/>
      </w:pPr>
      <w:rPr>
        <w:rFonts w:ascii="Symbol" w:hAnsi="Symbol" w:hint="default"/>
      </w:rPr>
    </w:lvl>
    <w:lvl w:ilvl="7" w:tplc="48090003" w:tentative="1">
      <w:start w:val="1"/>
      <w:numFmt w:val="bullet"/>
      <w:lvlText w:val="o"/>
      <w:lvlJc w:val="left"/>
      <w:pPr>
        <w:ind w:left="5820" w:hanging="360"/>
      </w:pPr>
      <w:rPr>
        <w:rFonts w:ascii="Courier New" w:hAnsi="Courier New" w:cs="Courier New" w:hint="default"/>
      </w:rPr>
    </w:lvl>
    <w:lvl w:ilvl="8" w:tplc="48090005" w:tentative="1">
      <w:start w:val="1"/>
      <w:numFmt w:val="bullet"/>
      <w:lvlText w:val=""/>
      <w:lvlJc w:val="left"/>
      <w:pPr>
        <w:ind w:left="6540" w:hanging="360"/>
      </w:pPr>
      <w:rPr>
        <w:rFonts w:ascii="Wingdings" w:hAnsi="Wingdings" w:hint="default"/>
      </w:rPr>
    </w:lvl>
  </w:abstractNum>
  <w:abstractNum w:abstractNumId="12" w15:restartNumberingAfterBreak="0">
    <w:nsid w:val="277C03FC"/>
    <w:multiLevelType w:val="multilevel"/>
    <w:tmpl w:val="F03C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4472B5"/>
    <w:multiLevelType w:val="multilevel"/>
    <w:tmpl w:val="BAA87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C33A47"/>
    <w:multiLevelType w:val="multilevel"/>
    <w:tmpl w:val="F784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D5262"/>
    <w:multiLevelType w:val="multilevel"/>
    <w:tmpl w:val="78EE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433310"/>
    <w:multiLevelType w:val="multilevel"/>
    <w:tmpl w:val="613A5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3E622B"/>
    <w:multiLevelType w:val="multilevel"/>
    <w:tmpl w:val="AE9E8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32C0287D"/>
    <w:multiLevelType w:val="multilevel"/>
    <w:tmpl w:val="E99A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E06A7D"/>
    <w:multiLevelType w:val="multilevel"/>
    <w:tmpl w:val="1EC8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7A0082"/>
    <w:multiLevelType w:val="multilevel"/>
    <w:tmpl w:val="5226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5152DC"/>
    <w:multiLevelType w:val="multilevel"/>
    <w:tmpl w:val="16F4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E37774"/>
    <w:multiLevelType w:val="multilevel"/>
    <w:tmpl w:val="CFD8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4904F6"/>
    <w:multiLevelType w:val="multilevel"/>
    <w:tmpl w:val="E228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E006F2"/>
    <w:multiLevelType w:val="multilevel"/>
    <w:tmpl w:val="3186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DE1B18"/>
    <w:multiLevelType w:val="multilevel"/>
    <w:tmpl w:val="2D72B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63154F"/>
    <w:multiLevelType w:val="multilevel"/>
    <w:tmpl w:val="51A2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9058E8"/>
    <w:multiLevelType w:val="multilevel"/>
    <w:tmpl w:val="1940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DD71A9"/>
    <w:multiLevelType w:val="multilevel"/>
    <w:tmpl w:val="4D3A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D552BF"/>
    <w:multiLevelType w:val="multilevel"/>
    <w:tmpl w:val="7DE40E8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225538"/>
    <w:multiLevelType w:val="multilevel"/>
    <w:tmpl w:val="18223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92853"/>
    <w:multiLevelType w:val="multilevel"/>
    <w:tmpl w:val="431E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EF7B6F"/>
    <w:multiLevelType w:val="multilevel"/>
    <w:tmpl w:val="6EE6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6B6EAC"/>
    <w:multiLevelType w:val="multilevel"/>
    <w:tmpl w:val="37F892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545A1C"/>
    <w:multiLevelType w:val="multilevel"/>
    <w:tmpl w:val="69FEC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34339C"/>
    <w:multiLevelType w:val="multilevel"/>
    <w:tmpl w:val="3E6C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F555DC"/>
    <w:multiLevelType w:val="multilevel"/>
    <w:tmpl w:val="5F08505A"/>
    <w:lvl w:ilvl="0">
      <w:start w:val="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F920F3"/>
    <w:multiLevelType w:val="multilevel"/>
    <w:tmpl w:val="74463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4D2C7C"/>
    <w:multiLevelType w:val="multilevel"/>
    <w:tmpl w:val="A8DA5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944FD2"/>
    <w:multiLevelType w:val="multilevel"/>
    <w:tmpl w:val="DEF4E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1F26E9"/>
    <w:multiLevelType w:val="multilevel"/>
    <w:tmpl w:val="D13A5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705051D"/>
    <w:multiLevelType w:val="multilevel"/>
    <w:tmpl w:val="C8E21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C3C1388"/>
    <w:multiLevelType w:val="multilevel"/>
    <w:tmpl w:val="FF66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DA25BF"/>
    <w:multiLevelType w:val="multilevel"/>
    <w:tmpl w:val="8964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6B3D7F"/>
    <w:multiLevelType w:val="multilevel"/>
    <w:tmpl w:val="CB20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993010"/>
    <w:multiLevelType w:val="multilevel"/>
    <w:tmpl w:val="222C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BD0A81"/>
    <w:multiLevelType w:val="multilevel"/>
    <w:tmpl w:val="4F44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FA7CD9"/>
    <w:multiLevelType w:val="multilevel"/>
    <w:tmpl w:val="EAF42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3281349"/>
    <w:multiLevelType w:val="multilevel"/>
    <w:tmpl w:val="1818B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5575258"/>
    <w:multiLevelType w:val="multilevel"/>
    <w:tmpl w:val="6B34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D66AF1"/>
    <w:multiLevelType w:val="multilevel"/>
    <w:tmpl w:val="D570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D232F0"/>
    <w:multiLevelType w:val="multilevel"/>
    <w:tmpl w:val="B38E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93218C"/>
    <w:multiLevelType w:val="multilevel"/>
    <w:tmpl w:val="773A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257787"/>
    <w:multiLevelType w:val="multilevel"/>
    <w:tmpl w:val="83942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624659"/>
    <w:multiLevelType w:val="multilevel"/>
    <w:tmpl w:val="EB92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481E41"/>
    <w:multiLevelType w:val="multilevel"/>
    <w:tmpl w:val="AD24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5756E3"/>
    <w:multiLevelType w:val="multilevel"/>
    <w:tmpl w:val="31C24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D045595"/>
    <w:multiLevelType w:val="multilevel"/>
    <w:tmpl w:val="039E2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DDE7731"/>
    <w:multiLevelType w:val="multilevel"/>
    <w:tmpl w:val="ACD6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2B19D1"/>
    <w:multiLevelType w:val="multilevel"/>
    <w:tmpl w:val="24982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F220DED"/>
    <w:multiLevelType w:val="multilevel"/>
    <w:tmpl w:val="C3508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2538395">
    <w:abstractNumId w:val="4"/>
  </w:num>
  <w:num w:numId="2" w16cid:durableId="617687368">
    <w:abstractNumId w:val="20"/>
  </w:num>
  <w:num w:numId="3" w16cid:durableId="803281428">
    <w:abstractNumId w:val="49"/>
  </w:num>
  <w:num w:numId="4" w16cid:durableId="1438986512">
    <w:abstractNumId w:val="13"/>
  </w:num>
  <w:num w:numId="5" w16cid:durableId="640962051">
    <w:abstractNumId w:val="0"/>
  </w:num>
  <w:num w:numId="6" w16cid:durableId="1036388573">
    <w:abstractNumId w:val="15"/>
  </w:num>
  <w:num w:numId="7" w16cid:durableId="2097700722">
    <w:abstractNumId w:val="22"/>
  </w:num>
  <w:num w:numId="8" w16cid:durableId="908269727">
    <w:abstractNumId w:val="29"/>
  </w:num>
  <w:num w:numId="9" w16cid:durableId="1462579241">
    <w:abstractNumId w:val="27"/>
  </w:num>
  <w:num w:numId="10" w16cid:durableId="55472605">
    <w:abstractNumId w:val="36"/>
  </w:num>
  <w:num w:numId="11" w16cid:durableId="860629378">
    <w:abstractNumId w:val="7"/>
  </w:num>
  <w:num w:numId="12" w16cid:durableId="157693431">
    <w:abstractNumId w:val="35"/>
  </w:num>
  <w:num w:numId="13" w16cid:durableId="603995068">
    <w:abstractNumId w:val="14"/>
  </w:num>
  <w:num w:numId="14" w16cid:durableId="1419209150">
    <w:abstractNumId w:val="54"/>
  </w:num>
  <w:num w:numId="15" w16cid:durableId="698160311">
    <w:abstractNumId w:val="50"/>
  </w:num>
  <w:num w:numId="16" w16cid:durableId="417407207">
    <w:abstractNumId w:val="21"/>
  </w:num>
  <w:num w:numId="17" w16cid:durableId="1050346324">
    <w:abstractNumId w:val="1"/>
  </w:num>
  <w:num w:numId="18" w16cid:durableId="1966425114">
    <w:abstractNumId w:val="46"/>
  </w:num>
  <w:num w:numId="19" w16cid:durableId="1660112096">
    <w:abstractNumId w:val="32"/>
  </w:num>
  <w:num w:numId="20" w16cid:durableId="1882667655">
    <w:abstractNumId w:val="55"/>
  </w:num>
  <w:num w:numId="21" w16cid:durableId="412095174">
    <w:abstractNumId w:val="8"/>
  </w:num>
  <w:num w:numId="22" w16cid:durableId="1555579225">
    <w:abstractNumId w:val="44"/>
  </w:num>
  <w:num w:numId="23" w16cid:durableId="1640650415">
    <w:abstractNumId w:val="26"/>
  </w:num>
  <w:num w:numId="24" w16cid:durableId="1051270911">
    <w:abstractNumId w:val="23"/>
  </w:num>
  <w:num w:numId="25" w16cid:durableId="421142630">
    <w:abstractNumId w:val="10"/>
  </w:num>
  <w:num w:numId="26" w16cid:durableId="1317732429">
    <w:abstractNumId w:val="6"/>
  </w:num>
  <w:num w:numId="27" w16cid:durableId="1492330974">
    <w:abstractNumId w:val="2"/>
  </w:num>
  <w:num w:numId="28" w16cid:durableId="1336570130">
    <w:abstractNumId w:val="52"/>
  </w:num>
  <w:num w:numId="29" w16cid:durableId="1699089436">
    <w:abstractNumId w:val="58"/>
  </w:num>
  <w:num w:numId="30" w16cid:durableId="560946352">
    <w:abstractNumId w:val="40"/>
  </w:num>
  <w:num w:numId="31" w16cid:durableId="1531651658">
    <w:abstractNumId w:val="60"/>
  </w:num>
  <w:num w:numId="32" w16cid:durableId="94404311">
    <w:abstractNumId w:val="5"/>
  </w:num>
  <w:num w:numId="33" w16cid:durableId="2114664483">
    <w:abstractNumId w:val="33"/>
  </w:num>
  <w:num w:numId="34" w16cid:durableId="527379342">
    <w:abstractNumId w:val="11"/>
  </w:num>
  <w:num w:numId="35" w16cid:durableId="2080594171">
    <w:abstractNumId w:val="37"/>
  </w:num>
  <w:num w:numId="36" w16cid:durableId="124541495">
    <w:abstractNumId w:val="25"/>
  </w:num>
  <w:num w:numId="37" w16cid:durableId="138349693">
    <w:abstractNumId w:val="47"/>
  </w:num>
  <w:num w:numId="38" w16cid:durableId="54164488">
    <w:abstractNumId w:val="17"/>
  </w:num>
  <w:num w:numId="39" w16cid:durableId="1437554032">
    <w:abstractNumId w:val="12"/>
  </w:num>
  <w:num w:numId="40" w16cid:durableId="1108353648">
    <w:abstractNumId w:val="19"/>
  </w:num>
  <w:num w:numId="41" w16cid:durableId="595138915">
    <w:abstractNumId w:val="18"/>
  </w:num>
  <w:num w:numId="42" w16cid:durableId="1580210497">
    <w:abstractNumId w:val="16"/>
  </w:num>
  <w:num w:numId="43" w16cid:durableId="1265263359">
    <w:abstractNumId w:val="28"/>
  </w:num>
  <w:num w:numId="44" w16cid:durableId="851182181">
    <w:abstractNumId w:val="38"/>
  </w:num>
  <w:num w:numId="45" w16cid:durableId="57215731">
    <w:abstractNumId w:val="59"/>
  </w:num>
  <w:num w:numId="46" w16cid:durableId="1990212317">
    <w:abstractNumId w:val="57"/>
  </w:num>
  <w:num w:numId="47" w16cid:durableId="1314678479">
    <w:abstractNumId w:val="41"/>
  </w:num>
  <w:num w:numId="48" w16cid:durableId="1646854738">
    <w:abstractNumId w:val="31"/>
  </w:num>
  <w:num w:numId="49" w16cid:durableId="765348191">
    <w:abstractNumId w:val="45"/>
  </w:num>
  <w:num w:numId="50" w16cid:durableId="152843844">
    <w:abstractNumId w:val="51"/>
  </w:num>
  <w:num w:numId="51" w16cid:durableId="2103333352">
    <w:abstractNumId w:val="56"/>
  </w:num>
  <w:num w:numId="52" w16cid:durableId="360710719">
    <w:abstractNumId w:val="48"/>
  </w:num>
  <w:num w:numId="53" w16cid:durableId="1232349478">
    <w:abstractNumId w:val="34"/>
  </w:num>
  <w:num w:numId="54" w16cid:durableId="2046904777">
    <w:abstractNumId w:val="42"/>
  </w:num>
  <w:num w:numId="55" w16cid:durableId="646401176">
    <w:abstractNumId w:val="43"/>
  </w:num>
  <w:num w:numId="56" w16cid:durableId="1266768958">
    <w:abstractNumId w:val="53"/>
  </w:num>
  <w:num w:numId="57" w16cid:durableId="1262184463">
    <w:abstractNumId w:val="9"/>
  </w:num>
  <w:num w:numId="58" w16cid:durableId="1173760973">
    <w:abstractNumId w:val="30"/>
  </w:num>
  <w:num w:numId="59" w16cid:durableId="765811705">
    <w:abstractNumId w:val="3"/>
  </w:num>
  <w:num w:numId="60" w16cid:durableId="1477070561">
    <w:abstractNumId w:val="39"/>
  </w:num>
  <w:num w:numId="61" w16cid:durableId="1589732316">
    <w:abstractNumId w:val="24"/>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bookFoldPrinting/>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ABC"/>
    <w:rsid w:val="000646C9"/>
    <w:rsid w:val="00074593"/>
    <w:rsid w:val="00086B3C"/>
    <w:rsid w:val="0027446D"/>
    <w:rsid w:val="00290B71"/>
    <w:rsid w:val="002D4FB1"/>
    <w:rsid w:val="00334AC5"/>
    <w:rsid w:val="00355A27"/>
    <w:rsid w:val="00362F08"/>
    <w:rsid w:val="0038586C"/>
    <w:rsid w:val="003D4467"/>
    <w:rsid w:val="005034B8"/>
    <w:rsid w:val="00537910"/>
    <w:rsid w:val="00563FF8"/>
    <w:rsid w:val="00591C93"/>
    <w:rsid w:val="005A2FFE"/>
    <w:rsid w:val="005C77D6"/>
    <w:rsid w:val="00622326"/>
    <w:rsid w:val="00624649"/>
    <w:rsid w:val="00670519"/>
    <w:rsid w:val="00677A9F"/>
    <w:rsid w:val="00680644"/>
    <w:rsid w:val="00681B91"/>
    <w:rsid w:val="006F0D9C"/>
    <w:rsid w:val="0070441E"/>
    <w:rsid w:val="00814F62"/>
    <w:rsid w:val="00852E7D"/>
    <w:rsid w:val="008E3330"/>
    <w:rsid w:val="00950AA8"/>
    <w:rsid w:val="009646E4"/>
    <w:rsid w:val="0096722F"/>
    <w:rsid w:val="009A6732"/>
    <w:rsid w:val="009B3610"/>
    <w:rsid w:val="00A25401"/>
    <w:rsid w:val="00BB49C1"/>
    <w:rsid w:val="00BD0189"/>
    <w:rsid w:val="00D03BC7"/>
    <w:rsid w:val="00D41CB9"/>
    <w:rsid w:val="00D9771B"/>
    <w:rsid w:val="00DF0FC3"/>
    <w:rsid w:val="00E004AD"/>
    <w:rsid w:val="00E331C3"/>
    <w:rsid w:val="00E467C4"/>
    <w:rsid w:val="00E86821"/>
    <w:rsid w:val="00EF4ABC"/>
    <w:rsid w:val="00F13831"/>
    <w:rsid w:val="00F2050A"/>
    <w:rsid w:val="00F368E4"/>
    <w:rsid w:val="00FB3613"/>
  </w:rsids>
  <m:mathPr>
    <m:mathFont m:val="Cambria Math"/>
    <m:brkBin m:val="before"/>
    <m:brkBinSub m:val="--"/>
    <m:smallFrac m:val="0"/>
    <m:dispDef/>
    <m:lMargin m:val="0"/>
    <m:rMargin m:val="0"/>
    <m:defJc m:val="centerGroup"/>
    <m:wrapIndent m:val="1440"/>
    <m:intLim m:val="subSup"/>
    <m:naryLim m:val="undOvr"/>
  </m:mathPr>
  <w:themeFontLang w:val="en-S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5154C"/>
  <w15:chartTrackingRefBased/>
  <w15:docId w15:val="{4B3F1255-0BAA-491D-891B-45FCF31AC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A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4A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F4A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4A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4A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4A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A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A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A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A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4A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F4A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4A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4A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4A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A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A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ABC"/>
    <w:rPr>
      <w:rFonts w:eastAsiaTheme="majorEastAsia" w:cstheme="majorBidi"/>
      <w:color w:val="272727" w:themeColor="text1" w:themeTint="D8"/>
    </w:rPr>
  </w:style>
  <w:style w:type="paragraph" w:styleId="Title">
    <w:name w:val="Title"/>
    <w:basedOn w:val="Normal"/>
    <w:next w:val="Normal"/>
    <w:link w:val="TitleChar"/>
    <w:uiPriority w:val="10"/>
    <w:qFormat/>
    <w:rsid w:val="00EF4A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A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A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A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ABC"/>
    <w:pPr>
      <w:spacing w:before="160"/>
      <w:jc w:val="center"/>
    </w:pPr>
    <w:rPr>
      <w:i/>
      <w:iCs/>
      <w:color w:val="404040" w:themeColor="text1" w:themeTint="BF"/>
    </w:rPr>
  </w:style>
  <w:style w:type="character" w:customStyle="1" w:styleId="QuoteChar">
    <w:name w:val="Quote Char"/>
    <w:basedOn w:val="DefaultParagraphFont"/>
    <w:link w:val="Quote"/>
    <w:uiPriority w:val="29"/>
    <w:rsid w:val="00EF4ABC"/>
    <w:rPr>
      <w:i/>
      <w:iCs/>
      <w:color w:val="404040" w:themeColor="text1" w:themeTint="BF"/>
    </w:rPr>
  </w:style>
  <w:style w:type="paragraph" w:styleId="ListParagraph">
    <w:name w:val="List Paragraph"/>
    <w:basedOn w:val="Normal"/>
    <w:uiPriority w:val="34"/>
    <w:qFormat/>
    <w:rsid w:val="00EF4ABC"/>
    <w:pPr>
      <w:ind w:left="720"/>
      <w:contextualSpacing/>
    </w:pPr>
  </w:style>
  <w:style w:type="character" w:styleId="IntenseEmphasis">
    <w:name w:val="Intense Emphasis"/>
    <w:basedOn w:val="DefaultParagraphFont"/>
    <w:uiPriority w:val="21"/>
    <w:qFormat/>
    <w:rsid w:val="00EF4ABC"/>
    <w:rPr>
      <w:i/>
      <w:iCs/>
      <w:color w:val="2F5496" w:themeColor="accent1" w:themeShade="BF"/>
    </w:rPr>
  </w:style>
  <w:style w:type="paragraph" w:styleId="IntenseQuote">
    <w:name w:val="Intense Quote"/>
    <w:basedOn w:val="Normal"/>
    <w:next w:val="Normal"/>
    <w:link w:val="IntenseQuoteChar"/>
    <w:uiPriority w:val="30"/>
    <w:qFormat/>
    <w:rsid w:val="00EF4A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4ABC"/>
    <w:rPr>
      <w:i/>
      <w:iCs/>
      <w:color w:val="2F5496" w:themeColor="accent1" w:themeShade="BF"/>
    </w:rPr>
  </w:style>
  <w:style w:type="character" w:styleId="IntenseReference">
    <w:name w:val="Intense Reference"/>
    <w:basedOn w:val="DefaultParagraphFont"/>
    <w:uiPriority w:val="32"/>
    <w:qFormat/>
    <w:rsid w:val="00EF4ABC"/>
    <w:rPr>
      <w:b/>
      <w:bCs/>
      <w:smallCaps/>
      <w:color w:val="2F5496" w:themeColor="accent1" w:themeShade="BF"/>
      <w:spacing w:val="5"/>
    </w:rPr>
  </w:style>
  <w:style w:type="character" w:styleId="Hyperlink">
    <w:name w:val="Hyperlink"/>
    <w:basedOn w:val="DefaultParagraphFont"/>
    <w:uiPriority w:val="99"/>
    <w:unhideWhenUsed/>
    <w:rsid w:val="00EF4ABC"/>
    <w:rPr>
      <w:color w:val="0563C1" w:themeColor="hyperlink"/>
      <w:u w:val="single"/>
    </w:rPr>
  </w:style>
  <w:style w:type="character" w:styleId="UnresolvedMention">
    <w:name w:val="Unresolved Mention"/>
    <w:basedOn w:val="DefaultParagraphFont"/>
    <w:uiPriority w:val="99"/>
    <w:semiHidden/>
    <w:unhideWhenUsed/>
    <w:rsid w:val="00EF4ABC"/>
    <w:rPr>
      <w:color w:val="605E5C"/>
      <w:shd w:val="clear" w:color="auto" w:fill="E1DFDD"/>
    </w:rPr>
  </w:style>
  <w:style w:type="paragraph" w:styleId="NormalWeb">
    <w:name w:val="Normal (Web)"/>
    <w:basedOn w:val="Normal"/>
    <w:uiPriority w:val="99"/>
    <w:semiHidden/>
    <w:unhideWhenUsed/>
    <w:rsid w:val="00355A27"/>
    <w:pPr>
      <w:spacing w:before="100" w:beforeAutospacing="1" w:after="100" w:afterAutospacing="1" w:line="240" w:lineRule="auto"/>
    </w:pPr>
    <w:rPr>
      <w:rFonts w:ascii="Times New Roman" w:eastAsia="Times New Roman" w:hAnsi="Times New Roman" w:cs="Times New Roman"/>
      <w:kern w:val="0"/>
      <w:sz w:val="24"/>
      <w:szCs w:val="24"/>
      <w:lang w:eastAsia="en-S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ras.gov.sg/taxes/corporate-income-tax/income-deductions-for-companies/companies-receiving-foreign-income" TargetMode="External"/><Relationship Id="rId21" Type="http://schemas.openxmlformats.org/officeDocument/2006/relationships/hyperlink" Target="https://www.iras.gov.sg/taxes/individual-income-tax/basics-of-individual-income-tax/tax-residency-and-tax-rates/claiming-exemptions-under-Avoidance-of-Double-Taxation-Agreements-(DTAs)" TargetMode="External"/><Relationship Id="rId42" Type="http://schemas.openxmlformats.org/officeDocument/2006/relationships/hyperlink" Target="https://www.iras.gov.sg/taxes/corporate-income-tax/basics-of-corporate-income-tax/record-keeping-requirements" TargetMode="External"/><Relationship Id="rId47" Type="http://schemas.openxmlformats.org/officeDocument/2006/relationships/image" Target="media/image2.gif"/><Relationship Id="rId63" Type="http://schemas.openxmlformats.org/officeDocument/2006/relationships/hyperlink" Target="https://sg.finance.yahoo.com/news/cpf-top-up-tax-relief-singapore-how-why-you-should-do-it-030038290.html" TargetMode="External"/><Relationship Id="rId68" Type="http://schemas.openxmlformats.org/officeDocument/2006/relationships/hyperlink" Target="https://sg.finance.yahoo.com/news/happens-cpf-monies-declare-bankruptcy-000056893.html" TargetMode="External"/><Relationship Id="rId84" Type="http://schemas.openxmlformats.org/officeDocument/2006/relationships/hyperlink" Target="https://www.iras.gov.sg/taxes/individual-income-tax/basics-of-individual-income-tax/what-is-taxable-what-is-not/annuity-(recurring-annual-payments)" TargetMode="External"/><Relationship Id="rId89" Type="http://schemas.openxmlformats.org/officeDocument/2006/relationships/hyperlink" Target="https://www.iras.gov.sg/taxes/individual-income-tax/basics-of-individual-income-tax/tax-residency-and-tax-rates/individual-income-tax-rates" TargetMode="External"/><Relationship Id="rId16" Type="http://schemas.openxmlformats.org/officeDocument/2006/relationships/hyperlink" Target="https://www.iras.gov.sg/taxes/individual-income-tax/self-employed-and-partnerships/tax-obligations-of-self-employed-persons/filing-responsibilities-of-self-employed-persons-(including-individual-partners)" TargetMode="External"/><Relationship Id="rId11" Type="http://schemas.openxmlformats.org/officeDocument/2006/relationships/hyperlink" Target="https://www.iras.gov.sg/docs/default-source/e-tax/etaxguide_iit_tax-treatment_of_director_fees_and_bonuses_from_employment_2014-09-13.pdf?sfvrsn=bc0f0f72_15" TargetMode="External"/><Relationship Id="rId32" Type="http://schemas.openxmlformats.org/officeDocument/2006/relationships/hyperlink" Target="https://www.iras.gov.sg/taxes/corporate-income-tax/income-deductions-for-companies/taxable-non-taxable-income" TargetMode="External"/><Relationship Id="rId37" Type="http://schemas.openxmlformats.org/officeDocument/2006/relationships/hyperlink" Target="https://www.iras.gov.sg/taxes/withholding-tax/withholding-tax-filing/claim-of-relief-under-the-avoidance-of-double-tax-agreement-(dta)" TargetMode="External"/><Relationship Id="rId53" Type="http://schemas.openxmlformats.org/officeDocument/2006/relationships/hyperlink" Target="https://www.iras.gov.sg/taxes/individual-income-tax/self-employed-and-partnerships/tax-obligations-of-partnerships/basic-guide-for-partnerships" TargetMode="External"/><Relationship Id="rId58" Type="http://schemas.openxmlformats.org/officeDocument/2006/relationships/hyperlink" Target="https://mytax.iras.gov.sg/portal/correspondence/mytax-mail" TargetMode="External"/><Relationship Id="rId74" Type="http://schemas.openxmlformats.org/officeDocument/2006/relationships/hyperlink" Target="https://www.iras.gov.sg/taxes/individual-income-tax/basics-of-individual-income-tax/special-tax-schemes/srs-contributions" TargetMode="External"/><Relationship Id="rId79" Type="http://schemas.openxmlformats.org/officeDocument/2006/relationships/hyperlink" Target="http://www.straitstimes.com/" TargetMode="External"/><Relationship Id="rId102" Type="http://schemas.openxmlformats.org/officeDocument/2006/relationships/fontTable" Target="fontTable.xml"/><Relationship Id="rId5" Type="http://schemas.openxmlformats.org/officeDocument/2006/relationships/styles" Target="styles.xml"/><Relationship Id="rId90" Type="http://schemas.openxmlformats.org/officeDocument/2006/relationships/hyperlink" Target="https://www.iras.gov.sg/taxes/individual-income-tax/basics-of-individual-income-tax/tax-residency-and-tax-rates/individual-income-tax-rates" TargetMode="External"/><Relationship Id="rId95" Type="http://schemas.openxmlformats.org/officeDocument/2006/relationships/hyperlink" Target="https://isomer-user-content.by.gov.sg/153/6e60c1d4-4675-48b7-bf0e-eeee88570ae5/srs_booklet---7-dec-2017.pdf" TargetMode="External"/><Relationship Id="rId22" Type="http://schemas.openxmlformats.org/officeDocument/2006/relationships/hyperlink" Target="https://www.iras.gov.sg/taxes/individual-income-tax/employers/auto-inclusion-scheme-(ais)-for-employment-income/reporting-employee-earnings-(ir8a-appendix-8a-appendix-8b)" TargetMode="External"/><Relationship Id="rId27" Type="http://schemas.openxmlformats.org/officeDocument/2006/relationships/hyperlink" Target="https://www.iras.gov.sg/docs/default-source/e-tax/etaxguide_certainty-of-non-taxation-of-companies-gain-on-disposal-of-equity-investments.pdf?sfvrsn=ceb9a99_18" TargetMode="External"/><Relationship Id="rId43" Type="http://schemas.openxmlformats.org/officeDocument/2006/relationships/hyperlink" Target="https://www.iras.gov.sg/taxes/corporate-income-tax/income-deductions-for-companies/claiming-reliefs/foreign-tax-credit" TargetMode="External"/><Relationship Id="rId48" Type="http://schemas.openxmlformats.org/officeDocument/2006/relationships/image" Target="media/image3.jpeg"/><Relationship Id="rId64" Type="http://schemas.openxmlformats.org/officeDocument/2006/relationships/hyperlink" Target="https://www.info-tech.com.sg/blog/5-cpf-withdrawal-mistakes-to-avoid/" TargetMode="External"/><Relationship Id="rId69" Type="http://schemas.openxmlformats.org/officeDocument/2006/relationships/hyperlink" Target="https://majesticimmigration.com/how-singapore-prs-can-maximise-their-tax-reliefs-every-year/" TargetMode="External"/><Relationship Id="rId80" Type="http://schemas.openxmlformats.org/officeDocument/2006/relationships/hyperlink" Target="https://www.iras.gov.sg/taxes/other-taxes/estate-duty/getting-estate-duty-clearance" TargetMode="External"/><Relationship Id="rId85" Type="http://schemas.openxmlformats.org/officeDocument/2006/relationships/hyperlink" Target="https://www.cpf.gov.sg/member/retirement-income/monthly-payouts/cpf-life" TargetMode="External"/><Relationship Id="rId12" Type="http://schemas.openxmlformats.org/officeDocument/2006/relationships/hyperlink" Target="https://www.iras.gov.sg/taxes/individual-income-tax/employers/understanding-the-tax-treatment" TargetMode="External"/><Relationship Id="rId17" Type="http://schemas.openxmlformats.org/officeDocument/2006/relationships/hyperlink" Target="https://www.iras.gov.sg/taxes/individual-income-tax/employees/scenario-based-faqs-for-working-in-singapore-and-abroad/i-am-working-for-a-foreign-employer" TargetMode="External"/><Relationship Id="rId25" Type="http://schemas.openxmlformats.org/officeDocument/2006/relationships/hyperlink" Target="https://www.iras.gov.sg/taxes/corporate-income-tax/specific-industries/shipping-companies" TargetMode="External"/><Relationship Id="rId33" Type="http://schemas.openxmlformats.org/officeDocument/2006/relationships/hyperlink" Target="https://www.iras.gov.sg/taxes/international-tax/list-of-dtas-limited-dtas-and-eoi-arrangements" TargetMode="External"/><Relationship Id="rId38" Type="http://schemas.openxmlformats.org/officeDocument/2006/relationships/hyperlink" Target="https://www.iras.gov.sg/taxes/corporate-income-tax/income-deductions-for-companies/companies-receiving-foreign-income" TargetMode="External"/><Relationship Id="rId46" Type="http://schemas.openxmlformats.org/officeDocument/2006/relationships/hyperlink" Target="https://www.iras.gov.sg/taxes/corporate-income-tax/income-deductions-for-companies/business-expenses/tax-treatment-of-business-expenses-(g-l)" TargetMode="External"/><Relationship Id="rId59" Type="http://schemas.openxmlformats.org/officeDocument/2006/relationships/hyperlink" Target="https://www.info-tech.com.sg/blog/5-cpf-withdrawal-mistakes-to-avoid/" TargetMode="External"/><Relationship Id="rId67" Type="http://schemas.openxmlformats.org/officeDocument/2006/relationships/hyperlink" Target="https://www.info-tech.com.sg/blog/5-cpf-withdrawal-mistakes-to-avoid/" TargetMode="External"/><Relationship Id="rId103" Type="http://schemas.openxmlformats.org/officeDocument/2006/relationships/theme" Target="theme/theme1.xml"/><Relationship Id="rId20" Type="http://schemas.openxmlformats.org/officeDocument/2006/relationships/hyperlink" Target="https://www.iras.gov.sg/taxes/individual-income-tax/employers/auto-inclusion-scheme-(ais)-for-employment-income" TargetMode="External"/><Relationship Id="rId41" Type="http://schemas.openxmlformats.org/officeDocument/2006/relationships/hyperlink" Target="https://www.iras.gov.sg/taxes/corporate-income-tax/basics-of-corporate-income-tax/record-keeping-requirements" TargetMode="External"/><Relationship Id="rId54" Type="http://schemas.openxmlformats.org/officeDocument/2006/relationships/hyperlink" Target="https://www.iras.gov.sg/taxes/individual-income-tax/self-employed-and-partnerships/tax-obligations-of-partnerships/basic-guide-for-partnerships" TargetMode="External"/><Relationship Id="rId62" Type="http://schemas.openxmlformats.org/officeDocument/2006/relationships/hyperlink" Target="https://mysam.sg/cpf-life-payout-plans-explained-which-one-maximizes-your-retirement-income/" TargetMode="External"/><Relationship Id="rId70" Type="http://schemas.openxmlformats.org/officeDocument/2006/relationships/hyperlink" Target="https://www.mof.gov.sg/news-resources/newsroom/reviewing-the-supplementary-retirement-scheme-srs-/" TargetMode="External"/><Relationship Id="rId75" Type="http://schemas.openxmlformats.org/officeDocument/2006/relationships/hyperlink" Target="https://www.reddit.com/r/singaporefi/comments/p6m8yk/cpf_question_maxed_out_sa_and_ma_what_next/" TargetMode="External"/><Relationship Id="rId83" Type="http://schemas.openxmlformats.org/officeDocument/2006/relationships/hyperlink" Target="https://www.iras.gov.sg/media/docs/default-source/uploadedfiles/pdf/income-tax-treatment-of-covid-19-related-payouts-to-businesses-and-individuals21e6ab23-1e0a-497c-9b7c-a695ab42a7f6.pdf" TargetMode="External"/><Relationship Id="rId88" Type="http://schemas.openxmlformats.org/officeDocument/2006/relationships/hyperlink" Target="https://www.iras.gov.sg/taxes/individual-income-tax/basics-of-individual-income-tax/special-tax-schemes/tax-on-srs-withdrawals" TargetMode="External"/><Relationship Id="rId91" Type="http://schemas.openxmlformats.org/officeDocument/2006/relationships/hyperlink" Target="https://www.iras.gov.sg/docs/default-source/uploadedfiles/doc/application-form-for-penalty-free-premature-withdrawal-of-funds-from-srs-account-on-medical-grounds.doc?sfvrsn=9585eff1_17" TargetMode="External"/><Relationship Id="rId96" Type="http://schemas.openxmlformats.org/officeDocument/2006/relationships/hyperlink" Target="https://www.iras.gov.sg/taxes/individual-income-tax/basics-of-individual-income-tax/what-is-taxable-what-is-not"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iras.gov.sg/taxes/individual-income-tax/employers/auto-inclusion-scheme-(ais)-for-employment-income" TargetMode="External"/><Relationship Id="rId23" Type="http://schemas.openxmlformats.org/officeDocument/2006/relationships/hyperlink" Target="https://www.iras.gov.sg/taxes/individual-income-tax/basics-of-individual-income-tax/what-is-" TargetMode="External"/><Relationship Id="rId28" Type="http://schemas.openxmlformats.org/officeDocument/2006/relationships/hyperlink" Target="http://www.mpa.gov.sg/" TargetMode="External"/><Relationship Id="rId36" Type="http://schemas.openxmlformats.org/officeDocument/2006/relationships/hyperlink" Target="https://www.iras.gov.sg/taxes/corporate-income-tax/income-deductions-for-companies/companies-receiving-foreign-income/applying-for-a-certificate-of-residence-tax-reclaim-form" TargetMode="External"/><Relationship Id="rId49" Type="http://schemas.openxmlformats.org/officeDocument/2006/relationships/image" Target="media/image4.jpeg"/><Relationship Id="rId57" Type="http://schemas.openxmlformats.org/officeDocument/2006/relationships/hyperlink" Target="https://www.iras.gov.sg/news-events/singapore-budget/covid-19-support-measures-and-tax-guidance/tax-guidance/for-individuals/rental-relief-framework---reporting-ya-2021-rental-income-by-individuals-who-are-owners-of-non-residential-properties" TargetMode="External"/><Relationship Id="rId10" Type="http://schemas.openxmlformats.org/officeDocument/2006/relationships/hyperlink" Target="https://www.iras.gov.sg/docs/default-source/e-tax/etaxguide_iit_tax-treatment_of_director_fees_and_bonuses_from_employment_2014-09-13.pdf?sfvrsn=bc0f0f72_15" TargetMode="External"/><Relationship Id="rId31" Type="http://schemas.openxmlformats.org/officeDocument/2006/relationships/hyperlink" Target="https://www.iras.gov.sg/taxes/corporate-income-tax/income-deductions-for-companies/taxable-non-taxable-income" TargetMode="External"/><Relationship Id="rId44" Type="http://schemas.openxmlformats.org/officeDocument/2006/relationships/hyperlink" Target="https://www.iras.gov.sg/taxes/individual-income-tax/basics-of-individual-income-tax/what-is-taxable-what-is-not/gains-from-sale-of-property-shares-and-financial-instruments" TargetMode="External"/><Relationship Id="rId52" Type="http://schemas.openxmlformats.org/officeDocument/2006/relationships/hyperlink" Target="https://www.iras.gov.sg/docs/default-source/individual-income-tax/employees/rental-calculator-from-ya2022.xlsm?sfvrsn=435d3c26_31" TargetMode="External"/><Relationship Id="rId60" Type="http://schemas.openxmlformats.org/officeDocument/2006/relationships/hyperlink" Target="https://endowus.com/insights/cpf-withdrawal-guide" TargetMode="External"/><Relationship Id="rId65" Type="http://schemas.openxmlformats.org/officeDocument/2006/relationships/hyperlink" Target="https://www.iras.gov.sg/taxes/individual-income-tax/basics-of-individual-income-tax/tax-reliefs-rebates-and-deductions/tax-reliefs/central-provident-fund-(cpf)-relief-as-a-platform-worker" TargetMode="External"/><Relationship Id="rId73" Type="http://schemas.openxmlformats.org/officeDocument/2006/relationships/hyperlink" Target="https://www.stashaway.sg/r/srs-vs-cpf-top-ups-tax-relief-retirement-schemes" TargetMode="External"/><Relationship Id="rId78" Type="http://schemas.openxmlformats.org/officeDocument/2006/relationships/hyperlink" Target="http://www.businesstimes.com.sg/" TargetMode="External"/><Relationship Id="rId81" Type="http://schemas.openxmlformats.org/officeDocument/2006/relationships/hyperlink" Target="https://www.iras.gov.sg/taxes/other-taxes/estate-duty/getting-estate-duty-clearance" TargetMode="External"/><Relationship Id="rId86" Type="http://schemas.openxmlformats.org/officeDocument/2006/relationships/hyperlink" Target="https://www.iras.gov.sg/taxes/individual-income-tax/basics-of-individual-income-tax/special-tax-schemes/tax-on-srs-withdrawals" TargetMode="External"/><Relationship Id="rId94" Type="http://schemas.openxmlformats.org/officeDocument/2006/relationships/hyperlink" Target="https://www.iras.gov.sg/digital-services/withholding-tax" TargetMode="External"/><Relationship Id="rId99" Type="http://schemas.openxmlformats.org/officeDocument/2006/relationships/hyperlink" Target="https://mytax.iras.gov.sg/login/selection" TargetMode="External"/><Relationship Id="rId101" Type="http://schemas.openxmlformats.org/officeDocument/2006/relationships/hyperlink" Target="https://www.iras.gov.sg/taxes/individual-income-tax/employers/understanding-the-tax-treatment/gifts" TargetMode="External"/><Relationship Id="rId4" Type="http://schemas.openxmlformats.org/officeDocument/2006/relationships/numbering" Target="numbering.xml"/><Relationship Id="rId9" Type="http://schemas.openxmlformats.org/officeDocument/2006/relationships/hyperlink" Target="https://www.iras.gov.sg/taxes/individual-income-tax/employers/understanding-the-tax-treatment/list-of-benefits-in-kind-granted-administrative-concession-or-exempt-from-income-tax" TargetMode="External"/><Relationship Id="rId13" Type="http://schemas.openxmlformats.org/officeDocument/2006/relationships/hyperlink" Target="https://www.iras.gov.sg/docs/default-source/uploadedfiles/pdf/examples-on-tot.pdf?sfvrsn=32cb62d9_11" TargetMode="External"/><Relationship Id="rId18" Type="http://schemas.openxmlformats.org/officeDocument/2006/relationships/hyperlink" Target="https://www.iras.gov.sg/taxes/individual-income-tax/basics-of-individual-income-tax/tax-residency-and-tax-rates/individual-income-tax-rates" TargetMode="External"/><Relationship Id="rId39" Type="http://schemas.openxmlformats.org/officeDocument/2006/relationships/hyperlink" Target="https://www.iras.gov.sg/taxes/corporate-income-tax/income-deductions-for-companies/companies-receiving-foreign-income" TargetMode="External"/><Relationship Id="rId34" Type="http://schemas.openxmlformats.org/officeDocument/2006/relationships/hyperlink" Target="https://www.iras.gov.sg/taxes/corporate-income-tax/income-deductions-for-companies/claiming-reliefs/foreign-tax-credit" TargetMode="External"/><Relationship Id="rId50" Type="http://schemas.openxmlformats.org/officeDocument/2006/relationships/image" Target="media/image5.jpeg"/><Relationship Id="rId55" Type="http://schemas.openxmlformats.org/officeDocument/2006/relationships/hyperlink" Target="https://www.iras.gov.sg/taxes/individual-income-tax/basics-of-individual-income-tax/voluntary-disclosure-of-errors-for-reduced-penalties" TargetMode="External"/><Relationship Id="rId76" Type="http://schemas.openxmlformats.org/officeDocument/2006/relationships/hyperlink" Target="https://www.iras.gov.sg/taxes/corporate-income-tax/income-deductions-for-companies/companies-receiving-foreign-income" TargetMode="External"/><Relationship Id="rId97" Type="http://schemas.openxmlformats.org/officeDocument/2006/relationships/hyperlink" Target="https://www.iras.gov.sg/taxes/individual-income-tax/basics-of-individual-income-tax/tax-residency-and-tax-rates/individual-income-tax-rates" TargetMode="External"/><Relationship Id="rId7" Type="http://schemas.openxmlformats.org/officeDocument/2006/relationships/webSettings" Target="webSettings.xml"/><Relationship Id="rId71" Type="http://schemas.openxmlformats.org/officeDocument/2006/relationships/hyperlink" Target="https://blog.seedly.sg/cpf-top-up-vs-srs-top-up/" TargetMode="External"/><Relationship Id="rId92" Type="http://schemas.openxmlformats.org/officeDocument/2006/relationships/hyperlink" Target="https://www.iras.gov.sg/docs/default-source/uploadedfiles/docx/notification-to-iras-of-full-withdrawal-of-funds-from-srs-on-grounds-of-terminal-illness.docx?sfvrsn=1a0ef53a_7" TargetMode="External"/><Relationship Id="rId2" Type="http://schemas.openxmlformats.org/officeDocument/2006/relationships/customXml" Target="../customXml/item2.xml"/><Relationship Id="rId29" Type="http://schemas.openxmlformats.org/officeDocument/2006/relationships/hyperlink" Target="https://www.iras.gov.sg/taxes/corporate-income-tax/income-deductions-for-companies/companies-receiving-foreign-income" TargetMode="External"/><Relationship Id="rId24" Type="http://schemas.openxmlformats.org/officeDocument/2006/relationships/hyperlink" Target="https://www.iras.gov.sg/taxes/individual-income-tax/basics-of-individual-income-tax/tax-residency-and-tax-rates/individual-income-tax-rates" TargetMode="External"/><Relationship Id="rId40" Type="http://schemas.openxmlformats.org/officeDocument/2006/relationships/hyperlink" Target="https://www.iras.gov.sg/taxes/corporate-income-tax/basics-of-corporate-income-tax/record-keeping-requirements" TargetMode="External"/><Relationship Id="rId45" Type="http://schemas.openxmlformats.org/officeDocument/2006/relationships/image" Target="media/image1.jpeg"/><Relationship Id="rId66" Type="http://schemas.openxmlformats.org/officeDocument/2006/relationships/hyperlink" Target="https://www.stashaway.sg/r/complete-guide-tax-savings-supplementary-retirement-scheme-srs" TargetMode="External"/><Relationship Id="rId87" Type="http://schemas.openxmlformats.org/officeDocument/2006/relationships/hyperlink" Target="https://mytax.iras.gov.sg/portal/correspondence/mytax-mail" TargetMode="External"/><Relationship Id="rId61" Type="http://schemas.openxmlformats.org/officeDocument/2006/relationships/hyperlink" Target="https://drwealth.com/why-cpf-is-secretly-lowering-your-taxes/" TargetMode="External"/><Relationship Id="rId82" Type="http://schemas.openxmlformats.org/officeDocument/2006/relationships/hyperlink" Target="http://www.nea.gov.sg/Our-Services/after-death/post-death-matters" TargetMode="External"/><Relationship Id="rId19" Type="http://schemas.openxmlformats.org/officeDocument/2006/relationships/hyperlink" Target="https://www.iras.gov.sg/taxes/individual-income-tax/basics-of-individual-income-tax/tax-residency-and-tax-rates/claiming-exemptions-under-Avoidance-of-Double-Taxation-Agreements-(DTAs)" TargetMode="External"/><Relationship Id="rId14" Type="http://schemas.openxmlformats.org/officeDocument/2006/relationships/hyperlink" Target="https://www.iras.gov.sg/taxes/individual-income-tax/employers/understanding-the-tax-treatment/list-of-benefits-in-kind-granted-administrative-concession-or-exempt-from-income-tax" TargetMode="External"/><Relationship Id="rId30" Type="http://schemas.openxmlformats.org/officeDocument/2006/relationships/hyperlink" Target="https://www.iras.gov.sg/taxes/corporate-income-tax/income-deductions-for-companies/taxable-non-taxable-income" TargetMode="External"/><Relationship Id="rId35" Type="http://schemas.openxmlformats.org/officeDocument/2006/relationships/hyperlink" Target="https://www.iras.gov.sg/taxes/corporate-income-tax/income-deductions-for-companies/companies-receiving-foreign-income/applying-for-a-certificate-of-residence-tax-reclaim-form" TargetMode="External"/><Relationship Id="rId56" Type="http://schemas.openxmlformats.org/officeDocument/2006/relationships/hyperlink" Target="https://www.iras.gov.sg/news-events/singapore-budget/covid-19-support-measures-and-tax-guidance/tax-guidance/for-companies-self-employed-partnerships/tax-treatment-of-rental-relief-measures-(2021)" TargetMode="External"/><Relationship Id="rId77" Type="http://schemas.openxmlformats.org/officeDocument/2006/relationships/hyperlink" Target="https://www.iras.gov.sg/taxes/other-taxes/estate-duty/how-to-calculate-estate-duty" TargetMode="External"/><Relationship Id="rId100" Type="http://schemas.openxmlformats.org/officeDocument/2006/relationships/hyperlink" Target="https://www.iras.gov.sg/docs/default-source/uploadedfiles/doc/supplementaryretirementscheme.doc?sfvrsn=eebf7984_17" TargetMode="External"/><Relationship Id="rId8" Type="http://schemas.openxmlformats.org/officeDocument/2006/relationships/hyperlink" Target="https://www.iras.gov.sg/taxes/corporate-income-tax/income-deductions-for-companies/taxable-non-taxable-income" TargetMode="External"/><Relationship Id="rId51" Type="http://schemas.openxmlformats.org/officeDocument/2006/relationships/hyperlink" Target="https://www.iras.gov.sg/docs/default-source/e-tax/e-tax-guide_iit_simplification_of_claim_of_rental_expenses_for_individuals.pdf?sfvrsn=5c9d3143_13" TargetMode="External"/><Relationship Id="rId72" Type="http://schemas.openxmlformats.org/officeDocument/2006/relationships/hyperlink" Target="https://www.cpf.gov.sg/service/article/do-i-need-to-pay-taxes-for-the-amount-i-withdraw-from-my-cpf-accounts" TargetMode="External"/><Relationship Id="rId93" Type="http://schemas.openxmlformats.org/officeDocument/2006/relationships/hyperlink" Target="https://www.iras.gov.sg/docs/default-source/uploadedfiles/pdf/srs_withdrawaluponbankruptcy-2.pdf?sfvrsn=8bfd43ee_10" TargetMode="External"/><Relationship Id="rId98" Type="http://schemas.openxmlformats.org/officeDocument/2006/relationships/hyperlink" Target="https://www.iras.gov.sg/taxes/individual-income-tax/basics-of-individual-income-tax/tax-residency-and-tax-rates/individual-income-tax-rates" TargetMode="Externa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档" ma:contentTypeID="0x010100D1C97E870F6D7542BABA8D0CA62BEE9C" ma:contentTypeVersion="4" ma:contentTypeDescription="新建文档。" ma:contentTypeScope="" ma:versionID="2a884758a1a96afdab5f030d69ab96dc">
  <xsd:schema xmlns:xsd="http://www.w3.org/2001/XMLSchema" xmlns:xs="http://www.w3.org/2001/XMLSchema" xmlns:p="http://schemas.microsoft.com/office/2006/metadata/properties" xmlns:ns3="e0221f9d-b794-42ac-8043-be0753f8addc" targetNamespace="http://schemas.microsoft.com/office/2006/metadata/properties" ma:root="true" ma:fieldsID="c6778a65063483b2d790b89d984a301d" ns3:_="">
    <xsd:import namespace="e0221f9d-b794-42ac-8043-be0753f8add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221f9d-b794-42ac-8043-be0753f8add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027123-786E-4F35-B863-BA94BC83A04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1CBE488-2A34-463A-82C3-90C07070CB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221f9d-b794-42ac-8043-be0753f8ad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EB55BB-6CBC-43C5-9371-267307459A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70</Pages>
  <Words>21834</Words>
  <Characters>124459</Characters>
  <Application>Microsoft Office Word</Application>
  <DocSecurity>0</DocSecurity>
  <Lines>1037</Lines>
  <Paragraphs>292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146001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10</cp:revision>
  <dcterms:created xsi:type="dcterms:W3CDTF">2026-06-27T03:00:00Z</dcterms:created>
  <dcterms:modified xsi:type="dcterms:W3CDTF">2026-07-01T06:12:00Z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0x010100D1C97E870F6D7542BABA8D0CA62BEE9C</vt:lpwstr>
  </property>
</Properties>
</file>