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766C4" w14:textId="542991DA" w:rsidR="00E004AD" w:rsidRPr="006F0D9C" w:rsidRDefault="00E004AD">
      <w:pPr>
        <w:pStyle w:val="ListParagraph"/>
        <w:numPr>
          <w:ilvl w:val="0"/>
          <w:numId w:val="34"/>
        </w:numPr>
        <w:spacing w:line="360" w:lineRule="auto"/>
        <w:ind w:left="426" w:hanging="6"/>
        <w:jc w:val="both"/>
        <w:rPr>
          <w:rFonts w:asciiTheme="minorBidi" w:hAnsiTheme="minorBidi"/>
        </w:rPr>
      </w:pPr>
      <w:r w:rsidRPr="006F0D9C">
        <w:rPr>
          <w:rFonts w:asciiTheme="minorBidi" w:hAnsiTheme="minorBidi"/>
        </w:rPr>
        <w:t>Employment Income</w:t>
      </w:r>
    </w:p>
    <w:p w14:paraId="4FC9E21A" w14:textId="3B903AF1" w:rsidR="006F0D9C" w:rsidRPr="006F0D9C" w:rsidRDefault="006F0D9C" w:rsidP="006F0D9C">
      <w:pPr>
        <w:spacing w:line="360" w:lineRule="auto"/>
        <w:ind w:left="426" w:hanging="6"/>
        <w:rPr>
          <w:rFonts w:asciiTheme="minorBidi" w:hAnsiTheme="minorBidi"/>
          <w:b/>
          <w:bCs/>
        </w:rPr>
      </w:pPr>
      <w:r w:rsidRPr="006F0D9C">
        <w:rPr>
          <w:rFonts w:asciiTheme="minorBidi" w:hAnsiTheme="minorBidi"/>
          <w:b/>
          <w:bCs/>
        </w:rPr>
        <w:t>Salary, bonus, director's fee, commission and others</w:t>
      </w:r>
    </w:p>
    <w:p w14:paraId="17C296C0" w14:textId="6BE2B1A9" w:rsidR="00355A27" w:rsidRDefault="006F0D9C" w:rsidP="006F0D9C">
      <w:pPr>
        <w:spacing w:line="360" w:lineRule="auto"/>
        <w:ind w:left="426" w:hanging="6"/>
        <w:rPr>
          <w:rFonts w:asciiTheme="minorBidi" w:hAnsiTheme="minorBidi"/>
        </w:rPr>
      </w:pPr>
      <w:hyperlink r:id="rId8" w:history="1">
        <w:r w:rsidRPr="003B4DB5">
          <w:rPr>
            <w:rStyle w:val="Hyperlink"/>
            <w:rFonts w:asciiTheme="minorBidi" w:hAnsiTheme="minorBidi"/>
          </w:rPr>
          <w:t>https://www.iras.gov.sg/taxes/corporate-income-tax/income-deductions-for-companies/taxable-non-taxable-income</w:t>
        </w:r>
      </w:hyperlink>
    </w:p>
    <w:p w14:paraId="46376C25" w14:textId="77777777" w:rsidR="006F0D9C" w:rsidRPr="006F0D9C" w:rsidRDefault="006F0D9C" w:rsidP="006F0D9C">
      <w:pPr>
        <w:spacing w:line="360" w:lineRule="auto"/>
        <w:ind w:left="426" w:hanging="6"/>
        <w:rPr>
          <w:rFonts w:asciiTheme="minorBidi" w:hAnsiTheme="minorBidi"/>
        </w:rPr>
      </w:pPr>
    </w:p>
    <w:p w14:paraId="62D26159" w14:textId="77777777" w:rsidR="00EF4ABC" w:rsidRPr="006F0D9C" w:rsidRDefault="00EF4ABC" w:rsidP="006F0D9C">
      <w:pPr>
        <w:spacing w:line="360" w:lineRule="auto"/>
        <w:ind w:left="426" w:hanging="6"/>
        <w:rPr>
          <w:rFonts w:asciiTheme="minorBidi" w:hAnsiTheme="minorBidi"/>
        </w:rPr>
      </w:pPr>
      <w:r w:rsidRPr="006F0D9C">
        <w:rPr>
          <w:rFonts w:asciiTheme="minorBidi" w:hAnsiTheme="minorBidi"/>
        </w:rPr>
        <w:t>Understand the types of employment income that are applicable to individual taxpayers, how these are taxed and the implications on your tax payable.</w:t>
      </w:r>
    </w:p>
    <w:p w14:paraId="7365C79E" w14:textId="6FC798AB" w:rsidR="00EF4ABC" w:rsidRPr="006F0D9C" w:rsidRDefault="00EF4ABC" w:rsidP="006F0D9C">
      <w:pPr>
        <w:spacing w:line="360" w:lineRule="auto"/>
        <w:ind w:left="426" w:hanging="6"/>
        <w:rPr>
          <w:rFonts w:asciiTheme="minorBidi" w:hAnsiTheme="minorBidi"/>
        </w:rPr>
      </w:pPr>
      <w:r w:rsidRPr="006F0D9C">
        <w:rPr>
          <w:rFonts w:asciiTheme="minorBidi" w:hAnsiTheme="minorBidi"/>
          <w:b/>
          <w:bCs/>
        </w:rPr>
        <w:t xml:space="preserve">On this </w:t>
      </w:r>
      <w:proofErr w:type="spellStart"/>
      <w:r w:rsidRPr="006F0D9C">
        <w:rPr>
          <w:rFonts w:asciiTheme="minorBidi" w:hAnsiTheme="minorBidi"/>
          <w:b/>
          <w:bCs/>
        </w:rPr>
        <w:t>page:</w:t>
      </w:r>
      <w:r w:rsidRPr="006F0D9C">
        <w:rPr>
          <w:rFonts w:asciiTheme="minorBidi" w:hAnsiTheme="minorBidi"/>
        </w:rPr>
        <w:t>Reporting</w:t>
      </w:r>
      <w:proofErr w:type="spellEnd"/>
      <w:r w:rsidRPr="006F0D9C">
        <w:rPr>
          <w:rFonts w:asciiTheme="minorBidi" w:hAnsiTheme="minorBidi"/>
        </w:rPr>
        <w:t xml:space="preserve"> employment income in your Income Tax Return</w:t>
      </w:r>
    </w:p>
    <w:p w14:paraId="22A7E6EB" w14:textId="77777777" w:rsidR="00EF4ABC" w:rsidRPr="006F0D9C" w:rsidRDefault="00EF4ABC" w:rsidP="006F0D9C">
      <w:pPr>
        <w:spacing w:line="360" w:lineRule="auto"/>
        <w:ind w:left="426" w:hanging="6"/>
        <w:rPr>
          <w:rFonts w:asciiTheme="minorBidi" w:hAnsiTheme="minorBidi"/>
        </w:rPr>
      </w:pPr>
      <w:r w:rsidRPr="006F0D9C">
        <w:rPr>
          <w:rFonts w:asciiTheme="minorBidi" w:hAnsiTheme="minorBidi"/>
        </w:rPr>
        <w:t>All income you have derived as an employee from your employment are taxable unless specifically exempted under the Income Tax Act or covered by an existing </w:t>
      </w:r>
      <w:hyperlink r:id="rId9" w:tooltip="administrative concession" w:history="1">
        <w:r w:rsidRPr="006F0D9C">
          <w:rPr>
            <w:rStyle w:val="Hyperlink"/>
            <w:rFonts w:asciiTheme="minorBidi" w:hAnsiTheme="minorBidi"/>
            <w:b/>
            <w:bCs/>
          </w:rPr>
          <w:t>administrative concession</w:t>
        </w:r>
      </w:hyperlink>
      <w:r w:rsidRPr="006F0D9C">
        <w:rPr>
          <w:rFonts w:asciiTheme="minorBidi" w:hAnsiTheme="minorBidi"/>
        </w:rPr>
        <w:t>.</w:t>
      </w:r>
    </w:p>
    <w:p w14:paraId="1E529C37" w14:textId="77777777" w:rsidR="00EF4ABC" w:rsidRPr="006F0D9C" w:rsidRDefault="00EF4ABC" w:rsidP="006F0D9C">
      <w:pPr>
        <w:spacing w:line="360" w:lineRule="auto"/>
        <w:ind w:left="426" w:hanging="6"/>
        <w:rPr>
          <w:rFonts w:asciiTheme="minorBidi" w:hAnsiTheme="minorBidi"/>
          <w:b/>
          <w:bCs/>
        </w:rPr>
      </w:pPr>
      <w:r w:rsidRPr="006F0D9C">
        <w:rPr>
          <w:rFonts w:asciiTheme="minorBidi" w:hAnsiTheme="minorBidi"/>
          <w:b/>
          <w:bCs/>
        </w:rPr>
        <w:t>Taxes on salaries</w:t>
      </w:r>
    </w:p>
    <w:p w14:paraId="623FB176" w14:textId="77777777" w:rsidR="00EF4ABC" w:rsidRPr="006F0D9C" w:rsidRDefault="00EF4ABC" w:rsidP="006F0D9C">
      <w:pPr>
        <w:spacing w:line="360" w:lineRule="auto"/>
        <w:ind w:left="426" w:hanging="6"/>
        <w:rPr>
          <w:rFonts w:asciiTheme="minorBidi" w:hAnsiTheme="minorBidi"/>
        </w:rPr>
      </w:pPr>
      <w:r w:rsidRPr="006F0D9C">
        <w:rPr>
          <w:rFonts w:asciiTheme="minorBidi" w:hAnsiTheme="minorBidi"/>
        </w:rPr>
        <w:t>Generally, the salary you have received is taxable. The salary refers to the payment (in cash or other form) received for the services you have provided as an employee to your employer.</w:t>
      </w:r>
    </w:p>
    <w:p w14:paraId="4087E0A5" w14:textId="77777777" w:rsidR="00EF4ABC" w:rsidRPr="006F0D9C" w:rsidRDefault="00EF4ABC" w:rsidP="006F0D9C">
      <w:pPr>
        <w:spacing w:line="360" w:lineRule="auto"/>
        <w:ind w:left="426" w:hanging="6"/>
        <w:rPr>
          <w:rFonts w:asciiTheme="minorBidi" w:hAnsiTheme="minorBidi"/>
          <w:b/>
          <w:bCs/>
        </w:rPr>
      </w:pPr>
      <w:r w:rsidRPr="006F0D9C">
        <w:rPr>
          <w:rFonts w:asciiTheme="minorBidi" w:hAnsiTheme="minorBidi"/>
          <w:b/>
          <w:bCs/>
        </w:rPr>
        <w:t>Taxes on bonuses</w:t>
      </w:r>
    </w:p>
    <w:p w14:paraId="37C1FF8C" w14:textId="77777777" w:rsidR="00EF4ABC" w:rsidRPr="006F0D9C" w:rsidRDefault="00EF4ABC" w:rsidP="006F0D9C">
      <w:pPr>
        <w:spacing w:line="360" w:lineRule="auto"/>
        <w:ind w:left="426" w:hanging="6"/>
        <w:rPr>
          <w:rFonts w:asciiTheme="minorBidi" w:hAnsiTheme="minorBidi"/>
        </w:rPr>
      </w:pPr>
      <w:r w:rsidRPr="006F0D9C">
        <w:rPr>
          <w:rFonts w:asciiTheme="minorBidi" w:hAnsiTheme="minorBidi"/>
        </w:rPr>
        <w:t>The bonus you have received from your employment is taxable. Bonuses may be contractual or non-contractual.</w:t>
      </w:r>
    </w:p>
    <w:p w14:paraId="28755D07" w14:textId="77777777" w:rsidR="00EF4ABC" w:rsidRPr="006F0D9C" w:rsidRDefault="00EF4ABC" w:rsidP="006F0D9C">
      <w:pPr>
        <w:spacing w:line="360" w:lineRule="auto"/>
        <w:ind w:left="426" w:hanging="6"/>
        <w:rPr>
          <w:rFonts w:asciiTheme="minorBidi" w:hAnsiTheme="minorBidi"/>
          <w:b/>
          <w:bCs/>
        </w:rPr>
      </w:pPr>
      <w:r w:rsidRPr="006F0D9C">
        <w:rPr>
          <w:rFonts w:asciiTheme="minorBidi" w:hAnsiTheme="minorBidi"/>
          <w:b/>
          <w:bCs/>
        </w:rPr>
        <w:t>A. Contractual bonus</w:t>
      </w:r>
    </w:p>
    <w:p w14:paraId="397E8DBD" w14:textId="77777777" w:rsidR="00EF4ABC" w:rsidRPr="006F0D9C" w:rsidRDefault="00EF4ABC" w:rsidP="006F0D9C">
      <w:pPr>
        <w:spacing w:line="360" w:lineRule="auto"/>
        <w:ind w:left="426" w:hanging="6"/>
        <w:rPr>
          <w:rFonts w:asciiTheme="minorBidi" w:hAnsiTheme="minorBidi"/>
        </w:rPr>
      </w:pPr>
      <w:r w:rsidRPr="006F0D9C">
        <w:rPr>
          <w:rFonts w:asciiTheme="minorBidi" w:hAnsiTheme="minorBidi"/>
        </w:rPr>
        <w:t>A</w:t>
      </w:r>
      <w:r w:rsidRPr="006F0D9C">
        <w:rPr>
          <w:rFonts w:asciiTheme="minorBidi" w:hAnsiTheme="minorBidi"/>
          <w:b/>
          <w:bCs/>
        </w:rPr>
        <w:t> contractual bonus</w:t>
      </w:r>
      <w:r w:rsidRPr="006F0D9C">
        <w:rPr>
          <w:rFonts w:asciiTheme="minorBidi" w:hAnsiTheme="minorBidi"/>
        </w:rPr>
        <w:t> is paid in accordance with the terms of a contract of service and cannot be withdrawn by the employer without legal consequences. Examples of a contractual bonus are:</w:t>
      </w:r>
    </w:p>
    <w:p w14:paraId="47106E57" w14:textId="77777777" w:rsidR="00EF4ABC" w:rsidRPr="006F0D9C" w:rsidRDefault="00EF4ABC" w:rsidP="006F0D9C">
      <w:pPr>
        <w:numPr>
          <w:ilvl w:val="0"/>
          <w:numId w:val="1"/>
        </w:numPr>
        <w:spacing w:line="360" w:lineRule="auto"/>
        <w:ind w:left="426" w:hanging="6"/>
        <w:rPr>
          <w:rFonts w:asciiTheme="minorBidi" w:hAnsiTheme="minorBidi"/>
        </w:rPr>
      </w:pPr>
      <w:r w:rsidRPr="006F0D9C">
        <w:rPr>
          <w:rFonts w:asciiTheme="minorBidi" w:hAnsiTheme="minorBidi"/>
        </w:rPr>
        <w:t>13th month payment or annual wage supplement; and</w:t>
      </w:r>
    </w:p>
    <w:p w14:paraId="5C65E1E9" w14:textId="77777777" w:rsidR="00EF4ABC" w:rsidRPr="006F0D9C" w:rsidRDefault="00EF4ABC" w:rsidP="006F0D9C">
      <w:pPr>
        <w:numPr>
          <w:ilvl w:val="0"/>
          <w:numId w:val="1"/>
        </w:numPr>
        <w:spacing w:line="360" w:lineRule="auto"/>
        <w:ind w:left="426" w:hanging="6"/>
        <w:rPr>
          <w:rFonts w:asciiTheme="minorBidi" w:hAnsiTheme="minorBidi"/>
        </w:rPr>
      </w:pPr>
      <w:r w:rsidRPr="006F0D9C">
        <w:rPr>
          <w:rFonts w:asciiTheme="minorBidi" w:hAnsiTheme="minorBidi"/>
        </w:rPr>
        <w:t>bonus paid under a "deferred bonus plan" or "retention bonus plan".</w:t>
      </w:r>
    </w:p>
    <w:p w14:paraId="4B988D79" w14:textId="77777777" w:rsidR="00EF4ABC" w:rsidRPr="006F0D9C" w:rsidRDefault="00EF4ABC" w:rsidP="006F0D9C">
      <w:pPr>
        <w:spacing w:line="360" w:lineRule="auto"/>
        <w:ind w:left="426" w:hanging="6"/>
        <w:rPr>
          <w:rFonts w:asciiTheme="minorBidi" w:hAnsiTheme="minorBidi"/>
        </w:rPr>
      </w:pPr>
      <w:r w:rsidRPr="006F0D9C">
        <w:rPr>
          <w:rFonts w:asciiTheme="minorBidi" w:hAnsiTheme="minorBidi"/>
        </w:rPr>
        <w:t>For contractual bonus, you are </w:t>
      </w:r>
      <w:r w:rsidRPr="006F0D9C">
        <w:rPr>
          <w:rFonts w:asciiTheme="minorBidi" w:hAnsiTheme="minorBidi"/>
          <w:b/>
          <w:bCs/>
        </w:rPr>
        <w:t>entitled </w:t>
      </w:r>
      <w:r w:rsidRPr="006F0D9C">
        <w:rPr>
          <w:rFonts w:asciiTheme="minorBidi" w:hAnsiTheme="minorBidi"/>
        </w:rPr>
        <w:t>to such bonus in the </w:t>
      </w:r>
      <w:r w:rsidRPr="006F0D9C">
        <w:rPr>
          <w:rFonts w:asciiTheme="minorBidi" w:hAnsiTheme="minorBidi"/>
          <w:b/>
          <w:bCs/>
        </w:rPr>
        <w:t>year specified in the contract or bonus plan</w:t>
      </w:r>
      <w:r w:rsidRPr="006F0D9C">
        <w:rPr>
          <w:rFonts w:asciiTheme="minorBidi" w:hAnsiTheme="minorBidi"/>
        </w:rPr>
        <w:t>. This is usually the year in which you render service.</w:t>
      </w:r>
    </w:p>
    <w:p w14:paraId="36782F07" w14:textId="77777777" w:rsidR="00EF4ABC" w:rsidRPr="006F0D9C" w:rsidRDefault="00EF4ABC" w:rsidP="006F0D9C">
      <w:pPr>
        <w:spacing w:line="360" w:lineRule="auto"/>
        <w:ind w:left="426" w:hanging="6"/>
        <w:rPr>
          <w:rStyle w:val="Hyperlink"/>
          <w:rFonts w:asciiTheme="minorBidi" w:hAnsiTheme="minorBidi"/>
        </w:rPr>
      </w:pPr>
      <w:r w:rsidRPr="006F0D9C">
        <w:rPr>
          <w:rFonts w:asciiTheme="minorBidi" w:hAnsiTheme="minorBidi"/>
        </w:rPr>
        <w:fldChar w:fldCharType="begin"/>
      </w:r>
      <w:r w:rsidRPr="006F0D9C">
        <w:rPr>
          <w:rFonts w:asciiTheme="minorBidi" w:hAnsiTheme="minorBidi"/>
        </w:rPr>
        <w:instrText>HYPERLINK "https://www.iras.gov.sg/taxes/individual-income-tax/basics-of-individual-income-tax/what-is-taxable-what-is-not/employment-income/salary-bonus-director's-fee-commission-and-others" \l "example-1--taxable-contractual-bonus"</w:instrText>
      </w:r>
      <w:r w:rsidRPr="006F0D9C">
        <w:rPr>
          <w:rFonts w:asciiTheme="minorBidi" w:hAnsiTheme="minorBidi"/>
        </w:rPr>
      </w:r>
      <w:r w:rsidRPr="006F0D9C">
        <w:rPr>
          <w:rFonts w:asciiTheme="minorBidi" w:hAnsiTheme="minorBidi"/>
        </w:rPr>
        <w:fldChar w:fldCharType="separate"/>
      </w:r>
    </w:p>
    <w:p w14:paraId="3BB0F1BD" w14:textId="77777777" w:rsidR="00EF4ABC" w:rsidRPr="006F0D9C" w:rsidRDefault="00EF4ABC" w:rsidP="006F0D9C">
      <w:pPr>
        <w:spacing w:line="360" w:lineRule="auto"/>
        <w:ind w:left="426" w:hanging="6"/>
        <w:rPr>
          <w:rStyle w:val="Hyperlink"/>
          <w:rFonts w:asciiTheme="minorBidi" w:hAnsiTheme="minorBidi"/>
          <w:b/>
          <w:bCs/>
        </w:rPr>
      </w:pPr>
      <w:r w:rsidRPr="006F0D9C">
        <w:rPr>
          <w:rStyle w:val="Hyperlink"/>
          <w:rFonts w:asciiTheme="minorBidi" w:hAnsiTheme="minorBidi"/>
          <w:b/>
          <w:bCs/>
        </w:rPr>
        <w:t>Example 1: Taxable contractual bonus</w:t>
      </w:r>
    </w:p>
    <w:p w14:paraId="0E36C378" w14:textId="77777777" w:rsidR="00EF4ABC" w:rsidRPr="006F0D9C" w:rsidRDefault="00EF4ABC" w:rsidP="006F0D9C">
      <w:pPr>
        <w:spacing w:line="360" w:lineRule="auto"/>
        <w:ind w:left="426" w:hanging="6"/>
        <w:rPr>
          <w:rFonts w:asciiTheme="minorBidi" w:hAnsiTheme="minorBidi"/>
        </w:rPr>
      </w:pPr>
      <w:r w:rsidRPr="006F0D9C">
        <w:rPr>
          <w:rFonts w:asciiTheme="minorBidi" w:hAnsiTheme="minorBidi"/>
        </w:rPr>
        <w:fldChar w:fldCharType="end"/>
      </w:r>
    </w:p>
    <w:p w14:paraId="65F583F8" w14:textId="77777777" w:rsidR="00EF4ABC" w:rsidRPr="006F0D9C" w:rsidRDefault="00EF4ABC" w:rsidP="006F0D9C">
      <w:pPr>
        <w:spacing w:line="360" w:lineRule="auto"/>
        <w:ind w:left="426" w:hanging="6"/>
        <w:rPr>
          <w:rFonts w:asciiTheme="minorBidi" w:hAnsiTheme="minorBidi"/>
        </w:rPr>
      </w:pPr>
      <w:r w:rsidRPr="006F0D9C">
        <w:rPr>
          <w:rFonts w:asciiTheme="minorBidi" w:hAnsiTheme="minorBidi"/>
        </w:rPr>
        <w:t>If the employer's obligation to pay bonus is contingent upon conditions to be met in the future, you will only become entitled to the bonus when these conditions are met.</w:t>
      </w:r>
    </w:p>
    <w:p w14:paraId="16D4B5D6" w14:textId="77777777" w:rsidR="00EF4ABC" w:rsidRPr="006F0D9C" w:rsidRDefault="00EF4ABC" w:rsidP="006F0D9C">
      <w:pPr>
        <w:spacing w:line="360" w:lineRule="auto"/>
        <w:ind w:left="426" w:hanging="6"/>
        <w:rPr>
          <w:rStyle w:val="Hyperlink"/>
          <w:rFonts w:asciiTheme="minorBidi" w:hAnsiTheme="minorBidi"/>
        </w:rPr>
      </w:pPr>
      <w:r w:rsidRPr="006F0D9C">
        <w:rPr>
          <w:rFonts w:asciiTheme="minorBidi" w:hAnsiTheme="minorBidi"/>
        </w:rPr>
        <w:lastRenderedPageBreak/>
        <w:fldChar w:fldCharType="begin"/>
      </w:r>
      <w:r w:rsidRPr="006F0D9C">
        <w:rPr>
          <w:rFonts w:asciiTheme="minorBidi" w:hAnsiTheme="minorBidi"/>
        </w:rPr>
        <w:instrText>HYPERLINK "https://www.iras.gov.sg/taxes/individual-income-tax/basics-of-individual-income-tax/what-is-taxable-what-is-not/employment-income/salary-bonus-director's-fee-commission-and-others" \l "example-2--contractual-bonus-contingent-upon-future-conditions"</w:instrText>
      </w:r>
      <w:r w:rsidRPr="006F0D9C">
        <w:rPr>
          <w:rFonts w:asciiTheme="minorBidi" w:hAnsiTheme="minorBidi"/>
        </w:rPr>
      </w:r>
      <w:r w:rsidRPr="006F0D9C">
        <w:rPr>
          <w:rFonts w:asciiTheme="minorBidi" w:hAnsiTheme="minorBidi"/>
        </w:rPr>
        <w:fldChar w:fldCharType="separate"/>
      </w:r>
    </w:p>
    <w:p w14:paraId="79508611" w14:textId="77777777" w:rsidR="00EF4ABC" w:rsidRPr="006F0D9C" w:rsidRDefault="00EF4ABC" w:rsidP="006F0D9C">
      <w:pPr>
        <w:spacing w:line="360" w:lineRule="auto"/>
        <w:ind w:left="426" w:hanging="6"/>
        <w:rPr>
          <w:rStyle w:val="Hyperlink"/>
          <w:rFonts w:asciiTheme="minorBidi" w:hAnsiTheme="minorBidi"/>
          <w:b/>
          <w:bCs/>
        </w:rPr>
      </w:pPr>
      <w:r w:rsidRPr="006F0D9C">
        <w:rPr>
          <w:rStyle w:val="Hyperlink"/>
          <w:rFonts w:asciiTheme="minorBidi" w:hAnsiTheme="minorBidi"/>
          <w:b/>
          <w:bCs/>
        </w:rPr>
        <w:t>Example 2: Contractual bonus contingent upon future conditions</w:t>
      </w:r>
    </w:p>
    <w:p w14:paraId="21342447" w14:textId="77777777" w:rsidR="00EF4ABC" w:rsidRPr="006F0D9C" w:rsidRDefault="00EF4ABC" w:rsidP="006F0D9C">
      <w:pPr>
        <w:spacing w:line="360" w:lineRule="auto"/>
        <w:ind w:left="426" w:hanging="6"/>
        <w:rPr>
          <w:rFonts w:asciiTheme="minorBidi" w:hAnsiTheme="minorBidi"/>
        </w:rPr>
      </w:pPr>
      <w:r w:rsidRPr="006F0D9C">
        <w:rPr>
          <w:rFonts w:asciiTheme="minorBidi" w:hAnsiTheme="minorBidi"/>
        </w:rPr>
        <w:fldChar w:fldCharType="end"/>
      </w:r>
    </w:p>
    <w:p w14:paraId="6860730F" w14:textId="77777777" w:rsidR="00EF4ABC" w:rsidRPr="006F0D9C" w:rsidRDefault="00EF4ABC" w:rsidP="006F0D9C">
      <w:pPr>
        <w:spacing w:line="360" w:lineRule="auto"/>
        <w:ind w:left="426" w:hanging="6"/>
        <w:rPr>
          <w:rFonts w:asciiTheme="minorBidi" w:hAnsiTheme="minorBidi"/>
        </w:rPr>
      </w:pPr>
      <w:r w:rsidRPr="006F0D9C">
        <w:rPr>
          <w:rFonts w:asciiTheme="minorBidi" w:hAnsiTheme="minorBidi"/>
        </w:rPr>
        <w:t>However, if such bonuses are </w:t>
      </w:r>
      <w:r w:rsidRPr="006F0D9C">
        <w:rPr>
          <w:rFonts w:asciiTheme="minorBidi" w:hAnsiTheme="minorBidi"/>
          <w:b/>
          <w:bCs/>
        </w:rPr>
        <w:t>paid in advance before the conditions are met</w:t>
      </w:r>
      <w:r w:rsidRPr="006F0D9C">
        <w:rPr>
          <w:rFonts w:asciiTheme="minorBidi" w:hAnsiTheme="minorBidi"/>
        </w:rPr>
        <w:t>, the bonuses are </w:t>
      </w:r>
      <w:r w:rsidRPr="006F0D9C">
        <w:rPr>
          <w:rFonts w:asciiTheme="minorBidi" w:hAnsiTheme="minorBidi"/>
          <w:b/>
          <w:bCs/>
        </w:rPr>
        <w:t>taxable at the time of payment</w:t>
      </w:r>
      <w:r w:rsidRPr="006F0D9C">
        <w:rPr>
          <w:rFonts w:asciiTheme="minorBidi" w:hAnsiTheme="minorBidi"/>
        </w:rPr>
        <w:t>. Subsequently, if the conditions are not met and the employee returns the bonus in full or in part, the amount returned is considered as an adjustment of income in the year the amount is returned.</w:t>
      </w:r>
    </w:p>
    <w:p w14:paraId="572AFA4A" w14:textId="77777777" w:rsidR="00EF4ABC" w:rsidRPr="006F0D9C" w:rsidRDefault="00EF4ABC" w:rsidP="006F0D9C">
      <w:pPr>
        <w:spacing w:line="360" w:lineRule="auto"/>
        <w:ind w:left="426" w:hanging="6"/>
        <w:rPr>
          <w:rStyle w:val="Hyperlink"/>
          <w:rFonts w:asciiTheme="minorBidi" w:hAnsiTheme="minorBidi"/>
        </w:rPr>
      </w:pPr>
      <w:r w:rsidRPr="006F0D9C">
        <w:rPr>
          <w:rFonts w:asciiTheme="minorBidi" w:hAnsiTheme="minorBidi"/>
        </w:rPr>
        <w:fldChar w:fldCharType="begin"/>
      </w:r>
      <w:r w:rsidRPr="006F0D9C">
        <w:rPr>
          <w:rFonts w:asciiTheme="minorBidi" w:hAnsiTheme="minorBidi"/>
        </w:rPr>
        <w:instrText>HYPERLINK "https://www.iras.gov.sg/taxes/individual-income-tax/basics-of-individual-income-tax/what-is-taxable-what-is-not/employment-income/salary-bonus-director's-fee-commission-and-others" \l "example-3--contractual-bonus-paid-in-advance--subject-to-future-conditions"</w:instrText>
      </w:r>
      <w:r w:rsidRPr="006F0D9C">
        <w:rPr>
          <w:rFonts w:asciiTheme="minorBidi" w:hAnsiTheme="minorBidi"/>
        </w:rPr>
      </w:r>
      <w:r w:rsidRPr="006F0D9C">
        <w:rPr>
          <w:rFonts w:asciiTheme="minorBidi" w:hAnsiTheme="minorBidi"/>
        </w:rPr>
        <w:fldChar w:fldCharType="separate"/>
      </w:r>
    </w:p>
    <w:p w14:paraId="26D0BBAE" w14:textId="77777777" w:rsidR="00EF4ABC" w:rsidRPr="006F0D9C" w:rsidRDefault="00EF4ABC" w:rsidP="006F0D9C">
      <w:pPr>
        <w:spacing w:line="360" w:lineRule="auto"/>
        <w:ind w:left="426" w:hanging="6"/>
        <w:rPr>
          <w:rStyle w:val="Hyperlink"/>
          <w:rFonts w:asciiTheme="minorBidi" w:hAnsiTheme="minorBidi"/>
          <w:b/>
          <w:bCs/>
        </w:rPr>
      </w:pPr>
      <w:r w:rsidRPr="006F0D9C">
        <w:rPr>
          <w:rStyle w:val="Hyperlink"/>
          <w:rFonts w:asciiTheme="minorBidi" w:hAnsiTheme="minorBidi"/>
          <w:b/>
          <w:bCs/>
        </w:rPr>
        <w:t>Example 3: Contractual bonus paid in advance, subject to future conditions</w:t>
      </w:r>
    </w:p>
    <w:p w14:paraId="30BCD109" w14:textId="77777777" w:rsidR="00EF4ABC" w:rsidRPr="006F0D9C" w:rsidRDefault="00EF4ABC" w:rsidP="006F0D9C">
      <w:pPr>
        <w:spacing w:line="360" w:lineRule="auto"/>
        <w:ind w:left="426" w:hanging="6"/>
        <w:rPr>
          <w:rFonts w:asciiTheme="minorBidi" w:hAnsiTheme="minorBidi"/>
        </w:rPr>
      </w:pPr>
      <w:r w:rsidRPr="006F0D9C">
        <w:rPr>
          <w:rFonts w:asciiTheme="minorBidi" w:hAnsiTheme="minorBidi"/>
        </w:rPr>
        <w:fldChar w:fldCharType="end"/>
      </w:r>
    </w:p>
    <w:p w14:paraId="56AC2368" w14:textId="77777777" w:rsidR="00EF4ABC" w:rsidRPr="006F0D9C" w:rsidRDefault="00EF4ABC" w:rsidP="006F0D9C">
      <w:pPr>
        <w:spacing w:line="360" w:lineRule="auto"/>
        <w:ind w:left="426" w:hanging="6"/>
        <w:rPr>
          <w:rFonts w:asciiTheme="minorBidi" w:hAnsiTheme="minorBidi"/>
        </w:rPr>
      </w:pPr>
      <w:r w:rsidRPr="006F0D9C">
        <w:rPr>
          <w:rFonts w:asciiTheme="minorBidi" w:hAnsiTheme="minorBidi"/>
        </w:rPr>
        <w:t>For discretionary bonuses that subsequently become legally binding, such bonuses are taxable at the time when the employer contractually binds himself to pay the bonuses and the employees become entitled to the bonuses.</w:t>
      </w:r>
    </w:p>
    <w:p w14:paraId="24D71E28" w14:textId="77777777" w:rsidR="00EF4ABC" w:rsidRPr="006F0D9C" w:rsidRDefault="00EF4ABC" w:rsidP="006F0D9C">
      <w:pPr>
        <w:spacing w:line="360" w:lineRule="auto"/>
        <w:ind w:left="426" w:hanging="6"/>
        <w:rPr>
          <w:rStyle w:val="Hyperlink"/>
          <w:rFonts w:asciiTheme="minorBidi" w:hAnsiTheme="minorBidi"/>
        </w:rPr>
      </w:pPr>
      <w:r w:rsidRPr="006F0D9C">
        <w:rPr>
          <w:rFonts w:asciiTheme="minorBidi" w:hAnsiTheme="minorBidi"/>
        </w:rPr>
        <w:fldChar w:fldCharType="begin"/>
      </w:r>
      <w:r w:rsidRPr="006F0D9C">
        <w:rPr>
          <w:rFonts w:asciiTheme="minorBidi" w:hAnsiTheme="minorBidi"/>
        </w:rPr>
        <w:instrText>HYPERLINK "https://www.iras.gov.sg/taxes/individual-income-tax/basics-of-individual-income-tax/what-is-taxable-what-is-not/employment-income/salary-bonus-director's-fee-commission-and-others" \l "example-4--discretionary-bonus-that-subsequently-becomes-legally-binding"</w:instrText>
      </w:r>
      <w:r w:rsidRPr="006F0D9C">
        <w:rPr>
          <w:rFonts w:asciiTheme="minorBidi" w:hAnsiTheme="minorBidi"/>
        </w:rPr>
      </w:r>
      <w:r w:rsidRPr="006F0D9C">
        <w:rPr>
          <w:rFonts w:asciiTheme="minorBidi" w:hAnsiTheme="minorBidi"/>
        </w:rPr>
        <w:fldChar w:fldCharType="separate"/>
      </w:r>
    </w:p>
    <w:p w14:paraId="6BACA20C" w14:textId="77777777" w:rsidR="00EF4ABC" w:rsidRPr="006F0D9C" w:rsidRDefault="00EF4ABC" w:rsidP="006F0D9C">
      <w:pPr>
        <w:spacing w:line="360" w:lineRule="auto"/>
        <w:ind w:left="426" w:hanging="6"/>
        <w:rPr>
          <w:rStyle w:val="Hyperlink"/>
          <w:rFonts w:asciiTheme="minorBidi" w:hAnsiTheme="minorBidi"/>
          <w:b/>
          <w:bCs/>
        </w:rPr>
      </w:pPr>
      <w:r w:rsidRPr="006F0D9C">
        <w:rPr>
          <w:rStyle w:val="Hyperlink"/>
          <w:rFonts w:asciiTheme="minorBidi" w:hAnsiTheme="minorBidi"/>
          <w:b/>
          <w:bCs/>
        </w:rPr>
        <w:t>Example 4: Discretionary bonus that subsequently becomes legally binding</w:t>
      </w:r>
    </w:p>
    <w:p w14:paraId="58D18511" w14:textId="77777777" w:rsidR="00EF4ABC" w:rsidRPr="006F0D9C" w:rsidRDefault="00EF4ABC" w:rsidP="006F0D9C">
      <w:pPr>
        <w:spacing w:line="360" w:lineRule="auto"/>
        <w:ind w:left="426" w:hanging="6"/>
        <w:rPr>
          <w:rFonts w:asciiTheme="minorBidi" w:hAnsiTheme="minorBidi"/>
        </w:rPr>
      </w:pPr>
      <w:r w:rsidRPr="006F0D9C">
        <w:rPr>
          <w:rFonts w:asciiTheme="minorBidi" w:hAnsiTheme="minorBidi"/>
        </w:rPr>
        <w:fldChar w:fldCharType="end"/>
      </w:r>
    </w:p>
    <w:p w14:paraId="78EACDCA" w14:textId="77777777" w:rsidR="00EF4ABC" w:rsidRPr="006F0D9C" w:rsidRDefault="00EF4ABC" w:rsidP="006F0D9C">
      <w:pPr>
        <w:spacing w:line="360" w:lineRule="auto"/>
        <w:ind w:left="426" w:hanging="6"/>
        <w:rPr>
          <w:rFonts w:asciiTheme="minorBidi" w:hAnsiTheme="minorBidi"/>
          <w:b/>
          <w:bCs/>
        </w:rPr>
      </w:pPr>
      <w:r w:rsidRPr="006F0D9C">
        <w:rPr>
          <w:rFonts w:asciiTheme="minorBidi" w:hAnsiTheme="minorBidi"/>
          <w:b/>
          <w:bCs/>
        </w:rPr>
        <w:t>B. Non-contractual bonus</w:t>
      </w:r>
    </w:p>
    <w:p w14:paraId="62E5BECF" w14:textId="77777777" w:rsidR="00EF4ABC" w:rsidRPr="006F0D9C" w:rsidRDefault="00EF4ABC" w:rsidP="006F0D9C">
      <w:pPr>
        <w:spacing w:line="360" w:lineRule="auto"/>
        <w:ind w:left="426" w:hanging="6"/>
        <w:rPr>
          <w:rFonts w:asciiTheme="minorBidi" w:hAnsiTheme="minorBidi"/>
        </w:rPr>
      </w:pPr>
      <w:r w:rsidRPr="006F0D9C">
        <w:rPr>
          <w:rFonts w:asciiTheme="minorBidi" w:hAnsiTheme="minorBidi"/>
        </w:rPr>
        <w:t>On the other hand, </w:t>
      </w:r>
      <w:r w:rsidRPr="006F0D9C">
        <w:rPr>
          <w:rFonts w:asciiTheme="minorBidi" w:hAnsiTheme="minorBidi"/>
          <w:b/>
          <w:bCs/>
        </w:rPr>
        <w:t>non-contractual</w:t>
      </w:r>
      <w:r w:rsidRPr="006F0D9C">
        <w:rPr>
          <w:rFonts w:asciiTheme="minorBidi" w:hAnsiTheme="minorBidi"/>
        </w:rPr>
        <w:t> bonus means the employer can withdraw or cancel it at any time before the actual payment of the bonus without legal consequences. It is </w:t>
      </w:r>
      <w:r w:rsidRPr="006F0D9C">
        <w:rPr>
          <w:rFonts w:asciiTheme="minorBidi" w:hAnsiTheme="minorBidi"/>
          <w:b/>
          <w:bCs/>
        </w:rPr>
        <w:t>taxable </w:t>
      </w:r>
      <w:r w:rsidRPr="006F0D9C">
        <w:rPr>
          <w:rFonts w:asciiTheme="minorBidi" w:hAnsiTheme="minorBidi"/>
        </w:rPr>
        <w:t>when the employee </w:t>
      </w:r>
      <w:r w:rsidRPr="006F0D9C">
        <w:rPr>
          <w:rFonts w:asciiTheme="minorBidi" w:hAnsiTheme="minorBidi"/>
          <w:b/>
          <w:bCs/>
        </w:rPr>
        <w:t>becomes entitled to the payment</w:t>
      </w:r>
      <w:r w:rsidRPr="006F0D9C">
        <w:rPr>
          <w:rFonts w:asciiTheme="minorBidi" w:hAnsiTheme="minorBidi"/>
        </w:rPr>
        <w:t>. Generally, this bonus is taxed based on the date on which the bonus is paid.</w:t>
      </w:r>
    </w:p>
    <w:p w14:paraId="22D5F1EE" w14:textId="77777777" w:rsidR="00EF4ABC" w:rsidRPr="006F0D9C" w:rsidRDefault="00EF4ABC" w:rsidP="006F0D9C">
      <w:pPr>
        <w:spacing w:line="360" w:lineRule="auto"/>
        <w:ind w:left="426" w:hanging="6"/>
        <w:rPr>
          <w:rStyle w:val="Hyperlink"/>
          <w:rFonts w:asciiTheme="minorBidi" w:hAnsiTheme="minorBidi"/>
        </w:rPr>
      </w:pPr>
      <w:r w:rsidRPr="006F0D9C">
        <w:rPr>
          <w:rFonts w:asciiTheme="minorBidi" w:hAnsiTheme="minorBidi"/>
        </w:rPr>
        <w:fldChar w:fldCharType="begin"/>
      </w:r>
      <w:r w:rsidRPr="006F0D9C">
        <w:rPr>
          <w:rFonts w:asciiTheme="minorBidi" w:hAnsiTheme="minorBidi"/>
        </w:rPr>
        <w:instrText>HYPERLINK "https://www.iras.gov.sg/taxes/individual-income-tax/basics-of-individual-income-tax/what-is-taxable-what-is-not/employment-income/salary-bonus-director's-fee-commission-and-others" \l "example-5--taxable-non-contractual-bonus"</w:instrText>
      </w:r>
      <w:r w:rsidRPr="006F0D9C">
        <w:rPr>
          <w:rFonts w:asciiTheme="minorBidi" w:hAnsiTheme="minorBidi"/>
        </w:rPr>
      </w:r>
      <w:r w:rsidRPr="006F0D9C">
        <w:rPr>
          <w:rFonts w:asciiTheme="minorBidi" w:hAnsiTheme="minorBidi"/>
        </w:rPr>
        <w:fldChar w:fldCharType="separate"/>
      </w:r>
    </w:p>
    <w:p w14:paraId="04AEEC11" w14:textId="77777777" w:rsidR="00EF4ABC" w:rsidRPr="006F0D9C" w:rsidRDefault="00EF4ABC" w:rsidP="006F0D9C">
      <w:pPr>
        <w:spacing w:line="360" w:lineRule="auto"/>
        <w:ind w:left="426" w:hanging="6"/>
        <w:rPr>
          <w:rStyle w:val="Hyperlink"/>
          <w:rFonts w:asciiTheme="minorBidi" w:hAnsiTheme="minorBidi"/>
          <w:b/>
          <w:bCs/>
        </w:rPr>
      </w:pPr>
      <w:r w:rsidRPr="006F0D9C">
        <w:rPr>
          <w:rStyle w:val="Hyperlink"/>
          <w:rFonts w:asciiTheme="minorBidi" w:hAnsiTheme="minorBidi"/>
          <w:b/>
          <w:bCs/>
        </w:rPr>
        <w:t>Example 5: Taxable non-contractual bonus</w:t>
      </w:r>
    </w:p>
    <w:p w14:paraId="45A2E8EB" w14:textId="77777777" w:rsidR="00EF4ABC" w:rsidRPr="006F0D9C" w:rsidRDefault="00EF4ABC" w:rsidP="006F0D9C">
      <w:pPr>
        <w:spacing w:line="360" w:lineRule="auto"/>
        <w:ind w:left="426" w:hanging="6"/>
        <w:rPr>
          <w:rFonts w:asciiTheme="minorBidi" w:hAnsiTheme="minorBidi"/>
        </w:rPr>
      </w:pPr>
      <w:r w:rsidRPr="006F0D9C">
        <w:rPr>
          <w:rFonts w:asciiTheme="minorBidi" w:hAnsiTheme="minorBidi"/>
        </w:rPr>
        <w:fldChar w:fldCharType="end"/>
      </w:r>
    </w:p>
    <w:p w14:paraId="15CE67AD" w14:textId="77777777" w:rsidR="00EF4ABC" w:rsidRPr="006F0D9C" w:rsidRDefault="00EF4ABC" w:rsidP="006F0D9C">
      <w:pPr>
        <w:spacing w:line="360" w:lineRule="auto"/>
        <w:ind w:left="426" w:hanging="6"/>
        <w:rPr>
          <w:rFonts w:asciiTheme="minorBidi" w:hAnsiTheme="minorBidi"/>
        </w:rPr>
      </w:pPr>
      <w:r w:rsidRPr="006F0D9C">
        <w:rPr>
          <w:rFonts w:asciiTheme="minorBidi" w:hAnsiTheme="minorBidi"/>
        </w:rPr>
        <w:t>For more information on the tax treatment of bonuses from employment, please refer to the e-Tax Guide on </w:t>
      </w:r>
      <w:hyperlink r:id="rId10" w:tooltip="Income Tax: Tax Treatment of Director's Fees and Bonuses from Employment (pdf)" w:history="1">
        <w:r w:rsidRPr="006F0D9C">
          <w:rPr>
            <w:rStyle w:val="Hyperlink"/>
            <w:rFonts w:asciiTheme="minorBidi" w:hAnsiTheme="minorBidi"/>
            <w:b/>
            <w:bCs/>
          </w:rPr>
          <w:t>Tax Treatment of Director's Fees and Bonuses from Employment</w:t>
        </w:r>
      </w:hyperlink>
      <w:r w:rsidRPr="006F0D9C">
        <w:rPr>
          <w:rFonts w:asciiTheme="minorBidi" w:hAnsiTheme="minorBidi"/>
        </w:rPr>
        <w:t> (PDF, 331KB).</w:t>
      </w:r>
    </w:p>
    <w:p w14:paraId="2A6C0555" w14:textId="77777777" w:rsidR="00EF4ABC" w:rsidRPr="006F0D9C" w:rsidRDefault="00EF4ABC" w:rsidP="006F0D9C">
      <w:pPr>
        <w:spacing w:line="360" w:lineRule="auto"/>
        <w:ind w:left="426" w:hanging="6"/>
        <w:rPr>
          <w:rFonts w:asciiTheme="minorBidi" w:hAnsiTheme="minorBidi"/>
          <w:b/>
          <w:bCs/>
        </w:rPr>
      </w:pPr>
      <w:r w:rsidRPr="006F0D9C">
        <w:rPr>
          <w:rFonts w:asciiTheme="minorBidi" w:hAnsiTheme="minorBidi"/>
          <w:b/>
          <w:bCs/>
        </w:rPr>
        <w:t>Taxes on director's fee</w:t>
      </w:r>
    </w:p>
    <w:p w14:paraId="0D154B2C" w14:textId="77777777" w:rsidR="00EF4ABC" w:rsidRPr="006F0D9C" w:rsidRDefault="00EF4ABC" w:rsidP="006F0D9C">
      <w:pPr>
        <w:spacing w:line="360" w:lineRule="auto"/>
        <w:ind w:left="426" w:hanging="6"/>
        <w:rPr>
          <w:rFonts w:asciiTheme="minorBidi" w:hAnsiTheme="minorBidi"/>
        </w:rPr>
      </w:pPr>
      <w:r w:rsidRPr="006F0D9C">
        <w:rPr>
          <w:rFonts w:asciiTheme="minorBidi" w:hAnsiTheme="minorBidi"/>
        </w:rPr>
        <w:t>Generally, director's fees are sourced in the country where the company is resident. This is because all the functions of the directors in determining and controlling activities to earn the profits of the company are carried out in that country.</w:t>
      </w:r>
    </w:p>
    <w:p w14:paraId="04F1A0CB" w14:textId="77777777" w:rsidR="00EF4ABC" w:rsidRPr="006F0D9C" w:rsidRDefault="00EF4ABC" w:rsidP="006F0D9C">
      <w:pPr>
        <w:spacing w:line="360" w:lineRule="auto"/>
        <w:ind w:left="426" w:hanging="6"/>
        <w:rPr>
          <w:rFonts w:asciiTheme="minorBidi" w:hAnsiTheme="minorBidi"/>
          <w:b/>
          <w:bCs/>
        </w:rPr>
      </w:pPr>
      <w:r w:rsidRPr="006F0D9C">
        <w:rPr>
          <w:rFonts w:asciiTheme="minorBidi" w:hAnsiTheme="minorBidi"/>
          <w:b/>
          <w:bCs/>
        </w:rPr>
        <w:lastRenderedPageBreak/>
        <w:t>A. Taxable director's fee</w:t>
      </w:r>
    </w:p>
    <w:p w14:paraId="44B23C00" w14:textId="77777777" w:rsidR="00EF4ABC" w:rsidRPr="006F0D9C" w:rsidRDefault="00EF4ABC" w:rsidP="006F0D9C">
      <w:pPr>
        <w:spacing w:line="360" w:lineRule="auto"/>
        <w:ind w:left="426" w:hanging="6"/>
        <w:rPr>
          <w:rFonts w:asciiTheme="minorBidi" w:hAnsiTheme="minorBidi"/>
        </w:rPr>
      </w:pPr>
      <w:r w:rsidRPr="006F0D9C">
        <w:rPr>
          <w:rFonts w:asciiTheme="minorBidi" w:hAnsiTheme="minorBidi"/>
        </w:rPr>
        <w:t>Where director's fee is taxable in Singapore, it will be treated as income of the year in which you are </w:t>
      </w:r>
      <w:r w:rsidRPr="006F0D9C">
        <w:rPr>
          <w:rFonts w:asciiTheme="minorBidi" w:hAnsiTheme="minorBidi"/>
          <w:b/>
          <w:bCs/>
        </w:rPr>
        <w:t>entitled</w:t>
      </w:r>
      <w:r w:rsidRPr="006F0D9C">
        <w:rPr>
          <w:rFonts w:asciiTheme="minorBidi" w:hAnsiTheme="minorBidi"/>
        </w:rPr>
        <w:t> to the fee. This is usually the date of the company's Annual General Meeting (AGM) or when the director's fee is approved by the board of the company.</w:t>
      </w:r>
    </w:p>
    <w:p w14:paraId="04B4A4F2" w14:textId="77777777" w:rsidR="00EF4ABC" w:rsidRPr="006F0D9C" w:rsidRDefault="00EF4ABC" w:rsidP="006F0D9C">
      <w:pPr>
        <w:spacing w:line="360" w:lineRule="auto"/>
        <w:ind w:left="426" w:hanging="6"/>
        <w:rPr>
          <w:rFonts w:asciiTheme="minorBidi" w:hAnsiTheme="minorBidi"/>
        </w:rPr>
      </w:pPr>
      <w:proofErr w:type="spellStart"/>
      <w:r w:rsidRPr="006F0D9C">
        <w:rPr>
          <w:rFonts w:asciiTheme="minorBidi" w:hAnsiTheme="minorBidi"/>
          <w:b/>
          <w:bCs/>
        </w:rPr>
        <w:t>i</w:t>
      </w:r>
      <w:proofErr w:type="spellEnd"/>
      <w:r w:rsidRPr="006F0D9C">
        <w:rPr>
          <w:rFonts w:asciiTheme="minorBidi" w:hAnsiTheme="minorBidi"/>
          <w:b/>
          <w:bCs/>
        </w:rPr>
        <w:t>. Director's fees approved in arrears</w:t>
      </w:r>
    </w:p>
    <w:p w14:paraId="21287C55" w14:textId="77777777" w:rsidR="00EF4ABC" w:rsidRPr="006F0D9C" w:rsidRDefault="00EF4ABC" w:rsidP="006F0D9C">
      <w:pPr>
        <w:spacing w:line="360" w:lineRule="auto"/>
        <w:ind w:left="426" w:hanging="6"/>
        <w:rPr>
          <w:rFonts w:asciiTheme="minorBidi" w:hAnsiTheme="minorBidi"/>
        </w:rPr>
      </w:pPr>
      <w:r w:rsidRPr="006F0D9C">
        <w:rPr>
          <w:rFonts w:asciiTheme="minorBidi" w:hAnsiTheme="minorBidi"/>
        </w:rPr>
        <w:t>For director's fees approved in arrears, the director has already rendered the requisite services for the accounting year concerned. However, the director's fees must be disclosed to and approved by members of the company before they can be paid to him. Hence, the </w:t>
      </w:r>
      <w:r w:rsidRPr="006F0D9C">
        <w:rPr>
          <w:rFonts w:asciiTheme="minorBidi" w:hAnsiTheme="minorBidi"/>
          <w:b/>
          <w:bCs/>
        </w:rPr>
        <w:t>earliest date</w:t>
      </w:r>
      <w:r w:rsidRPr="006F0D9C">
        <w:rPr>
          <w:rFonts w:asciiTheme="minorBidi" w:hAnsiTheme="minorBidi"/>
        </w:rPr>
        <w:t> on which the director is </w:t>
      </w:r>
      <w:r w:rsidRPr="006F0D9C">
        <w:rPr>
          <w:rFonts w:asciiTheme="minorBidi" w:hAnsiTheme="minorBidi"/>
          <w:b/>
          <w:bCs/>
        </w:rPr>
        <w:t>entitled</w:t>
      </w:r>
      <w:r w:rsidRPr="006F0D9C">
        <w:rPr>
          <w:rFonts w:asciiTheme="minorBidi" w:hAnsiTheme="minorBidi"/>
        </w:rPr>
        <w:t> to the director's fees, is the </w:t>
      </w:r>
      <w:r w:rsidRPr="006F0D9C">
        <w:rPr>
          <w:rFonts w:asciiTheme="minorBidi" w:hAnsiTheme="minorBidi"/>
          <w:b/>
          <w:bCs/>
        </w:rPr>
        <w:t>date the fees are voted and approved </w:t>
      </w:r>
      <w:r w:rsidRPr="006F0D9C">
        <w:rPr>
          <w:rFonts w:asciiTheme="minorBidi" w:hAnsiTheme="minorBidi"/>
        </w:rPr>
        <w:t>at the company's AGM.</w:t>
      </w:r>
    </w:p>
    <w:p w14:paraId="293686FF" w14:textId="77777777" w:rsidR="00EF4ABC" w:rsidRPr="006F0D9C" w:rsidRDefault="00EF4ABC" w:rsidP="006F0D9C">
      <w:pPr>
        <w:spacing w:line="360" w:lineRule="auto"/>
        <w:ind w:left="426" w:hanging="6"/>
        <w:rPr>
          <w:rStyle w:val="Hyperlink"/>
          <w:rFonts w:asciiTheme="minorBidi" w:hAnsiTheme="minorBidi"/>
        </w:rPr>
      </w:pPr>
      <w:r w:rsidRPr="006F0D9C">
        <w:rPr>
          <w:rFonts w:asciiTheme="minorBidi" w:hAnsiTheme="minorBidi"/>
        </w:rPr>
        <w:fldChar w:fldCharType="begin"/>
      </w:r>
      <w:r w:rsidRPr="006F0D9C">
        <w:rPr>
          <w:rFonts w:asciiTheme="minorBidi" w:hAnsiTheme="minorBidi"/>
        </w:rPr>
        <w:instrText>HYPERLINK "https://www.iras.gov.sg/taxes/individual-income-tax/basics-of-individual-income-tax/what-is-taxable-what-is-not/employment-income/salary-bonus-director's-fee-commission-and-others" \l "example-6--director-s-fees-approved-in-arrears"</w:instrText>
      </w:r>
      <w:r w:rsidRPr="006F0D9C">
        <w:rPr>
          <w:rFonts w:asciiTheme="minorBidi" w:hAnsiTheme="minorBidi"/>
        </w:rPr>
      </w:r>
      <w:r w:rsidRPr="006F0D9C">
        <w:rPr>
          <w:rFonts w:asciiTheme="minorBidi" w:hAnsiTheme="minorBidi"/>
        </w:rPr>
        <w:fldChar w:fldCharType="separate"/>
      </w:r>
    </w:p>
    <w:p w14:paraId="2BE5AE5E" w14:textId="77777777" w:rsidR="00EF4ABC" w:rsidRPr="006F0D9C" w:rsidRDefault="00EF4ABC" w:rsidP="006F0D9C">
      <w:pPr>
        <w:spacing w:line="360" w:lineRule="auto"/>
        <w:ind w:left="426" w:hanging="6"/>
        <w:rPr>
          <w:rStyle w:val="Hyperlink"/>
          <w:rFonts w:asciiTheme="minorBidi" w:hAnsiTheme="minorBidi"/>
          <w:b/>
          <w:bCs/>
        </w:rPr>
      </w:pPr>
      <w:r w:rsidRPr="006F0D9C">
        <w:rPr>
          <w:rStyle w:val="Hyperlink"/>
          <w:rFonts w:asciiTheme="minorBidi" w:hAnsiTheme="minorBidi"/>
          <w:b/>
          <w:bCs/>
        </w:rPr>
        <w:t>Example 6: Director’s fees approved in arrears</w:t>
      </w:r>
    </w:p>
    <w:p w14:paraId="255F1BCD" w14:textId="77777777" w:rsidR="00EF4ABC" w:rsidRPr="006F0D9C" w:rsidRDefault="00EF4ABC" w:rsidP="006F0D9C">
      <w:pPr>
        <w:spacing w:line="360" w:lineRule="auto"/>
        <w:ind w:left="426" w:hanging="6"/>
        <w:rPr>
          <w:rFonts w:asciiTheme="minorBidi" w:hAnsiTheme="minorBidi"/>
        </w:rPr>
      </w:pPr>
      <w:r w:rsidRPr="006F0D9C">
        <w:rPr>
          <w:rFonts w:asciiTheme="minorBidi" w:hAnsiTheme="minorBidi"/>
        </w:rPr>
        <w:fldChar w:fldCharType="end"/>
      </w:r>
    </w:p>
    <w:p w14:paraId="4CBA3E2B" w14:textId="77777777" w:rsidR="00EF4ABC" w:rsidRPr="006F0D9C" w:rsidRDefault="00EF4ABC" w:rsidP="006F0D9C">
      <w:pPr>
        <w:spacing w:line="360" w:lineRule="auto"/>
        <w:ind w:left="426" w:hanging="6"/>
        <w:rPr>
          <w:rFonts w:asciiTheme="minorBidi" w:hAnsiTheme="minorBidi"/>
        </w:rPr>
      </w:pPr>
      <w:r w:rsidRPr="006F0D9C">
        <w:rPr>
          <w:rFonts w:asciiTheme="minorBidi" w:hAnsiTheme="minorBidi"/>
          <w:b/>
          <w:bCs/>
        </w:rPr>
        <w:t>ii. Director's fees approved in advance</w:t>
      </w:r>
    </w:p>
    <w:p w14:paraId="1FEFE864" w14:textId="77777777" w:rsidR="00EF4ABC" w:rsidRPr="006F0D9C" w:rsidRDefault="00EF4ABC" w:rsidP="006F0D9C">
      <w:pPr>
        <w:spacing w:line="360" w:lineRule="auto"/>
        <w:ind w:left="426" w:hanging="6"/>
        <w:rPr>
          <w:rFonts w:asciiTheme="minorBidi" w:hAnsiTheme="minorBidi"/>
        </w:rPr>
      </w:pPr>
      <w:r w:rsidRPr="006F0D9C">
        <w:rPr>
          <w:rFonts w:asciiTheme="minorBidi" w:hAnsiTheme="minorBidi"/>
        </w:rPr>
        <w:t>For director's fees approved in advance, the director may not have rendered the requisite services for the accounting year concerned when the fees are approved at the company's AGM. Hence, the earliest date on which the director can be entitled to the director's fees, is as and when he renders his services.</w:t>
      </w:r>
    </w:p>
    <w:p w14:paraId="51B305F7" w14:textId="77777777" w:rsidR="00EF4ABC" w:rsidRPr="006F0D9C" w:rsidRDefault="00EF4ABC" w:rsidP="006F0D9C">
      <w:pPr>
        <w:spacing w:line="360" w:lineRule="auto"/>
        <w:ind w:left="426" w:hanging="6"/>
        <w:rPr>
          <w:rStyle w:val="Hyperlink"/>
          <w:rFonts w:asciiTheme="minorBidi" w:hAnsiTheme="minorBidi"/>
        </w:rPr>
      </w:pPr>
      <w:r w:rsidRPr="006F0D9C">
        <w:rPr>
          <w:rFonts w:asciiTheme="minorBidi" w:hAnsiTheme="minorBidi"/>
        </w:rPr>
        <w:fldChar w:fldCharType="begin"/>
      </w:r>
      <w:r w:rsidRPr="006F0D9C">
        <w:rPr>
          <w:rFonts w:asciiTheme="minorBidi" w:hAnsiTheme="minorBidi"/>
        </w:rPr>
        <w:instrText>HYPERLINK "https://www.iras.gov.sg/taxes/individual-income-tax/basics-of-individual-income-tax/what-is-taxable-what-is-not/employment-income/salary-bonus-director's-fee-commission-and-others" \l "example-7--director-s-fees-approved-in-advance"</w:instrText>
      </w:r>
      <w:r w:rsidRPr="006F0D9C">
        <w:rPr>
          <w:rFonts w:asciiTheme="minorBidi" w:hAnsiTheme="minorBidi"/>
        </w:rPr>
      </w:r>
      <w:r w:rsidRPr="006F0D9C">
        <w:rPr>
          <w:rFonts w:asciiTheme="minorBidi" w:hAnsiTheme="minorBidi"/>
        </w:rPr>
        <w:fldChar w:fldCharType="separate"/>
      </w:r>
    </w:p>
    <w:p w14:paraId="5BF8B310" w14:textId="77777777" w:rsidR="00EF4ABC" w:rsidRPr="006F0D9C" w:rsidRDefault="00EF4ABC" w:rsidP="006F0D9C">
      <w:pPr>
        <w:spacing w:line="360" w:lineRule="auto"/>
        <w:ind w:left="426" w:hanging="6"/>
        <w:rPr>
          <w:rStyle w:val="Hyperlink"/>
          <w:rFonts w:asciiTheme="minorBidi" w:hAnsiTheme="minorBidi"/>
          <w:b/>
          <w:bCs/>
        </w:rPr>
      </w:pPr>
      <w:r w:rsidRPr="006F0D9C">
        <w:rPr>
          <w:rStyle w:val="Hyperlink"/>
          <w:rFonts w:asciiTheme="minorBidi" w:hAnsiTheme="minorBidi"/>
          <w:b/>
          <w:bCs/>
        </w:rPr>
        <w:t>Example 7: Director’s fees approved in advance</w:t>
      </w:r>
    </w:p>
    <w:p w14:paraId="6EFA60F3" w14:textId="77777777" w:rsidR="00EF4ABC" w:rsidRPr="006F0D9C" w:rsidRDefault="00EF4ABC" w:rsidP="006F0D9C">
      <w:pPr>
        <w:spacing w:line="360" w:lineRule="auto"/>
        <w:ind w:left="426" w:hanging="6"/>
        <w:rPr>
          <w:rFonts w:asciiTheme="minorBidi" w:hAnsiTheme="minorBidi"/>
        </w:rPr>
      </w:pPr>
      <w:r w:rsidRPr="006F0D9C">
        <w:rPr>
          <w:rFonts w:asciiTheme="minorBidi" w:hAnsiTheme="minorBidi"/>
        </w:rPr>
        <w:fldChar w:fldCharType="end"/>
      </w:r>
    </w:p>
    <w:p w14:paraId="166638F3" w14:textId="77777777" w:rsidR="00EF4ABC" w:rsidRPr="006F0D9C" w:rsidRDefault="00EF4ABC" w:rsidP="006F0D9C">
      <w:pPr>
        <w:spacing w:line="360" w:lineRule="auto"/>
        <w:ind w:left="426" w:hanging="6"/>
        <w:rPr>
          <w:rFonts w:asciiTheme="minorBidi" w:hAnsiTheme="minorBidi"/>
          <w:b/>
          <w:bCs/>
        </w:rPr>
      </w:pPr>
      <w:r w:rsidRPr="006F0D9C">
        <w:rPr>
          <w:rFonts w:asciiTheme="minorBidi" w:hAnsiTheme="minorBidi"/>
          <w:b/>
          <w:bCs/>
        </w:rPr>
        <w:t>B. Non-taxable director's fee</w:t>
      </w:r>
    </w:p>
    <w:p w14:paraId="6AA380B1" w14:textId="77777777" w:rsidR="00EF4ABC" w:rsidRPr="006F0D9C" w:rsidRDefault="00EF4ABC" w:rsidP="006F0D9C">
      <w:pPr>
        <w:spacing w:line="360" w:lineRule="auto"/>
        <w:ind w:left="426" w:hanging="6"/>
        <w:rPr>
          <w:rFonts w:asciiTheme="minorBidi" w:hAnsiTheme="minorBidi"/>
        </w:rPr>
      </w:pPr>
      <w:r w:rsidRPr="006F0D9C">
        <w:rPr>
          <w:rFonts w:asciiTheme="minorBidi" w:hAnsiTheme="minorBidi"/>
        </w:rPr>
        <w:t>Generally, director's fee derived from a company that has no presence in Singapore is not liable to Singapore tax, even if the directors occasionally hold their meetings in Singapore. This is because director's fee is generally sourced in the country where a company is resident. However, only the fee attributable to attending board meetings in Singapore is not liable to Singapore tax. All other payments made for discharging duties carried on within Singapore will be taxable.</w:t>
      </w:r>
    </w:p>
    <w:p w14:paraId="1D8CEBE8" w14:textId="77777777" w:rsidR="00EF4ABC" w:rsidRPr="006F0D9C" w:rsidRDefault="00EF4ABC" w:rsidP="006F0D9C">
      <w:pPr>
        <w:spacing w:line="360" w:lineRule="auto"/>
        <w:ind w:left="426" w:hanging="6"/>
        <w:rPr>
          <w:rFonts w:asciiTheme="minorBidi" w:hAnsiTheme="minorBidi"/>
        </w:rPr>
      </w:pPr>
      <w:r w:rsidRPr="006F0D9C">
        <w:rPr>
          <w:rFonts w:asciiTheme="minorBidi" w:hAnsiTheme="minorBidi"/>
        </w:rPr>
        <w:t>For more information on the tax treatment of director's fees, please refer to the e-Tax Guide on </w:t>
      </w:r>
      <w:hyperlink r:id="rId11" w:tooltip="Income Tax: Tax Treatment of Director's Fees and Bonuses from Employment (pdf)" w:history="1">
        <w:r w:rsidRPr="006F0D9C">
          <w:rPr>
            <w:rStyle w:val="Hyperlink"/>
            <w:rFonts w:asciiTheme="minorBidi" w:hAnsiTheme="minorBidi"/>
            <w:b/>
            <w:bCs/>
          </w:rPr>
          <w:t>Tax Treatment of Director's Fees and Bonuses from Employment</w:t>
        </w:r>
      </w:hyperlink>
      <w:r w:rsidRPr="006F0D9C">
        <w:rPr>
          <w:rFonts w:asciiTheme="minorBidi" w:hAnsiTheme="minorBidi"/>
        </w:rPr>
        <w:t> (PDF, 331KB).</w:t>
      </w:r>
    </w:p>
    <w:p w14:paraId="4242E272" w14:textId="77777777" w:rsidR="00EF4ABC" w:rsidRPr="006F0D9C" w:rsidRDefault="00EF4ABC" w:rsidP="006F0D9C">
      <w:pPr>
        <w:spacing w:line="360" w:lineRule="auto"/>
        <w:ind w:left="426" w:hanging="6"/>
        <w:rPr>
          <w:rFonts w:asciiTheme="minorBidi" w:hAnsiTheme="minorBidi"/>
          <w:b/>
          <w:bCs/>
        </w:rPr>
      </w:pPr>
      <w:r w:rsidRPr="006F0D9C">
        <w:rPr>
          <w:rFonts w:asciiTheme="minorBidi" w:hAnsiTheme="minorBidi"/>
          <w:b/>
          <w:bCs/>
        </w:rPr>
        <w:t>Taxes on commission</w:t>
      </w:r>
    </w:p>
    <w:p w14:paraId="1AF60DFA" w14:textId="77777777" w:rsidR="00EF4ABC" w:rsidRPr="006F0D9C" w:rsidRDefault="00EF4ABC" w:rsidP="006F0D9C">
      <w:pPr>
        <w:spacing w:line="360" w:lineRule="auto"/>
        <w:ind w:left="426" w:hanging="6"/>
        <w:rPr>
          <w:rFonts w:asciiTheme="minorBidi" w:hAnsiTheme="minorBidi"/>
        </w:rPr>
      </w:pPr>
      <w:r w:rsidRPr="006F0D9C">
        <w:rPr>
          <w:rFonts w:asciiTheme="minorBidi" w:hAnsiTheme="minorBidi"/>
        </w:rPr>
        <w:lastRenderedPageBreak/>
        <w:t>Commission refers to payment you receive in return for service provided.</w:t>
      </w:r>
    </w:p>
    <w:p w14:paraId="6C82EC23" w14:textId="77777777" w:rsidR="00EF4ABC" w:rsidRPr="006F0D9C" w:rsidRDefault="00EF4ABC" w:rsidP="006F0D9C">
      <w:pPr>
        <w:spacing w:line="360" w:lineRule="auto"/>
        <w:ind w:left="426" w:hanging="6"/>
        <w:rPr>
          <w:rFonts w:asciiTheme="minorBidi" w:hAnsiTheme="minorBidi"/>
        </w:rPr>
      </w:pPr>
      <w:r w:rsidRPr="006F0D9C">
        <w:rPr>
          <w:rFonts w:asciiTheme="minorBidi" w:hAnsiTheme="minorBidi"/>
        </w:rPr>
        <w:t>Commission is taxable. If you receive the commission from your employer, it will be taxed as employment income. If you receive the commission as a self-employed individual, it will be taxed as trade income.</w:t>
      </w:r>
    </w:p>
    <w:p w14:paraId="75A9DD05" w14:textId="77777777" w:rsidR="00EF4ABC" w:rsidRPr="006F0D9C" w:rsidRDefault="00EF4ABC" w:rsidP="006F0D9C">
      <w:pPr>
        <w:spacing w:line="360" w:lineRule="auto"/>
        <w:ind w:left="426" w:hanging="6"/>
        <w:rPr>
          <w:rFonts w:asciiTheme="minorBidi" w:hAnsiTheme="minorBidi"/>
          <w:b/>
          <w:bCs/>
        </w:rPr>
      </w:pPr>
      <w:r w:rsidRPr="006F0D9C">
        <w:rPr>
          <w:rFonts w:asciiTheme="minorBidi" w:hAnsiTheme="minorBidi"/>
          <w:b/>
          <w:bCs/>
        </w:rPr>
        <w:t>Taxes on other employment income</w:t>
      </w:r>
    </w:p>
    <w:p w14:paraId="1090EEA6" w14:textId="77777777" w:rsidR="00EF4ABC" w:rsidRPr="006F0D9C" w:rsidRDefault="00EF4ABC" w:rsidP="006F0D9C">
      <w:pPr>
        <w:spacing w:line="360" w:lineRule="auto"/>
        <w:ind w:left="426" w:hanging="6"/>
        <w:rPr>
          <w:rFonts w:asciiTheme="minorBidi" w:hAnsiTheme="minorBidi"/>
        </w:rPr>
      </w:pPr>
      <w:r w:rsidRPr="006F0D9C">
        <w:rPr>
          <w:rFonts w:asciiTheme="minorBidi" w:hAnsiTheme="minorBidi"/>
        </w:rPr>
        <w:t>Other employment income may include allowances and benefits-in-kind given by your employer. For more information, please refer to the </w:t>
      </w:r>
      <w:hyperlink r:id="rId12" w:tooltip="tax treatment of employee remuneration" w:history="1">
        <w:r w:rsidRPr="006F0D9C">
          <w:rPr>
            <w:rStyle w:val="Hyperlink"/>
            <w:rFonts w:asciiTheme="minorBidi" w:hAnsiTheme="minorBidi"/>
            <w:b/>
            <w:bCs/>
          </w:rPr>
          <w:t>tax treatment of employee remuneration</w:t>
        </w:r>
      </w:hyperlink>
      <w:r w:rsidRPr="006F0D9C">
        <w:rPr>
          <w:rFonts w:asciiTheme="minorBidi" w:hAnsiTheme="minorBidi"/>
        </w:rPr>
        <w:t>.</w:t>
      </w:r>
    </w:p>
    <w:p w14:paraId="23200417" w14:textId="77777777" w:rsidR="00EF4ABC" w:rsidRPr="006F0D9C" w:rsidRDefault="00EF4ABC" w:rsidP="006F0D9C">
      <w:pPr>
        <w:spacing w:line="360" w:lineRule="auto"/>
        <w:ind w:left="426" w:hanging="6"/>
        <w:rPr>
          <w:rFonts w:asciiTheme="minorBidi" w:hAnsiTheme="minorBidi"/>
          <w:b/>
          <w:bCs/>
        </w:rPr>
      </w:pPr>
      <w:r w:rsidRPr="006F0D9C">
        <w:rPr>
          <w:rFonts w:asciiTheme="minorBidi" w:hAnsiTheme="minorBidi"/>
          <w:b/>
          <w:bCs/>
        </w:rPr>
        <w:t>Taxable other employment income</w:t>
      </w:r>
    </w:p>
    <w:p w14:paraId="1E499929" w14:textId="77777777" w:rsidR="00EF4ABC" w:rsidRPr="006F0D9C" w:rsidRDefault="00EF4ABC" w:rsidP="006F0D9C">
      <w:pPr>
        <w:numPr>
          <w:ilvl w:val="0"/>
          <w:numId w:val="2"/>
        </w:numPr>
        <w:spacing w:line="360" w:lineRule="auto"/>
        <w:ind w:left="426" w:hanging="6"/>
        <w:rPr>
          <w:rFonts w:asciiTheme="minorBidi" w:hAnsiTheme="minorBidi"/>
        </w:rPr>
      </w:pPr>
      <w:r w:rsidRPr="006F0D9C">
        <w:rPr>
          <w:rFonts w:asciiTheme="minorBidi" w:hAnsiTheme="minorBidi"/>
        </w:rPr>
        <w:t>Allowances such as transport allowance, meal allowance, etc.;</w:t>
      </w:r>
    </w:p>
    <w:p w14:paraId="08857338" w14:textId="77777777" w:rsidR="00EF4ABC" w:rsidRPr="006F0D9C" w:rsidRDefault="00EF4ABC" w:rsidP="006F0D9C">
      <w:pPr>
        <w:numPr>
          <w:ilvl w:val="0"/>
          <w:numId w:val="2"/>
        </w:numPr>
        <w:spacing w:line="360" w:lineRule="auto"/>
        <w:ind w:left="426" w:hanging="6"/>
        <w:rPr>
          <w:rFonts w:asciiTheme="minorBidi" w:hAnsiTheme="minorBidi"/>
        </w:rPr>
      </w:pPr>
      <w:r w:rsidRPr="006F0D9C">
        <w:rPr>
          <w:rFonts w:asciiTheme="minorBidi" w:hAnsiTheme="minorBidi"/>
        </w:rPr>
        <w:t>Benefits-in-kind such as club memberships provided by your employer in place of cash;</w:t>
      </w:r>
    </w:p>
    <w:p w14:paraId="02A1DD1A" w14:textId="77777777" w:rsidR="00EF4ABC" w:rsidRPr="006F0D9C" w:rsidRDefault="00EF4ABC" w:rsidP="006F0D9C">
      <w:pPr>
        <w:numPr>
          <w:ilvl w:val="0"/>
          <w:numId w:val="2"/>
        </w:numPr>
        <w:spacing w:line="360" w:lineRule="auto"/>
        <w:ind w:left="426" w:hanging="6"/>
        <w:rPr>
          <w:rFonts w:asciiTheme="minorBidi" w:hAnsiTheme="minorBidi"/>
        </w:rPr>
      </w:pPr>
      <w:r w:rsidRPr="006F0D9C">
        <w:rPr>
          <w:rFonts w:asciiTheme="minorBidi" w:hAnsiTheme="minorBidi"/>
        </w:rPr>
        <w:t>Contributions made by employer to pension/provident fund constituted outside Singapore on employment exercised in Singapore, even if you had ceased employment in Singapore at the time the contributions were made;</w:t>
      </w:r>
    </w:p>
    <w:p w14:paraId="16ABD2F0" w14:textId="77777777" w:rsidR="00EF4ABC" w:rsidRPr="006F0D9C" w:rsidRDefault="00EF4ABC" w:rsidP="006F0D9C">
      <w:pPr>
        <w:numPr>
          <w:ilvl w:val="0"/>
          <w:numId w:val="2"/>
        </w:numPr>
        <w:spacing w:line="360" w:lineRule="auto"/>
        <w:ind w:left="426" w:hanging="6"/>
        <w:rPr>
          <w:rFonts w:asciiTheme="minorBidi" w:hAnsiTheme="minorBidi"/>
        </w:rPr>
      </w:pPr>
      <w:r w:rsidRPr="006F0D9C">
        <w:rPr>
          <w:rFonts w:asciiTheme="minorBidi" w:hAnsiTheme="minorBidi"/>
        </w:rPr>
        <w:t>Salary in-lieu of notice/notice pay as compensation for early resignation or early termination of contract; and</w:t>
      </w:r>
    </w:p>
    <w:p w14:paraId="58C80646" w14:textId="77777777" w:rsidR="00EF4ABC" w:rsidRPr="006F0D9C" w:rsidRDefault="00EF4ABC" w:rsidP="006F0D9C">
      <w:pPr>
        <w:numPr>
          <w:ilvl w:val="0"/>
          <w:numId w:val="2"/>
        </w:numPr>
        <w:spacing w:line="360" w:lineRule="auto"/>
        <w:ind w:left="426" w:hanging="6"/>
        <w:rPr>
          <w:rFonts w:asciiTheme="minorBidi" w:hAnsiTheme="minorBidi"/>
        </w:rPr>
      </w:pPr>
      <w:r w:rsidRPr="006F0D9C">
        <w:rPr>
          <w:rFonts w:asciiTheme="minorBidi" w:hAnsiTheme="minorBidi"/>
        </w:rPr>
        <w:t>Tax borne by employer - tax paid fully or partially by your employer. Please refer to </w:t>
      </w:r>
      <w:hyperlink r:id="rId13" w:tooltip="Examples on how to compute tax-on-tax" w:history="1">
        <w:r w:rsidRPr="006F0D9C">
          <w:rPr>
            <w:rStyle w:val="Hyperlink"/>
            <w:rFonts w:asciiTheme="minorBidi" w:hAnsiTheme="minorBidi"/>
            <w:b/>
            <w:bCs/>
          </w:rPr>
          <w:t>Examples on how to compute tax-on-tax</w:t>
        </w:r>
      </w:hyperlink>
      <w:r w:rsidRPr="006F0D9C">
        <w:rPr>
          <w:rFonts w:asciiTheme="minorBidi" w:hAnsiTheme="minorBidi"/>
        </w:rPr>
        <w:t> (PDF, 377KB) for details.</w:t>
      </w:r>
    </w:p>
    <w:p w14:paraId="0CA5880B" w14:textId="77777777" w:rsidR="00EF4ABC" w:rsidRPr="006F0D9C" w:rsidRDefault="00EF4ABC" w:rsidP="006F0D9C">
      <w:pPr>
        <w:spacing w:line="360" w:lineRule="auto"/>
        <w:ind w:left="426" w:hanging="6"/>
        <w:rPr>
          <w:rFonts w:asciiTheme="minorBidi" w:hAnsiTheme="minorBidi"/>
          <w:b/>
          <w:bCs/>
        </w:rPr>
      </w:pPr>
      <w:r w:rsidRPr="006F0D9C">
        <w:rPr>
          <w:rFonts w:asciiTheme="minorBidi" w:hAnsiTheme="minorBidi"/>
          <w:b/>
          <w:bCs/>
        </w:rPr>
        <w:t>Non-taxable other employment income</w:t>
      </w:r>
    </w:p>
    <w:p w14:paraId="4560D4F4" w14:textId="77777777" w:rsidR="00EF4ABC" w:rsidRPr="006F0D9C" w:rsidRDefault="00EF4ABC" w:rsidP="006F0D9C">
      <w:pPr>
        <w:numPr>
          <w:ilvl w:val="0"/>
          <w:numId w:val="3"/>
        </w:numPr>
        <w:spacing w:line="360" w:lineRule="auto"/>
        <w:ind w:left="426" w:hanging="6"/>
        <w:rPr>
          <w:rFonts w:asciiTheme="minorBidi" w:hAnsiTheme="minorBidi"/>
        </w:rPr>
      </w:pPr>
      <w:r w:rsidRPr="006F0D9C">
        <w:rPr>
          <w:rFonts w:asciiTheme="minorBidi" w:hAnsiTheme="minorBidi"/>
        </w:rPr>
        <w:t>Payments for restrictive covenants: These refer to payments received from your employer for entering into a covenant or contractual agreement that restricts your rights. These are not taxable as they are considered capital receipts;</w:t>
      </w:r>
    </w:p>
    <w:p w14:paraId="2ED66F01" w14:textId="77777777" w:rsidR="00EF4ABC" w:rsidRPr="006F0D9C" w:rsidRDefault="00EF4ABC" w:rsidP="006F0D9C">
      <w:pPr>
        <w:numPr>
          <w:ilvl w:val="0"/>
          <w:numId w:val="3"/>
        </w:numPr>
        <w:spacing w:line="360" w:lineRule="auto"/>
        <w:ind w:left="426" w:hanging="6"/>
        <w:rPr>
          <w:rFonts w:asciiTheme="minorBidi" w:hAnsiTheme="minorBidi"/>
        </w:rPr>
      </w:pPr>
      <w:r w:rsidRPr="006F0D9C">
        <w:rPr>
          <w:rFonts w:asciiTheme="minorBidi" w:hAnsiTheme="minorBidi"/>
        </w:rPr>
        <w:t>Compensation for loss of office; and</w:t>
      </w:r>
    </w:p>
    <w:p w14:paraId="736D5573" w14:textId="77777777" w:rsidR="00EF4ABC" w:rsidRPr="006F0D9C" w:rsidRDefault="00EF4ABC" w:rsidP="006F0D9C">
      <w:pPr>
        <w:numPr>
          <w:ilvl w:val="0"/>
          <w:numId w:val="3"/>
        </w:numPr>
        <w:spacing w:line="360" w:lineRule="auto"/>
        <w:ind w:left="426" w:hanging="6"/>
        <w:rPr>
          <w:rFonts w:asciiTheme="minorBidi" w:hAnsiTheme="minorBidi"/>
        </w:rPr>
      </w:pPr>
      <w:hyperlink r:id="rId14" w:tooltip="Benefits-in-kind granted administrative concession" w:history="1">
        <w:r w:rsidRPr="006F0D9C">
          <w:rPr>
            <w:rStyle w:val="Hyperlink"/>
            <w:rFonts w:asciiTheme="minorBidi" w:hAnsiTheme="minorBidi"/>
            <w:b/>
            <w:bCs/>
          </w:rPr>
          <w:t>Benefits-in-kind granted administrative concession</w:t>
        </w:r>
      </w:hyperlink>
      <w:r w:rsidRPr="006F0D9C">
        <w:rPr>
          <w:rFonts w:asciiTheme="minorBidi" w:hAnsiTheme="minorBidi"/>
        </w:rPr>
        <w:t> or exempt from Income Tax: Some examples of benefits-in-kind include sponsored group outings and outpatient treatment.</w:t>
      </w:r>
    </w:p>
    <w:p w14:paraId="4473FFAF" w14:textId="77777777" w:rsidR="00EF4ABC" w:rsidRPr="006F0D9C" w:rsidRDefault="00EF4ABC" w:rsidP="006F0D9C">
      <w:pPr>
        <w:spacing w:line="360" w:lineRule="auto"/>
        <w:ind w:left="426" w:hanging="6"/>
        <w:rPr>
          <w:rFonts w:asciiTheme="minorBidi" w:hAnsiTheme="minorBidi"/>
          <w:b/>
          <w:bCs/>
        </w:rPr>
      </w:pPr>
      <w:r w:rsidRPr="006F0D9C">
        <w:rPr>
          <w:rFonts w:asciiTheme="minorBidi" w:hAnsiTheme="minorBidi"/>
          <w:b/>
          <w:bCs/>
        </w:rPr>
        <w:t>Concessionary tax treatment up to YA 2024 on overseas pension/provident fund contributions</w:t>
      </w:r>
    </w:p>
    <w:p w14:paraId="3124AD6C" w14:textId="77777777" w:rsidR="00EF4ABC" w:rsidRPr="006F0D9C" w:rsidRDefault="00EF4ABC" w:rsidP="006F0D9C">
      <w:pPr>
        <w:spacing w:line="360" w:lineRule="auto"/>
        <w:ind w:left="426" w:hanging="6"/>
        <w:rPr>
          <w:rFonts w:asciiTheme="minorBidi" w:hAnsiTheme="minorBidi"/>
        </w:rPr>
      </w:pPr>
      <w:r w:rsidRPr="006F0D9C">
        <w:rPr>
          <w:rFonts w:asciiTheme="minorBidi" w:hAnsiTheme="minorBidi"/>
        </w:rPr>
        <w:t>With effect from YA 2025, the concessionary tax treatment will cease, which means employer's contributions made on or after 1 January 2024 to an overseas pension or provident fund are taxable in the hands of employees upon contribution and deductible to employers as per the normal tax rules. </w:t>
      </w:r>
    </w:p>
    <w:p w14:paraId="671DE1B2" w14:textId="77777777" w:rsidR="00EF4ABC" w:rsidRPr="006F0D9C" w:rsidRDefault="00EF4ABC" w:rsidP="006F0D9C">
      <w:pPr>
        <w:spacing w:line="360" w:lineRule="auto"/>
        <w:ind w:left="426" w:hanging="6"/>
        <w:rPr>
          <w:rFonts w:asciiTheme="minorBidi" w:hAnsiTheme="minorBidi"/>
        </w:rPr>
      </w:pPr>
      <w:r w:rsidRPr="006F0D9C">
        <w:rPr>
          <w:rFonts w:asciiTheme="minorBidi" w:hAnsiTheme="minorBidi"/>
        </w:rPr>
        <w:lastRenderedPageBreak/>
        <w:t>As a tax concession, employer's contributions to an overseas pension/provident fund are not taxed provided that all the following conditions are satisfied:</w:t>
      </w:r>
    </w:p>
    <w:p w14:paraId="0068653A" w14:textId="77777777" w:rsidR="00EF4ABC" w:rsidRPr="006F0D9C" w:rsidRDefault="00EF4ABC" w:rsidP="006F0D9C">
      <w:pPr>
        <w:numPr>
          <w:ilvl w:val="0"/>
          <w:numId w:val="4"/>
        </w:numPr>
        <w:spacing w:line="360" w:lineRule="auto"/>
        <w:ind w:left="426" w:hanging="6"/>
        <w:rPr>
          <w:rFonts w:asciiTheme="minorBidi" w:hAnsiTheme="minorBidi"/>
        </w:rPr>
      </w:pPr>
      <w:r w:rsidRPr="006F0D9C">
        <w:rPr>
          <w:rFonts w:asciiTheme="minorBidi" w:hAnsiTheme="minorBidi"/>
        </w:rPr>
        <w:t>Contributions are mandatory under social security schemes operated, regulated and supervised by the employees' home country government even though the employees are working outside their home country; and</w:t>
      </w:r>
    </w:p>
    <w:p w14:paraId="40000357" w14:textId="77777777" w:rsidR="00EF4ABC" w:rsidRPr="006F0D9C" w:rsidRDefault="00EF4ABC" w:rsidP="006F0D9C">
      <w:pPr>
        <w:numPr>
          <w:ilvl w:val="0"/>
          <w:numId w:val="4"/>
        </w:numPr>
        <w:spacing w:line="360" w:lineRule="auto"/>
        <w:ind w:left="426" w:hanging="6"/>
        <w:rPr>
          <w:rFonts w:asciiTheme="minorBidi" w:hAnsiTheme="minorBidi"/>
        </w:rPr>
      </w:pPr>
      <w:r w:rsidRPr="006F0D9C">
        <w:rPr>
          <w:rFonts w:asciiTheme="minorBidi" w:hAnsiTheme="minorBidi"/>
        </w:rPr>
        <w:t>Contributions are not borne by, or no deduction is claimed by, any permanent establishment/company in Singapore.</w:t>
      </w:r>
    </w:p>
    <w:p w14:paraId="5B8CECF5" w14:textId="77777777" w:rsidR="00EF4ABC" w:rsidRPr="006F0D9C" w:rsidRDefault="00EF4ABC" w:rsidP="006F0D9C">
      <w:pPr>
        <w:spacing w:line="360" w:lineRule="auto"/>
        <w:ind w:left="426" w:hanging="6"/>
        <w:rPr>
          <w:rFonts w:asciiTheme="minorBidi" w:hAnsiTheme="minorBidi"/>
          <w:b/>
          <w:bCs/>
        </w:rPr>
      </w:pPr>
      <w:r w:rsidRPr="006F0D9C">
        <w:rPr>
          <w:rFonts w:asciiTheme="minorBidi" w:hAnsiTheme="minorBidi"/>
          <w:b/>
          <w:bCs/>
        </w:rPr>
        <w:t>Other conditions on concessionary tax treatment</w:t>
      </w:r>
    </w:p>
    <w:p w14:paraId="486B5EC0" w14:textId="77777777" w:rsidR="00EF4ABC" w:rsidRPr="006F0D9C" w:rsidRDefault="00EF4ABC" w:rsidP="006F0D9C">
      <w:pPr>
        <w:numPr>
          <w:ilvl w:val="0"/>
          <w:numId w:val="5"/>
        </w:numPr>
        <w:spacing w:line="360" w:lineRule="auto"/>
        <w:ind w:left="426" w:hanging="6"/>
        <w:rPr>
          <w:rFonts w:asciiTheme="minorBidi" w:hAnsiTheme="minorBidi"/>
        </w:rPr>
      </w:pPr>
      <w:r w:rsidRPr="006F0D9C">
        <w:rPr>
          <w:rFonts w:asciiTheme="minorBidi" w:hAnsiTheme="minorBidi"/>
        </w:rPr>
        <w:t>If you are employed by an investment holding company, a tax-exempt body, a representative office or a foreign company not registered in Singapore, you would not be able to enjoy the concessionary tax treatment on your employer's contribution to an overseas pension/provident fund on or after 1 Jan 2014. Hence, you will be taxed on your employer's contributions as long as they were made in respect of your employment in Singapore.</w:t>
      </w:r>
    </w:p>
    <w:p w14:paraId="5A1ECD3B" w14:textId="77777777" w:rsidR="00EF4ABC" w:rsidRPr="006F0D9C" w:rsidRDefault="00EF4ABC" w:rsidP="006F0D9C">
      <w:pPr>
        <w:numPr>
          <w:ilvl w:val="0"/>
          <w:numId w:val="5"/>
        </w:numPr>
        <w:spacing w:line="360" w:lineRule="auto"/>
        <w:ind w:left="426" w:hanging="6"/>
        <w:rPr>
          <w:rFonts w:asciiTheme="minorBidi" w:hAnsiTheme="minorBidi"/>
        </w:rPr>
      </w:pPr>
      <w:r w:rsidRPr="006F0D9C">
        <w:rPr>
          <w:rFonts w:asciiTheme="minorBidi" w:hAnsiTheme="minorBidi"/>
        </w:rPr>
        <w:t> If you are employed by a service company, you will continue to enjoy the concessionary tax treatment provided your company prepares its tax computation based on "normal trading company" basis from Year of Assessment 2016 (i.e. for accounting period ending in 2015) onwards. Employees of a service company that adopts the "cost plus mark-up" basis of tax assessment will not be able to enjoy the concessionary tax treatment after Year of Assessment 2015 (i.e. for accounting period ending in 2014).</w:t>
      </w:r>
    </w:p>
    <w:p w14:paraId="1E07DBEF" w14:textId="77777777" w:rsidR="006F0D9C" w:rsidRPr="006F0D9C" w:rsidRDefault="006F0D9C" w:rsidP="006F0D9C">
      <w:pPr>
        <w:spacing w:line="360" w:lineRule="auto"/>
        <w:ind w:left="426" w:hanging="6"/>
        <w:rPr>
          <w:rStyle w:val="Hyperlink"/>
          <w:rFonts w:asciiTheme="minorBidi" w:hAnsiTheme="minorBidi"/>
        </w:rPr>
      </w:pPr>
      <w:r w:rsidRPr="006F0D9C">
        <w:rPr>
          <w:rFonts w:asciiTheme="minorBidi" w:hAnsiTheme="minorBidi"/>
        </w:rPr>
        <w:fldChar w:fldCharType="begin"/>
      </w:r>
      <w:r w:rsidRPr="006F0D9C">
        <w:rPr>
          <w:rFonts w:asciiTheme="minorBidi" w:hAnsiTheme="minorBidi"/>
        </w:rPr>
        <w:instrText>HYPERLINK "https://www.iras.gov.sg/taxes/individual-income-tax/basics-of-individual-income-tax/what-is-taxable-what-is-not/employment-income/salary-bonus-director's-fee-commission-and-others" \l "example-8--employee-has-ceased-singapore-employment-at-the-time-the-contributions-were-made"</w:instrText>
      </w:r>
      <w:r w:rsidRPr="006F0D9C">
        <w:rPr>
          <w:rFonts w:asciiTheme="minorBidi" w:hAnsiTheme="minorBidi"/>
        </w:rPr>
      </w:r>
      <w:r w:rsidRPr="006F0D9C">
        <w:rPr>
          <w:rFonts w:asciiTheme="minorBidi" w:hAnsiTheme="minorBidi"/>
        </w:rPr>
        <w:fldChar w:fldCharType="separate"/>
      </w:r>
    </w:p>
    <w:p w14:paraId="2E8D2489" w14:textId="77777777" w:rsidR="006F0D9C" w:rsidRPr="006F0D9C" w:rsidRDefault="006F0D9C" w:rsidP="006F0D9C">
      <w:pPr>
        <w:spacing w:line="360" w:lineRule="auto"/>
        <w:ind w:left="426" w:hanging="6"/>
        <w:rPr>
          <w:rStyle w:val="Hyperlink"/>
          <w:rFonts w:asciiTheme="minorBidi" w:hAnsiTheme="minorBidi"/>
          <w:b/>
          <w:bCs/>
        </w:rPr>
      </w:pPr>
      <w:r w:rsidRPr="006F0D9C">
        <w:rPr>
          <w:rStyle w:val="Hyperlink"/>
          <w:rFonts w:asciiTheme="minorBidi" w:hAnsiTheme="minorBidi"/>
          <w:b/>
          <w:bCs/>
        </w:rPr>
        <w:t>Example 8: Employee has ceased Singapore employment at the time the contributions were made</w:t>
      </w:r>
    </w:p>
    <w:p w14:paraId="77BF64E5" w14:textId="77777777" w:rsidR="006F0D9C" w:rsidRPr="006F0D9C" w:rsidRDefault="006F0D9C" w:rsidP="006F0D9C">
      <w:pPr>
        <w:spacing w:line="360" w:lineRule="auto"/>
        <w:ind w:left="426" w:hanging="6"/>
        <w:rPr>
          <w:rFonts w:asciiTheme="minorBidi" w:hAnsiTheme="minorBidi"/>
        </w:rPr>
      </w:pPr>
      <w:r w:rsidRPr="006F0D9C">
        <w:rPr>
          <w:rFonts w:asciiTheme="minorBidi" w:hAnsiTheme="minorBidi"/>
        </w:rPr>
        <w:fldChar w:fldCharType="end"/>
      </w:r>
    </w:p>
    <w:p w14:paraId="048EB030" w14:textId="77777777" w:rsidR="006F0D9C" w:rsidRPr="006F0D9C" w:rsidRDefault="006F0D9C" w:rsidP="006F0D9C">
      <w:pPr>
        <w:spacing w:line="360" w:lineRule="auto"/>
        <w:ind w:left="426" w:hanging="6"/>
        <w:rPr>
          <w:rFonts w:asciiTheme="minorBidi" w:hAnsiTheme="minorBidi"/>
        </w:rPr>
      </w:pPr>
      <w:r w:rsidRPr="006F0D9C">
        <w:rPr>
          <w:rFonts w:asciiTheme="minorBidi" w:hAnsiTheme="minorBidi"/>
        </w:rPr>
        <w:t>Employee ceased employment in Singapore on 31 Jul 2025. On 15 Aug 2025, the employer made a contribution to his overseas pension plan for Jul 2025. As the contribution was made in respect of the employee's Singapore employment, the contribution is taxable in Singapore.</w:t>
      </w:r>
    </w:p>
    <w:p w14:paraId="7109D2D0" w14:textId="77777777" w:rsidR="006F0D9C" w:rsidRPr="006F0D9C" w:rsidRDefault="006F0D9C" w:rsidP="006F0D9C">
      <w:pPr>
        <w:spacing w:line="360" w:lineRule="auto"/>
        <w:ind w:left="426" w:hanging="6"/>
        <w:rPr>
          <w:rStyle w:val="Hyperlink"/>
          <w:rFonts w:asciiTheme="minorBidi" w:hAnsiTheme="minorBidi"/>
        </w:rPr>
      </w:pPr>
      <w:r w:rsidRPr="006F0D9C">
        <w:rPr>
          <w:rFonts w:asciiTheme="minorBidi" w:hAnsiTheme="minorBidi"/>
        </w:rPr>
        <w:fldChar w:fldCharType="begin"/>
      </w:r>
      <w:r w:rsidRPr="006F0D9C">
        <w:rPr>
          <w:rFonts w:asciiTheme="minorBidi" w:hAnsiTheme="minorBidi"/>
        </w:rPr>
        <w:instrText>HYPERLINK "https://www.iras.gov.sg/taxes/individual-income-tax/basics-of-individual-income-tax/what-is-taxable-what-is-not/employment-income/salary-bonus-director's-fee-commission-and-others" \l "example-9--employer-s-contribution-to-the-mandatory-overseas-pension-fund-is-not-borne-by-or-no-deduction-is-claimed-by-any-permanent-establishment-in-singapore--not-applicable-from-ya-2025-"</w:instrText>
      </w:r>
      <w:r w:rsidRPr="006F0D9C">
        <w:rPr>
          <w:rFonts w:asciiTheme="minorBidi" w:hAnsiTheme="minorBidi"/>
        </w:rPr>
      </w:r>
      <w:r w:rsidRPr="006F0D9C">
        <w:rPr>
          <w:rFonts w:asciiTheme="minorBidi" w:hAnsiTheme="minorBidi"/>
        </w:rPr>
        <w:fldChar w:fldCharType="separate"/>
      </w:r>
    </w:p>
    <w:p w14:paraId="20E96A4E" w14:textId="77777777" w:rsidR="006F0D9C" w:rsidRPr="006F0D9C" w:rsidRDefault="006F0D9C" w:rsidP="006F0D9C">
      <w:pPr>
        <w:spacing w:line="360" w:lineRule="auto"/>
        <w:ind w:left="426" w:hanging="6"/>
        <w:rPr>
          <w:rStyle w:val="Hyperlink"/>
          <w:rFonts w:asciiTheme="minorBidi" w:hAnsiTheme="minorBidi"/>
          <w:b/>
          <w:bCs/>
        </w:rPr>
      </w:pPr>
      <w:r w:rsidRPr="006F0D9C">
        <w:rPr>
          <w:rStyle w:val="Hyperlink"/>
          <w:rFonts w:asciiTheme="minorBidi" w:hAnsiTheme="minorBidi"/>
          <w:b/>
          <w:bCs/>
        </w:rPr>
        <w:t>Example 9: Employer’s contribution to the mandatory overseas pension fund is not borne by or no deduction is claimed by any permanent establishment in Singapore (Not applicable from YA 2025)</w:t>
      </w:r>
    </w:p>
    <w:p w14:paraId="359FE5D0" w14:textId="77777777" w:rsidR="006F0D9C" w:rsidRPr="006F0D9C" w:rsidRDefault="006F0D9C" w:rsidP="006F0D9C">
      <w:pPr>
        <w:spacing w:line="360" w:lineRule="auto"/>
        <w:ind w:left="426" w:hanging="6"/>
        <w:rPr>
          <w:rFonts w:asciiTheme="minorBidi" w:hAnsiTheme="minorBidi"/>
        </w:rPr>
      </w:pPr>
      <w:r w:rsidRPr="006F0D9C">
        <w:rPr>
          <w:rFonts w:asciiTheme="minorBidi" w:hAnsiTheme="minorBidi"/>
        </w:rPr>
        <w:fldChar w:fldCharType="end"/>
      </w:r>
    </w:p>
    <w:p w14:paraId="52402E3C" w14:textId="77777777" w:rsidR="006F0D9C" w:rsidRPr="006F0D9C" w:rsidRDefault="006F0D9C" w:rsidP="006F0D9C">
      <w:pPr>
        <w:spacing w:line="360" w:lineRule="auto"/>
        <w:ind w:left="426" w:hanging="6"/>
        <w:rPr>
          <w:rFonts w:asciiTheme="minorBidi" w:hAnsiTheme="minorBidi"/>
        </w:rPr>
      </w:pPr>
      <w:r w:rsidRPr="006F0D9C">
        <w:rPr>
          <w:rFonts w:asciiTheme="minorBidi" w:hAnsiTheme="minorBidi"/>
        </w:rPr>
        <w:t xml:space="preserve">You have been posted from Japan to work for the Singapore employer on 1 Jan 2023. Your salary and allowances of $200,000 is borne by your Singapore employer. In addition, your </w:t>
      </w:r>
      <w:r w:rsidRPr="006F0D9C">
        <w:rPr>
          <w:rFonts w:asciiTheme="minorBidi" w:hAnsiTheme="minorBidi"/>
        </w:rPr>
        <w:lastRenderedPageBreak/>
        <w:t>employer contributed $2,000 to your overseas pension fund. The contribution is mandatory under the social security schemes operated, regulated and supervised by your home country government even though you are working outside your home country. The contribution is borne by the Japan company and not charged/recharged to the Singapore company. Your employer did not claim a deduction for the contribution.</w:t>
      </w:r>
    </w:p>
    <w:p w14:paraId="033A8D31" w14:textId="77777777" w:rsidR="006F0D9C" w:rsidRPr="006F0D9C" w:rsidRDefault="006F0D9C" w:rsidP="006F0D9C">
      <w:pPr>
        <w:spacing w:line="360" w:lineRule="auto"/>
        <w:ind w:left="426" w:hanging="6"/>
        <w:rPr>
          <w:rFonts w:asciiTheme="minorBidi" w:hAnsiTheme="minorBidi"/>
        </w:rPr>
      </w:pPr>
      <w:r w:rsidRPr="006F0D9C">
        <w:rPr>
          <w:rFonts w:asciiTheme="minorBidi" w:hAnsiTheme="minorBidi"/>
        </w:rPr>
        <w:t>You would be able to enjoy the concessionary tax treatment on your employer’s contributions to the mandatory overseas pension fund (i.e. you would not be taxed on the contribution of $2,000).</w:t>
      </w:r>
    </w:p>
    <w:p w14:paraId="784738A9" w14:textId="77777777" w:rsidR="006F0D9C" w:rsidRPr="006F0D9C" w:rsidRDefault="006F0D9C" w:rsidP="006F0D9C">
      <w:pPr>
        <w:spacing w:line="360" w:lineRule="auto"/>
        <w:ind w:left="426" w:hanging="6"/>
        <w:rPr>
          <w:rStyle w:val="Hyperlink"/>
          <w:rFonts w:asciiTheme="minorBidi" w:hAnsiTheme="minorBidi"/>
        </w:rPr>
      </w:pPr>
      <w:r w:rsidRPr="006F0D9C">
        <w:rPr>
          <w:rFonts w:asciiTheme="minorBidi" w:hAnsiTheme="minorBidi"/>
        </w:rPr>
        <w:fldChar w:fldCharType="begin"/>
      </w:r>
      <w:r w:rsidRPr="006F0D9C">
        <w:rPr>
          <w:rFonts w:asciiTheme="minorBidi" w:hAnsiTheme="minorBidi"/>
        </w:rPr>
        <w:instrText>HYPERLINK "https://www.iras.gov.sg/taxes/individual-income-tax/basics-of-individual-income-tax/what-is-taxable-what-is-not/employment-income/salary-bonus-director's-fee-commission-and-others" \l "example-10--you-are-an-employee-of-a-service-company-that-adopts-the--cost-plus-mark-up--basis-of-tax-assessment--not-applicable-from-ya-2025-"</w:instrText>
      </w:r>
      <w:r w:rsidRPr="006F0D9C">
        <w:rPr>
          <w:rFonts w:asciiTheme="minorBidi" w:hAnsiTheme="minorBidi"/>
        </w:rPr>
      </w:r>
      <w:r w:rsidRPr="006F0D9C">
        <w:rPr>
          <w:rFonts w:asciiTheme="minorBidi" w:hAnsiTheme="minorBidi"/>
        </w:rPr>
        <w:fldChar w:fldCharType="separate"/>
      </w:r>
    </w:p>
    <w:p w14:paraId="5F559D83" w14:textId="77777777" w:rsidR="006F0D9C" w:rsidRPr="006F0D9C" w:rsidRDefault="006F0D9C" w:rsidP="006F0D9C">
      <w:pPr>
        <w:spacing w:line="360" w:lineRule="auto"/>
        <w:ind w:left="426" w:hanging="6"/>
        <w:rPr>
          <w:rStyle w:val="Hyperlink"/>
          <w:rFonts w:asciiTheme="minorBidi" w:hAnsiTheme="minorBidi"/>
          <w:b/>
          <w:bCs/>
        </w:rPr>
      </w:pPr>
      <w:r w:rsidRPr="006F0D9C">
        <w:rPr>
          <w:rStyle w:val="Hyperlink"/>
          <w:rFonts w:asciiTheme="minorBidi" w:hAnsiTheme="minorBidi"/>
          <w:b/>
          <w:bCs/>
        </w:rPr>
        <w:t>Example 10: You are an employee of a service company that adopts the "cost plus mark-up" basis of tax assessment (Not applicable from YA 2025)</w:t>
      </w:r>
    </w:p>
    <w:p w14:paraId="72888D91" w14:textId="77777777" w:rsidR="006F0D9C" w:rsidRPr="006F0D9C" w:rsidRDefault="006F0D9C" w:rsidP="006F0D9C">
      <w:pPr>
        <w:spacing w:line="360" w:lineRule="auto"/>
        <w:ind w:left="426" w:hanging="6"/>
        <w:rPr>
          <w:rFonts w:asciiTheme="minorBidi" w:hAnsiTheme="minorBidi"/>
        </w:rPr>
      </w:pPr>
      <w:r w:rsidRPr="006F0D9C">
        <w:rPr>
          <w:rFonts w:asciiTheme="minorBidi" w:hAnsiTheme="minorBidi"/>
        </w:rPr>
        <w:fldChar w:fldCharType="end"/>
      </w:r>
    </w:p>
    <w:p w14:paraId="7BABF1DA" w14:textId="77777777" w:rsidR="006F0D9C" w:rsidRPr="006F0D9C" w:rsidRDefault="006F0D9C" w:rsidP="006F0D9C">
      <w:pPr>
        <w:spacing w:line="360" w:lineRule="auto"/>
        <w:ind w:left="426" w:hanging="6"/>
        <w:rPr>
          <w:rFonts w:asciiTheme="minorBidi" w:hAnsiTheme="minorBidi"/>
        </w:rPr>
      </w:pPr>
      <w:r w:rsidRPr="006F0D9C">
        <w:rPr>
          <w:rFonts w:asciiTheme="minorBidi" w:hAnsiTheme="minorBidi"/>
        </w:rPr>
        <w:t>The company's accounting period ends on 31 Jan. Your employer contributed $2,000 and $1,000 to your overseas pension fund on 31 Jan 2014 and 31 Aug 2014 respectively. The contributions are mandatory under the social security schemes operated, regulated and supervised by your home country government even though you are working outside your home country. Your employer did not claim a deduction for the contribution.</w:t>
      </w:r>
    </w:p>
    <w:p w14:paraId="0E6A33E8" w14:textId="77777777" w:rsidR="006F0D9C" w:rsidRPr="006F0D9C" w:rsidRDefault="006F0D9C" w:rsidP="006F0D9C">
      <w:pPr>
        <w:spacing w:line="360" w:lineRule="auto"/>
        <w:ind w:left="426" w:hanging="6"/>
        <w:rPr>
          <w:rFonts w:asciiTheme="minorBidi" w:hAnsiTheme="minorBidi"/>
        </w:rPr>
      </w:pPr>
      <w:r w:rsidRPr="006F0D9C">
        <w:rPr>
          <w:rFonts w:asciiTheme="minorBidi" w:hAnsiTheme="minorBidi"/>
        </w:rPr>
        <w:t>You can enjoy tax exemption on the contribution of $2,000 made on 31 Jan 2014. However, as the contribution of $1,000 on 31 Aug 2014 was made during the company's accounting period ending 2015 (i.e. basis period 1 Feb 2014 to 31 Jan 2015) and the company adopts the "cost plus mark-up" basis of tax assessment, you would not be able to enjoy the concessionary tax treatment on the contribution of $1,000. Hence, you will be taxed on the contribution of $1,000.</w:t>
      </w:r>
    </w:p>
    <w:p w14:paraId="1B55FA90" w14:textId="77777777" w:rsidR="006F0D9C" w:rsidRPr="006F0D9C" w:rsidRDefault="006F0D9C" w:rsidP="006F0D9C">
      <w:pPr>
        <w:spacing w:line="360" w:lineRule="auto"/>
        <w:ind w:left="426" w:hanging="6"/>
        <w:rPr>
          <w:rStyle w:val="Hyperlink"/>
          <w:rFonts w:asciiTheme="minorBidi" w:hAnsiTheme="minorBidi"/>
        </w:rPr>
      </w:pPr>
      <w:r w:rsidRPr="006F0D9C">
        <w:rPr>
          <w:rFonts w:asciiTheme="minorBidi" w:hAnsiTheme="minorBidi"/>
        </w:rPr>
        <w:fldChar w:fldCharType="begin"/>
      </w:r>
      <w:r w:rsidRPr="006F0D9C">
        <w:rPr>
          <w:rFonts w:asciiTheme="minorBidi" w:hAnsiTheme="minorBidi"/>
        </w:rPr>
        <w:instrText>HYPERLINK "https://www.iras.gov.sg/taxes/individual-income-tax/basics-of-individual-income-tax/what-is-taxable-what-is-not/employment-income/salary-bonus-director's-fee-commission-and-others" \l "example-11--same-information-as-example-10--except-that-your-employer-decides-to-change-its-basis-of-tax-computation-from--cost-plus-mark-up--to--normal-trading-company--effective-from-year-of-assessment-2016--i-e--basis-period-is-from-1-feb-2014-to-31-jan-2015---not-applicable-from-ya-2025-"</w:instrText>
      </w:r>
      <w:r w:rsidRPr="006F0D9C">
        <w:rPr>
          <w:rFonts w:asciiTheme="minorBidi" w:hAnsiTheme="minorBidi"/>
        </w:rPr>
      </w:r>
      <w:r w:rsidRPr="006F0D9C">
        <w:rPr>
          <w:rFonts w:asciiTheme="minorBidi" w:hAnsiTheme="minorBidi"/>
        </w:rPr>
        <w:fldChar w:fldCharType="separate"/>
      </w:r>
    </w:p>
    <w:p w14:paraId="4C7A3164" w14:textId="77777777" w:rsidR="006F0D9C" w:rsidRPr="006F0D9C" w:rsidRDefault="006F0D9C" w:rsidP="006F0D9C">
      <w:pPr>
        <w:spacing w:line="360" w:lineRule="auto"/>
        <w:ind w:left="426" w:hanging="6"/>
        <w:rPr>
          <w:rStyle w:val="Hyperlink"/>
          <w:rFonts w:asciiTheme="minorBidi" w:hAnsiTheme="minorBidi"/>
          <w:b/>
          <w:bCs/>
        </w:rPr>
      </w:pPr>
      <w:r w:rsidRPr="006F0D9C">
        <w:rPr>
          <w:rStyle w:val="Hyperlink"/>
          <w:rFonts w:asciiTheme="minorBidi" w:hAnsiTheme="minorBidi"/>
          <w:b/>
          <w:bCs/>
        </w:rPr>
        <w:t>Example 11: Same information as Example 10, except that your employer decides to change its basis of tax computation from "cost plus mark-up" to "normal trading company" effective from Year of Assessment 2016 (i.e. basis period is from 1 Feb 2014 to 31 Jan 2015) (Not applicable from YA 2025)</w:t>
      </w:r>
    </w:p>
    <w:p w14:paraId="06C5A352" w14:textId="77777777" w:rsidR="006F0D9C" w:rsidRPr="006F0D9C" w:rsidRDefault="006F0D9C" w:rsidP="006F0D9C">
      <w:pPr>
        <w:spacing w:line="360" w:lineRule="auto"/>
        <w:ind w:left="426" w:hanging="6"/>
        <w:rPr>
          <w:rFonts w:asciiTheme="minorBidi" w:hAnsiTheme="minorBidi"/>
        </w:rPr>
      </w:pPr>
      <w:r w:rsidRPr="006F0D9C">
        <w:rPr>
          <w:rFonts w:asciiTheme="minorBidi" w:hAnsiTheme="minorBidi"/>
        </w:rPr>
        <w:fldChar w:fldCharType="end"/>
      </w:r>
    </w:p>
    <w:p w14:paraId="67173A08" w14:textId="77777777" w:rsidR="006F0D9C" w:rsidRPr="006F0D9C" w:rsidRDefault="006F0D9C" w:rsidP="006F0D9C">
      <w:pPr>
        <w:spacing w:line="360" w:lineRule="auto"/>
        <w:ind w:left="426" w:hanging="6"/>
        <w:rPr>
          <w:rFonts w:asciiTheme="minorBidi" w:hAnsiTheme="minorBidi"/>
        </w:rPr>
      </w:pPr>
      <w:r w:rsidRPr="006F0D9C">
        <w:rPr>
          <w:rFonts w:asciiTheme="minorBidi" w:hAnsiTheme="minorBidi"/>
        </w:rPr>
        <w:t>In this case, you can enjoy the concessionary tax treatment on the contribution of $1,000 made on 31 Aug 2014 and hence you will not be taxed on the total contribution of $3,000.</w:t>
      </w:r>
    </w:p>
    <w:p w14:paraId="467AF52E" w14:textId="66C7E778" w:rsidR="00EF4ABC" w:rsidRPr="006F0D9C" w:rsidRDefault="00EF4ABC" w:rsidP="006F0D9C">
      <w:pPr>
        <w:spacing w:line="360" w:lineRule="auto"/>
        <w:ind w:left="426" w:hanging="6"/>
        <w:rPr>
          <w:rFonts w:asciiTheme="minorBidi" w:hAnsiTheme="minorBidi"/>
        </w:rPr>
      </w:pPr>
    </w:p>
    <w:p w14:paraId="761CADF0" w14:textId="77777777" w:rsidR="00EF4ABC" w:rsidRPr="006F0D9C" w:rsidRDefault="00EF4ABC" w:rsidP="006F0D9C">
      <w:pPr>
        <w:spacing w:line="360" w:lineRule="auto"/>
        <w:ind w:left="426" w:hanging="6"/>
        <w:rPr>
          <w:rStyle w:val="Hyperlink"/>
          <w:rFonts w:asciiTheme="minorBidi" w:hAnsiTheme="minorBidi"/>
        </w:rPr>
      </w:pPr>
      <w:r w:rsidRPr="006F0D9C">
        <w:rPr>
          <w:rFonts w:asciiTheme="minorBidi" w:hAnsiTheme="minorBidi"/>
        </w:rPr>
        <w:fldChar w:fldCharType="begin"/>
      </w:r>
      <w:r w:rsidRPr="006F0D9C">
        <w:rPr>
          <w:rFonts w:asciiTheme="minorBidi" w:hAnsiTheme="minorBidi"/>
        </w:rPr>
        <w:instrText>HYPERLINK "https://www.iras.gov.sg/taxes/individual-income-tax/basics-of-individual-income-tax/what-is-taxable-what-is-not/employment-income/salary-bonus-director's-fee-commission-and-others" \l "example-11--same-information-as-example-10--except-that-your-employer-decides-to-change-its-basis-of-tax-computation-from--cost-plus-mark-up--to--normal-trading-company--effective-from-year-of-assessment-2016--i-e--basis-period-is-from-1-feb-2014-to-31-jan-2015---not-applicable-from-ya-2025-"</w:instrText>
      </w:r>
      <w:r w:rsidRPr="006F0D9C">
        <w:rPr>
          <w:rFonts w:asciiTheme="minorBidi" w:hAnsiTheme="minorBidi"/>
        </w:rPr>
      </w:r>
      <w:r w:rsidRPr="006F0D9C">
        <w:rPr>
          <w:rFonts w:asciiTheme="minorBidi" w:hAnsiTheme="minorBidi"/>
        </w:rPr>
        <w:fldChar w:fldCharType="separate"/>
      </w:r>
    </w:p>
    <w:p w14:paraId="4549D449" w14:textId="77777777" w:rsidR="00EF4ABC" w:rsidRPr="006F0D9C" w:rsidRDefault="00EF4ABC" w:rsidP="006F0D9C">
      <w:pPr>
        <w:spacing w:line="360" w:lineRule="auto"/>
        <w:ind w:left="426" w:hanging="6"/>
        <w:rPr>
          <w:rStyle w:val="Hyperlink"/>
          <w:rFonts w:asciiTheme="minorBidi" w:hAnsiTheme="minorBidi"/>
          <w:b/>
          <w:bCs/>
        </w:rPr>
      </w:pPr>
      <w:r w:rsidRPr="006F0D9C">
        <w:rPr>
          <w:rStyle w:val="Hyperlink"/>
          <w:rFonts w:asciiTheme="minorBidi" w:hAnsiTheme="minorBidi"/>
          <w:b/>
          <w:bCs/>
        </w:rPr>
        <w:lastRenderedPageBreak/>
        <w:t>Example 11: Same information as Example 10, except that your employer decides to change its basis of tax computation from "cost plus mark-up" to "normal trading company" effective from Year of Assessment 2016 (i.e. basis period is from 1 Feb 2014 to 31 Jan 2015) (Not applicable from YA 2025)</w:t>
      </w:r>
    </w:p>
    <w:p w14:paraId="3C61D75A" w14:textId="77777777" w:rsidR="00EF4ABC" w:rsidRPr="006F0D9C" w:rsidRDefault="00EF4ABC" w:rsidP="006F0D9C">
      <w:pPr>
        <w:spacing w:line="360" w:lineRule="auto"/>
        <w:ind w:left="426" w:hanging="6"/>
        <w:rPr>
          <w:rFonts w:asciiTheme="minorBidi" w:hAnsiTheme="minorBidi"/>
        </w:rPr>
      </w:pPr>
      <w:r w:rsidRPr="006F0D9C">
        <w:rPr>
          <w:rFonts w:asciiTheme="minorBidi" w:hAnsiTheme="minorBidi"/>
        </w:rPr>
        <w:fldChar w:fldCharType="end"/>
      </w:r>
    </w:p>
    <w:p w14:paraId="108F6194" w14:textId="77777777" w:rsidR="00EF4ABC" w:rsidRPr="006F0D9C" w:rsidRDefault="00EF4ABC" w:rsidP="006F0D9C">
      <w:pPr>
        <w:spacing w:line="360" w:lineRule="auto"/>
        <w:ind w:left="426" w:hanging="6"/>
        <w:rPr>
          <w:rFonts w:asciiTheme="minorBidi" w:hAnsiTheme="minorBidi"/>
          <w:b/>
          <w:bCs/>
        </w:rPr>
      </w:pPr>
      <w:r w:rsidRPr="006F0D9C">
        <w:rPr>
          <w:rFonts w:asciiTheme="minorBidi" w:hAnsiTheme="minorBidi"/>
          <w:b/>
          <w:bCs/>
        </w:rPr>
        <w:t>Reporting employment income in your Income Tax Return</w:t>
      </w:r>
    </w:p>
    <w:p w14:paraId="679F21FC" w14:textId="77777777" w:rsidR="00EF4ABC" w:rsidRPr="006F0D9C" w:rsidRDefault="00EF4ABC" w:rsidP="006F0D9C">
      <w:pPr>
        <w:spacing w:line="360" w:lineRule="auto"/>
        <w:ind w:left="426" w:hanging="6"/>
        <w:rPr>
          <w:rFonts w:asciiTheme="minorBidi" w:hAnsiTheme="minorBidi"/>
          <w:b/>
          <w:bCs/>
        </w:rPr>
      </w:pPr>
      <w:r w:rsidRPr="006F0D9C">
        <w:rPr>
          <w:rFonts w:asciiTheme="minorBidi" w:hAnsiTheme="minorBidi"/>
          <w:b/>
          <w:bCs/>
        </w:rPr>
        <w:t>1. Your employer participates in the Auto-Inclusion Scheme (AIS)</w:t>
      </w:r>
    </w:p>
    <w:p w14:paraId="5EE7BBBA" w14:textId="77777777" w:rsidR="00EF4ABC" w:rsidRPr="006F0D9C" w:rsidRDefault="00EF4ABC" w:rsidP="006F0D9C">
      <w:pPr>
        <w:spacing w:line="360" w:lineRule="auto"/>
        <w:ind w:left="426" w:hanging="6"/>
        <w:rPr>
          <w:rFonts w:asciiTheme="minorBidi" w:hAnsiTheme="minorBidi"/>
        </w:rPr>
      </w:pPr>
      <w:r w:rsidRPr="006F0D9C">
        <w:rPr>
          <w:rFonts w:asciiTheme="minorBidi" w:hAnsiTheme="minorBidi"/>
        </w:rPr>
        <w:t>Your employer will submit your employment income details to us. Thus, you do not have to report your employment income as it will be automatically included in your tax assessment.</w:t>
      </w:r>
    </w:p>
    <w:p w14:paraId="7B19C015" w14:textId="77777777" w:rsidR="00EF4ABC" w:rsidRPr="006F0D9C" w:rsidRDefault="00EF4ABC" w:rsidP="006F0D9C">
      <w:pPr>
        <w:spacing w:line="360" w:lineRule="auto"/>
        <w:ind w:left="426" w:hanging="6"/>
        <w:rPr>
          <w:rFonts w:asciiTheme="minorBidi" w:hAnsiTheme="minorBidi"/>
        </w:rPr>
      </w:pPr>
      <w:r w:rsidRPr="006F0D9C">
        <w:rPr>
          <w:rFonts w:asciiTheme="minorBidi" w:hAnsiTheme="minorBidi"/>
        </w:rPr>
        <w:t>Find out if your employer is a </w:t>
      </w:r>
      <w:hyperlink r:id="rId15" w:tooltip="participant of the Auto-Inclusion Scheme" w:history="1">
        <w:r w:rsidRPr="006F0D9C">
          <w:rPr>
            <w:rStyle w:val="Hyperlink"/>
            <w:rFonts w:asciiTheme="minorBidi" w:hAnsiTheme="minorBidi"/>
            <w:b/>
            <w:bCs/>
          </w:rPr>
          <w:t>participant of the Auto-Inclusion Scheme</w:t>
        </w:r>
      </w:hyperlink>
      <w:r w:rsidRPr="006F0D9C">
        <w:rPr>
          <w:rFonts w:asciiTheme="minorBidi" w:hAnsiTheme="minorBidi"/>
        </w:rPr>
        <w:t>.</w:t>
      </w:r>
    </w:p>
    <w:p w14:paraId="25EAECF4" w14:textId="77777777" w:rsidR="00EF4ABC" w:rsidRPr="006F0D9C" w:rsidRDefault="00EF4ABC" w:rsidP="006F0D9C">
      <w:pPr>
        <w:spacing w:line="360" w:lineRule="auto"/>
        <w:ind w:left="426" w:hanging="6"/>
        <w:rPr>
          <w:rFonts w:asciiTheme="minorBidi" w:hAnsiTheme="minorBidi"/>
          <w:b/>
          <w:bCs/>
        </w:rPr>
      </w:pPr>
      <w:r w:rsidRPr="006F0D9C">
        <w:rPr>
          <w:rFonts w:asciiTheme="minorBidi" w:hAnsiTheme="minorBidi"/>
          <w:b/>
          <w:bCs/>
        </w:rPr>
        <w:t>2. Your employer is not participating in the AIS</w:t>
      </w:r>
    </w:p>
    <w:p w14:paraId="409101EA" w14:textId="77777777" w:rsidR="00EF4ABC" w:rsidRPr="006F0D9C" w:rsidRDefault="00EF4ABC" w:rsidP="006F0D9C">
      <w:pPr>
        <w:spacing w:line="360" w:lineRule="auto"/>
        <w:ind w:left="426" w:hanging="6"/>
        <w:rPr>
          <w:rFonts w:asciiTheme="minorBidi" w:hAnsiTheme="minorBidi"/>
        </w:rPr>
      </w:pPr>
      <w:r w:rsidRPr="006F0D9C">
        <w:rPr>
          <w:rFonts w:asciiTheme="minorBidi" w:hAnsiTheme="minorBidi"/>
        </w:rPr>
        <w:t>You must declare your employment income including allowances, benefits-in-kind, commission and all other gains or profits from employment (before deduction of CPF contribution) under '</w:t>
      </w:r>
      <w:r w:rsidRPr="006F0D9C">
        <w:rPr>
          <w:rFonts w:asciiTheme="minorBidi" w:hAnsiTheme="minorBidi"/>
          <w:b/>
          <w:bCs/>
        </w:rPr>
        <w:t>Employment Income</w:t>
      </w:r>
      <w:r w:rsidRPr="006F0D9C">
        <w:rPr>
          <w:rFonts w:asciiTheme="minorBidi" w:hAnsiTheme="minorBidi"/>
        </w:rPr>
        <w:t>' in your Income Tax Return.</w:t>
      </w:r>
    </w:p>
    <w:p w14:paraId="16034D78" w14:textId="77777777" w:rsidR="00EF4ABC" w:rsidRPr="006F0D9C" w:rsidRDefault="00EF4ABC" w:rsidP="006F0D9C">
      <w:pPr>
        <w:spacing w:line="360" w:lineRule="auto"/>
        <w:ind w:left="426" w:hanging="6"/>
        <w:rPr>
          <w:rFonts w:asciiTheme="minorBidi" w:hAnsiTheme="minorBidi"/>
          <w:b/>
          <w:bCs/>
        </w:rPr>
      </w:pPr>
      <w:r w:rsidRPr="006F0D9C">
        <w:rPr>
          <w:rFonts w:asciiTheme="minorBidi" w:hAnsiTheme="minorBidi"/>
          <w:b/>
          <w:bCs/>
        </w:rPr>
        <w:t>3. You have more than 1 employment</w:t>
      </w:r>
    </w:p>
    <w:p w14:paraId="17BFB7CF" w14:textId="77777777" w:rsidR="00EF4ABC" w:rsidRPr="006F0D9C" w:rsidRDefault="00EF4ABC" w:rsidP="006F0D9C">
      <w:pPr>
        <w:spacing w:line="360" w:lineRule="auto"/>
        <w:ind w:left="426" w:hanging="6"/>
        <w:rPr>
          <w:rFonts w:asciiTheme="minorBidi" w:hAnsiTheme="minorBidi"/>
        </w:rPr>
      </w:pPr>
      <w:r w:rsidRPr="006F0D9C">
        <w:rPr>
          <w:rFonts w:asciiTheme="minorBidi" w:hAnsiTheme="minorBidi"/>
        </w:rPr>
        <w:t>You only have to declare your employment income from the employer who is </w:t>
      </w:r>
      <w:r w:rsidRPr="006F0D9C">
        <w:rPr>
          <w:rFonts w:asciiTheme="minorBidi" w:hAnsiTheme="minorBidi"/>
          <w:b/>
          <w:bCs/>
        </w:rPr>
        <w:t>not</w:t>
      </w:r>
      <w:r w:rsidRPr="006F0D9C">
        <w:rPr>
          <w:rFonts w:asciiTheme="minorBidi" w:hAnsiTheme="minorBidi"/>
        </w:rPr>
        <w:t> in the AIS.</w:t>
      </w:r>
    </w:p>
    <w:p w14:paraId="2F95AA0C" w14:textId="77777777" w:rsidR="00EF4ABC" w:rsidRPr="006F0D9C" w:rsidRDefault="00EF4ABC" w:rsidP="006F0D9C">
      <w:pPr>
        <w:spacing w:line="360" w:lineRule="auto"/>
        <w:ind w:left="426" w:hanging="6"/>
        <w:rPr>
          <w:rStyle w:val="Hyperlink"/>
          <w:rFonts w:asciiTheme="minorBidi" w:hAnsiTheme="minorBidi"/>
        </w:rPr>
      </w:pPr>
      <w:r w:rsidRPr="006F0D9C">
        <w:rPr>
          <w:rFonts w:asciiTheme="minorBidi" w:hAnsiTheme="minorBidi"/>
        </w:rPr>
        <w:fldChar w:fldCharType="begin"/>
      </w:r>
      <w:r w:rsidRPr="006F0D9C">
        <w:rPr>
          <w:rFonts w:asciiTheme="minorBidi" w:hAnsiTheme="minorBidi"/>
        </w:rPr>
        <w:instrText>HYPERLINK "https://www.iras.gov.sg/taxes/individual-income-tax/basics-of-individual-income-tax/what-is-taxable-what-is-not/employment-income/salary-bonus-director's-fee-commission-and-others" \l "i-have-breached-my-employment-contract-and-i-was-ordered-to-pay-back-the-company-the-income-that-i-earned--why-am-i-still-being-taxed-on-the-income-that-i-paid-back-to-the-company-"</w:instrText>
      </w:r>
      <w:r w:rsidRPr="006F0D9C">
        <w:rPr>
          <w:rFonts w:asciiTheme="minorBidi" w:hAnsiTheme="minorBidi"/>
        </w:rPr>
      </w:r>
      <w:r w:rsidRPr="006F0D9C">
        <w:rPr>
          <w:rFonts w:asciiTheme="minorBidi" w:hAnsiTheme="minorBidi"/>
        </w:rPr>
        <w:fldChar w:fldCharType="separate"/>
      </w:r>
    </w:p>
    <w:p w14:paraId="1BA95E89" w14:textId="77777777" w:rsidR="00EF4ABC" w:rsidRPr="006F0D9C" w:rsidRDefault="00EF4ABC" w:rsidP="006F0D9C">
      <w:pPr>
        <w:spacing w:line="360" w:lineRule="auto"/>
        <w:ind w:left="426" w:hanging="6"/>
        <w:rPr>
          <w:rStyle w:val="Hyperlink"/>
          <w:rFonts w:asciiTheme="minorBidi" w:hAnsiTheme="minorBidi"/>
          <w:b/>
          <w:bCs/>
        </w:rPr>
      </w:pPr>
      <w:r w:rsidRPr="006F0D9C">
        <w:rPr>
          <w:rStyle w:val="Hyperlink"/>
          <w:rFonts w:asciiTheme="minorBidi" w:hAnsiTheme="minorBidi"/>
          <w:b/>
          <w:bCs/>
        </w:rPr>
        <w:t>I have breached my employment contract and I was ordered to pay back the company the income that I earned. Why am I still being taxed on the income that I paid back to the company?</w:t>
      </w:r>
    </w:p>
    <w:p w14:paraId="4AF9675D" w14:textId="77777777" w:rsidR="009646E4" w:rsidRPr="009646E4" w:rsidRDefault="00EF4ABC" w:rsidP="009646E4">
      <w:pPr>
        <w:pBdr>
          <w:bottom w:val="single" w:sz="6" w:space="1" w:color="auto"/>
        </w:pBdr>
        <w:spacing w:line="360" w:lineRule="auto"/>
        <w:ind w:left="426" w:hanging="6"/>
        <w:rPr>
          <w:rFonts w:asciiTheme="minorBidi" w:hAnsiTheme="minorBidi"/>
        </w:rPr>
      </w:pPr>
      <w:r w:rsidRPr="006F0D9C">
        <w:rPr>
          <w:rFonts w:asciiTheme="minorBidi" w:hAnsiTheme="minorBidi"/>
        </w:rPr>
        <w:fldChar w:fldCharType="end"/>
      </w:r>
      <w:r w:rsidR="009646E4" w:rsidRPr="009646E4">
        <w:rPr>
          <w:rFonts w:asciiTheme="minorBidi" w:hAnsiTheme="minorBidi"/>
        </w:rPr>
        <w:t>Employment income and payback to the company for breach of employment contract are 2 separate types of payment.</w:t>
      </w:r>
    </w:p>
    <w:p w14:paraId="5CFF2B42" w14:textId="77777777" w:rsidR="009646E4" w:rsidRPr="009646E4" w:rsidRDefault="009646E4">
      <w:pPr>
        <w:numPr>
          <w:ilvl w:val="0"/>
          <w:numId w:val="35"/>
        </w:numPr>
        <w:pBdr>
          <w:bottom w:val="single" w:sz="6" w:space="1" w:color="auto"/>
        </w:pBdr>
        <w:spacing w:line="360" w:lineRule="auto"/>
        <w:rPr>
          <w:rFonts w:asciiTheme="minorBidi" w:hAnsiTheme="minorBidi"/>
        </w:rPr>
      </w:pPr>
      <w:r w:rsidRPr="009646E4">
        <w:rPr>
          <w:rFonts w:asciiTheme="minorBidi" w:hAnsiTheme="minorBidi"/>
          <w:b/>
          <w:bCs/>
        </w:rPr>
        <w:t>Employment income</w:t>
      </w:r>
      <w:r w:rsidRPr="009646E4">
        <w:rPr>
          <w:rFonts w:asciiTheme="minorBidi" w:hAnsiTheme="minorBidi"/>
        </w:rPr>
        <w:t>: This is the payment you received for your services rendered to the company and is therefore taxable.</w:t>
      </w:r>
    </w:p>
    <w:p w14:paraId="442B5FF6" w14:textId="77777777" w:rsidR="009646E4" w:rsidRPr="009646E4" w:rsidRDefault="009646E4">
      <w:pPr>
        <w:numPr>
          <w:ilvl w:val="0"/>
          <w:numId w:val="35"/>
        </w:numPr>
        <w:pBdr>
          <w:bottom w:val="single" w:sz="6" w:space="1" w:color="auto"/>
        </w:pBdr>
        <w:spacing w:line="360" w:lineRule="auto"/>
        <w:rPr>
          <w:rFonts w:asciiTheme="minorBidi" w:hAnsiTheme="minorBidi"/>
        </w:rPr>
      </w:pPr>
      <w:r w:rsidRPr="009646E4">
        <w:rPr>
          <w:rFonts w:asciiTheme="minorBidi" w:hAnsiTheme="minorBidi"/>
          <w:b/>
          <w:bCs/>
        </w:rPr>
        <w:t>Repayment for breach of employment contract: </w:t>
      </w:r>
      <w:r w:rsidRPr="009646E4">
        <w:rPr>
          <w:rFonts w:asciiTheme="minorBidi" w:hAnsiTheme="minorBidi"/>
        </w:rPr>
        <w:t>The amount you paid back to your company is considered as a compensation for breaching your employment contract. This is a personal expense that does not qualify for tax deduction</w:t>
      </w:r>
    </w:p>
    <w:p w14:paraId="4F0D4A2A" w14:textId="77777777" w:rsidR="009646E4" w:rsidRPr="009646E4" w:rsidRDefault="009646E4" w:rsidP="009646E4">
      <w:pPr>
        <w:pBdr>
          <w:bottom w:val="single" w:sz="6" w:space="1" w:color="auto"/>
        </w:pBdr>
        <w:spacing w:line="360" w:lineRule="auto"/>
        <w:ind w:left="426" w:hanging="6"/>
        <w:rPr>
          <w:rFonts w:asciiTheme="minorBidi" w:hAnsiTheme="minorBidi"/>
        </w:rPr>
      </w:pPr>
      <w:r w:rsidRPr="009646E4">
        <w:rPr>
          <w:rFonts w:asciiTheme="minorBidi" w:hAnsiTheme="minorBidi"/>
        </w:rPr>
        <w:t>Hence, even though you paid back the income to the company, the income will still be taxable. </w:t>
      </w:r>
    </w:p>
    <w:p w14:paraId="4B9C6EE2" w14:textId="4BE31961" w:rsidR="00EF4ABC" w:rsidRDefault="00EF4ABC" w:rsidP="006F0D9C">
      <w:pPr>
        <w:pBdr>
          <w:bottom w:val="single" w:sz="6" w:space="1" w:color="auto"/>
        </w:pBdr>
        <w:spacing w:line="360" w:lineRule="auto"/>
        <w:ind w:left="426" w:hanging="6"/>
        <w:rPr>
          <w:rFonts w:asciiTheme="minorBidi" w:hAnsiTheme="minorBidi"/>
        </w:rPr>
      </w:pPr>
    </w:p>
    <w:p w14:paraId="0DDC6AC5" w14:textId="77777777" w:rsidR="009646E4" w:rsidRPr="006F0D9C" w:rsidRDefault="009646E4" w:rsidP="006F0D9C">
      <w:pPr>
        <w:pBdr>
          <w:bottom w:val="single" w:sz="6" w:space="1" w:color="auto"/>
        </w:pBdr>
        <w:spacing w:line="360" w:lineRule="auto"/>
        <w:ind w:left="426" w:hanging="6"/>
        <w:rPr>
          <w:rFonts w:asciiTheme="minorBidi" w:hAnsiTheme="minorBidi"/>
        </w:rPr>
      </w:pPr>
    </w:p>
    <w:p w14:paraId="0C869EF3" w14:textId="77777777" w:rsidR="006F0D9C" w:rsidRPr="006F0D9C" w:rsidRDefault="006F0D9C" w:rsidP="006F0D9C">
      <w:pPr>
        <w:spacing w:line="360" w:lineRule="auto"/>
        <w:ind w:left="426" w:hanging="6"/>
        <w:rPr>
          <w:rFonts w:asciiTheme="minorBidi" w:hAnsiTheme="minorBidi"/>
          <w:b/>
          <w:bCs/>
        </w:rPr>
      </w:pPr>
    </w:p>
    <w:p w14:paraId="5A2FA2CF" w14:textId="250A8681" w:rsidR="00E004AD" w:rsidRDefault="00E004AD">
      <w:pPr>
        <w:pStyle w:val="ListParagraph"/>
        <w:numPr>
          <w:ilvl w:val="0"/>
          <w:numId w:val="34"/>
        </w:numPr>
        <w:spacing w:line="360" w:lineRule="auto"/>
        <w:rPr>
          <w:rFonts w:asciiTheme="minorBidi" w:hAnsiTheme="minorBidi"/>
        </w:rPr>
      </w:pPr>
      <w:r w:rsidRPr="006F0D9C">
        <w:rPr>
          <w:rFonts w:asciiTheme="minorBidi" w:hAnsiTheme="minorBidi"/>
        </w:rPr>
        <w:t>Taxable Income</w:t>
      </w:r>
    </w:p>
    <w:p w14:paraId="09FF2E93" w14:textId="42379A96" w:rsidR="00334AC5" w:rsidRDefault="00334AC5" w:rsidP="00334AC5">
      <w:pPr>
        <w:spacing w:line="360" w:lineRule="auto"/>
        <w:ind w:left="426" w:hanging="6"/>
        <w:rPr>
          <w:rFonts w:asciiTheme="minorBidi" w:hAnsiTheme="minorBidi"/>
          <w:b/>
          <w:bCs/>
        </w:rPr>
      </w:pPr>
      <w:r w:rsidRPr="00334AC5">
        <w:rPr>
          <w:rFonts w:asciiTheme="minorBidi" w:hAnsiTheme="minorBidi"/>
          <w:b/>
          <w:bCs/>
        </w:rPr>
        <w:t>Taxable overseas income</w:t>
      </w:r>
    </w:p>
    <w:p w14:paraId="60C816B9" w14:textId="1A46CD1F" w:rsidR="00334AC5" w:rsidRPr="00334AC5" w:rsidRDefault="00334AC5" w:rsidP="00334AC5">
      <w:pPr>
        <w:spacing w:line="360" w:lineRule="auto"/>
        <w:ind w:left="426" w:hanging="6"/>
        <w:rPr>
          <w:rFonts w:asciiTheme="minorBidi" w:hAnsiTheme="minorBidi"/>
        </w:rPr>
      </w:pPr>
      <w:r w:rsidRPr="00334AC5">
        <w:rPr>
          <w:rFonts w:asciiTheme="minorBidi" w:hAnsiTheme="minorBidi"/>
        </w:rPr>
        <w:t>https://www.iras.gov.sg/taxes/individual-income-tax/basics-of-individual-income-tax/what-is-taxable-what-is-not/income-received-from-overseas</w:t>
      </w:r>
    </w:p>
    <w:p w14:paraId="610B0813" w14:textId="77777777" w:rsidR="00334AC5" w:rsidRDefault="00334AC5" w:rsidP="00334AC5">
      <w:pPr>
        <w:spacing w:line="360" w:lineRule="auto"/>
        <w:ind w:left="426" w:hanging="6"/>
        <w:rPr>
          <w:rFonts w:asciiTheme="minorBidi" w:hAnsiTheme="minorBidi"/>
        </w:rPr>
      </w:pPr>
    </w:p>
    <w:p w14:paraId="1DAA662A" w14:textId="2937E9A4" w:rsidR="00334AC5" w:rsidRPr="00334AC5" w:rsidRDefault="00334AC5" w:rsidP="00334AC5">
      <w:pPr>
        <w:spacing w:line="360" w:lineRule="auto"/>
        <w:ind w:left="426" w:hanging="6"/>
        <w:rPr>
          <w:rFonts w:asciiTheme="minorBidi" w:hAnsiTheme="minorBidi"/>
        </w:rPr>
      </w:pPr>
      <w:r w:rsidRPr="00334AC5">
        <w:rPr>
          <w:rFonts w:asciiTheme="minorBidi" w:hAnsiTheme="minorBidi"/>
        </w:rPr>
        <w:t>Overseas income is taxable in Singapore if:</w:t>
      </w:r>
    </w:p>
    <w:p w14:paraId="2D1E2BE8" w14:textId="77777777" w:rsidR="00334AC5" w:rsidRPr="00334AC5" w:rsidRDefault="00334AC5" w:rsidP="00334AC5">
      <w:pPr>
        <w:spacing w:line="360" w:lineRule="auto"/>
        <w:ind w:left="426" w:hanging="6"/>
        <w:rPr>
          <w:rFonts w:asciiTheme="minorBidi" w:hAnsiTheme="minorBidi"/>
        </w:rPr>
      </w:pPr>
      <w:r w:rsidRPr="00334AC5">
        <w:rPr>
          <w:rFonts w:asciiTheme="minorBidi" w:hAnsiTheme="minorBidi"/>
        </w:rPr>
        <w:t>1. You receive it through </w:t>
      </w:r>
      <w:hyperlink r:id="rId16" w:tooltip="partnerships" w:history="1">
        <w:r w:rsidRPr="00334AC5">
          <w:rPr>
            <w:rStyle w:val="Hyperlink"/>
            <w:rFonts w:asciiTheme="minorBidi" w:hAnsiTheme="minorBidi"/>
            <w:b/>
            <w:bCs/>
          </w:rPr>
          <w:t>partnerships</w:t>
        </w:r>
      </w:hyperlink>
      <w:r w:rsidRPr="00334AC5">
        <w:rPr>
          <w:rFonts w:asciiTheme="minorBidi" w:hAnsiTheme="minorBidi"/>
        </w:rPr>
        <w:t> based in Singapore.</w:t>
      </w:r>
    </w:p>
    <w:p w14:paraId="7987242A" w14:textId="77777777" w:rsidR="00334AC5" w:rsidRPr="00334AC5" w:rsidRDefault="00334AC5" w:rsidP="00334AC5">
      <w:pPr>
        <w:spacing w:line="360" w:lineRule="auto"/>
        <w:ind w:left="426" w:hanging="6"/>
        <w:rPr>
          <w:rFonts w:asciiTheme="minorBidi" w:hAnsiTheme="minorBidi"/>
        </w:rPr>
      </w:pPr>
      <w:r w:rsidRPr="00334AC5">
        <w:rPr>
          <w:rFonts w:asciiTheme="minorBidi" w:hAnsiTheme="minorBidi"/>
        </w:rPr>
        <w:t>2. Your overseas employment is incidental to your Singapore employment (e.g. you need to travel abroad as part of your job).</w:t>
      </w:r>
    </w:p>
    <w:p w14:paraId="50836B00" w14:textId="77777777" w:rsidR="00334AC5" w:rsidRPr="00334AC5" w:rsidRDefault="00334AC5" w:rsidP="00334AC5">
      <w:pPr>
        <w:spacing w:line="360" w:lineRule="auto"/>
        <w:ind w:left="426" w:hanging="6"/>
        <w:rPr>
          <w:rStyle w:val="Hyperlink"/>
          <w:rFonts w:asciiTheme="minorBidi" w:hAnsiTheme="minorBidi"/>
        </w:rPr>
      </w:pPr>
      <w:r w:rsidRPr="00334AC5">
        <w:rPr>
          <w:rFonts w:asciiTheme="minorBidi" w:hAnsiTheme="minorBidi"/>
        </w:rPr>
        <w:fldChar w:fldCharType="begin"/>
      </w:r>
      <w:r w:rsidRPr="00334AC5">
        <w:rPr>
          <w:rFonts w:asciiTheme="minorBidi" w:hAnsiTheme="minorBidi"/>
        </w:rPr>
        <w:instrText>HYPERLINK "https://www.iras.gov.sg/taxes/individual-income-tax/basics-of-individual-income-tax/what-is-taxable-what-is-not/income-received-from-overseas" \l "example--regional-sales-manager-employed-by-a-singapore-company"</w:instrText>
      </w:r>
      <w:r w:rsidRPr="00334AC5">
        <w:rPr>
          <w:rFonts w:asciiTheme="minorBidi" w:hAnsiTheme="minorBidi"/>
        </w:rPr>
      </w:r>
      <w:r w:rsidRPr="00334AC5">
        <w:rPr>
          <w:rFonts w:asciiTheme="minorBidi" w:hAnsiTheme="minorBidi"/>
        </w:rPr>
        <w:fldChar w:fldCharType="separate"/>
      </w:r>
    </w:p>
    <w:p w14:paraId="5CACAFB2" w14:textId="77777777" w:rsidR="00334AC5" w:rsidRPr="00334AC5" w:rsidRDefault="00334AC5" w:rsidP="00334AC5">
      <w:pPr>
        <w:spacing w:line="360" w:lineRule="auto"/>
        <w:ind w:left="426" w:hanging="6"/>
        <w:rPr>
          <w:rStyle w:val="Hyperlink"/>
          <w:rFonts w:asciiTheme="minorBidi" w:hAnsiTheme="minorBidi"/>
          <w:b/>
          <w:bCs/>
        </w:rPr>
      </w:pPr>
      <w:r w:rsidRPr="00334AC5">
        <w:rPr>
          <w:rStyle w:val="Hyperlink"/>
          <w:rFonts w:asciiTheme="minorBidi" w:hAnsiTheme="minorBidi"/>
          <w:b/>
          <w:bCs/>
        </w:rPr>
        <w:t>Example: Regional sales manager employed by a Singapore company</w:t>
      </w:r>
    </w:p>
    <w:p w14:paraId="67DD318E" w14:textId="77777777" w:rsidR="00334AC5" w:rsidRPr="00334AC5" w:rsidRDefault="00334AC5" w:rsidP="00334AC5">
      <w:pPr>
        <w:spacing w:line="360" w:lineRule="auto"/>
        <w:ind w:left="426" w:hanging="6"/>
        <w:rPr>
          <w:rFonts w:asciiTheme="minorBidi" w:hAnsiTheme="minorBidi"/>
        </w:rPr>
      </w:pPr>
      <w:r w:rsidRPr="00334AC5">
        <w:rPr>
          <w:rFonts w:asciiTheme="minorBidi" w:hAnsiTheme="minorBidi"/>
        </w:rPr>
        <w:fldChar w:fldCharType="end"/>
      </w:r>
    </w:p>
    <w:p w14:paraId="2BC2F206" w14:textId="77777777" w:rsidR="00334AC5" w:rsidRPr="00334AC5" w:rsidRDefault="00334AC5" w:rsidP="00334AC5">
      <w:pPr>
        <w:spacing w:line="360" w:lineRule="auto"/>
        <w:ind w:left="426" w:hanging="6"/>
        <w:rPr>
          <w:rFonts w:asciiTheme="minorBidi" w:hAnsiTheme="minorBidi"/>
        </w:rPr>
      </w:pPr>
      <w:r w:rsidRPr="00334AC5">
        <w:rPr>
          <w:rFonts w:asciiTheme="minorBidi" w:hAnsiTheme="minorBidi"/>
        </w:rPr>
        <w:t>You are a regional sales manager employed by a Singapore company. Your role requires frequent overseas travel to oversee operations in various countries/regions. In this case, all your employment income is taxable in Singapore because your overseas work is related to your employment in Singapore.</w:t>
      </w:r>
    </w:p>
    <w:p w14:paraId="70CB970F" w14:textId="77777777" w:rsidR="00334AC5" w:rsidRPr="00334AC5" w:rsidRDefault="00334AC5" w:rsidP="00334AC5">
      <w:pPr>
        <w:spacing w:line="360" w:lineRule="auto"/>
        <w:ind w:left="426" w:hanging="6"/>
        <w:rPr>
          <w:rFonts w:asciiTheme="minorBidi" w:hAnsiTheme="minorBidi"/>
        </w:rPr>
      </w:pPr>
      <w:r w:rsidRPr="00334AC5">
        <w:rPr>
          <w:rFonts w:asciiTheme="minorBidi" w:hAnsiTheme="minorBidi"/>
        </w:rPr>
        <w:t>3. You have a trade/business in Singapore and you are carrying on a trade / business overseas which is incidental to your Singapore trade.</w:t>
      </w:r>
    </w:p>
    <w:p w14:paraId="4D6F1435" w14:textId="77777777" w:rsidR="00334AC5" w:rsidRPr="00334AC5" w:rsidRDefault="00334AC5" w:rsidP="00334AC5">
      <w:pPr>
        <w:spacing w:line="360" w:lineRule="auto"/>
        <w:ind w:left="426" w:hanging="6"/>
        <w:rPr>
          <w:rFonts w:asciiTheme="minorBidi" w:hAnsiTheme="minorBidi"/>
        </w:rPr>
      </w:pPr>
      <w:r w:rsidRPr="00334AC5">
        <w:rPr>
          <w:rFonts w:asciiTheme="minorBidi" w:hAnsiTheme="minorBidi"/>
        </w:rPr>
        <w:t>4. You work in Singapore for a </w:t>
      </w:r>
      <w:hyperlink r:id="rId17" w:tooltip="foreign employer" w:history="1">
        <w:r w:rsidRPr="00334AC5">
          <w:rPr>
            <w:rStyle w:val="Hyperlink"/>
            <w:rFonts w:asciiTheme="minorBidi" w:hAnsiTheme="minorBidi"/>
            <w:b/>
            <w:bCs/>
          </w:rPr>
          <w:t>foreign employer</w:t>
        </w:r>
      </w:hyperlink>
      <w:r w:rsidRPr="00334AC5">
        <w:rPr>
          <w:rFonts w:asciiTheme="minorBidi" w:hAnsiTheme="minorBidi"/>
        </w:rPr>
        <w:t>.</w:t>
      </w:r>
    </w:p>
    <w:p w14:paraId="3967158A" w14:textId="77777777" w:rsidR="00334AC5" w:rsidRPr="00334AC5" w:rsidRDefault="00334AC5" w:rsidP="00334AC5">
      <w:pPr>
        <w:spacing w:line="360" w:lineRule="auto"/>
        <w:ind w:left="426" w:hanging="6"/>
        <w:rPr>
          <w:rFonts w:asciiTheme="minorBidi" w:hAnsiTheme="minorBidi"/>
        </w:rPr>
      </w:pPr>
      <w:r w:rsidRPr="00334AC5">
        <w:rPr>
          <w:rFonts w:asciiTheme="minorBidi" w:hAnsiTheme="minorBidi"/>
        </w:rPr>
        <w:t>5. You are employed overseas on behalf of the Singapore Government.</w:t>
      </w:r>
    </w:p>
    <w:p w14:paraId="42B21245" w14:textId="77777777" w:rsidR="00334AC5" w:rsidRPr="00334AC5" w:rsidRDefault="00334AC5" w:rsidP="00334AC5">
      <w:pPr>
        <w:spacing w:line="360" w:lineRule="auto"/>
        <w:ind w:left="426" w:hanging="6"/>
        <w:rPr>
          <w:rFonts w:asciiTheme="minorBidi" w:hAnsiTheme="minorBidi"/>
        </w:rPr>
      </w:pPr>
      <w:r w:rsidRPr="00334AC5">
        <w:rPr>
          <w:rFonts w:asciiTheme="minorBidi" w:hAnsiTheme="minorBidi"/>
          <w:b/>
          <w:bCs/>
        </w:rPr>
        <w:t>Tax treatment for overseas employment on behalf of the Singapore Government</w:t>
      </w:r>
    </w:p>
    <w:p w14:paraId="4473B151" w14:textId="77777777" w:rsidR="00334AC5" w:rsidRPr="00334AC5" w:rsidRDefault="00334AC5" w:rsidP="00334AC5">
      <w:pPr>
        <w:spacing w:line="360" w:lineRule="auto"/>
        <w:ind w:left="426" w:hanging="6"/>
        <w:rPr>
          <w:rFonts w:asciiTheme="minorBidi" w:hAnsiTheme="minorBidi"/>
        </w:rPr>
      </w:pPr>
      <w:r w:rsidRPr="00334AC5">
        <w:rPr>
          <w:rFonts w:asciiTheme="minorBidi" w:hAnsiTheme="minorBidi"/>
        </w:rPr>
        <w:t>As a Singapore Citizen or </w:t>
      </w:r>
      <w:hyperlink r:id="rId18" w:tooltip="tax resident" w:history="1">
        <w:r w:rsidRPr="00334AC5">
          <w:rPr>
            <w:rStyle w:val="Hyperlink"/>
            <w:rFonts w:asciiTheme="minorBidi" w:hAnsiTheme="minorBidi"/>
            <w:b/>
            <w:bCs/>
          </w:rPr>
          <w:t>tax resident</w:t>
        </w:r>
      </w:hyperlink>
      <w:r w:rsidRPr="00334AC5">
        <w:rPr>
          <w:rFonts w:asciiTheme="minorBidi" w:hAnsiTheme="minorBidi"/>
        </w:rPr>
        <w:t> in Singapore, any income from your employment exercised outside Singapore on behalf of the Singapore Government is deemed to be derived from Singapore. This includes all earnings from your employment such as overseas allowances, which are taxable in Singapore.</w:t>
      </w:r>
    </w:p>
    <w:p w14:paraId="25663882" w14:textId="77777777" w:rsidR="00334AC5" w:rsidRPr="00334AC5" w:rsidRDefault="00334AC5" w:rsidP="00334AC5">
      <w:pPr>
        <w:spacing w:line="360" w:lineRule="auto"/>
        <w:ind w:left="426" w:hanging="6"/>
        <w:rPr>
          <w:rFonts w:asciiTheme="minorBidi" w:hAnsiTheme="minorBidi"/>
        </w:rPr>
      </w:pPr>
      <w:r w:rsidRPr="00334AC5">
        <w:rPr>
          <w:rFonts w:asciiTheme="minorBidi" w:hAnsiTheme="minorBidi"/>
        </w:rPr>
        <w:t>Your employer will send your employment income information to IRAS. You can approach your employer for information on applying for tax remission for Overseas Cost of Living Allowances.</w:t>
      </w:r>
    </w:p>
    <w:p w14:paraId="5D92A306" w14:textId="77777777" w:rsidR="00334AC5" w:rsidRPr="00334AC5" w:rsidRDefault="00334AC5" w:rsidP="00334AC5">
      <w:pPr>
        <w:spacing w:line="360" w:lineRule="auto"/>
        <w:ind w:left="426" w:hanging="6"/>
        <w:rPr>
          <w:rFonts w:asciiTheme="minorBidi" w:hAnsiTheme="minorBidi"/>
        </w:rPr>
      </w:pPr>
      <w:r w:rsidRPr="00334AC5">
        <w:rPr>
          <w:rFonts w:asciiTheme="minorBidi" w:hAnsiTheme="minorBidi"/>
        </w:rPr>
        <w:t>If the Minister of Finance approves the application for tax remission, the tax on overseas allowances will be remitted.</w:t>
      </w:r>
    </w:p>
    <w:p w14:paraId="5D85082D" w14:textId="77777777" w:rsidR="00334AC5" w:rsidRPr="00334AC5" w:rsidRDefault="00334AC5" w:rsidP="00334AC5">
      <w:pPr>
        <w:spacing w:line="360" w:lineRule="auto"/>
        <w:ind w:left="426" w:hanging="6"/>
        <w:rPr>
          <w:rFonts w:asciiTheme="minorBidi" w:hAnsiTheme="minorBidi"/>
        </w:rPr>
      </w:pPr>
      <w:r w:rsidRPr="00334AC5">
        <w:rPr>
          <w:rFonts w:asciiTheme="minorBidi" w:hAnsiTheme="minorBidi"/>
        </w:rPr>
        <w:lastRenderedPageBreak/>
        <w:t>Generally, you will not be taxed in the foreign country/jurisdiction if:</w:t>
      </w:r>
    </w:p>
    <w:p w14:paraId="53978EDF" w14:textId="77777777" w:rsidR="00334AC5" w:rsidRPr="00334AC5" w:rsidRDefault="00334AC5">
      <w:pPr>
        <w:numPr>
          <w:ilvl w:val="0"/>
          <w:numId w:val="36"/>
        </w:numPr>
        <w:spacing w:line="360" w:lineRule="auto"/>
        <w:rPr>
          <w:rFonts w:asciiTheme="minorBidi" w:hAnsiTheme="minorBidi"/>
        </w:rPr>
      </w:pPr>
      <w:r w:rsidRPr="00334AC5">
        <w:rPr>
          <w:rFonts w:asciiTheme="minorBidi" w:hAnsiTheme="minorBidi"/>
        </w:rPr>
        <w:t>There is a </w:t>
      </w:r>
      <w:hyperlink r:id="rId19" w:tooltip="Double Taxation Agreement (DTA)" w:history="1">
        <w:r w:rsidRPr="00334AC5">
          <w:rPr>
            <w:rStyle w:val="Hyperlink"/>
            <w:rFonts w:asciiTheme="minorBidi" w:hAnsiTheme="minorBidi"/>
            <w:b/>
            <w:bCs/>
          </w:rPr>
          <w:t>Double Taxation Agreement (DTA)</w:t>
        </w:r>
      </w:hyperlink>
      <w:r w:rsidRPr="00334AC5">
        <w:rPr>
          <w:rFonts w:asciiTheme="minorBidi" w:hAnsiTheme="minorBidi"/>
        </w:rPr>
        <w:t> between Singapore and the foreign country/ jurisdiction; or</w:t>
      </w:r>
    </w:p>
    <w:p w14:paraId="7850E9C2" w14:textId="77777777" w:rsidR="00334AC5" w:rsidRPr="00334AC5" w:rsidRDefault="00334AC5">
      <w:pPr>
        <w:numPr>
          <w:ilvl w:val="0"/>
          <w:numId w:val="36"/>
        </w:numPr>
        <w:spacing w:line="360" w:lineRule="auto"/>
        <w:rPr>
          <w:rFonts w:asciiTheme="minorBidi" w:hAnsiTheme="minorBidi"/>
        </w:rPr>
      </w:pPr>
      <w:r w:rsidRPr="00334AC5">
        <w:rPr>
          <w:rFonts w:asciiTheme="minorBidi" w:hAnsiTheme="minorBidi"/>
        </w:rPr>
        <w:t>There is a provision for reciprocal exemption by Singapore and the foreign governments.</w:t>
      </w:r>
    </w:p>
    <w:p w14:paraId="5324B521" w14:textId="77777777" w:rsidR="00334AC5" w:rsidRPr="00334AC5" w:rsidRDefault="00334AC5" w:rsidP="00334AC5">
      <w:pPr>
        <w:spacing w:line="360" w:lineRule="auto"/>
        <w:ind w:left="426" w:hanging="6"/>
        <w:rPr>
          <w:rFonts w:asciiTheme="minorBidi" w:hAnsiTheme="minorBidi"/>
          <w:b/>
          <w:bCs/>
        </w:rPr>
      </w:pPr>
      <w:r w:rsidRPr="00334AC5">
        <w:rPr>
          <w:rFonts w:asciiTheme="minorBidi" w:hAnsiTheme="minorBidi"/>
          <w:b/>
          <w:bCs/>
        </w:rPr>
        <w:t>Reporting overseas income</w:t>
      </w:r>
    </w:p>
    <w:p w14:paraId="4245A45B" w14:textId="77777777" w:rsidR="00334AC5" w:rsidRPr="00334AC5" w:rsidRDefault="00334AC5" w:rsidP="00334AC5">
      <w:pPr>
        <w:spacing w:line="360" w:lineRule="auto"/>
        <w:ind w:left="426" w:hanging="6"/>
        <w:rPr>
          <w:rFonts w:asciiTheme="minorBidi" w:hAnsiTheme="minorBidi"/>
        </w:rPr>
      </w:pPr>
      <w:r w:rsidRPr="00334AC5">
        <w:rPr>
          <w:rFonts w:asciiTheme="minorBidi" w:hAnsiTheme="minorBidi"/>
        </w:rPr>
        <w:t>If you have taxable overseas income, you need to report it in your Income Tax Return under the relevant category such as 'Employment Income' (if your employer is not under the </w:t>
      </w:r>
      <w:hyperlink r:id="rId20" w:tooltip="Auto-Inclusion Scheme" w:history="1">
        <w:r w:rsidRPr="00334AC5">
          <w:rPr>
            <w:rStyle w:val="Hyperlink"/>
            <w:rFonts w:asciiTheme="minorBidi" w:hAnsiTheme="minorBidi"/>
            <w:b/>
            <w:bCs/>
          </w:rPr>
          <w:t>Auto-Inclusion Scheme</w:t>
        </w:r>
      </w:hyperlink>
      <w:r w:rsidRPr="00334AC5">
        <w:rPr>
          <w:rFonts w:asciiTheme="minorBidi" w:hAnsiTheme="minorBidi"/>
        </w:rPr>
        <w:t>), 'Trade Income' or 'Other Income'.</w:t>
      </w:r>
    </w:p>
    <w:p w14:paraId="04BF0A15" w14:textId="77777777" w:rsidR="00334AC5" w:rsidRPr="00334AC5" w:rsidRDefault="00334AC5" w:rsidP="00334AC5">
      <w:pPr>
        <w:spacing w:line="360" w:lineRule="auto"/>
        <w:ind w:left="426" w:hanging="6"/>
        <w:rPr>
          <w:rFonts w:asciiTheme="minorBidi" w:hAnsiTheme="minorBidi"/>
        </w:rPr>
      </w:pPr>
      <w:r w:rsidRPr="00334AC5">
        <w:rPr>
          <w:rFonts w:asciiTheme="minorBidi" w:hAnsiTheme="minorBidi"/>
        </w:rPr>
        <w:t>If your taxable overseas income is also taxed in the foreign country/jurisdiction, you may apply for </w:t>
      </w:r>
      <w:hyperlink r:id="rId21" w:tooltip="double taxation relief" w:history="1">
        <w:r w:rsidRPr="00334AC5">
          <w:rPr>
            <w:rStyle w:val="Hyperlink"/>
            <w:rFonts w:asciiTheme="minorBidi" w:hAnsiTheme="minorBidi"/>
            <w:b/>
            <w:bCs/>
          </w:rPr>
          <w:t>double taxation relief</w:t>
        </w:r>
      </w:hyperlink>
      <w:r w:rsidRPr="00334AC5">
        <w:rPr>
          <w:rFonts w:asciiTheme="minorBidi" w:hAnsiTheme="minorBidi"/>
        </w:rPr>
        <w:t> to avoid being taxed twice on the same income.</w:t>
      </w:r>
    </w:p>
    <w:p w14:paraId="2FF284FF" w14:textId="77777777" w:rsidR="00334AC5" w:rsidRPr="00334AC5" w:rsidRDefault="00334AC5" w:rsidP="00334AC5">
      <w:pPr>
        <w:spacing w:line="360" w:lineRule="auto"/>
        <w:ind w:left="426" w:hanging="6"/>
        <w:rPr>
          <w:rFonts w:asciiTheme="minorBidi" w:hAnsiTheme="minorBidi"/>
        </w:rPr>
      </w:pPr>
      <w:r w:rsidRPr="00334AC5">
        <w:rPr>
          <w:rFonts w:asciiTheme="minorBidi" w:hAnsiTheme="minorBidi"/>
        </w:rPr>
        <w:t>Your employer will have to refer to </w:t>
      </w:r>
      <w:hyperlink r:id="rId22" w:tooltip="Reporting Employee Earnings (IR8A, Appendix 8A, Appendix 8B)" w:history="1">
        <w:r w:rsidRPr="00334AC5">
          <w:rPr>
            <w:rStyle w:val="Hyperlink"/>
            <w:rFonts w:asciiTheme="minorBidi" w:hAnsiTheme="minorBidi"/>
            <w:b/>
            <w:bCs/>
          </w:rPr>
          <w:t>Reporting Employee Earnings (IR8A, Appendix 8A, Appendix 8B)</w:t>
        </w:r>
      </w:hyperlink>
      <w:r w:rsidRPr="00334AC5">
        <w:rPr>
          <w:rFonts w:asciiTheme="minorBidi" w:hAnsiTheme="minorBidi"/>
        </w:rPr>
        <w:t> on the need to prepare the Form IR8A.</w:t>
      </w:r>
    </w:p>
    <w:p w14:paraId="05E4FB6A" w14:textId="77777777" w:rsidR="00334AC5" w:rsidRDefault="00334AC5" w:rsidP="00334AC5">
      <w:pPr>
        <w:pBdr>
          <w:bottom w:val="single" w:sz="6" w:space="1" w:color="auto"/>
        </w:pBdr>
        <w:spacing w:line="360" w:lineRule="auto"/>
        <w:ind w:left="426" w:hanging="6"/>
        <w:rPr>
          <w:rFonts w:asciiTheme="minorBidi" w:hAnsiTheme="minorBidi"/>
        </w:rPr>
      </w:pPr>
      <w:r w:rsidRPr="00334AC5">
        <w:rPr>
          <w:rFonts w:asciiTheme="minorBidi" w:hAnsiTheme="minorBidi"/>
        </w:rPr>
        <w:t>Employers participating in the Auto-Inclusion Scheme will need to transmit the overseas income information to IRAS electronically.  </w:t>
      </w:r>
    </w:p>
    <w:p w14:paraId="00B12E11" w14:textId="77777777" w:rsidR="003D4467" w:rsidRPr="00334AC5" w:rsidRDefault="003D4467" w:rsidP="00334AC5">
      <w:pPr>
        <w:pBdr>
          <w:bottom w:val="single" w:sz="6" w:space="1" w:color="auto"/>
        </w:pBdr>
        <w:spacing w:line="360" w:lineRule="auto"/>
        <w:ind w:left="426" w:hanging="6"/>
        <w:rPr>
          <w:rFonts w:asciiTheme="minorBidi" w:hAnsiTheme="minorBidi"/>
        </w:rPr>
      </w:pPr>
    </w:p>
    <w:p w14:paraId="60E6B12C" w14:textId="53552EB3" w:rsidR="00334AC5" w:rsidRPr="00334AC5" w:rsidRDefault="00334AC5" w:rsidP="00334AC5">
      <w:pPr>
        <w:spacing w:line="360" w:lineRule="auto"/>
        <w:ind w:left="426" w:hanging="6"/>
        <w:rPr>
          <w:rFonts w:asciiTheme="minorBidi" w:hAnsiTheme="minorBidi"/>
          <w:b/>
          <w:bCs/>
        </w:rPr>
      </w:pPr>
      <w:r w:rsidRPr="00334AC5">
        <w:rPr>
          <w:rFonts w:asciiTheme="minorBidi" w:hAnsiTheme="minorBidi"/>
          <w:b/>
          <w:bCs/>
        </w:rPr>
        <w:t>Retirement benefits</w:t>
      </w:r>
    </w:p>
    <w:p w14:paraId="116F8273" w14:textId="4126A49D" w:rsidR="00334AC5" w:rsidRPr="00334AC5" w:rsidRDefault="00334AC5" w:rsidP="00334AC5">
      <w:pPr>
        <w:spacing w:line="360" w:lineRule="auto"/>
        <w:ind w:left="420"/>
        <w:rPr>
          <w:rFonts w:asciiTheme="minorBidi" w:hAnsiTheme="minorBidi"/>
        </w:rPr>
      </w:pPr>
      <w:hyperlink r:id="rId23" w:history="1">
        <w:r w:rsidRPr="003B4DB5">
          <w:rPr>
            <w:rStyle w:val="Hyperlink"/>
            <w:rFonts w:asciiTheme="minorBidi" w:hAnsiTheme="minorBidi"/>
          </w:rPr>
          <w:t>https://www.iras.gov.sg/taxes/individual-income-tax/basics-of-individual-income-tax/what-is-</w:t>
        </w:r>
      </w:hyperlink>
      <w:r w:rsidRPr="00334AC5">
        <w:rPr>
          <w:rFonts w:asciiTheme="minorBidi" w:hAnsiTheme="minorBidi"/>
        </w:rPr>
        <w:t>taxable-what-is-not/employment-income/retirement-benefits</w:t>
      </w:r>
    </w:p>
    <w:p w14:paraId="7DEC21C2" w14:textId="77777777" w:rsidR="00334AC5" w:rsidRPr="00334AC5" w:rsidRDefault="00334AC5" w:rsidP="00334AC5">
      <w:pPr>
        <w:spacing w:line="360" w:lineRule="auto"/>
        <w:ind w:left="426" w:hanging="6"/>
        <w:rPr>
          <w:rFonts w:asciiTheme="minorBidi" w:hAnsiTheme="minorBidi"/>
        </w:rPr>
      </w:pPr>
      <w:r w:rsidRPr="00334AC5">
        <w:rPr>
          <w:rFonts w:asciiTheme="minorBidi" w:hAnsiTheme="minorBidi"/>
        </w:rPr>
        <w:t>Retirement benefits are received by employees when they have reached their retirement age.</w:t>
      </w:r>
    </w:p>
    <w:p w14:paraId="291E5FF2" w14:textId="77777777" w:rsidR="00334AC5" w:rsidRPr="00334AC5" w:rsidRDefault="00334AC5" w:rsidP="00334AC5">
      <w:pPr>
        <w:spacing w:line="360" w:lineRule="auto"/>
        <w:ind w:left="426" w:hanging="6"/>
        <w:rPr>
          <w:rFonts w:asciiTheme="minorBidi" w:hAnsiTheme="minorBidi"/>
          <w:b/>
          <w:bCs/>
        </w:rPr>
      </w:pPr>
      <w:r w:rsidRPr="00334AC5">
        <w:rPr>
          <w:rFonts w:asciiTheme="minorBidi" w:hAnsiTheme="minorBidi"/>
          <w:b/>
          <w:bCs/>
        </w:rPr>
        <w:t>Taxability of retirement benefits</w:t>
      </w:r>
    </w:p>
    <w:p w14:paraId="0D537EE4" w14:textId="77777777" w:rsidR="00334AC5" w:rsidRPr="00334AC5" w:rsidRDefault="00334AC5" w:rsidP="00334AC5">
      <w:pPr>
        <w:spacing w:line="360" w:lineRule="auto"/>
        <w:ind w:left="426" w:hanging="6"/>
        <w:rPr>
          <w:rFonts w:asciiTheme="minorBidi" w:hAnsiTheme="minorBidi"/>
        </w:rPr>
      </w:pPr>
      <w:r w:rsidRPr="00334AC5">
        <w:rPr>
          <w:rFonts w:asciiTheme="minorBidi" w:hAnsiTheme="minorBidi"/>
        </w:rPr>
        <w:t>All retirement benefits including gratuities and pensions are taxable unless they are specifically exempted under the Income Tax Act.</w:t>
      </w:r>
    </w:p>
    <w:tbl>
      <w:tblPr>
        <w:tblW w:w="874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1940"/>
        <w:gridCol w:w="3849"/>
        <w:gridCol w:w="2956"/>
      </w:tblGrid>
      <w:tr w:rsidR="00334AC5" w:rsidRPr="00334AC5" w14:paraId="0AD84AD5" w14:textId="77777777">
        <w:trPr>
          <w:gridAfter w:val="2"/>
          <w:wAfter w:w="17490" w:type="dxa"/>
          <w:tblHeader/>
        </w:trPr>
        <w:tc>
          <w:tcPr>
            <w:tcW w:w="0" w:type="auto"/>
            <w:vAlign w:val="center"/>
            <w:hideMark/>
          </w:tcPr>
          <w:p w14:paraId="5737983D" w14:textId="77777777" w:rsidR="00334AC5" w:rsidRPr="00334AC5" w:rsidRDefault="00334AC5" w:rsidP="00334AC5">
            <w:pPr>
              <w:spacing w:line="360" w:lineRule="auto"/>
              <w:ind w:left="426" w:hanging="6"/>
              <w:rPr>
                <w:rFonts w:asciiTheme="minorBidi" w:hAnsiTheme="minorBidi"/>
              </w:rPr>
            </w:pPr>
          </w:p>
        </w:tc>
      </w:tr>
      <w:tr w:rsidR="00334AC5" w:rsidRPr="00334AC5" w14:paraId="6B3C4547" w14:textId="77777777">
        <w:tc>
          <w:tcPr>
            <w:tcW w:w="8745" w:type="dxa"/>
            <w:tcBorders>
              <w:left w:val="single" w:sz="6" w:space="0" w:color="C7C7C7"/>
              <w:right w:val="single" w:sz="6" w:space="0" w:color="C7C7C7"/>
            </w:tcBorders>
            <w:shd w:val="clear" w:color="auto" w:fill="F6F8FA"/>
            <w:hideMark/>
          </w:tcPr>
          <w:p w14:paraId="26BB8BB9" w14:textId="77777777" w:rsidR="00334AC5" w:rsidRPr="00334AC5" w:rsidRDefault="00334AC5" w:rsidP="00334AC5">
            <w:pPr>
              <w:spacing w:line="360" w:lineRule="auto"/>
              <w:ind w:left="426" w:hanging="6"/>
              <w:rPr>
                <w:rFonts w:asciiTheme="minorBidi" w:hAnsiTheme="minorBidi"/>
              </w:rPr>
            </w:pPr>
            <w:r w:rsidRPr="00334AC5">
              <w:rPr>
                <w:rFonts w:asciiTheme="minorBidi" w:hAnsiTheme="minorBidi"/>
                <w:b/>
                <w:bCs/>
              </w:rPr>
              <w:t>S/N1</w:t>
            </w:r>
          </w:p>
        </w:tc>
        <w:tc>
          <w:tcPr>
            <w:tcW w:w="8745" w:type="dxa"/>
            <w:tcBorders>
              <w:left w:val="single" w:sz="6" w:space="0" w:color="C7C7C7"/>
              <w:right w:val="single" w:sz="6" w:space="0" w:color="C7C7C7"/>
            </w:tcBorders>
            <w:shd w:val="clear" w:color="auto" w:fill="F6F8FA"/>
            <w:hideMark/>
          </w:tcPr>
          <w:p w14:paraId="03EBF07B" w14:textId="77777777" w:rsidR="00334AC5" w:rsidRPr="00334AC5" w:rsidRDefault="00334AC5" w:rsidP="00334AC5">
            <w:pPr>
              <w:spacing w:line="360" w:lineRule="auto"/>
              <w:ind w:left="426" w:hanging="6"/>
              <w:rPr>
                <w:rFonts w:asciiTheme="minorBidi" w:hAnsiTheme="minorBidi"/>
              </w:rPr>
            </w:pPr>
            <w:r w:rsidRPr="00334AC5">
              <w:rPr>
                <w:rFonts w:asciiTheme="minorBidi" w:hAnsiTheme="minorBidi"/>
                <w:b/>
                <w:bCs/>
              </w:rPr>
              <w:t>Types of retirement funds/</w:t>
            </w:r>
            <w:proofErr w:type="spellStart"/>
            <w:r w:rsidRPr="00334AC5">
              <w:rPr>
                <w:rFonts w:asciiTheme="minorBidi" w:hAnsiTheme="minorBidi"/>
                <w:b/>
                <w:bCs/>
              </w:rPr>
              <w:t>schemes</w:t>
            </w:r>
            <w:r w:rsidRPr="00334AC5">
              <w:rPr>
                <w:rFonts w:asciiTheme="minorBidi" w:hAnsiTheme="minorBidi"/>
              </w:rPr>
              <w:t>Retirement</w:t>
            </w:r>
            <w:proofErr w:type="spellEnd"/>
            <w:r w:rsidRPr="00334AC5">
              <w:rPr>
                <w:rFonts w:asciiTheme="minorBidi" w:hAnsiTheme="minorBidi"/>
              </w:rPr>
              <w:t xml:space="preserve"> benefits received from government pension schemes under any written law relating to pensions in Singapore (including the Pensions Act, Singapore Armed Forces Act and Parliamentary Pensions Act)</w:t>
            </w:r>
          </w:p>
        </w:tc>
        <w:tc>
          <w:tcPr>
            <w:tcW w:w="8745" w:type="dxa"/>
            <w:tcBorders>
              <w:left w:val="single" w:sz="6" w:space="0" w:color="C7C7C7"/>
              <w:right w:val="single" w:sz="6" w:space="0" w:color="C7C7C7"/>
            </w:tcBorders>
            <w:shd w:val="clear" w:color="auto" w:fill="F6F8FA"/>
            <w:hideMark/>
          </w:tcPr>
          <w:p w14:paraId="0D7561F9" w14:textId="77777777" w:rsidR="00334AC5" w:rsidRPr="00334AC5" w:rsidRDefault="00334AC5" w:rsidP="00334AC5">
            <w:pPr>
              <w:spacing w:line="360" w:lineRule="auto"/>
              <w:ind w:left="426" w:hanging="6"/>
              <w:rPr>
                <w:rFonts w:asciiTheme="minorBidi" w:hAnsiTheme="minorBidi"/>
              </w:rPr>
            </w:pPr>
            <w:r w:rsidRPr="00334AC5">
              <w:rPr>
                <w:rFonts w:asciiTheme="minorBidi" w:hAnsiTheme="minorBidi"/>
                <w:b/>
                <w:bCs/>
              </w:rPr>
              <w:t xml:space="preserve">Is it </w:t>
            </w:r>
            <w:proofErr w:type="spellStart"/>
            <w:r w:rsidRPr="00334AC5">
              <w:rPr>
                <w:rFonts w:asciiTheme="minorBidi" w:hAnsiTheme="minorBidi"/>
                <w:b/>
                <w:bCs/>
              </w:rPr>
              <w:t>taxable?</w:t>
            </w:r>
            <w:r w:rsidRPr="00334AC5">
              <w:rPr>
                <w:rFonts w:asciiTheme="minorBidi" w:hAnsiTheme="minorBidi"/>
              </w:rPr>
              <w:t>Not</w:t>
            </w:r>
            <w:proofErr w:type="spellEnd"/>
            <w:r w:rsidRPr="00334AC5">
              <w:rPr>
                <w:rFonts w:asciiTheme="minorBidi" w:hAnsiTheme="minorBidi"/>
              </w:rPr>
              <w:t xml:space="preserve"> taxable</w:t>
            </w:r>
          </w:p>
        </w:tc>
      </w:tr>
      <w:tr w:rsidR="00334AC5" w:rsidRPr="00334AC5" w14:paraId="68765D39" w14:textId="77777777">
        <w:tc>
          <w:tcPr>
            <w:tcW w:w="8745" w:type="dxa"/>
            <w:tcBorders>
              <w:left w:val="single" w:sz="6" w:space="0" w:color="C7C7C7"/>
              <w:right w:val="single" w:sz="6" w:space="0" w:color="C7C7C7"/>
            </w:tcBorders>
            <w:shd w:val="clear" w:color="auto" w:fill="FFFFFF"/>
            <w:hideMark/>
          </w:tcPr>
          <w:p w14:paraId="023A9B00" w14:textId="77777777" w:rsidR="00334AC5" w:rsidRPr="00334AC5" w:rsidRDefault="00334AC5" w:rsidP="00334AC5">
            <w:pPr>
              <w:spacing w:line="360" w:lineRule="auto"/>
              <w:ind w:left="426" w:hanging="6"/>
              <w:rPr>
                <w:rFonts w:asciiTheme="minorBidi" w:hAnsiTheme="minorBidi"/>
              </w:rPr>
            </w:pPr>
            <w:r w:rsidRPr="00334AC5">
              <w:rPr>
                <w:rFonts w:asciiTheme="minorBidi" w:hAnsiTheme="minorBidi"/>
                <w:b/>
                <w:bCs/>
              </w:rPr>
              <w:lastRenderedPageBreak/>
              <w:t>S/N2</w:t>
            </w:r>
          </w:p>
        </w:tc>
        <w:tc>
          <w:tcPr>
            <w:tcW w:w="8745" w:type="dxa"/>
            <w:tcBorders>
              <w:left w:val="single" w:sz="6" w:space="0" w:color="C7C7C7"/>
              <w:right w:val="single" w:sz="6" w:space="0" w:color="C7C7C7"/>
            </w:tcBorders>
            <w:shd w:val="clear" w:color="auto" w:fill="FFFFFF"/>
            <w:hideMark/>
          </w:tcPr>
          <w:p w14:paraId="1D58F930" w14:textId="77777777" w:rsidR="00334AC5" w:rsidRPr="00334AC5" w:rsidRDefault="00334AC5" w:rsidP="00334AC5">
            <w:pPr>
              <w:spacing w:line="360" w:lineRule="auto"/>
              <w:ind w:left="426" w:hanging="6"/>
              <w:rPr>
                <w:rFonts w:asciiTheme="minorBidi" w:hAnsiTheme="minorBidi"/>
              </w:rPr>
            </w:pPr>
            <w:r w:rsidRPr="00334AC5">
              <w:rPr>
                <w:rFonts w:asciiTheme="minorBidi" w:hAnsiTheme="minorBidi"/>
                <w:b/>
                <w:bCs/>
              </w:rPr>
              <w:t>Types of retirement funds/</w:t>
            </w:r>
            <w:proofErr w:type="spellStart"/>
            <w:r w:rsidRPr="00334AC5">
              <w:rPr>
                <w:rFonts w:asciiTheme="minorBidi" w:hAnsiTheme="minorBidi"/>
                <w:b/>
                <w:bCs/>
              </w:rPr>
              <w:t>schemes</w:t>
            </w:r>
            <w:r w:rsidRPr="00334AC5">
              <w:rPr>
                <w:rFonts w:asciiTheme="minorBidi" w:hAnsiTheme="minorBidi"/>
              </w:rPr>
              <w:t>Retirement</w:t>
            </w:r>
            <w:proofErr w:type="spellEnd"/>
            <w:r w:rsidRPr="00334AC5">
              <w:rPr>
                <w:rFonts w:asciiTheme="minorBidi" w:hAnsiTheme="minorBidi"/>
              </w:rPr>
              <w:t xml:space="preserve"> benefits received from CPF/designated funds</w:t>
            </w:r>
          </w:p>
        </w:tc>
        <w:tc>
          <w:tcPr>
            <w:tcW w:w="8745" w:type="dxa"/>
            <w:tcBorders>
              <w:left w:val="single" w:sz="6" w:space="0" w:color="C7C7C7"/>
              <w:right w:val="single" w:sz="6" w:space="0" w:color="C7C7C7"/>
            </w:tcBorders>
            <w:shd w:val="clear" w:color="auto" w:fill="FFFFFF"/>
            <w:hideMark/>
          </w:tcPr>
          <w:p w14:paraId="795C6407" w14:textId="77777777" w:rsidR="00334AC5" w:rsidRPr="00334AC5" w:rsidRDefault="00334AC5" w:rsidP="00334AC5">
            <w:pPr>
              <w:spacing w:line="360" w:lineRule="auto"/>
              <w:ind w:left="426" w:hanging="6"/>
              <w:rPr>
                <w:rFonts w:asciiTheme="minorBidi" w:hAnsiTheme="minorBidi"/>
              </w:rPr>
            </w:pPr>
            <w:r w:rsidRPr="00334AC5">
              <w:rPr>
                <w:rFonts w:asciiTheme="minorBidi" w:hAnsiTheme="minorBidi"/>
                <w:b/>
                <w:bCs/>
              </w:rPr>
              <w:t xml:space="preserve">Is it </w:t>
            </w:r>
            <w:proofErr w:type="spellStart"/>
            <w:r w:rsidRPr="00334AC5">
              <w:rPr>
                <w:rFonts w:asciiTheme="minorBidi" w:hAnsiTheme="minorBidi"/>
                <w:b/>
                <w:bCs/>
              </w:rPr>
              <w:t>taxable?</w:t>
            </w:r>
            <w:r w:rsidRPr="00334AC5">
              <w:rPr>
                <w:rFonts w:asciiTheme="minorBidi" w:hAnsiTheme="minorBidi"/>
              </w:rPr>
              <w:t>Not</w:t>
            </w:r>
            <w:proofErr w:type="spellEnd"/>
            <w:r w:rsidRPr="00334AC5">
              <w:rPr>
                <w:rFonts w:asciiTheme="minorBidi" w:hAnsiTheme="minorBidi"/>
              </w:rPr>
              <w:t xml:space="preserve"> taxable</w:t>
            </w:r>
          </w:p>
        </w:tc>
      </w:tr>
      <w:tr w:rsidR="00334AC5" w:rsidRPr="00334AC5" w14:paraId="31BE995D" w14:textId="77777777">
        <w:tc>
          <w:tcPr>
            <w:tcW w:w="8745" w:type="dxa"/>
            <w:tcBorders>
              <w:left w:val="single" w:sz="6" w:space="0" w:color="C7C7C7"/>
              <w:right w:val="single" w:sz="6" w:space="0" w:color="C7C7C7"/>
            </w:tcBorders>
            <w:shd w:val="clear" w:color="auto" w:fill="F6F8FA"/>
            <w:hideMark/>
          </w:tcPr>
          <w:p w14:paraId="1FE33724" w14:textId="77777777" w:rsidR="00334AC5" w:rsidRPr="00334AC5" w:rsidRDefault="00334AC5" w:rsidP="00334AC5">
            <w:pPr>
              <w:spacing w:line="360" w:lineRule="auto"/>
              <w:ind w:left="426" w:hanging="6"/>
              <w:rPr>
                <w:rFonts w:asciiTheme="minorBidi" w:hAnsiTheme="minorBidi"/>
              </w:rPr>
            </w:pPr>
            <w:r w:rsidRPr="00334AC5">
              <w:rPr>
                <w:rFonts w:asciiTheme="minorBidi" w:hAnsiTheme="minorBidi"/>
                <w:b/>
                <w:bCs/>
              </w:rPr>
              <w:t>S/N3</w:t>
            </w:r>
          </w:p>
        </w:tc>
        <w:tc>
          <w:tcPr>
            <w:tcW w:w="8745" w:type="dxa"/>
            <w:tcBorders>
              <w:left w:val="single" w:sz="6" w:space="0" w:color="C7C7C7"/>
              <w:right w:val="single" w:sz="6" w:space="0" w:color="C7C7C7"/>
            </w:tcBorders>
            <w:shd w:val="clear" w:color="auto" w:fill="F6F8FA"/>
            <w:hideMark/>
          </w:tcPr>
          <w:p w14:paraId="6AC714FA" w14:textId="77777777" w:rsidR="00334AC5" w:rsidRPr="00334AC5" w:rsidRDefault="00334AC5" w:rsidP="00334AC5">
            <w:pPr>
              <w:spacing w:line="360" w:lineRule="auto"/>
              <w:ind w:left="426" w:hanging="6"/>
              <w:rPr>
                <w:rFonts w:asciiTheme="minorBidi" w:hAnsiTheme="minorBidi"/>
              </w:rPr>
            </w:pPr>
            <w:r w:rsidRPr="00334AC5">
              <w:rPr>
                <w:rFonts w:asciiTheme="minorBidi" w:hAnsiTheme="minorBidi"/>
                <w:b/>
                <w:bCs/>
              </w:rPr>
              <w:t>Types of retirement funds/</w:t>
            </w:r>
            <w:proofErr w:type="spellStart"/>
            <w:r w:rsidRPr="00334AC5">
              <w:rPr>
                <w:rFonts w:asciiTheme="minorBidi" w:hAnsiTheme="minorBidi"/>
                <w:b/>
                <w:bCs/>
              </w:rPr>
              <w:t>schemes</w:t>
            </w:r>
            <w:r w:rsidRPr="00334AC5">
              <w:rPr>
                <w:rFonts w:asciiTheme="minorBidi" w:hAnsiTheme="minorBidi"/>
              </w:rPr>
              <w:t>Retirement</w:t>
            </w:r>
            <w:proofErr w:type="spellEnd"/>
            <w:r w:rsidRPr="00334AC5">
              <w:rPr>
                <w:rFonts w:asciiTheme="minorBidi" w:hAnsiTheme="minorBidi"/>
              </w:rPr>
              <w:t xml:space="preserve"> benefits received from approved pension and provident funds before retirement</w:t>
            </w:r>
          </w:p>
        </w:tc>
        <w:tc>
          <w:tcPr>
            <w:tcW w:w="8745" w:type="dxa"/>
            <w:tcBorders>
              <w:left w:val="single" w:sz="6" w:space="0" w:color="C7C7C7"/>
              <w:right w:val="single" w:sz="6" w:space="0" w:color="C7C7C7"/>
            </w:tcBorders>
            <w:shd w:val="clear" w:color="auto" w:fill="F6F8FA"/>
            <w:hideMark/>
          </w:tcPr>
          <w:p w14:paraId="727C9DCC" w14:textId="77777777" w:rsidR="00334AC5" w:rsidRPr="00334AC5" w:rsidRDefault="00334AC5" w:rsidP="00334AC5">
            <w:pPr>
              <w:spacing w:line="360" w:lineRule="auto"/>
              <w:ind w:left="426" w:hanging="6"/>
              <w:rPr>
                <w:rFonts w:asciiTheme="minorBidi" w:hAnsiTheme="minorBidi"/>
              </w:rPr>
            </w:pPr>
            <w:r w:rsidRPr="00334AC5">
              <w:rPr>
                <w:rFonts w:asciiTheme="minorBidi" w:hAnsiTheme="minorBidi"/>
                <w:b/>
                <w:bCs/>
              </w:rPr>
              <w:t xml:space="preserve">Is it </w:t>
            </w:r>
            <w:proofErr w:type="spellStart"/>
            <w:r w:rsidRPr="00334AC5">
              <w:rPr>
                <w:rFonts w:asciiTheme="minorBidi" w:hAnsiTheme="minorBidi"/>
                <w:b/>
                <w:bCs/>
              </w:rPr>
              <w:t>taxable?</w:t>
            </w:r>
            <w:r w:rsidRPr="00334AC5">
              <w:rPr>
                <w:rFonts w:asciiTheme="minorBidi" w:hAnsiTheme="minorBidi"/>
              </w:rPr>
              <w:t>Taxable</w:t>
            </w:r>
            <w:proofErr w:type="spellEnd"/>
            <w:r w:rsidRPr="00334AC5">
              <w:rPr>
                <w:rFonts w:asciiTheme="minorBidi" w:hAnsiTheme="minorBidi"/>
              </w:rPr>
              <w:t xml:space="preserve"> on the total amount of retirement benefits received.</w:t>
            </w:r>
          </w:p>
        </w:tc>
      </w:tr>
      <w:tr w:rsidR="00334AC5" w:rsidRPr="00334AC5" w14:paraId="5664BB9E" w14:textId="77777777">
        <w:tc>
          <w:tcPr>
            <w:tcW w:w="8745" w:type="dxa"/>
            <w:tcBorders>
              <w:left w:val="single" w:sz="6" w:space="0" w:color="C7C7C7"/>
              <w:right w:val="single" w:sz="6" w:space="0" w:color="C7C7C7"/>
            </w:tcBorders>
            <w:shd w:val="clear" w:color="auto" w:fill="FFFFFF"/>
            <w:hideMark/>
          </w:tcPr>
          <w:p w14:paraId="780E612B" w14:textId="77777777" w:rsidR="00334AC5" w:rsidRPr="00334AC5" w:rsidRDefault="00334AC5" w:rsidP="00334AC5">
            <w:pPr>
              <w:spacing w:line="360" w:lineRule="auto"/>
              <w:ind w:left="426" w:hanging="6"/>
              <w:rPr>
                <w:rFonts w:asciiTheme="minorBidi" w:hAnsiTheme="minorBidi"/>
              </w:rPr>
            </w:pPr>
            <w:r w:rsidRPr="00334AC5">
              <w:rPr>
                <w:rFonts w:asciiTheme="minorBidi" w:hAnsiTheme="minorBidi"/>
                <w:b/>
                <w:bCs/>
              </w:rPr>
              <w:t>S/N4</w:t>
            </w:r>
          </w:p>
        </w:tc>
        <w:tc>
          <w:tcPr>
            <w:tcW w:w="8745" w:type="dxa"/>
            <w:tcBorders>
              <w:left w:val="single" w:sz="6" w:space="0" w:color="C7C7C7"/>
              <w:right w:val="single" w:sz="6" w:space="0" w:color="C7C7C7"/>
            </w:tcBorders>
            <w:shd w:val="clear" w:color="auto" w:fill="FFFFFF"/>
            <w:hideMark/>
          </w:tcPr>
          <w:p w14:paraId="5AB2AD66" w14:textId="77777777" w:rsidR="00334AC5" w:rsidRPr="00334AC5" w:rsidRDefault="00334AC5" w:rsidP="00334AC5">
            <w:pPr>
              <w:spacing w:line="360" w:lineRule="auto"/>
              <w:ind w:left="426" w:hanging="6"/>
              <w:rPr>
                <w:rFonts w:asciiTheme="minorBidi" w:hAnsiTheme="minorBidi"/>
              </w:rPr>
            </w:pPr>
            <w:r w:rsidRPr="00334AC5">
              <w:rPr>
                <w:rFonts w:asciiTheme="minorBidi" w:hAnsiTheme="minorBidi"/>
                <w:b/>
                <w:bCs/>
              </w:rPr>
              <w:t>Types of retirement funds/</w:t>
            </w:r>
            <w:proofErr w:type="spellStart"/>
            <w:r w:rsidRPr="00334AC5">
              <w:rPr>
                <w:rFonts w:asciiTheme="minorBidi" w:hAnsiTheme="minorBidi"/>
                <w:b/>
                <w:bCs/>
              </w:rPr>
              <w:t>schemes</w:t>
            </w:r>
            <w:r w:rsidRPr="00334AC5">
              <w:rPr>
                <w:rFonts w:asciiTheme="minorBidi" w:hAnsiTheme="minorBidi"/>
              </w:rPr>
              <w:t>Retirement</w:t>
            </w:r>
            <w:proofErr w:type="spellEnd"/>
            <w:r w:rsidRPr="00334AC5">
              <w:rPr>
                <w:rFonts w:asciiTheme="minorBidi" w:hAnsiTheme="minorBidi"/>
              </w:rPr>
              <w:t xml:space="preserve"> benefits received from approved pension and provident funds upon retirement based on the statutory retirement age</w:t>
            </w:r>
          </w:p>
        </w:tc>
        <w:tc>
          <w:tcPr>
            <w:tcW w:w="8745" w:type="dxa"/>
            <w:tcBorders>
              <w:left w:val="single" w:sz="6" w:space="0" w:color="C7C7C7"/>
              <w:right w:val="single" w:sz="6" w:space="0" w:color="C7C7C7"/>
            </w:tcBorders>
            <w:shd w:val="clear" w:color="auto" w:fill="FFFFFF"/>
            <w:hideMark/>
          </w:tcPr>
          <w:p w14:paraId="13B308C9" w14:textId="77777777" w:rsidR="00334AC5" w:rsidRPr="00334AC5" w:rsidRDefault="00334AC5" w:rsidP="00334AC5">
            <w:pPr>
              <w:spacing w:line="360" w:lineRule="auto"/>
              <w:ind w:left="426" w:hanging="6"/>
              <w:rPr>
                <w:rFonts w:asciiTheme="minorBidi" w:hAnsiTheme="minorBidi"/>
              </w:rPr>
            </w:pPr>
            <w:r w:rsidRPr="00334AC5">
              <w:rPr>
                <w:rFonts w:asciiTheme="minorBidi" w:hAnsiTheme="minorBidi"/>
                <w:b/>
                <w:bCs/>
              </w:rPr>
              <w:t xml:space="preserve">Is it </w:t>
            </w:r>
            <w:proofErr w:type="spellStart"/>
            <w:r w:rsidRPr="00334AC5">
              <w:rPr>
                <w:rFonts w:asciiTheme="minorBidi" w:hAnsiTheme="minorBidi"/>
                <w:b/>
                <w:bCs/>
              </w:rPr>
              <w:t>taxable?</w:t>
            </w:r>
            <w:r w:rsidRPr="00334AC5">
              <w:rPr>
                <w:rFonts w:asciiTheme="minorBidi" w:hAnsiTheme="minorBidi"/>
              </w:rPr>
              <w:t>Taxable</w:t>
            </w:r>
            <w:proofErr w:type="spellEnd"/>
            <w:r w:rsidRPr="00334AC5">
              <w:rPr>
                <w:rFonts w:asciiTheme="minorBidi" w:hAnsiTheme="minorBidi"/>
              </w:rPr>
              <w:t xml:space="preserve"> only on funds accrued from 1 Jan 1993 to date of retirement. Funds will be taxed at the time the benefits are received.</w:t>
            </w:r>
          </w:p>
        </w:tc>
      </w:tr>
    </w:tbl>
    <w:p w14:paraId="1C0D943F" w14:textId="77777777" w:rsidR="009B3610" w:rsidRDefault="009B3610" w:rsidP="00334AC5">
      <w:pPr>
        <w:spacing w:line="360" w:lineRule="auto"/>
        <w:ind w:left="426" w:hanging="6"/>
        <w:rPr>
          <w:rFonts w:asciiTheme="minorBidi" w:hAnsiTheme="minorBidi"/>
          <w:b/>
          <w:bCs/>
        </w:rPr>
      </w:pPr>
    </w:p>
    <w:p w14:paraId="717E89DE" w14:textId="541DF35A" w:rsidR="00334AC5" w:rsidRPr="00334AC5" w:rsidRDefault="00334AC5" w:rsidP="00334AC5">
      <w:pPr>
        <w:spacing w:line="360" w:lineRule="auto"/>
        <w:ind w:left="426" w:hanging="6"/>
        <w:rPr>
          <w:rFonts w:asciiTheme="minorBidi" w:hAnsiTheme="minorBidi"/>
          <w:b/>
          <w:bCs/>
        </w:rPr>
      </w:pPr>
      <w:r w:rsidRPr="00334AC5">
        <w:rPr>
          <w:rFonts w:asciiTheme="minorBidi" w:hAnsiTheme="minorBidi"/>
          <w:b/>
          <w:bCs/>
        </w:rPr>
        <w:t>Reporting retirement benefits</w:t>
      </w:r>
    </w:p>
    <w:p w14:paraId="061FBCB1" w14:textId="04798DA0" w:rsidR="009646E4" w:rsidRPr="00334AC5" w:rsidRDefault="009B3610" w:rsidP="009646E4">
      <w:pPr>
        <w:spacing w:line="360" w:lineRule="auto"/>
        <w:ind w:left="426" w:hanging="6"/>
        <w:rPr>
          <w:rFonts w:asciiTheme="minorBidi" w:hAnsiTheme="minorBidi"/>
        </w:rPr>
      </w:pPr>
      <w:r w:rsidRPr="009B3610">
        <w:rPr>
          <w:rFonts w:asciiTheme="minorBidi" w:hAnsiTheme="minorBidi"/>
        </w:rPr>
        <w:t>https://www.iras.gov.sg/taxes/individual-income-tax/basics-of-individual-income-tax/what-is-taxable-what-is-not/employment-income/retirement-benefits</w:t>
      </w:r>
    </w:p>
    <w:p w14:paraId="0A8880EA" w14:textId="60BD82BA" w:rsidR="009B3610" w:rsidRPr="009B3610" w:rsidRDefault="009B3610" w:rsidP="009B3610">
      <w:pPr>
        <w:spacing w:line="360" w:lineRule="auto"/>
        <w:ind w:left="426" w:hanging="6"/>
        <w:rPr>
          <w:rFonts w:asciiTheme="minorBidi" w:hAnsiTheme="minorBidi"/>
          <w:b/>
          <w:bCs/>
        </w:rPr>
      </w:pPr>
      <w:r w:rsidRPr="009B3610">
        <w:rPr>
          <w:rFonts w:asciiTheme="minorBidi" w:hAnsiTheme="minorBidi"/>
          <w:b/>
          <w:bCs/>
        </w:rPr>
        <w:t>Retirement benefits are received by employees when they have reached their retirement age.</w:t>
      </w:r>
    </w:p>
    <w:p w14:paraId="7D5A126D" w14:textId="77777777" w:rsidR="009B3610" w:rsidRPr="009B3610" w:rsidRDefault="009B3610" w:rsidP="009B3610">
      <w:pPr>
        <w:spacing w:line="360" w:lineRule="auto"/>
        <w:ind w:left="426" w:hanging="6"/>
        <w:rPr>
          <w:rFonts w:asciiTheme="minorBidi" w:hAnsiTheme="minorBidi"/>
          <w:b/>
          <w:bCs/>
        </w:rPr>
      </w:pPr>
      <w:r w:rsidRPr="009B3610">
        <w:rPr>
          <w:rFonts w:asciiTheme="minorBidi" w:hAnsiTheme="minorBidi"/>
          <w:b/>
          <w:bCs/>
        </w:rPr>
        <w:t>Taxability of retirement benefits</w:t>
      </w:r>
    </w:p>
    <w:p w14:paraId="0381CAAD" w14:textId="77777777" w:rsidR="009B3610" w:rsidRPr="009B3610" w:rsidRDefault="009B3610" w:rsidP="009B3610">
      <w:pPr>
        <w:spacing w:line="360" w:lineRule="auto"/>
        <w:ind w:left="426" w:hanging="6"/>
        <w:rPr>
          <w:rFonts w:asciiTheme="minorBidi" w:hAnsiTheme="minorBidi"/>
          <w:b/>
          <w:bCs/>
        </w:rPr>
      </w:pPr>
      <w:r w:rsidRPr="009B3610">
        <w:rPr>
          <w:rFonts w:asciiTheme="minorBidi" w:hAnsiTheme="minorBidi"/>
          <w:b/>
          <w:bCs/>
        </w:rPr>
        <w:t>All retirement benefits including gratuities and pensions are taxable unless they are specifically exempted under the Income Tax Act.</w:t>
      </w:r>
    </w:p>
    <w:tbl>
      <w:tblPr>
        <w:tblW w:w="874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1900"/>
        <w:gridCol w:w="3884"/>
        <w:gridCol w:w="2961"/>
      </w:tblGrid>
      <w:tr w:rsidR="009B3610" w:rsidRPr="009B3610" w14:paraId="7A6CD888" w14:textId="77777777">
        <w:trPr>
          <w:gridAfter w:val="2"/>
          <w:wAfter w:w="17490" w:type="dxa"/>
          <w:tblHeader/>
        </w:trPr>
        <w:tc>
          <w:tcPr>
            <w:tcW w:w="0" w:type="auto"/>
            <w:vAlign w:val="center"/>
            <w:hideMark/>
          </w:tcPr>
          <w:p w14:paraId="2548F1B1" w14:textId="77777777" w:rsidR="009B3610" w:rsidRPr="009B3610" w:rsidRDefault="009B3610" w:rsidP="009B3610">
            <w:pPr>
              <w:spacing w:line="360" w:lineRule="auto"/>
              <w:ind w:left="426" w:hanging="6"/>
              <w:rPr>
                <w:rFonts w:asciiTheme="minorBidi" w:hAnsiTheme="minorBidi"/>
                <w:b/>
                <w:bCs/>
              </w:rPr>
            </w:pPr>
          </w:p>
        </w:tc>
      </w:tr>
      <w:tr w:rsidR="009B3610" w:rsidRPr="009B3610" w14:paraId="4CAA7481" w14:textId="77777777">
        <w:tc>
          <w:tcPr>
            <w:tcW w:w="8745" w:type="dxa"/>
            <w:tcBorders>
              <w:left w:val="single" w:sz="6" w:space="0" w:color="C7C7C7"/>
              <w:right w:val="single" w:sz="6" w:space="0" w:color="C7C7C7"/>
            </w:tcBorders>
            <w:shd w:val="clear" w:color="auto" w:fill="F6F8FA"/>
            <w:hideMark/>
          </w:tcPr>
          <w:p w14:paraId="3CBBD351" w14:textId="77777777" w:rsidR="009B3610" w:rsidRPr="009B3610" w:rsidRDefault="009B3610" w:rsidP="009B3610">
            <w:pPr>
              <w:spacing w:line="360" w:lineRule="auto"/>
              <w:ind w:left="426" w:hanging="6"/>
              <w:rPr>
                <w:rFonts w:asciiTheme="minorBidi" w:hAnsiTheme="minorBidi"/>
                <w:b/>
                <w:bCs/>
              </w:rPr>
            </w:pPr>
            <w:r w:rsidRPr="009B3610">
              <w:rPr>
                <w:rFonts w:asciiTheme="minorBidi" w:hAnsiTheme="minorBidi"/>
                <w:b/>
                <w:bCs/>
              </w:rPr>
              <w:t>S/N1</w:t>
            </w:r>
          </w:p>
        </w:tc>
        <w:tc>
          <w:tcPr>
            <w:tcW w:w="8745" w:type="dxa"/>
            <w:tcBorders>
              <w:left w:val="single" w:sz="6" w:space="0" w:color="C7C7C7"/>
              <w:right w:val="single" w:sz="6" w:space="0" w:color="C7C7C7"/>
            </w:tcBorders>
            <w:shd w:val="clear" w:color="auto" w:fill="F6F8FA"/>
            <w:hideMark/>
          </w:tcPr>
          <w:p w14:paraId="0CA69249" w14:textId="77777777" w:rsidR="009B3610" w:rsidRPr="009B3610" w:rsidRDefault="009B3610" w:rsidP="009B3610">
            <w:pPr>
              <w:spacing w:line="360" w:lineRule="auto"/>
              <w:ind w:left="426" w:hanging="6"/>
              <w:rPr>
                <w:rFonts w:asciiTheme="minorBidi" w:hAnsiTheme="minorBidi"/>
                <w:b/>
                <w:bCs/>
              </w:rPr>
            </w:pPr>
            <w:r w:rsidRPr="009B3610">
              <w:rPr>
                <w:rFonts w:asciiTheme="minorBidi" w:hAnsiTheme="minorBidi"/>
                <w:b/>
                <w:bCs/>
              </w:rPr>
              <w:t>Types of retirement funds/</w:t>
            </w:r>
            <w:proofErr w:type="spellStart"/>
            <w:r w:rsidRPr="009B3610">
              <w:rPr>
                <w:rFonts w:asciiTheme="minorBidi" w:hAnsiTheme="minorBidi"/>
                <w:b/>
                <w:bCs/>
              </w:rPr>
              <w:t>schemesRetirement</w:t>
            </w:r>
            <w:proofErr w:type="spellEnd"/>
            <w:r w:rsidRPr="009B3610">
              <w:rPr>
                <w:rFonts w:asciiTheme="minorBidi" w:hAnsiTheme="minorBidi"/>
                <w:b/>
                <w:bCs/>
              </w:rPr>
              <w:t xml:space="preserve"> benefits received from government pension schemes under any written law relating to pensions in Singapore (including the Pensions Act, Singapore Armed Forces Act and Parliamentary Pensions Act)</w:t>
            </w:r>
          </w:p>
        </w:tc>
        <w:tc>
          <w:tcPr>
            <w:tcW w:w="8745" w:type="dxa"/>
            <w:tcBorders>
              <w:left w:val="single" w:sz="6" w:space="0" w:color="C7C7C7"/>
              <w:right w:val="single" w:sz="6" w:space="0" w:color="C7C7C7"/>
            </w:tcBorders>
            <w:shd w:val="clear" w:color="auto" w:fill="F6F8FA"/>
            <w:hideMark/>
          </w:tcPr>
          <w:p w14:paraId="6D46B569" w14:textId="77777777" w:rsidR="009B3610" w:rsidRPr="009B3610" w:rsidRDefault="009B3610" w:rsidP="009B3610">
            <w:pPr>
              <w:spacing w:line="360" w:lineRule="auto"/>
              <w:ind w:left="426" w:hanging="6"/>
              <w:rPr>
                <w:rFonts w:asciiTheme="minorBidi" w:hAnsiTheme="minorBidi"/>
                <w:b/>
                <w:bCs/>
              </w:rPr>
            </w:pPr>
            <w:r w:rsidRPr="009B3610">
              <w:rPr>
                <w:rFonts w:asciiTheme="minorBidi" w:hAnsiTheme="minorBidi"/>
                <w:b/>
                <w:bCs/>
              </w:rPr>
              <w:t xml:space="preserve">Is it </w:t>
            </w:r>
            <w:proofErr w:type="spellStart"/>
            <w:r w:rsidRPr="009B3610">
              <w:rPr>
                <w:rFonts w:asciiTheme="minorBidi" w:hAnsiTheme="minorBidi"/>
                <w:b/>
                <w:bCs/>
              </w:rPr>
              <w:t>taxable?Not</w:t>
            </w:r>
            <w:proofErr w:type="spellEnd"/>
            <w:r w:rsidRPr="009B3610">
              <w:rPr>
                <w:rFonts w:asciiTheme="minorBidi" w:hAnsiTheme="minorBidi"/>
                <w:b/>
                <w:bCs/>
              </w:rPr>
              <w:t xml:space="preserve"> taxable</w:t>
            </w:r>
          </w:p>
        </w:tc>
      </w:tr>
      <w:tr w:rsidR="009B3610" w:rsidRPr="009B3610" w14:paraId="74BC7E04" w14:textId="77777777">
        <w:tc>
          <w:tcPr>
            <w:tcW w:w="8745" w:type="dxa"/>
            <w:tcBorders>
              <w:left w:val="single" w:sz="6" w:space="0" w:color="C7C7C7"/>
              <w:right w:val="single" w:sz="6" w:space="0" w:color="C7C7C7"/>
            </w:tcBorders>
            <w:shd w:val="clear" w:color="auto" w:fill="FFFFFF"/>
            <w:hideMark/>
          </w:tcPr>
          <w:p w14:paraId="42446057" w14:textId="77777777" w:rsidR="009B3610" w:rsidRPr="009B3610" w:rsidRDefault="009B3610" w:rsidP="009B3610">
            <w:pPr>
              <w:spacing w:line="360" w:lineRule="auto"/>
              <w:ind w:left="426" w:hanging="6"/>
              <w:rPr>
                <w:rFonts w:asciiTheme="minorBidi" w:hAnsiTheme="minorBidi"/>
                <w:b/>
                <w:bCs/>
              </w:rPr>
            </w:pPr>
            <w:r w:rsidRPr="009B3610">
              <w:rPr>
                <w:rFonts w:asciiTheme="minorBidi" w:hAnsiTheme="minorBidi"/>
                <w:b/>
                <w:bCs/>
              </w:rPr>
              <w:lastRenderedPageBreak/>
              <w:t>S/N2</w:t>
            </w:r>
          </w:p>
        </w:tc>
        <w:tc>
          <w:tcPr>
            <w:tcW w:w="8745" w:type="dxa"/>
            <w:tcBorders>
              <w:left w:val="single" w:sz="6" w:space="0" w:color="C7C7C7"/>
              <w:right w:val="single" w:sz="6" w:space="0" w:color="C7C7C7"/>
            </w:tcBorders>
            <w:shd w:val="clear" w:color="auto" w:fill="FFFFFF"/>
            <w:hideMark/>
          </w:tcPr>
          <w:p w14:paraId="5430BD86" w14:textId="77777777" w:rsidR="009B3610" w:rsidRPr="009B3610" w:rsidRDefault="009B3610" w:rsidP="009B3610">
            <w:pPr>
              <w:spacing w:line="360" w:lineRule="auto"/>
              <w:ind w:left="426" w:hanging="6"/>
              <w:rPr>
                <w:rFonts w:asciiTheme="minorBidi" w:hAnsiTheme="minorBidi"/>
                <w:b/>
                <w:bCs/>
              </w:rPr>
            </w:pPr>
            <w:r w:rsidRPr="009B3610">
              <w:rPr>
                <w:rFonts w:asciiTheme="minorBidi" w:hAnsiTheme="minorBidi"/>
                <w:b/>
                <w:bCs/>
              </w:rPr>
              <w:t>Types of retirement funds/</w:t>
            </w:r>
            <w:proofErr w:type="spellStart"/>
            <w:r w:rsidRPr="009B3610">
              <w:rPr>
                <w:rFonts w:asciiTheme="minorBidi" w:hAnsiTheme="minorBidi"/>
                <w:b/>
                <w:bCs/>
              </w:rPr>
              <w:t>schemesRetirement</w:t>
            </w:r>
            <w:proofErr w:type="spellEnd"/>
            <w:r w:rsidRPr="009B3610">
              <w:rPr>
                <w:rFonts w:asciiTheme="minorBidi" w:hAnsiTheme="minorBidi"/>
                <w:b/>
                <w:bCs/>
              </w:rPr>
              <w:t xml:space="preserve"> benefits received from CPF/designated funds</w:t>
            </w:r>
          </w:p>
        </w:tc>
        <w:tc>
          <w:tcPr>
            <w:tcW w:w="8745" w:type="dxa"/>
            <w:tcBorders>
              <w:left w:val="single" w:sz="6" w:space="0" w:color="C7C7C7"/>
              <w:right w:val="single" w:sz="6" w:space="0" w:color="C7C7C7"/>
            </w:tcBorders>
            <w:shd w:val="clear" w:color="auto" w:fill="FFFFFF"/>
            <w:hideMark/>
          </w:tcPr>
          <w:p w14:paraId="6CE3A84D" w14:textId="77777777" w:rsidR="009B3610" w:rsidRPr="009B3610" w:rsidRDefault="009B3610" w:rsidP="009B3610">
            <w:pPr>
              <w:spacing w:line="360" w:lineRule="auto"/>
              <w:ind w:left="426" w:hanging="6"/>
              <w:rPr>
                <w:rFonts w:asciiTheme="minorBidi" w:hAnsiTheme="minorBidi"/>
                <w:b/>
                <w:bCs/>
              </w:rPr>
            </w:pPr>
            <w:r w:rsidRPr="009B3610">
              <w:rPr>
                <w:rFonts w:asciiTheme="minorBidi" w:hAnsiTheme="minorBidi"/>
                <w:b/>
                <w:bCs/>
              </w:rPr>
              <w:t xml:space="preserve">Is it </w:t>
            </w:r>
            <w:proofErr w:type="spellStart"/>
            <w:r w:rsidRPr="009B3610">
              <w:rPr>
                <w:rFonts w:asciiTheme="minorBidi" w:hAnsiTheme="minorBidi"/>
                <w:b/>
                <w:bCs/>
              </w:rPr>
              <w:t>taxable?Not</w:t>
            </w:r>
            <w:proofErr w:type="spellEnd"/>
            <w:r w:rsidRPr="009B3610">
              <w:rPr>
                <w:rFonts w:asciiTheme="minorBidi" w:hAnsiTheme="minorBidi"/>
                <w:b/>
                <w:bCs/>
              </w:rPr>
              <w:t xml:space="preserve"> taxable</w:t>
            </w:r>
          </w:p>
        </w:tc>
      </w:tr>
      <w:tr w:rsidR="009B3610" w:rsidRPr="009B3610" w14:paraId="5F175C57" w14:textId="77777777">
        <w:tc>
          <w:tcPr>
            <w:tcW w:w="8745" w:type="dxa"/>
            <w:tcBorders>
              <w:left w:val="single" w:sz="6" w:space="0" w:color="C7C7C7"/>
              <w:right w:val="single" w:sz="6" w:space="0" w:color="C7C7C7"/>
            </w:tcBorders>
            <w:shd w:val="clear" w:color="auto" w:fill="F6F8FA"/>
            <w:hideMark/>
          </w:tcPr>
          <w:p w14:paraId="7E3B5CF4" w14:textId="77777777" w:rsidR="009B3610" w:rsidRPr="009B3610" w:rsidRDefault="009B3610" w:rsidP="009B3610">
            <w:pPr>
              <w:spacing w:line="360" w:lineRule="auto"/>
              <w:ind w:left="426" w:hanging="6"/>
              <w:rPr>
                <w:rFonts w:asciiTheme="minorBidi" w:hAnsiTheme="minorBidi"/>
                <w:b/>
                <w:bCs/>
              </w:rPr>
            </w:pPr>
            <w:r w:rsidRPr="009B3610">
              <w:rPr>
                <w:rFonts w:asciiTheme="minorBidi" w:hAnsiTheme="minorBidi"/>
                <w:b/>
                <w:bCs/>
              </w:rPr>
              <w:t>S/N3</w:t>
            </w:r>
          </w:p>
        </w:tc>
        <w:tc>
          <w:tcPr>
            <w:tcW w:w="8745" w:type="dxa"/>
            <w:tcBorders>
              <w:left w:val="single" w:sz="6" w:space="0" w:color="C7C7C7"/>
              <w:right w:val="single" w:sz="6" w:space="0" w:color="C7C7C7"/>
            </w:tcBorders>
            <w:shd w:val="clear" w:color="auto" w:fill="F6F8FA"/>
            <w:hideMark/>
          </w:tcPr>
          <w:p w14:paraId="466A066F" w14:textId="77777777" w:rsidR="009B3610" w:rsidRPr="009B3610" w:rsidRDefault="009B3610" w:rsidP="009B3610">
            <w:pPr>
              <w:spacing w:line="360" w:lineRule="auto"/>
              <w:ind w:left="426" w:hanging="6"/>
              <w:rPr>
                <w:rFonts w:asciiTheme="minorBidi" w:hAnsiTheme="minorBidi"/>
                <w:b/>
                <w:bCs/>
              </w:rPr>
            </w:pPr>
            <w:r w:rsidRPr="009B3610">
              <w:rPr>
                <w:rFonts w:asciiTheme="minorBidi" w:hAnsiTheme="minorBidi"/>
                <w:b/>
                <w:bCs/>
              </w:rPr>
              <w:t>Types of retirement funds/</w:t>
            </w:r>
            <w:proofErr w:type="spellStart"/>
            <w:r w:rsidRPr="009B3610">
              <w:rPr>
                <w:rFonts w:asciiTheme="minorBidi" w:hAnsiTheme="minorBidi"/>
                <w:b/>
                <w:bCs/>
              </w:rPr>
              <w:t>schemesRetirement</w:t>
            </w:r>
            <w:proofErr w:type="spellEnd"/>
            <w:r w:rsidRPr="009B3610">
              <w:rPr>
                <w:rFonts w:asciiTheme="minorBidi" w:hAnsiTheme="minorBidi"/>
                <w:b/>
                <w:bCs/>
              </w:rPr>
              <w:t xml:space="preserve"> benefits received from approved pension and provident funds before retirement</w:t>
            </w:r>
          </w:p>
        </w:tc>
        <w:tc>
          <w:tcPr>
            <w:tcW w:w="8745" w:type="dxa"/>
            <w:tcBorders>
              <w:left w:val="single" w:sz="6" w:space="0" w:color="C7C7C7"/>
              <w:right w:val="single" w:sz="6" w:space="0" w:color="C7C7C7"/>
            </w:tcBorders>
            <w:shd w:val="clear" w:color="auto" w:fill="F6F8FA"/>
            <w:hideMark/>
          </w:tcPr>
          <w:p w14:paraId="6C85ABA9" w14:textId="77777777" w:rsidR="009B3610" w:rsidRPr="009B3610" w:rsidRDefault="009B3610" w:rsidP="009B3610">
            <w:pPr>
              <w:spacing w:line="360" w:lineRule="auto"/>
              <w:ind w:left="426" w:hanging="6"/>
              <w:rPr>
                <w:rFonts w:asciiTheme="minorBidi" w:hAnsiTheme="minorBidi"/>
                <w:b/>
                <w:bCs/>
              </w:rPr>
            </w:pPr>
            <w:r w:rsidRPr="009B3610">
              <w:rPr>
                <w:rFonts w:asciiTheme="minorBidi" w:hAnsiTheme="minorBidi"/>
                <w:b/>
                <w:bCs/>
              </w:rPr>
              <w:t xml:space="preserve">Is it </w:t>
            </w:r>
            <w:proofErr w:type="spellStart"/>
            <w:r w:rsidRPr="009B3610">
              <w:rPr>
                <w:rFonts w:asciiTheme="minorBidi" w:hAnsiTheme="minorBidi"/>
                <w:b/>
                <w:bCs/>
              </w:rPr>
              <w:t>taxable?Taxable</w:t>
            </w:r>
            <w:proofErr w:type="spellEnd"/>
            <w:r w:rsidRPr="009B3610">
              <w:rPr>
                <w:rFonts w:asciiTheme="minorBidi" w:hAnsiTheme="minorBidi"/>
                <w:b/>
                <w:bCs/>
              </w:rPr>
              <w:t xml:space="preserve"> on the total amount of retirement benefits received.</w:t>
            </w:r>
          </w:p>
        </w:tc>
      </w:tr>
      <w:tr w:rsidR="009B3610" w:rsidRPr="009B3610" w14:paraId="7F33306B" w14:textId="77777777">
        <w:tc>
          <w:tcPr>
            <w:tcW w:w="8745" w:type="dxa"/>
            <w:tcBorders>
              <w:left w:val="single" w:sz="6" w:space="0" w:color="C7C7C7"/>
              <w:right w:val="single" w:sz="6" w:space="0" w:color="C7C7C7"/>
            </w:tcBorders>
            <w:shd w:val="clear" w:color="auto" w:fill="FFFFFF"/>
            <w:hideMark/>
          </w:tcPr>
          <w:p w14:paraId="1E3E6FD1" w14:textId="77777777" w:rsidR="009B3610" w:rsidRPr="009B3610" w:rsidRDefault="009B3610" w:rsidP="009B3610">
            <w:pPr>
              <w:spacing w:line="360" w:lineRule="auto"/>
              <w:ind w:left="426" w:hanging="6"/>
              <w:rPr>
                <w:rFonts w:asciiTheme="minorBidi" w:hAnsiTheme="minorBidi"/>
                <w:b/>
                <w:bCs/>
              </w:rPr>
            </w:pPr>
            <w:r w:rsidRPr="009B3610">
              <w:rPr>
                <w:rFonts w:asciiTheme="minorBidi" w:hAnsiTheme="minorBidi"/>
                <w:b/>
                <w:bCs/>
              </w:rPr>
              <w:t>S/N4</w:t>
            </w:r>
          </w:p>
        </w:tc>
        <w:tc>
          <w:tcPr>
            <w:tcW w:w="8745" w:type="dxa"/>
            <w:tcBorders>
              <w:left w:val="single" w:sz="6" w:space="0" w:color="C7C7C7"/>
              <w:right w:val="single" w:sz="6" w:space="0" w:color="C7C7C7"/>
            </w:tcBorders>
            <w:shd w:val="clear" w:color="auto" w:fill="FFFFFF"/>
            <w:hideMark/>
          </w:tcPr>
          <w:p w14:paraId="5C546237" w14:textId="77777777" w:rsidR="009B3610" w:rsidRPr="009B3610" w:rsidRDefault="009B3610" w:rsidP="009B3610">
            <w:pPr>
              <w:spacing w:line="360" w:lineRule="auto"/>
              <w:ind w:left="426" w:hanging="6"/>
              <w:rPr>
                <w:rFonts w:asciiTheme="minorBidi" w:hAnsiTheme="minorBidi"/>
                <w:b/>
                <w:bCs/>
              </w:rPr>
            </w:pPr>
            <w:r w:rsidRPr="009B3610">
              <w:rPr>
                <w:rFonts w:asciiTheme="minorBidi" w:hAnsiTheme="minorBidi"/>
                <w:b/>
                <w:bCs/>
              </w:rPr>
              <w:t>Types of retirement funds/</w:t>
            </w:r>
            <w:proofErr w:type="spellStart"/>
            <w:r w:rsidRPr="009B3610">
              <w:rPr>
                <w:rFonts w:asciiTheme="minorBidi" w:hAnsiTheme="minorBidi"/>
                <w:b/>
                <w:bCs/>
              </w:rPr>
              <w:t>schemesRetirement</w:t>
            </w:r>
            <w:proofErr w:type="spellEnd"/>
            <w:r w:rsidRPr="009B3610">
              <w:rPr>
                <w:rFonts w:asciiTheme="minorBidi" w:hAnsiTheme="minorBidi"/>
                <w:b/>
                <w:bCs/>
              </w:rPr>
              <w:t xml:space="preserve"> benefits received from approved pension and provident funds upon retirement based on the statutory retirement age</w:t>
            </w:r>
          </w:p>
        </w:tc>
        <w:tc>
          <w:tcPr>
            <w:tcW w:w="8745" w:type="dxa"/>
            <w:tcBorders>
              <w:left w:val="single" w:sz="6" w:space="0" w:color="C7C7C7"/>
              <w:right w:val="single" w:sz="6" w:space="0" w:color="C7C7C7"/>
            </w:tcBorders>
            <w:shd w:val="clear" w:color="auto" w:fill="FFFFFF"/>
            <w:hideMark/>
          </w:tcPr>
          <w:p w14:paraId="2C48C826" w14:textId="77777777" w:rsidR="009B3610" w:rsidRPr="009B3610" w:rsidRDefault="009B3610" w:rsidP="009B3610">
            <w:pPr>
              <w:spacing w:line="360" w:lineRule="auto"/>
              <w:ind w:left="426" w:hanging="6"/>
              <w:rPr>
                <w:rFonts w:asciiTheme="minorBidi" w:hAnsiTheme="minorBidi"/>
                <w:b/>
                <w:bCs/>
              </w:rPr>
            </w:pPr>
            <w:r w:rsidRPr="009B3610">
              <w:rPr>
                <w:rFonts w:asciiTheme="minorBidi" w:hAnsiTheme="minorBidi"/>
                <w:b/>
                <w:bCs/>
              </w:rPr>
              <w:t xml:space="preserve">Is it </w:t>
            </w:r>
            <w:proofErr w:type="spellStart"/>
            <w:r w:rsidRPr="009B3610">
              <w:rPr>
                <w:rFonts w:asciiTheme="minorBidi" w:hAnsiTheme="minorBidi"/>
                <w:b/>
                <w:bCs/>
              </w:rPr>
              <w:t>taxable?Taxable</w:t>
            </w:r>
            <w:proofErr w:type="spellEnd"/>
            <w:r w:rsidRPr="009B3610">
              <w:rPr>
                <w:rFonts w:asciiTheme="minorBidi" w:hAnsiTheme="minorBidi"/>
                <w:b/>
                <w:bCs/>
              </w:rPr>
              <w:t xml:space="preserve"> only on funds accrued from 1 Jan 1993 to date of retirement. Funds will be taxed at the time the benefits are received.</w:t>
            </w:r>
          </w:p>
        </w:tc>
      </w:tr>
    </w:tbl>
    <w:p w14:paraId="69D5782C" w14:textId="77777777" w:rsidR="009B3610" w:rsidRPr="009B3610" w:rsidRDefault="009B3610" w:rsidP="009B3610">
      <w:pPr>
        <w:spacing w:line="360" w:lineRule="auto"/>
        <w:ind w:left="426" w:hanging="6"/>
        <w:rPr>
          <w:rFonts w:asciiTheme="minorBidi" w:hAnsiTheme="minorBidi"/>
          <w:b/>
          <w:bCs/>
        </w:rPr>
      </w:pPr>
      <w:r w:rsidRPr="009B3610">
        <w:rPr>
          <w:rFonts w:asciiTheme="minorBidi" w:hAnsiTheme="minorBidi"/>
          <w:b/>
          <w:bCs/>
        </w:rPr>
        <w:t>Reporting retirement benefits</w:t>
      </w:r>
    </w:p>
    <w:tbl>
      <w:tblPr>
        <w:tblW w:w="12660"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6357"/>
        <w:gridCol w:w="6303"/>
      </w:tblGrid>
      <w:tr w:rsidR="009B3610" w:rsidRPr="009B3610" w14:paraId="11B68CFA" w14:textId="77777777">
        <w:trPr>
          <w:gridAfter w:val="1"/>
          <w:wAfter w:w="6296" w:type="dxa"/>
          <w:tblHeader/>
        </w:trPr>
        <w:tc>
          <w:tcPr>
            <w:tcW w:w="0" w:type="auto"/>
            <w:vAlign w:val="center"/>
            <w:hideMark/>
          </w:tcPr>
          <w:p w14:paraId="3D702134" w14:textId="77777777" w:rsidR="009B3610" w:rsidRPr="009B3610" w:rsidRDefault="009B3610" w:rsidP="009B3610">
            <w:pPr>
              <w:spacing w:line="360" w:lineRule="auto"/>
              <w:ind w:left="426" w:hanging="6"/>
              <w:rPr>
                <w:rFonts w:asciiTheme="minorBidi" w:hAnsiTheme="minorBidi"/>
                <w:b/>
                <w:bCs/>
              </w:rPr>
            </w:pPr>
          </w:p>
        </w:tc>
      </w:tr>
      <w:tr w:rsidR="009B3610" w:rsidRPr="009B3610" w14:paraId="5CA6B416" w14:textId="77777777">
        <w:tc>
          <w:tcPr>
            <w:tcW w:w="6349" w:type="dxa"/>
            <w:tcBorders>
              <w:left w:val="single" w:sz="6" w:space="0" w:color="C7C7C7"/>
              <w:right w:val="single" w:sz="6" w:space="0" w:color="C7C7C7"/>
            </w:tcBorders>
            <w:shd w:val="clear" w:color="auto" w:fill="F6F8FA"/>
            <w:hideMark/>
          </w:tcPr>
          <w:p w14:paraId="234B186E" w14:textId="77777777" w:rsidR="009B3610" w:rsidRPr="009B3610" w:rsidRDefault="009B3610" w:rsidP="009B3610">
            <w:pPr>
              <w:spacing w:line="360" w:lineRule="auto"/>
              <w:ind w:left="426" w:hanging="6"/>
              <w:rPr>
                <w:rFonts w:asciiTheme="minorBidi" w:hAnsiTheme="minorBidi"/>
                <w:b/>
                <w:bCs/>
              </w:rPr>
            </w:pPr>
            <w:r w:rsidRPr="009B3610">
              <w:rPr>
                <w:rFonts w:asciiTheme="minorBidi" w:hAnsiTheme="minorBidi"/>
                <w:b/>
                <w:bCs/>
              </w:rPr>
              <w:t>If your employer is </w:t>
            </w:r>
            <w:r w:rsidRPr="009B3610">
              <w:rPr>
                <w:rFonts w:asciiTheme="minorBidi" w:hAnsiTheme="minorBidi"/>
                <w:b/>
                <w:bCs/>
                <w:u w:val="single"/>
              </w:rPr>
              <w:t>not</w:t>
            </w:r>
            <w:r w:rsidRPr="009B3610">
              <w:rPr>
                <w:rFonts w:asciiTheme="minorBidi" w:hAnsiTheme="minorBidi"/>
                <w:b/>
                <w:bCs/>
              </w:rPr>
              <w:t xml:space="preserve"> participating in the Auto-Inclusion Scheme (AIS) for Employment </w:t>
            </w:r>
            <w:proofErr w:type="spellStart"/>
            <w:r w:rsidRPr="009B3610">
              <w:rPr>
                <w:rFonts w:asciiTheme="minorBidi" w:hAnsiTheme="minorBidi"/>
                <w:b/>
                <w:bCs/>
              </w:rPr>
              <w:t>IncomeYou</w:t>
            </w:r>
            <w:proofErr w:type="spellEnd"/>
            <w:r w:rsidRPr="009B3610">
              <w:rPr>
                <w:rFonts w:asciiTheme="minorBidi" w:hAnsiTheme="minorBidi"/>
                <w:b/>
                <w:bCs/>
              </w:rPr>
              <w:t xml:space="preserve"> must declare the taxable retirement benefits under 'Employment - Others' in your Income Tax Return.</w:t>
            </w:r>
          </w:p>
        </w:tc>
        <w:tc>
          <w:tcPr>
            <w:tcW w:w="6296" w:type="dxa"/>
            <w:tcBorders>
              <w:left w:val="single" w:sz="6" w:space="0" w:color="C7C7C7"/>
              <w:right w:val="single" w:sz="6" w:space="0" w:color="C7C7C7"/>
            </w:tcBorders>
            <w:shd w:val="clear" w:color="auto" w:fill="F6F8FA"/>
            <w:hideMark/>
          </w:tcPr>
          <w:p w14:paraId="12F503FD" w14:textId="77777777" w:rsidR="009B3610" w:rsidRPr="009B3610" w:rsidRDefault="009B3610" w:rsidP="009B3610">
            <w:pPr>
              <w:spacing w:line="360" w:lineRule="auto"/>
              <w:ind w:left="426" w:hanging="6"/>
              <w:rPr>
                <w:rFonts w:asciiTheme="minorBidi" w:hAnsiTheme="minorBidi"/>
                <w:b/>
                <w:bCs/>
              </w:rPr>
            </w:pPr>
            <w:r w:rsidRPr="009B3610">
              <w:rPr>
                <w:rFonts w:asciiTheme="minorBidi" w:hAnsiTheme="minorBidi"/>
                <w:b/>
                <w:bCs/>
              </w:rPr>
              <w:t xml:space="preserve">If your employer is participating in the </w:t>
            </w:r>
            <w:proofErr w:type="spellStart"/>
            <w:r w:rsidRPr="009B3610">
              <w:rPr>
                <w:rFonts w:asciiTheme="minorBidi" w:hAnsiTheme="minorBidi"/>
                <w:b/>
                <w:bCs/>
              </w:rPr>
              <w:t>AISYou</w:t>
            </w:r>
            <w:proofErr w:type="spellEnd"/>
            <w:r w:rsidRPr="009B3610">
              <w:rPr>
                <w:rFonts w:asciiTheme="minorBidi" w:hAnsiTheme="minorBidi"/>
                <w:b/>
                <w:bCs/>
              </w:rPr>
              <w:t> do not need to report the retirement benefits in your Income Tax Return as your employer will submit the information to IRAS electronically.</w:t>
            </w:r>
          </w:p>
        </w:tc>
      </w:tr>
    </w:tbl>
    <w:p w14:paraId="7E640E8B" w14:textId="77777777" w:rsidR="009646E4" w:rsidRDefault="009646E4" w:rsidP="006F0D9C">
      <w:pPr>
        <w:spacing w:line="360" w:lineRule="auto"/>
        <w:ind w:left="426" w:hanging="6"/>
        <w:rPr>
          <w:rFonts w:asciiTheme="minorBidi" w:hAnsiTheme="minorBidi"/>
          <w:b/>
          <w:bCs/>
        </w:rPr>
      </w:pPr>
    </w:p>
    <w:p w14:paraId="38391EA0" w14:textId="77777777" w:rsidR="009B3610" w:rsidRPr="006F0D9C" w:rsidRDefault="009B3610" w:rsidP="006F0D9C">
      <w:pPr>
        <w:spacing w:line="360" w:lineRule="auto"/>
        <w:ind w:left="426" w:hanging="6"/>
        <w:rPr>
          <w:rFonts w:asciiTheme="minorBidi" w:hAnsiTheme="minorBidi"/>
          <w:b/>
          <w:bCs/>
        </w:rPr>
      </w:pPr>
    </w:p>
    <w:p w14:paraId="7085C3E6" w14:textId="77777777" w:rsidR="00E004AD" w:rsidRDefault="00E004AD" w:rsidP="006F0D9C">
      <w:pPr>
        <w:spacing w:line="360" w:lineRule="auto"/>
        <w:ind w:left="426" w:hanging="6"/>
        <w:rPr>
          <w:rFonts w:asciiTheme="minorBidi" w:hAnsiTheme="minorBidi"/>
          <w:b/>
          <w:bCs/>
        </w:rPr>
      </w:pPr>
      <w:r w:rsidRPr="006F0D9C">
        <w:rPr>
          <w:rFonts w:asciiTheme="minorBidi" w:hAnsiTheme="minorBidi"/>
          <w:b/>
          <w:bCs/>
        </w:rPr>
        <w:t>  Non-Taxable Income</w:t>
      </w:r>
    </w:p>
    <w:p w14:paraId="20ADE700" w14:textId="77777777" w:rsidR="00334AC5" w:rsidRDefault="00334AC5" w:rsidP="00334AC5">
      <w:pPr>
        <w:spacing w:line="360" w:lineRule="auto"/>
        <w:ind w:left="426" w:hanging="6"/>
        <w:rPr>
          <w:rFonts w:asciiTheme="minorBidi" w:hAnsiTheme="minorBidi"/>
          <w:b/>
          <w:bCs/>
        </w:rPr>
      </w:pPr>
      <w:r w:rsidRPr="00334AC5">
        <w:rPr>
          <w:rFonts w:asciiTheme="minorBidi" w:hAnsiTheme="minorBidi"/>
          <w:b/>
          <w:bCs/>
        </w:rPr>
        <w:t>Pension</w:t>
      </w:r>
    </w:p>
    <w:p w14:paraId="2850162D" w14:textId="51EDB6BA" w:rsidR="00334AC5" w:rsidRPr="00334AC5" w:rsidRDefault="00334AC5" w:rsidP="00334AC5">
      <w:pPr>
        <w:spacing w:line="360" w:lineRule="auto"/>
        <w:ind w:left="426" w:hanging="6"/>
        <w:rPr>
          <w:rFonts w:asciiTheme="minorBidi" w:hAnsiTheme="minorBidi"/>
          <w:b/>
          <w:bCs/>
        </w:rPr>
      </w:pPr>
      <w:r w:rsidRPr="00334AC5">
        <w:rPr>
          <w:rFonts w:asciiTheme="minorBidi" w:hAnsiTheme="minorBidi"/>
          <w:b/>
          <w:bCs/>
        </w:rPr>
        <w:t>https://www.iras.gov.sg/taxes/individual-income-tax/basics-of-individual-income-tax/what-is-taxable-what-is-not/employment-income/pension</w:t>
      </w:r>
    </w:p>
    <w:p w14:paraId="700CDAE1" w14:textId="77777777" w:rsidR="00334AC5" w:rsidRPr="00334AC5" w:rsidRDefault="00334AC5" w:rsidP="00334AC5">
      <w:pPr>
        <w:spacing w:line="360" w:lineRule="auto"/>
        <w:ind w:left="426" w:hanging="6"/>
        <w:rPr>
          <w:rFonts w:asciiTheme="minorBidi" w:hAnsiTheme="minorBidi"/>
        </w:rPr>
      </w:pPr>
      <w:r w:rsidRPr="00334AC5">
        <w:rPr>
          <w:rFonts w:asciiTheme="minorBidi" w:hAnsiTheme="minorBidi"/>
        </w:rPr>
        <w:t>Pension is a payment made to an individual after his retirement.</w:t>
      </w:r>
    </w:p>
    <w:p w14:paraId="740EF775" w14:textId="77777777" w:rsidR="00334AC5" w:rsidRPr="00334AC5" w:rsidRDefault="00334AC5" w:rsidP="00334AC5">
      <w:pPr>
        <w:spacing w:line="360" w:lineRule="auto"/>
        <w:ind w:left="426" w:hanging="6"/>
        <w:rPr>
          <w:rFonts w:asciiTheme="minorBidi" w:hAnsiTheme="minorBidi"/>
        </w:rPr>
      </w:pPr>
      <w:r w:rsidRPr="00334AC5">
        <w:rPr>
          <w:rFonts w:asciiTheme="minorBidi" w:hAnsiTheme="minorBidi"/>
        </w:rPr>
        <w:t>Non-taxable pension</w:t>
      </w:r>
    </w:p>
    <w:p w14:paraId="7D383D09" w14:textId="77777777" w:rsidR="00334AC5" w:rsidRPr="00334AC5" w:rsidRDefault="00334AC5">
      <w:pPr>
        <w:numPr>
          <w:ilvl w:val="0"/>
          <w:numId w:val="37"/>
        </w:numPr>
        <w:spacing w:line="360" w:lineRule="auto"/>
        <w:rPr>
          <w:rFonts w:asciiTheme="minorBidi" w:hAnsiTheme="minorBidi"/>
        </w:rPr>
      </w:pPr>
      <w:r w:rsidRPr="00334AC5">
        <w:rPr>
          <w:rFonts w:asciiTheme="minorBidi" w:hAnsiTheme="minorBidi"/>
        </w:rPr>
        <w:t>Government pensions: The full sum of government pensions received in Singapore is exempt from tax if you are a Singapore </w:t>
      </w:r>
      <w:hyperlink r:id="rId24" w:history="1">
        <w:r w:rsidRPr="00334AC5">
          <w:rPr>
            <w:rStyle w:val="Hyperlink"/>
            <w:rFonts w:asciiTheme="minorBidi" w:hAnsiTheme="minorBidi"/>
          </w:rPr>
          <w:t>tax resident</w:t>
        </w:r>
      </w:hyperlink>
      <w:r w:rsidRPr="00334AC5">
        <w:rPr>
          <w:rFonts w:asciiTheme="minorBidi" w:hAnsiTheme="minorBidi"/>
        </w:rPr>
        <w:t>.</w:t>
      </w:r>
    </w:p>
    <w:p w14:paraId="718A7415" w14:textId="77777777" w:rsidR="00334AC5" w:rsidRPr="00334AC5" w:rsidRDefault="00334AC5">
      <w:pPr>
        <w:numPr>
          <w:ilvl w:val="0"/>
          <w:numId w:val="37"/>
        </w:numPr>
        <w:spacing w:line="360" w:lineRule="auto"/>
        <w:rPr>
          <w:rFonts w:asciiTheme="minorBidi" w:hAnsiTheme="minorBidi"/>
        </w:rPr>
      </w:pPr>
      <w:r w:rsidRPr="00334AC5">
        <w:rPr>
          <w:rFonts w:asciiTheme="minorBidi" w:hAnsiTheme="minorBidi"/>
        </w:rPr>
        <w:lastRenderedPageBreak/>
        <w:t>Pensions from approved pension schemes: The amount of pension accrued up to 31 Dec 1992 in the approved funds in Singapore is exempt from tax if you retired at the retirement age stated in the pension or provident funds/schemes.</w:t>
      </w:r>
    </w:p>
    <w:p w14:paraId="67944688" w14:textId="77777777" w:rsidR="00334AC5" w:rsidRPr="00334AC5" w:rsidRDefault="00334AC5" w:rsidP="00334AC5">
      <w:pPr>
        <w:spacing w:line="360" w:lineRule="auto"/>
        <w:ind w:left="426" w:hanging="6"/>
        <w:rPr>
          <w:rFonts w:asciiTheme="minorBidi" w:hAnsiTheme="minorBidi"/>
        </w:rPr>
      </w:pPr>
      <w:r w:rsidRPr="00334AC5">
        <w:rPr>
          <w:rFonts w:asciiTheme="minorBidi" w:hAnsiTheme="minorBidi"/>
        </w:rPr>
        <w:t>Taxable pension</w:t>
      </w:r>
    </w:p>
    <w:p w14:paraId="3E62C7D1" w14:textId="77777777" w:rsidR="00334AC5" w:rsidRPr="00334AC5" w:rsidRDefault="00334AC5" w:rsidP="00334AC5">
      <w:pPr>
        <w:spacing w:line="360" w:lineRule="auto"/>
        <w:ind w:left="426" w:hanging="6"/>
        <w:rPr>
          <w:rFonts w:asciiTheme="minorBidi" w:hAnsiTheme="minorBidi"/>
        </w:rPr>
      </w:pPr>
      <w:r w:rsidRPr="00334AC5">
        <w:rPr>
          <w:rFonts w:asciiTheme="minorBidi" w:hAnsiTheme="minorBidi"/>
        </w:rPr>
        <w:t>Pensions from approved pension schemes: Pension paid from contributions made to the funds after 31 Dec 1992 is taxable.</w:t>
      </w:r>
    </w:p>
    <w:p w14:paraId="6E9872CB" w14:textId="77777777" w:rsidR="00334AC5" w:rsidRPr="00334AC5" w:rsidRDefault="00334AC5" w:rsidP="00334AC5">
      <w:pPr>
        <w:spacing w:line="360" w:lineRule="auto"/>
        <w:ind w:left="426" w:hanging="6"/>
        <w:rPr>
          <w:rStyle w:val="Hyperlink"/>
          <w:rFonts w:asciiTheme="minorBidi" w:hAnsiTheme="minorBidi"/>
        </w:rPr>
      </w:pPr>
      <w:r w:rsidRPr="00334AC5">
        <w:rPr>
          <w:rFonts w:asciiTheme="minorBidi" w:hAnsiTheme="minorBidi"/>
        </w:rPr>
        <w:fldChar w:fldCharType="begin"/>
      </w:r>
      <w:r w:rsidRPr="00334AC5">
        <w:rPr>
          <w:rFonts w:asciiTheme="minorBidi" w:hAnsiTheme="minorBidi"/>
        </w:rPr>
        <w:instrText>HYPERLINK "https://www.iras.gov.sg/taxes/individual-income-tax/basics-of-individual-income-tax/what-is-taxable-what-is-not/employment-income/pension" \l "example--taxability-of-pension-fund"</w:instrText>
      </w:r>
      <w:r w:rsidRPr="00334AC5">
        <w:rPr>
          <w:rFonts w:asciiTheme="minorBidi" w:hAnsiTheme="minorBidi"/>
        </w:rPr>
      </w:r>
      <w:r w:rsidRPr="00334AC5">
        <w:rPr>
          <w:rFonts w:asciiTheme="minorBidi" w:hAnsiTheme="minorBidi"/>
        </w:rPr>
        <w:fldChar w:fldCharType="separate"/>
      </w:r>
    </w:p>
    <w:p w14:paraId="6978B5BA" w14:textId="77777777" w:rsidR="00334AC5" w:rsidRPr="00334AC5" w:rsidRDefault="00334AC5" w:rsidP="00334AC5">
      <w:pPr>
        <w:spacing w:line="360" w:lineRule="auto"/>
        <w:ind w:left="426" w:hanging="6"/>
        <w:rPr>
          <w:rStyle w:val="Hyperlink"/>
          <w:rFonts w:asciiTheme="minorBidi" w:hAnsiTheme="minorBidi"/>
        </w:rPr>
      </w:pPr>
      <w:r w:rsidRPr="00334AC5">
        <w:rPr>
          <w:rStyle w:val="Hyperlink"/>
          <w:rFonts w:asciiTheme="minorBidi" w:hAnsiTheme="minorBidi"/>
        </w:rPr>
        <w:t>Example: Taxability of pension fund</w:t>
      </w:r>
    </w:p>
    <w:p w14:paraId="56E094A2" w14:textId="77777777" w:rsidR="00334AC5" w:rsidRPr="00334AC5" w:rsidRDefault="00334AC5" w:rsidP="00334AC5">
      <w:pPr>
        <w:spacing w:line="360" w:lineRule="auto"/>
        <w:ind w:left="426" w:hanging="6"/>
        <w:rPr>
          <w:rFonts w:asciiTheme="minorBidi" w:hAnsiTheme="minorBidi"/>
        </w:rPr>
      </w:pPr>
      <w:r w:rsidRPr="00334AC5">
        <w:rPr>
          <w:rFonts w:asciiTheme="minorBidi" w:hAnsiTheme="minorBidi"/>
        </w:rPr>
        <w:fldChar w:fldCharType="end"/>
      </w:r>
    </w:p>
    <w:p w14:paraId="00B2F28E" w14:textId="77777777" w:rsidR="00334AC5" w:rsidRPr="00334AC5" w:rsidRDefault="00334AC5" w:rsidP="00334AC5">
      <w:pPr>
        <w:spacing w:line="360" w:lineRule="auto"/>
        <w:ind w:left="426" w:hanging="6"/>
        <w:rPr>
          <w:rFonts w:asciiTheme="minorBidi" w:hAnsiTheme="minorBidi"/>
        </w:rPr>
      </w:pPr>
      <w:r w:rsidRPr="00334AC5">
        <w:rPr>
          <w:rFonts w:asciiTheme="minorBidi" w:hAnsiTheme="minorBidi"/>
        </w:rPr>
        <w:t>If your pension fund had $100,000 as of 30 Dec 1992 and your ex-employer added another $100,000 on 3 Mar 1993, the pension payment from the second $100,000 will be taxable.</w:t>
      </w:r>
    </w:p>
    <w:p w14:paraId="6C0FF40C" w14:textId="77777777" w:rsidR="00334AC5" w:rsidRPr="00334AC5" w:rsidRDefault="00334AC5" w:rsidP="00334AC5">
      <w:pPr>
        <w:spacing w:line="360" w:lineRule="auto"/>
        <w:ind w:left="426" w:hanging="6"/>
        <w:rPr>
          <w:rFonts w:asciiTheme="minorBidi" w:hAnsiTheme="minorBidi"/>
        </w:rPr>
      </w:pPr>
      <w:r w:rsidRPr="00334AC5">
        <w:rPr>
          <w:rFonts w:asciiTheme="minorBidi" w:hAnsiTheme="minorBidi"/>
        </w:rPr>
        <w:t>Reporting pension</w:t>
      </w:r>
    </w:p>
    <w:p w14:paraId="3B124E9F" w14:textId="77777777" w:rsidR="00334AC5" w:rsidRPr="00334AC5" w:rsidRDefault="00334AC5" w:rsidP="00334AC5">
      <w:pPr>
        <w:spacing w:line="360" w:lineRule="auto"/>
        <w:ind w:left="426" w:hanging="6"/>
        <w:rPr>
          <w:rFonts w:asciiTheme="minorBidi" w:hAnsiTheme="minorBidi"/>
        </w:rPr>
      </w:pPr>
      <w:r w:rsidRPr="00334AC5">
        <w:rPr>
          <w:rFonts w:asciiTheme="minorBidi" w:hAnsiTheme="minorBidi"/>
        </w:rPr>
        <w:t>You must declare the taxable pensions under 'Employment - Others' in your Income Tax Return.</w:t>
      </w:r>
    </w:p>
    <w:p w14:paraId="16FEECFA" w14:textId="77777777" w:rsidR="00334AC5" w:rsidRPr="006F0D9C" w:rsidRDefault="00334AC5" w:rsidP="006F0D9C">
      <w:pPr>
        <w:spacing w:line="360" w:lineRule="auto"/>
        <w:ind w:left="426" w:hanging="6"/>
        <w:rPr>
          <w:rFonts w:asciiTheme="minorBidi" w:hAnsiTheme="minorBidi"/>
          <w:b/>
          <w:bCs/>
        </w:rPr>
      </w:pPr>
    </w:p>
    <w:p w14:paraId="22011605" w14:textId="77777777" w:rsidR="00355A27" w:rsidRPr="006F0D9C" w:rsidRDefault="00355A27" w:rsidP="006F0D9C">
      <w:pPr>
        <w:spacing w:line="360" w:lineRule="auto"/>
        <w:ind w:left="426" w:hanging="6"/>
        <w:rPr>
          <w:rFonts w:asciiTheme="minorBidi" w:hAnsiTheme="minorBidi"/>
        </w:rPr>
      </w:pPr>
      <w:r w:rsidRPr="006F0D9C">
        <w:rPr>
          <w:rFonts w:asciiTheme="minorBidi" w:hAnsiTheme="minorBidi"/>
        </w:rPr>
        <w:t>Capital Gains</w:t>
      </w:r>
    </w:p>
    <w:p w14:paraId="1EB6732B" w14:textId="77777777" w:rsidR="00355A27" w:rsidRPr="006F0D9C" w:rsidRDefault="00355A27" w:rsidP="006F0D9C">
      <w:pPr>
        <w:spacing w:line="360" w:lineRule="auto"/>
        <w:ind w:left="426" w:hanging="6"/>
        <w:rPr>
          <w:rFonts w:asciiTheme="minorBidi" w:hAnsiTheme="minorBidi"/>
        </w:rPr>
      </w:pPr>
      <w:r w:rsidRPr="006F0D9C">
        <w:rPr>
          <w:rFonts w:asciiTheme="minorBidi" w:hAnsiTheme="minorBidi"/>
        </w:rPr>
        <w:t>Capital gains are not taxable. These include:</w:t>
      </w:r>
    </w:p>
    <w:p w14:paraId="586CF8AF" w14:textId="77777777" w:rsidR="00355A27" w:rsidRPr="006F0D9C" w:rsidRDefault="00355A27">
      <w:pPr>
        <w:numPr>
          <w:ilvl w:val="0"/>
          <w:numId w:val="6"/>
        </w:numPr>
        <w:spacing w:line="360" w:lineRule="auto"/>
        <w:ind w:left="426" w:hanging="6"/>
        <w:rPr>
          <w:rFonts w:asciiTheme="minorBidi" w:hAnsiTheme="minorBidi"/>
        </w:rPr>
      </w:pPr>
      <w:r w:rsidRPr="006F0D9C">
        <w:rPr>
          <w:rFonts w:asciiTheme="minorBidi" w:hAnsiTheme="minorBidi"/>
        </w:rPr>
        <w:t>Gains on sale of fixed assets</w:t>
      </w:r>
    </w:p>
    <w:p w14:paraId="678D3706" w14:textId="77777777" w:rsidR="00355A27" w:rsidRPr="006F0D9C" w:rsidRDefault="00355A27">
      <w:pPr>
        <w:numPr>
          <w:ilvl w:val="0"/>
          <w:numId w:val="6"/>
        </w:numPr>
        <w:spacing w:line="360" w:lineRule="auto"/>
        <w:ind w:left="426" w:hanging="6"/>
        <w:rPr>
          <w:rFonts w:asciiTheme="minorBidi" w:hAnsiTheme="minorBidi"/>
        </w:rPr>
      </w:pPr>
      <w:r w:rsidRPr="006F0D9C">
        <w:rPr>
          <w:rFonts w:asciiTheme="minorBidi" w:hAnsiTheme="minorBidi"/>
        </w:rPr>
        <w:t>Gains on foreign exchange on capital transactions</w:t>
      </w:r>
    </w:p>
    <w:p w14:paraId="2F84DF23" w14:textId="77777777" w:rsidR="00355A27" w:rsidRPr="006F0D9C" w:rsidRDefault="00355A27" w:rsidP="006F0D9C">
      <w:pPr>
        <w:spacing w:line="360" w:lineRule="auto"/>
        <w:ind w:left="426" w:hanging="6"/>
        <w:rPr>
          <w:rFonts w:asciiTheme="minorBidi" w:hAnsiTheme="minorBidi"/>
        </w:rPr>
      </w:pPr>
      <w:r w:rsidRPr="006F0D9C">
        <w:rPr>
          <w:rFonts w:asciiTheme="minorBidi" w:hAnsiTheme="minorBidi"/>
        </w:rPr>
        <w:t>Income Exempted from Tax</w:t>
      </w:r>
    </w:p>
    <w:p w14:paraId="17710228" w14:textId="77777777" w:rsidR="00355A27" w:rsidRPr="006F0D9C" w:rsidRDefault="00355A27" w:rsidP="006F0D9C">
      <w:pPr>
        <w:spacing w:line="360" w:lineRule="auto"/>
        <w:ind w:left="426" w:hanging="6"/>
        <w:rPr>
          <w:rFonts w:asciiTheme="minorBidi" w:hAnsiTheme="minorBidi"/>
        </w:rPr>
      </w:pPr>
      <w:r w:rsidRPr="006F0D9C">
        <w:rPr>
          <w:rFonts w:asciiTheme="minorBidi" w:hAnsiTheme="minorBidi"/>
        </w:rPr>
        <w:t>Certain types of income are specifically exempted from tax under the Income Tax Act 1947, subject to conditions. These include:</w:t>
      </w:r>
    </w:p>
    <w:p w14:paraId="656C7419"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Certain shipping income derived by a shipping company under </w:t>
      </w:r>
      <w:hyperlink r:id="rId25" w:history="1">
        <w:r w:rsidRPr="006F0D9C">
          <w:rPr>
            <w:rStyle w:val="Hyperlink"/>
            <w:rFonts w:asciiTheme="minorBidi" w:hAnsiTheme="minorBidi"/>
          </w:rPr>
          <w:t>Section 13A and Section 13E</w:t>
        </w:r>
      </w:hyperlink>
    </w:p>
    <w:p w14:paraId="297A8192" w14:textId="77777777" w:rsidR="00355A27" w:rsidRPr="006F0D9C" w:rsidRDefault="00355A27" w:rsidP="006F0D9C">
      <w:pPr>
        <w:spacing w:line="360" w:lineRule="auto"/>
        <w:ind w:left="426" w:hanging="6"/>
        <w:rPr>
          <w:rFonts w:asciiTheme="minorBidi" w:hAnsiTheme="minorBidi"/>
        </w:rPr>
      </w:pPr>
      <w:r w:rsidRPr="006F0D9C">
        <w:rPr>
          <w:rFonts w:asciiTheme="minorBidi" w:hAnsiTheme="minorBidi"/>
        </w:rPr>
        <w:t>Shipping enterprises operating Singapore-registered and foreign ships enjoy tax exemptions on certain types of shipping income under Section 13A of the Income Tax Act 1947. For definitions of shipping enterprise, qualifying company, ship management services, etc., refer to Section 13A(16).</w:t>
      </w:r>
    </w:p>
    <w:p w14:paraId="5BC99960" w14:textId="77777777" w:rsidR="00355A27" w:rsidRPr="006F0D9C" w:rsidRDefault="00355A27" w:rsidP="006F0D9C">
      <w:pPr>
        <w:spacing w:line="360" w:lineRule="auto"/>
        <w:ind w:left="426" w:hanging="6"/>
        <w:rPr>
          <w:rFonts w:asciiTheme="minorBidi" w:hAnsiTheme="minorBidi"/>
        </w:rPr>
      </w:pPr>
      <w:r w:rsidRPr="006F0D9C">
        <w:rPr>
          <w:rFonts w:asciiTheme="minorBidi" w:hAnsiTheme="minorBidi"/>
        </w:rPr>
        <w:t xml:space="preserve">There is no need to apply to IRAS for these exemptions under Section 13A. If your company derives income that qualifies for the exemptions, you need to only report the amount and </w:t>
      </w:r>
      <w:r w:rsidRPr="006F0D9C">
        <w:rPr>
          <w:rFonts w:asciiTheme="minorBidi" w:hAnsiTheme="minorBidi"/>
        </w:rPr>
        <w:lastRenderedPageBreak/>
        <w:t>nature of the income when filing your company’s annual Corporate Income Tax Return (Form C) and tax computation.</w:t>
      </w:r>
    </w:p>
    <w:p w14:paraId="600DE1D2" w14:textId="77777777" w:rsidR="00355A27" w:rsidRPr="006F0D9C" w:rsidRDefault="00355A27" w:rsidP="006F0D9C">
      <w:pPr>
        <w:spacing w:line="360" w:lineRule="auto"/>
        <w:ind w:left="426" w:hanging="6"/>
        <w:rPr>
          <w:rFonts w:asciiTheme="minorBidi" w:hAnsiTheme="minorBidi"/>
        </w:rPr>
      </w:pPr>
      <w:r w:rsidRPr="006F0D9C">
        <w:rPr>
          <w:rFonts w:asciiTheme="minorBidi" w:hAnsiTheme="minorBidi"/>
        </w:rPr>
        <w:t>Tax Exemptions for Singapore-Registered Ships</w:t>
      </w:r>
    </w:p>
    <w:p w14:paraId="0F9D2F5A" w14:textId="77777777" w:rsidR="00355A27" w:rsidRPr="006F0D9C" w:rsidRDefault="00355A27" w:rsidP="006F0D9C">
      <w:pPr>
        <w:spacing w:line="360" w:lineRule="auto"/>
        <w:ind w:left="426" w:hanging="6"/>
        <w:rPr>
          <w:rFonts w:asciiTheme="minorBidi" w:hAnsiTheme="minorBidi"/>
        </w:rPr>
      </w:pPr>
      <w:r w:rsidRPr="006F0D9C">
        <w:rPr>
          <w:rFonts w:asciiTheme="minorBidi" w:hAnsiTheme="minorBidi"/>
        </w:rPr>
        <w:t>An shipping enterprise operating Singapore registered ships enjoys tax exemption on the following income derived from the operation of Singapore ships outside the limits of the port of Singapore:</w:t>
      </w:r>
    </w:p>
    <w:p w14:paraId="1C2E3F0D" w14:textId="77777777" w:rsidR="00355A27" w:rsidRPr="006F0D9C" w:rsidRDefault="00355A27">
      <w:pPr>
        <w:numPr>
          <w:ilvl w:val="0"/>
          <w:numId w:val="8"/>
        </w:numPr>
        <w:spacing w:line="360" w:lineRule="auto"/>
        <w:ind w:left="426" w:hanging="6"/>
        <w:rPr>
          <w:rFonts w:asciiTheme="minorBidi" w:hAnsiTheme="minorBidi"/>
        </w:rPr>
      </w:pPr>
      <w:r w:rsidRPr="006F0D9C">
        <w:rPr>
          <w:rFonts w:asciiTheme="minorBidi" w:hAnsiTheme="minorBidi"/>
        </w:rPr>
        <w:t>The carriage of passengers, mails, livestock or goods;</w:t>
      </w:r>
    </w:p>
    <w:p w14:paraId="3535A7C5" w14:textId="77777777" w:rsidR="00355A27" w:rsidRPr="006F0D9C" w:rsidRDefault="00355A27">
      <w:pPr>
        <w:numPr>
          <w:ilvl w:val="0"/>
          <w:numId w:val="8"/>
        </w:numPr>
        <w:spacing w:line="360" w:lineRule="auto"/>
        <w:ind w:left="426" w:hanging="6"/>
        <w:rPr>
          <w:rFonts w:asciiTheme="minorBidi" w:hAnsiTheme="minorBidi"/>
        </w:rPr>
      </w:pPr>
      <w:r w:rsidRPr="006F0D9C">
        <w:rPr>
          <w:rFonts w:asciiTheme="minorBidi" w:hAnsiTheme="minorBidi"/>
        </w:rPr>
        <w:t>Towing or salvage operations;</w:t>
      </w:r>
    </w:p>
    <w:p w14:paraId="6672066F" w14:textId="77777777" w:rsidR="00355A27" w:rsidRPr="006F0D9C" w:rsidRDefault="00355A27">
      <w:pPr>
        <w:numPr>
          <w:ilvl w:val="0"/>
          <w:numId w:val="8"/>
        </w:numPr>
        <w:spacing w:line="360" w:lineRule="auto"/>
        <w:ind w:left="426" w:hanging="6"/>
        <w:rPr>
          <w:rFonts w:asciiTheme="minorBidi" w:hAnsiTheme="minorBidi"/>
        </w:rPr>
      </w:pPr>
      <w:r w:rsidRPr="006F0D9C">
        <w:rPr>
          <w:rFonts w:asciiTheme="minorBidi" w:hAnsiTheme="minorBidi"/>
        </w:rPr>
        <w:t>The charter of ships;</w:t>
      </w:r>
    </w:p>
    <w:p w14:paraId="3F6DB04F" w14:textId="77777777" w:rsidR="00355A27" w:rsidRPr="006F0D9C" w:rsidRDefault="00355A27">
      <w:pPr>
        <w:numPr>
          <w:ilvl w:val="0"/>
          <w:numId w:val="8"/>
        </w:numPr>
        <w:spacing w:line="360" w:lineRule="auto"/>
        <w:ind w:left="426" w:hanging="6"/>
        <w:rPr>
          <w:rFonts w:asciiTheme="minorBidi" w:hAnsiTheme="minorBidi"/>
        </w:rPr>
      </w:pPr>
      <w:r w:rsidRPr="006F0D9C">
        <w:rPr>
          <w:rFonts w:asciiTheme="minorBidi" w:hAnsiTheme="minorBidi"/>
        </w:rPr>
        <w:t>The use of the ship as a dredger, seismic ship or ship used for offshore oil or gas activity;</w:t>
      </w:r>
    </w:p>
    <w:p w14:paraId="6E119453" w14:textId="77777777" w:rsidR="00355A27" w:rsidRPr="006F0D9C" w:rsidRDefault="00355A27">
      <w:pPr>
        <w:numPr>
          <w:ilvl w:val="0"/>
          <w:numId w:val="8"/>
        </w:numPr>
        <w:spacing w:line="360" w:lineRule="auto"/>
        <w:ind w:left="426" w:hanging="6"/>
        <w:rPr>
          <w:rFonts w:asciiTheme="minorBidi" w:hAnsiTheme="minorBidi"/>
        </w:rPr>
      </w:pPr>
      <w:r w:rsidRPr="006F0D9C">
        <w:rPr>
          <w:rFonts w:asciiTheme="minorBidi" w:hAnsiTheme="minorBidi"/>
        </w:rPr>
        <w:t>Foreign exchange and risk management activities which are carried out in connection with and incidental to the operation of Singapore ships;</w:t>
      </w:r>
    </w:p>
    <w:p w14:paraId="337414E3" w14:textId="77777777" w:rsidR="00355A27" w:rsidRPr="006F0D9C" w:rsidRDefault="00355A27">
      <w:pPr>
        <w:numPr>
          <w:ilvl w:val="0"/>
          <w:numId w:val="8"/>
        </w:numPr>
        <w:spacing w:line="360" w:lineRule="auto"/>
        <w:ind w:left="426" w:hanging="6"/>
        <w:rPr>
          <w:rFonts w:asciiTheme="minorBidi" w:hAnsiTheme="minorBidi"/>
        </w:rPr>
      </w:pPr>
      <w:r w:rsidRPr="006F0D9C">
        <w:rPr>
          <w:rFonts w:asciiTheme="minorBidi" w:hAnsiTheme="minorBidi"/>
        </w:rPr>
        <w:t>Gain on the sale of a Singapore ship;</w:t>
      </w:r>
    </w:p>
    <w:p w14:paraId="07520F20" w14:textId="77777777" w:rsidR="00355A27" w:rsidRPr="006F0D9C" w:rsidRDefault="00355A27">
      <w:pPr>
        <w:numPr>
          <w:ilvl w:val="0"/>
          <w:numId w:val="8"/>
        </w:numPr>
        <w:spacing w:line="360" w:lineRule="auto"/>
        <w:ind w:left="426" w:hanging="6"/>
        <w:rPr>
          <w:rFonts w:asciiTheme="minorBidi" w:hAnsiTheme="minorBidi"/>
        </w:rPr>
      </w:pPr>
      <w:r w:rsidRPr="006F0D9C">
        <w:rPr>
          <w:rFonts w:asciiTheme="minorBidi" w:hAnsiTheme="minorBidi"/>
        </w:rPr>
        <w:t>Gain on the assignment of rights under a contract for the construction of a ship. At the time of the assignment, the ship is intended to be registered or is provisionally registered under the Merchant Shipping Act 1995;</w:t>
      </w:r>
    </w:p>
    <w:p w14:paraId="721AFD1D" w14:textId="77777777" w:rsidR="00355A27" w:rsidRPr="006F0D9C" w:rsidRDefault="00355A27">
      <w:pPr>
        <w:numPr>
          <w:ilvl w:val="0"/>
          <w:numId w:val="8"/>
        </w:numPr>
        <w:spacing w:line="360" w:lineRule="auto"/>
        <w:ind w:left="426" w:hanging="6"/>
        <w:rPr>
          <w:rFonts w:asciiTheme="minorBidi" w:hAnsiTheme="minorBidi"/>
        </w:rPr>
      </w:pPr>
      <w:r w:rsidRPr="006F0D9C">
        <w:rPr>
          <w:rFonts w:asciiTheme="minorBidi" w:hAnsiTheme="minorBidi"/>
        </w:rPr>
        <w:t>Gain from the sale of 100% issued ordinary shares in a Special Purpose Company (‘SPC’) that does not own any foreign ship at the time of the sale of shares and the SPC:</w:t>
      </w:r>
    </w:p>
    <w:p w14:paraId="106D2E1C" w14:textId="77777777" w:rsidR="00355A27" w:rsidRPr="006F0D9C" w:rsidRDefault="00355A27">
      <w:pPr>
        <w:numPr>
          <w:ilvl w:val="1"/>
          <w:numId w:val="8"/>
        </w:numPr>
        <w:spacing w:line="360" w:lineRule="auto"/>
        <w:ind w:left="426" w:hanging="6"/>
        <w:rPr>
          <w:rFonts w:asciiTheme="minorBidi" w:hAnsiTheme="minorBidi"/>
        </w:rPr>
      </w:pPr>
      <w:r w:rsidRPr="006F0D9C">
        <w:rPr>
          <w:rFonts w:asciiTheme="minorBidi" w:hAnsiTheme="minorBidi"/>
        </w:rPr>
        <w:t>Owns a Singapore ship or a ship that is provisionally registered under the Merchant Shipping Act 1995; or</w:t>
      </w:r>
    </w:p>
    <w:p w14:paraId="478EA34A" w14:textId="77777777" w:rsidR="00355A27" w:rsidRPr="006F0D9C" w:rsidRDefault="00355A27">
      <w:pPr>
        <w:numPr>
          <w:ilvl w:val="1"/>
          <w:numId w:val="8"/>
        </w:numPr>
        <w:spacing w:line="360" w:lineRule="auto"/>
        <w:ind w:left="426" w:hanging="6"/>
        <w:rPr>
          <w:rFonts w:asciiTheme="minorBidi" w:hAnsiTheme="minorBidi"/>
        </w:rPr>
      </w:pPr>
      <w:r w:rsidRPr="006F0D9C">
        <w:rPr>
          <w:rFonts w:asciiTheme="minorBidi" w:hAnsiTheme="minorBidi"/>
        </w:rPr>
        <w:t>Is the buyer under a contract for the construction of a ship that, at the time of sale, is intended to be registered or is provisionally registered under the Merchant Shipping Act 1995.</w:t>
      </w:r>
    </w:p>
    <w:p w14:paraId="461B33C9" w14:textId="77777777" w:rsidR="00355A27" w:rsidRPr="006F0D9C" w:rsidRDefault="00355A27" w:rsidP="006F0D9C">
      <w:pPr>
        <w:spacing w:line="360" w:lineRule="auto"/>
        <w:ind w:left="426" w:hanging="6"/>
        <w:rPr>
          <w:rFonts w:asciiTheme="minorBidi" w:hAnsiTheme="minorBidi"/>
        </w:rPr>
      </w:pPr>
      <w:r w:rsidRPr="006F0D9C">
        <w:rPr>
          <w:rFonts w:asciiTheme="minorBidi" w:hAnsiTheme="minorBidi"/>
        </w:rPr>
        <w:t>The exemptions mentioned in paragraphs (6) to (8) above do not include:</w:t>
      </w:r>
    </w:p>
    <w:p w14:paraId="1C9E810F" w14:textId="77777777" w:rsidR="00355A27" w:rsidRPr="006F0D9C" w:rsidRDefault="00355A27">
      <w:pPr>
        <w:numPr>
          <w:ilvl w:val="0"/>
          <w:numId w:val="9"/>
        </w:numPr>
        <w:spacing w:line="360" w:lineRule="auto"/>
        <w:ind w:left="426" w:hanging="6"/>
        <w:rPr>
          <w:rFonts w:asciiTheme="minorBidi" w:hAnsiTheme="minorBidi"/>
        </w:rPr>
      </w:pPr>
      <w:r w:rsidRPr="006F0D9C">
        <w:rPr>
          <w:rFonts w:asciiTheme="minorBidi" w:hAnsiTheme="minorBidi"/>
        </w:rPr>
        <w:t>Income of the shipping enterprise derived before 12 Dec 2018 as a lessor of a ship under a finance lease that is treated as a sale under Section 10C; or</w:t>
      </w:r>
    </w:p>
    <w:p w14:paraId="07C9EA87" w14:textId="77777777" w:rsidR="00355A27" w:rsidRPr="006F0D9C" w:rsidRDefault="00355A27">
      <w:pPr>
        <w:numPr>
          <w:ilvl w:val="0"/>
          <w:numId w:val="9"/>
        </w:numPr>
        <w:spacing w:line="360" w:lineRule="auto"/>
        <w:ind w:left="426" w:hanging="6"/>
        <w:rPr>
          <w:rFonts w:asciiTheme="minorBidi" w:hAnsiTheme="minorBidi"/>
        </w:rPr>
      </w:pPr>
      <w:r w:rsidRPr="006F0D9C">
        <w:rPr>
          <w:rFonts w:asciiTheme="minorBidi" w:hAnsiTheme="minorBidi"/>
        </w:rPr>
        <w:t>Income of the shipping enterprise from carrying on a business of trading in ships or of constructing ships for sale.</w:t>
      </w:r>
    </w:p>
    <w:p w14:paraId="6836FADB" w14:textId="77777777" w:rsidR="00355A27" w:rsidRPr="006F0D9C" w:rsidRDefault="00355A27">
      <w:pPr>
        <w:numPr>
          <w:ilvl w:val="0"/>
          <w:numId w:val="10"/>
        </w:numPr>
        <w:spacing w:line="360" w:lineRule="auto"/>
        <w:ind w:left="426" w:hanging="6"/>
        <w:rPr>
          <w:rFonts w:asciiTheme="minorBidi" w:hAnsiTheme="minorBidi"/>
        </w:rPr>
      </w:pPr>
      <w:r w:rsidRPr="006F0D9C">
        <w:rPr>
          <w:rFonts w:asciiTheme="minorBidi" w:hAnsiTheme="minorBidi"/>
        </w:rPr>
        <w:t>Income derived between 22 Feb 2010 and 23 Feb 2015 from the provision of ship management services [defined in Section 13A(16)] to any qualifying company in respect of Singapore ships owned or operated by the qualifying company;</w:t>
      </w:r>
    </w:p>
    <w:p w14:paraId="20429E25" w14:textId="77777777" w:rsidR="00355A27" w:rsidRPr="006F0D9C" w:rsidRDefault="00355A27">
      <w:pPr>
        <w:numPr>
          <w:ilvl w:val="0"/>
          <w:numId w:val="10"/>
        </w:numPr>
        <w:spacing w:line="360" w:lineRule="auto"/>
        <w:ind w:left="426" w:hanging="6"/>
        <w:rPr>
          <w:rFonts w:asciiTheme="minorBidi" w:hAnsiTheme="minorBidi"/>
        </w:rPr>
      </w:pPr>
      <w:r w:rsidRPr="006F0D9C">
        <w:rPr>
          <w:rFonts w:asciiTheme="minorBidi" w:hAnsiTheme="minorBidi"/>
        </w:rPr>
        <w:lastRenderedPageBreak/>
        <w:t>Income derived on or after 24 Feb 2015 from the leasing of any container (other than finance leasing) carried out in connection with and incidental to the operation of Singapore ships;</w:t>
      </w:r>
    </w:p>
    <w:p w14:paraId="36B9AB36" w14:textId="77777777" w:rsidR="00355A27" w:rsidRPr="006F0D9C" w:rsidRDefault="00355A27">
      <w:pPr>
        <w:numPr>
          <w:ilvl w:val="0"/>
          <w:numId w:val="10"/>
        </w:numPr>
        <w:spacing w:line="360" w:lineRule="auto"/>
        <w:ind w:left="426" w:hanging="6"/>
        <w:rPr>
          <w:rFonts w:asciiTheme="minorBidi" w:hAnsiTheme="minorBidi"/>
        </w:rPr>
      </w:pPr>
      <w:r w:rsidRPr="006F0D9C">
        <w:rPr>
          <w:rFonts w:asciiTheme="minorBidi" w:hAnsiTheme="minorBidi"/>
        </w:rPr>
        <w:t>Income derived on or after 24 Feb 2015 from:</w:t>
      </w:r>
    </w:p>
    <w:p w14:paraId="0BEA122F" w14:textId="77777777" w:rsidR="00355A27" w:rsidRPr="006F0D9C" w:rsidRDefault="00355A27">
      <w:pPr>
        <w:numPr>
          <w:ilvl w:val="1"/>
          <w:numId w:val="10"/>
        </w:numPr>
        <w:spacing w:line="360" w:lineRule="auto"/>
        <w:ind w:left="426" w:hanging="6"/>
        <w:rPr>
          <w:rFonts w:asciiTheme="minorBidi" w:hAnsiTheme="minorBidi"/>
        </w:rPr>
      </w:pPr>
      <w:r w:rsidRPr="006F0D9C">
        <w:rPr>
          <w:rFonts w:asciiTheme="minorBidi" w:hAnsiTheme="minorBidi"/>
        </w:rPr>
        <w:t>The provision of prescribed ship management services [Income Tax (Prescribed Ship Management Services) Rules 2017] to a qualifying company in respect of Singapore ships owned or operated by the qualifying company;</w:t>
      </w:r>
    </w:p>
    <w:p w14:paraId="2DC84734" w14:textId="77777777" w:rsidR="00355A27" w:rsidRPr="006F0D9C" w:rsidRDefault="00355A27">
      <w:pPr>
        <w:numPr>
          <w:ilvl w:val="1"/>
          <w:numId w:val="10"/>
        </w:numPr>
        <w:spacing w:line="360" w:lineRule="auto"/>
        <w:ind w:left="426" w:hanging="6"/>
        <w:rPr>
          <w:rFonts w:asciiTheme="minorBidi" w:hAnsiTheme="minorBidi"/>
        </w:rPr>
      </w:pPr>
      <w:r w:rsidRPr="006F0D9C">
        <w:rPr>
          <w:rFonts w:asciiTheme="minorBidi" w:hAnsiTheme="minorBidi"/>
        </w:rPr>
        <w:t>Any mobilisation, holding or demobilisation of any ship used or to be used for offshore oil or gas activity where these activities are undertaken by the shipping enterprise itself using a Singapore ship;</w:t>
      </w:r>
    </w:p>
    <w:p w14:paraId="77605D38" w14:textId="77777777" w:rsidR="00355A27" w:rsidRPr="006F0D9C" w:rsidRDefault="00355A27">
      <w:pPr>
        <w:numPr>
          <w:ilvl w:val="1"/>
          <w:numId w:val="10"/>
        </w:numPr>
        <w:spacing w:line="360" w:lineRule="auto"/>
        <w:ind w:left="426" w:hanging="6"/>
        <w:rPr>
          <w:rFonts w:asciiTheme="minorBidi" w:hAnsiTheme="minorBidi"/>
        </w:rPr>
      </w:pPr>
      <w:r w:rsidRPr="006F0D9C">
        <w:rPr>
          <w:rFonts w:asciiTheme="minorBidi" w:hAnsiTheme="minorBidi"/>
        </w:rPr>
        <w:t>Any mobilisation, holding or demobilisation of a Singapore ship owned or operated by the shipping enterprise and used or to be used for offshore oil or gas activity.</w:t>
      </w:r>
    </w:p>
    <w:p w14:paraId="46E52A8D" w14:textId="77777777" w:rsidR="00355A27" w:rsidRPr="006F0D9C" w:rsidRDefault="00355A27">
      <w:pPr>
        <w:numPr>
          <w:ilvl w:val="0"/>
          <w:numId w:val="10"/>
        </w:numPr>
        <w:spacing w:line="360" w:lineRule="auto"/>
        <w:ind w:left="426" w:hanging="6"/>
        <w:rPr>
          <w:rFonts w:asciiTheme="minorBidi" w:hAnsiTheme="minorBidi"/>
        </w:rPr>
      </w:pPr>
      <w:r w:rsidRPr="006F0D9C">
        <w:rPr>
          <w:rFonts w:asciiTheme="minorBidi" w:hAnsiTheme="minorBidi"/>
        </w:rPr>
        <w:t>Income derived on or after 29 Dec 2016 from foreign exchange and risk management activities that are carried out in connection with and incidental to any activity mentioned in paragraph (11) above;</w:t>
      </w:r>
    </w:p>
    <w:p w14:paraId="609E2AC7" w14:textId="77777777" w:rsidR="00355A27" w:rsidRPr="006F0D9C" w:rsidRDefault="00355A27">
      <w:pPr>
        <w:numPr>
          <w:ilvl w:val="0"/>
          <w:numId w:val="10"/>
        </w:numPr>
        <w:spacing w:line="360" w:lineRule="auto"/>
        <w:ind w:left="426" w:hanging="6"/>
        <w:rPr>
          <w:rFonts w:asciiTheme="minorBidi" w:hAnsiTheme="minorBidi"/>
        </w:rPr>
      </w:pPr>
      <w:r w:rsidRPr="006F0D9C">
        <w:rPr>
          <w:rFonts w:asciiTheme="minorBidi" w:hAnsiTheme="minorBidi"/>
        </w:rPr>
        <w:t>Income derived on or after 25 Mar 2016 from:</w:t>
      </w:r>
    </w:p>
    <w:p w14:paraId="2EDC000B" w14:textId="77777777" w:rsidR="00355A27" w:rsidRPr="006F0D9C" w:rsidRDefault="00355A27">
      <w:pPr>
        <w:numPr>
          <w:ilvl w:val="1"/>
          <w:numId w:val="10"/>
        </w:numPr>
        <w:spacing w:line="360" w:lineRule="auto"/>
        <w:ind w:left="426" w:hanging="6"/>
        <w:rPr>
          <w:rFonts w:asciiTheme="minorBidi" w:hAnsiTheme="minorBidi"/>
        </w:rPr>
      </w:pPr>
      <w:r w:rsidRPr="006F0D9C">
        <w:rPr>
          <w:rFonts w:asciiTheme="minorBidi" w:hAnsiTheme="minorBidi"/>
        </w:rPr>
        <w:t>Any mobilisation, holding or demobilisation of any ship used or to be used for offshore renewable energy activity, or offshore mineral activity, where these activities are undertaken by the shipping enterprise itself using a Singapore ship;</w:t>
      </w:r>
    </w:p>
    <w:p w14:paraId="48FA611D" w14:textId="77777777" w:rsidR="00355A27" w:rsidRPr="006F0D9C" w:rsidRDefault="00355A27">
      <w:pPr>
        <w:numPr>
          <w:ilvl w:val="1"/>
          <w:numId w:val="10"/>
        </w:numPr>
        <w:spacing w:line="360" w:lineRule="auto"/>
        <w:ind w:left="426" w:hanging="6"/>
        <w:rPr>
          <w:rFonts w:asciiTheme="minorBidi" w:hAnsiTheme="minorBidi"/>
        </w:rPr>
      </w:pPr>
      <w:r w:rsidRPr="006F0D9C">
        <w:rPr>
          <w:rFonts w:asciiTheme="minorBidi" w:hAnsiTheme="minorBidi"/>
        </w:rPr>
        <w:t>Any mobilisation, holding or demobilisation of a Singapore ship owned or operated by the shipping enterprise and used or to be used for offshore renewable energy activities, or offshore mineral activities;</w:t>
      </w:r>
    </w:p>
    <w:p w14:paraId="486C7B70" w14:textId="77777777" w:rsidR="00355A27" w:rsidRPr="006F0D9C" w:rsidRDefault="00355A27">
      <w:pPr>
        <w:numPr>
          <w:ilvl w:val="1"/>
          <w:numId w:val="10"/>
        </w:numPr>
        <w:spacing w:line="360" w:lineRule="auto"/>
        <w:ind w:left="426" w:hanging="6"/>
        <w:rPr>
          <w:rFonts w:asciiTheme="minorBidi" w:hAnsiTheme="minorBidi"/>
        </w:rPr>
      </w:pPr>
      <w:r w:rsidRPr="006F0D9C">
        <w:rPr>
          <w:rFonts w:asciiTheme="minorBidi" w:hAnsiTheme="minorBidi"/>
        </w:rPr>
        <w:t>Foreign exchange and risk management activities that are carried out in connection with and incidental to any activity mentioned in paragraphs (a) and (b) above;</w:t>
      </w:r>
    </w:p>
    <w:p w14:paraId="04C852BB" w14:textId="77777777" w:rsidR="00355A27" w:rsidRPr="006F0D9C" w:rsidRDefault="00355A27">
      <w:pPr>
        <w:numPr>
          <w:ilvl w:val="1"/>
          <w:numId w:val="10"/>
        </w:numPr>
        <w:spacing w:line="360" w:lineRule="auto"/>
        <w:ind w:left="426" w:hanging="6"/>
        <w:rPr>
          <w:rFonts w:asciiTheme="minorBidi" w:hAnsiTheme="minorBidi"/>
        </w:rPr>
      </w:pPr>
      <w:r w:rsidRPr="006F0D9C">
        <w:rPr>
          <w:rFonts w:asciiTheme="minorBidi" w:hAnsiTheme="minorBidi"/>
        </w:rPr>
        <w:t>The use of Singapore ships for offshore renewable energy activity or offshore mineral activity.</w:t>
      </w:r>
    </w:p>
    <w:p w14:paraId="141A77A6" w14:textId="77777777" w:rsidR="00355A27" w:rsidRPr="006F0D9C" w:rsidRDefault="00355A27">
      <w:pPr>
        <w:numPr>
          <w:ilvl w:val="0"/>
          <w:numId w:val="10"/>
        </w:numPr>
        <w:spacing w:line="360" w:lineRule="auto"/>
        <w:ind w:left="426" w:hanging="6"/>
        <w:rPr>
          <w:rFonts w:asciiTheme="minorBidi" w:hAnsiTheme="minorBidi"/>
        </w:rPr>
      </w:pPr>
      <w:r w:rsidRPr="006F0D9C">
        <w:rPr>
          <w:rFonts w:asciiTheme="minorBidi" w:hAnsiTheme="minorBidi"/>
        </w:rPr>
        <w:t>Income derived on or after 12 Dec 2018 from the finance leasing of a Singapore ship.</w:t>
      </w:r>
    </w:p>
    <w:p w14:paraId="566CD91F" w14:textId="77777777" w:rsidR="00355A27" w:rsidRPr="006F0D9C" w:rsidRDefault="00355A27" w:rsidP="006F0D9C">
      <w:pPr>
        <w:spacing w:line="360" w:lineRule="auto"/>
        <w:ind w:left="426" w:hanging="6"/>
        <w:rPr>
          <w:rFonts w:asciiTheme="minorBidi" w:hAnsiTheme="minorBidi"/>
        </w:rPr>
      </w:pPr>
      <w:r w:rsidRPr="006F0D9C">
        <w:rPr>
          <w:rFonts w:asciiTheme="minorBidi" w:hAnsiTheme="minorBidi"/>
        </w:rPr>
        <w:t>Tax Exemptions for Foreign-Registered Ships</w:t>
      </w:r>
    </w:p>
    <w:p w14:paraId="28D24E7C" w14:textId="77777777" w:rsidR="00355A27" w:rsidRPr="006F0D9C" w:rsidRDefault="00355A27" w:rsidP="006F0D9C">
      <w:pPr>
        <w:spacing w:line="360" w:lineRule="auto"/>
        <w:ind w:left="426" w:hanging="6"/>
        <w:rPr>
          <w:rFonts w:asciiTheme="minorBidi" w:hAnsiTheme="minorBidi"/>
        </w:rPr>
      </w:pPr>
      <w:r w:rsidRPr="006F0D9C">
        <w:rPr>
          <w:rFonts w:asciiTheme="minorBidi" w:hAnsiTheme="minorBidi"/>
        </w:rPr>
        <w:t>For foreign ships, tax exemption applies to income derived from the carriage of passengers, mails, livestock or goods uplifted from Singapore, except where such carriage arises solely from transhipment from Singapore, or is only within the limits of the port of Singapore.</w:t>
      </w:r>
    </w:p>
    <w:p w14:paraId="3F3A2B37" w14:textId="77777777" w:rsidR="00355A27" w:rsidRPr="006F0D9C" w:rsidRDefault="00355A27" w:rsidP="006F0D9C">
      <w:pPr>
        <w:spacing w:line="360" w:lineRule="auto"/>
        <w:ind w:left="426" w:hanging="6"/>
        <w:rPr>
          <w:rFonts w:asciiTheme="minorBidi" w:hAnsiTheme="minorBidi"/>
        </w:rPr>
      </w:pPr>
    </w:p>
    <w:p w14:paraId="0CAECC6F"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Foreign-sourced dividends, branch profits and service income received by a resident company under </w:t>
      </w:r>
      <w:hyperlink r:id="rId26" w:anchor="tax-exemption-on-specified-foreign-sourced-income" w:history="1">
        <w:r w:rsidRPr="006F0D9C">
          <w:rPr>
            <w:rStyle w:val="Hyperlink"/>
            <w:rFonts w:asciiTheme="minorBidi" w:hAnsiTheme="minorBidi"/>
          </w:rPr>
          <w:t>Section 13(8)</w:t>
        </w:r>
      </w:hyperlink>
    </w:p>
    <w:p w14:paraId="28E580A3"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Gains derived by a company on the disposal of equity investments under </w:t>
      </w:r>
      <w:hyperlink r:id="rId27" w:tooltip="Section 13Z" w:history="1">
        <w:r w:rsidRPr="006F0D9C">
          <w:rPr>
            <w:rStyle w:val="Hyperlink"/>
            <w:rFonts w:asciiTheme="minorBidi" w:hAnsiTheme="minorBidi"/>
          </w:rPr>
          <w:t>Section 13W</w:t>
        </w:r>
      </w:hyperlink>
      <w:r w:rsidRPr="006F0D9C">
        <w:rPr>
          <w:rFonts w:asciiTheme="minorBidi" w:hAnsiTheme="minorBidi"/>
        </w:rPr>
        <w:t> (PDF, 346KB)</w:t>
      </w:r>
    </w:p>
    <w:p w14:paraId="15D132AD"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Approved international shipping enterprises (AISEs) operating foreign ships plying in international waters enjoy tax exemption on certain types of international shipping income under Section 13E of the Income Tax Act 1947.</w:t>
      </w:r>
    </w:p>
    <w:p w14:paraId="1591D39E"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An AISE is one approved under the ‘Maritime Sector Incentive - Approved International Shipping Enterprise award (MSI-AIS)’ that is administered by the Maritime and Port Authority of Singapore (MPA). Find out how to apply for this incentive at </w:t>
      </w:r>
      <w:hyperlink r:id="rId28" w:tgtFrame="_blank" w:history="1">
        <w:r w:rsidRPr="006F0D9C">
          <w:rPr>
            <w:rStyle w:val="Hyperlink"/>
            <w:rFonts w:asciiTheme="minorBidi" w:hAnsiTheme="minorBidi"/>
          </w:rPr>
          <w:t>MPA's website</w:t>
        </w:r>
      </w:hyperlink>
      <w:r w:rsidRPr="006F0D9C">
        <w:rPr>
          <w:rFonts w:asciiTheme="minorBidi" w:hAnsiTheme="minorBidi"/>
        </w:rPr>
        <w:t>.</w:t>
      </w:r>
    </w:p>
    <w:p w14:paraId="167013CA"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If you are an AISE claiming exemption under Section 13E, you must ensure that the terms and conditions specified in the letter of award issued by MPA are met.</w:t>
      </w:r>
    </w:p>
    <w:p w14:paraId="64B3F97B"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Tax Exemptions for Approved International Shipping Enterprises</w:t>
      </w:r>
    </w:p>
    <w:p w14:paraId="6776E05D"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An AISE enjoys tax exemption on the following income derived from the operation of foreign ships outside the limits of the port of Singapore:</w:t>
      </w:r>
    </w:p>
    <w:p w14:paraId="568A3337"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Carriage of passengers, mails, livestock or goods by foreign ships;</w:t>
      </w:r>
    </w:p>
    <w:p w14:paraId="0EDBA03F"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Charter of any foreign ship to any person for the carriage of passengers, mails, livestock or goods outside the limits of the port of Singapore;</w:t>
      </w:r>
    </w:p>
    <w:p w14:paraId="1A9F4D82"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Carriage of passengers, mails, livestock or goods by foreign ships to Singapore solely for the purpose of transhipment;</w:t>
      </w:r>
    </w:p>
    <w:p w14:paraId="6C6D25AD"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Towing or salvage operations by foreign ships;</w:t>
      </w:r>
    </w:p>
    <w:p w14:paraId="324B598E"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Charter of any foreign ship to any person for towing or salvage operations;</w:t>
      </w:r>
    </w:p>
    <w:p w14:paraId="0FB7723B"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Operation of any dredger, seismic ship or any ship used for offshore oil or gas activity;</w:t>
      </w:r>
    </w:p>
    <w:p w14:paraId="0BA60C84"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Charter of any foreign dredger, foreign seismic ship or any foreign ship used for offshore oil or gas activity to any person where such dredger, seismic ship or ship is used by the person for his operation outside the limits of the port of Singapore;</w:t>
      </w:r>
    </w:p>
    <w:p w14:paraId="7C3AD793"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Foreign exchange and risk management activities which are carried out in connection with and incidental to the operations mentioned in paragraphs (1) to (7) above;</w:t>
      </w:r>
    </w:p>
    <w:p w14:paraId="786D285F"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Gain on the sale of a foreign ship used for prescribed purpose;</w:t>
      </w:r>
    </w:p>
    <w:p w14:paraId="0EB2BC07"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lastRenderedPageBreak/>
        <w:t>Gain on the assignment of rights under a contract for the construction of a ship for a prescribed purpose that, at the time of the assignment, is intended to be a foreign ship to be used for that or any other prescribed purpose;</w:t>
      </w:r>
    </w:p>
    <w:p w14:paraId="79E4013A"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Gain from the sale of 100% issued ordinary shares in a Special Purpose Company (‘SPC’) of the approved AISE where at the time of the sale of the shares, the SPC:</w:t>
      </w:r>
    </w:p>
    <w:p w14:paraId="3B10001D"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Owns any foreign ship that is used for a prescribed purpose;</w:t>
      </w:r>
    </w:p>
    <w:p w14:paraId="6FE11DB1"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Is the buyer under a contract for the construction of a foreign ship for a prescribed purpose that is intended to be used for that or any other prescribed purpose;</w:t>
      </w:r>
    </w:p>
    <w:p w14:paraId="2A3D023E"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Owns a Singapore ship or a ship that is provisionally registered under the Merchant Shipping Act 1995; or</w:t>
      </w:r>
    </w:p>
    <w:p w14:paraId="018BD094"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Is the buyer under a contract for the construction of a ship that, at the time of the sale, is intended to be registered or is provisionally registered under the Merchant Shipping Act 1995.</w:t>
      </w:r>
    </w:p>
    <w:p w14:paraId="6BCD7F40"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The exemptions mentioned in paragraphs (9) to (11) above do not include:</w:t>
      </w:r>
    </w:p>
    <w:p w14:paraId="4597B103"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Income of an AISE as a lessor of a foreign ship used for a prescribed purpose, under a finance lease that is treated as a sale under Section 10C; or</w:t>
      </w:r>
    </w:p>
    <w:p w14:paraId="676EA1B8"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Income of an AISE from carrying on a business of trading in foreign ships used for a prescribed purpose, or of constructing for sale foreign ships for a prescribed purpose.</w:t>
      </w:r>
    </w:p>
    <w:p w14:paraId="1A3F03AF"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Income from the carriage of passengers, mails, livestock or goods uplifted from Singapore, except where such carriage is only within the limits of the port of Singapore;</w:t>
      </w:r>
    </w:p>
    <w:p w14:paraId="7E7D235E"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Income derived between 22 Feb 2010 and 23 Feb 2015 from the provision of ship management services [defined in Section 13A(16)] to any qualifying special purpose vehicle in respect of ships owned or operated by the qualifying special purpose vehicle, unless the conditions of its approval otherwise provides;</w:t>
      </w:r>
    </w:p>
    <w:p w14:paraId="21C2C257"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Income derived on or after 24 Feb 2015 from:</w:t>
      </w:r>
    </w:p>
    <w:p w14:paraId="47A63A61"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Providing prescribed ship management services to any qualifying special purpose vehicle in respect of ships owned or operated by the qualifying special purpose vehicle, unless the conditions of its approval otherwise provides;</w:t>
      </w:r>
    </w:p>
    <w:p w14:paraId="4F1A6C9C"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Any mobilisation, holding or demobilisation of any ship used or to be used for offshore oil gas activity where these activities are undertaken by the AISE itself using a foreign ship;</w:t>
      </w:r>
    </w:p>
    <w:p w14:paraId="43C5808D"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Any mobilisation, holding or demobilisation of a foreign ship owned or operated by the AISE and used or to be used for offshore oil or gas activity outside the limits of the port of Singapore;</w:t>
      </w:r>
    </w:p>
    <w:p w14:paraId="0AE17FF0"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lastRenderedPageBreak/>
        <w:t>The leasing of any container (other than finance leasing) carried out in connection with and incidental to the operation of foreign ships.</w:t>
      </w:r>
    </w:p>
    <w:p w14:paraId="07F5BE15"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Income derived on or after 25 Mar 2016 from:</w:t>
      </w:r>
    </w:p>
    <w:p w14:paraId="7989DF54"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The operation outside the limits of the port of Singapore of any foreign ship for offshore renewable energy activity or offshore mineral activity;</w:t>
      </w:r>
    </w:p>
    <w:p w14:paraId="39498018"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The charter of any foreign ship for offshore renewable energy activity or offshore mineral activity to any person, where such ship is used by the person for the person’s operation outside the limits of the port of Singapore;</w:t>
      </w:r>
    </w:p>
    <w:p w14:paraId="53C3E5D2"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Any mobilisation, holding or demobilisation of any ship used or to be used for offshore renewable energy activity, or offshore mineral activity where these activities are undertaken by the AISE itself using a foreign ship;</w:t>
      </w:r>
    </w:p>
    <w:p w14:paraId="1D547F9C"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Any mobilisation, holding or demobilisation of any foreign ship owned or operated by the AISE and use or to be used for offshore renewable energy activity or offshore mineral activity, outside the limits of the port of Singapore;</w:t>
      </w:r>
    </w:p>
    <w:p w14:paraId="4DB040BD"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Foreign exchange and risk management activities which are carried out in connection with and incidental to any activity mentioned in paragraphs (a) to (d) above;</w:t>
      </w:r>
    </w:p>
    <w:p w14:paraId="7DB06DEB"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Activity mentioned in paragraphs (9) to (11) above in respect of any foreign ship used for offshore renewable energy activity or offshore mineral activity.</w:t>
      </w:r>
    </w:p>
    <w:p w14:paraId="7475D9B6"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Income derived on or after 29 Dec 2016 from foreign exchange and risk management activities that are carried out in connection with and incidental to any activity mentioned in paragraphs (12) and (14)(a) to (c) above.</w:t>
      </w:r>
    </w:p>
    <w:p w14:paraId="682E195F"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Income derived on or after 12 Dec 2018 from:</w:t>
      </w:r>
    </w:p>
    <w:p w14:paraId="4B902DE6"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Finance leasing of any foreign ship where the ship is used, outside the limits of the port of Singapore, for the carriage of passengers, mail, livestock or goods; dredging, seismic or offshore oil or gas activity; towage or salvage operation; or for offshore renewable energy activity, or offshore mineral activity;</w:t>
      </w:r>
    </w:p>
    <w:p w14:paraId="753DA8F8"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Foreign exchange and risk management activities which are carried out in connection with and incidental to an activity mentioned in paragraph (a) above.</w:t>
      </w:r>
    </w:p>
    <w:p w14:paraId="598818D2"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Income derived on or after 19 Feb 2020 from the provision of prescribed ship management services to - </w:t>
      </w:r>
    </w:p>
    <w:p w14:paraId="552D0B53"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Any qualifying special purpose vehicle of the AISE or another AISE; or</w:t>
      </w:r>
    </w:p>
    <w:p w14:paraId="3C186397"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lastRenderedPageBreak/>
        <w:t>Any qualifying shareholder of the AISE, in respect of ships owned or operated by the qualifying special purpose vehicle or qualifying shareholder (as the case may be), unless the conditions of its approval otherwise provide.</w:t>
      </w:r>
    </w:p>
    <w:p w14:paraId="0C0EE1AC" w14:textId="77777777" w:rsidR="00355A27" w:rsidRPr="006F0D9C" w:rsidRDefault="00355A27">
      <w:pPr>
        <w:pStyle w:val="ListParagraph"/>
        <w:numPr>
          <w:ilvl w:val="0"/>
          <w:numId w:val="7"/>
        </w:numPr>
        <w:shd w:val="clear" w:color="auto" w:fill="FFFFFF"/>
        <w:spacing w:after="240" w:line="360" w:lineRule="auto"/>
        <w:ind w:left="426" w:hanging="6"/>
        <w:rPr>
          <w:rFonts w:asciiTheme="minorBidi" w:eastAsia="Times New Roman" w:hAnsiTheme="minorBidi"/>
          <w:color w:val="2F2F2F"/>
          <w:kern w:val="0"/>
          <w:lang w:eastAsia="en-SG"/>
          <w14:ligatures w14:val="none"/>
        </w:rPr>
      </w:pPr>
      <w:r w:rsidRPr="006F0D9C">
        <w:rPr>
          <w:rFonts w:asciiTheme="minorBidi" w:eastAsia="Times New Roman" w:hAnsiTheme="minorBidi"/>
          <w:color w:val="2F2F2F"/>
          <w:kern w:val="0"/>
          <w:lang w:eastAsia="en-SG"/>
          <w14:ligatures w14:val="none"/>
        </w:rPr>
        <w:t>he word ‘trade’ is not defined in the Income Tax Act 1947. Whether a trade is being carried on is a question of fact. In determining whether a trade exists, certain factors are taken into consideration.</w:t>
      </w:r>
    </w:p>
    <w:p w14:paraId="31F44858" w14:textId="77777777" w:rsidR="00355A27" w:rsidRPr="006F0D9C" w:rsidRDefault="00355A27">
      <w:pPr>
        <w:pStyle w:val="ListParagraph"/>
        <w:numPr>
          <w:ilvl w:val="0"/>
          <w:numId w:val="7"/>
        </w:numPr>
        <w:shd w:val="clear" w:color="auto" w:fill="FFFFFF"/>
        <w:spacing w:after="240" w:line="360" w:lineRule="auto"/>
        <w:ind w:left="426" w:hanging="6"/>
        <w:rPr>
          <w:rFonts w:asciiTheme="minorBidi" w:eastAsia="Times New Roman" w:hAnsiTheme="minorBidi"/>
          <w:color w:val="2F2F2F"/>
          <w:kern w:val="0"/>
          <w:lang w:eastAsia="en-SG"/>
          <w14:ligatures w14:val="none"/>
        </w:rPr>
      </w:pPr>
      <w:r w:rsidRPr="006F0D9C">
        <w:rPr>
          <w:rFonts w:asciiTheme="minorBidi" w:eastAsia="Times New Roman" w:hAnsiTheme="minorBidi"/>
          <w:color w:val="2F2F2F"/>
          <w:kern w:val="0"/>
          <w:lang w:eastAsia="en-SG"/>
          <w14:ligatures w14:val="none"/>
        </w:rPr>
        <w:t>All the factors are taken into consideration when determining whether a trade exists, and no single factor is conclusive.</w:t>
      </w:r>
    </w:p>
    <w:p w14:paraId="03882F0A" w14:textId="77777777" w:rsidR="00355A27" w:rsidRPr="006F0D9C" w:rsidRDefault="00355A27">
      <w:pPr>
        <w:pStyle w:val="ListParagraph"/>
        <w:numPr>
          <w:ilvl w:val="0"/>
          <w:numId w:val="7"/>
        </w:numPr>
        <w:shd w:val="clear" w:color="auto" w:fill="FFFFFF"/>
        <w:spacing w:after="120" w:line="360" w:lineRule="auto"/>
        <w:ind w:left="426" w:hanging="6"/>
        <w:outlineLvl w:val="2"/>
        <w:rPr>
          <w:rFonts w:asciiTheme="minorBidi" w:eastAsia="Times New Roman" w:hAnsiTheme="minorBidi"/>
          <w:b/>
          <w:bCs/>
          <w:color w:val="142E4F"/>
          <w:kern w:val="0"/>
          <w:lang w:eastAsia="en-SG"/>
          <w14:ligatures w14:val="none"/>
        </w:rPr>
      </w:pPr>
      <w:r w:rsidRPr="006F0D9C">
        <w:rPr>
          <w:rFonts w:asciiTheme="minorBidi" w:eastAsia="Times New Roman" w:hAnsiTheme="minorBidi"/>
          <w:b/>
          <w:bCs/>
          <w:color w:val="142E4F"/>
          <w:kern w:val="0"/>
          <w:lang w:eastAsia="en-SG"/>
          <w14:ligatures w14:val="none"/>
        </w:rPr>
        <w:t>1. Nature of Subject Matter</w:t>
      </w:r>
    </w:p>
    <w:p w14:paraId="1A8148A9" w14:textId="77777777" w:rsidR="00355A27" w:rsidRPr="006F0D9C" w:rsidRDefault="00355A27">
      <w:pPr>
        <w:pStyle w:val="ListParagraph"/>
        <w:numPr>
          <w:ilvl w:val="0"/>
          <w:numId w:val="7"/>
        </w:numPr>
        <w:shd w:val="clear" w:color="auto" w:fill="FFFFFF"/>
        <w:spacing w:after="240" w:line="360" w:lineRule="auto"/>
        <w:ind w:left="426" w:hanging="6"/>
        <w:rPr>
          <w:rFonts w:asciiTheme="minorBidi" w:eastAsia="Times New Roman" w:hAnsiTheme="minorBidi"/>
          <w:color w:val="2F2F2F"/>
          <w:kern w:val="0"/>
          <w:lang w:eastAsia="en-SG"/>
          <w14:ligatures w14:val="none"/>
        </w:rPr>
      </w:pPr>
      <w:r w:rsidRPr="006F0D9C">
        <w:rPr>
          <w:rFonts w:asciiTheme="minorBidi" w:eastAsia="Times New Roman" w:hAnsiTheme="minorBidi"/>
          <w:color w:val="2F2F2F"/>
          <w:kern w:val="0"/>
          <w:lang w:eastAsia="en-SG"/>
          <w14:ligatures w14:val="none"/>
        </w:rPr>
        <w:t>This refers to the nature of the asset/ property that is bought and then sold. Some assets (e.g. commodities, manufactured items) are normally regarded as the subject of trading while others, when not bought in quantity, are less likely to be regarded as trading (e.g. antiques, art work).</w:t>
      </w:r>
    </w:p>
    <w:p w14:paraId="6CCD2D72" w14:textId="77777777" w:rsidR="00355A27" w:rsidRPr="006F0D9C" w:rsidRDefault="00355A27">
      <w:pPr>
        <w:pStyle w:val="ListParagraph"/>
        <w:numPr>
          <w:ilvl w:val="0"/>
          <w:numId w:val="7"/>
        </w:numPr>
        <w:shd w:val="clear" w:color="auto" w:fill="FFFFFF"/>
        <w:spacing w:after="120" w:line="360" w:lineRule="auto"/>
        <w:ind w:left="426" w:hanging="6"/>
        <w:outlineLvl w:val="2"/>
        <w:rPr>
          <w:rFonts w:asciiTheme="minorBidi" w:eastAsia="Times New Roman" w:hAnsiTheme="minorBidi"/>
          <w:b/>
          <w:bCs/>
          <w:color w:val="142E4F"/>
          <w:kern w:val="0"/>
          <w:lang w:eastAsia="en-SG"/>
          <w14:ligatures w14:val="none"/>
        </w:rPr>
      </w:pPr>
      <w:r w:rsidRPr="006F0D9C">
        <w:rPr>
          <w:rFonts w:asciiTheme="minorBidi" w:eastAsia="Times New Roman" w:hAnsiTheme="minorBidi"/>
          <w:b/>
          <w:bCs/>
          <w:color w:val="142E4F"/>
          <w:kern w:val="0"/>
          <w:lang w:eastAsia="en-SG"/>
          <w14:ligatures w14:val="none"/>
        </w:rPr>
        <w:t>2. Length of Ownership</w:t>
      </w:r>
    </w:p>
    <w:p w14:paraId="16555525" w14:textId="77777777" w:rsidR="00355A27" w:rsidRPr="006F0D9C" w:rsidRDefault="00355A27">
      <w:pPr>
        <w:pStyle w:val="ListParagraph"/>
        <w:numPr>
          <w:ilvl w:val="0"/>
          <w:numId w:val="7"/>
        </w:numPr>
        <w:shd w:val="clear" w:color="auto" w:fill="FFFFFF"/>
        <w:spacing w:after="240" w:line="360" w:lineRule="auto"/>
        <w:ind w:left="426" w:hanging="6"/>
        <w:rPr>
          <w:rFonts w:asciiTheme="minorBidi" w:eastAsia="Times New Roman" w:hAnsiTheme="minorBidi"/>
          <w:color w:val="2F2F2F"/>
          <w:kern w:val="0"/>
          <w:lang w:eastAsia="en-SG"/>
          <w14:ligatures w14:val="none"/>
        </w:rPr>
      </w:pPr>
      <w:r w:rsidRPr="006F0D9C">
        <w:rPr>
          <w:rFonts w:asciiTheme="minorBidi" w:eastAsia="Times New Roman" w:hAnsiTheme="minorBidi"/>
          <w:color w:val="2F2F2F"/>
          <w:kern w:val="0"/>
          <w:lang w:eastAsia="en-SG"/>
          <w14:ligatures w14:val="none"/>
        </w:rPr>
        <w:t>This refers to the holding period of the asset/ property in question. The shorter the holding period, the more likely it is regarded as held for trading.</w:t>
      </w:r>
    </w:p>
    <w:p w14:paraId="62B0211D" w14:textId="77777777" w:rsidR="00355A27" w:rsidRPr="006F0D9C" w:rsidRDefault="00355A27">
      <w:pPr>
        <w:pStyle w:val="ListParagraph"/>
        <w:numPr>
          <w:ilvl w:val="0"/>
          <w:numId w:val="7"/>
        </w:numPr>
        <w:shd w:val="clear" w:color="auto" w:fill="FFFFFF"/>
        <w:spacing w:after="120" w:line="360" w:lineRule="auto"/>
        <w:ind w:left="426" w:hanging="6"/>
        <w:outlineLvl w:val="2"/>
        <w:rPr>
          <w:rFonts w:asciiTheme="minorBidi" w:eastAsia="Times New Roman" w:hAnsiTheme="minorBidi"/>
          <w:b/>
          <w:bCs/>
          <w:color w:val="142E4F"/>
          <w:kern w:val="0"/>
          <w:lang w:eastAsia="en-SG"/>
          <w14:ligatures w14:val="none"/>
        </w:rPr>
      </w:pPr>
      <w:r w:rsidRPr="006F0D9C">
        <w:rPr>
          <w:rFonts w:asciiTheme="minorBidi" w:eastAsia="Times New Roman" w:hAnsiTheme="minorBidi"/>
          <w:b/>
          <w:bCs/>
          <w:color w:val="142E4F"/>
          <w:kern w:val="0"/>
          <w:lang w:eastAsia="en-SG"/>
          <w14:ligatures w14:val="none"/>
        </w:rPr>
        <w:t>3. Frequency of Transactions</w:t>
      </w:r>
    </w:p>
    <w:p w14:paraId="19F349FA" w14:textId="77777777" w:rsidR="00355A27" w:rsidRPr="006F0D9C" w:rsidRDefault="00355A27">
      <w:pPr>
        <w:pStyle w:val="ListParagraph"/>
        <w:numPr>
          <w:ilvl w:val="0"/>
          <w:numId w:val="7"/>
        </w:numPr>
        <w:shd w:val="clear" w:color="auto" w:fill="FFFFFF"/>
        <w:spacing w:after="240" w:line="360" w:lineRule="auto"/>
        <w:ind w:left="426" w:hanging="6"/>
        <w:rPr>
          <w:rFonts w:asciiTheme="minorBidi" w:eastAsia="Times New Roman" w:hAnsiTheme="minorBidi"/>
          <w:color w:val="2F2F2F"/>
          <w:kern w:val="0"/>
          <w:lang w:eastAsia="en-SG"/>
          <w14:ligatures w14:val="none"/>
        </w:rPr>
      </w:pPr>
      <w:r w:rsidRPr="006F0D9C">
        <w:rPr>
          <w:rFonts w:asciiTheme="minorBidi" w:eastAsia="Times New Roman" w:hAnsiTheme="minorBidi"/>
          <w:color w:val="2F2F2F"/>
          <w:kern w:val="0"/>
          <w:lang w:eastAsia="en-SG"/>
          <w14:ligatures w14:val="none"/>
        </w:rPr>
        <w:t>A high frequency of similar transactions is more indicative of trading than an isolated transaction.</w:t>
      </w:r>
    </w:p>
    <w:p w14:paraId="2569B9A3" w14:textId="77777777" w:rsidR="00355A27" w:rsidRPr="006F0D9C" w:rsidRDefault="00355A27">
      <w:pPr>
        <w:pStyle w:val="ListParagraph"/>
        <w:numPr>
          <w:ilvl w:val="0"/>
          <w:numId w:val="7"/>
        </w:numPr>
        <w:shd w:val="clear" w:color="auto" w:fill="FFFFFF"/>
        <w:spacing w:after="120" w:line="360" w:lineRule="auto"/>
        <w:ind w:left="426" w:hanging="6"/>
        <w:outlineLvl w:val="2"/>
        <w:rPr>
          <w:rFonts w:asciiTheme="minorBidi" w:eastAsia="Times New Roman" w:hAnsiTheme="minorBidi"/>
          <w:b/>
          <w:bCs/>
          <w:color w:val="142E4F"/>
          <w:kern w:val="0"/>
          <w:lang w:eastAsia="en-SG"/>
          <w14:ligatures w14:val="none"/>
        </w:rPr>
      </w:pPr>
      <w:r w:rsidRPr="006F0D9C">
        <w:rPr>
          <w:rFonts w:asciiTheme="minorBidi" w:eastAsia="Times New Roman" w:hAnsiTheme="minorBidi"/>
          <w:b/>
          <w:bCs/>
          <w:color w:val="142E4F"/>
          <w:kern w:val="0"/>
          <w:lang w:eastAsia="en-SG"/>
          <w14:ligatures w14:val="none"/>
        </w:rPr>
        <w:t>4. Supplementary Work</w:t>
      </w:r>
    </w:p>
    <w:p w14:paraId="6403766F" w14:textId="77777777" w:rsidR="00355A27" w:rsidRPr="006F0D9C" w:rsidRDefault="00355A27">
      <w:pPr>
        <w:pStyle w:val="ListParagraph"/>
        <w:numPr>
          <w:ilvl w:val="0"/>
          <w:numId w:val="7"/>
        </w:numPr>
        <w:shd w:val="clear" w:color="auto" w:fill="FFFFFF"/>
        <w:spacing w:after="240" w:line="360" w:lineRule="auto"/>
        <w:ind w:left="426" w:hanging="6"/>
        <w:rPr>
          <w:rFonts w:asciiTheme="minorBidi" w:eastAsia="Times New Roman" w:hAnsiTheme="minorBidi"/>
          <w:color w:val="2F2F2F"/>
          <w:kern w:val="0"/>
          <w:lang w:eastAsia="en-SG"/>
          <w14:ligatures w14:val="none"/>
        </w:rPr>
      </w:pPr>
      <w:r w:rsidRPr="006F0D9C">
        <w:rPr>
          <w:rFonts w:asciiTheme="minorBidi" w:eastAsia="Times New Roman" w:hAnsiTheme="minorBidi"/>
          <w:color w:val="2F2F2F"/>
          <w:kern w:val="0"/>
          <w:lang w:eastAsia="en-SG"/>
          <w14:ligatures w14:val="none"/>
        </w:rPr>
        <w:t>This refers to additional work done on the asset/ property in question to make it more marketable or extra effort made to find or attract purchasers. If this is done, it is more likely that the subsequent disposal is regarded as trading.</w:t>
      </w:r>
    </w:p>
    <w:p w14:paraId="73E36074" w14:textId="77777777" w:rsidR="00355A27" w:rsidRPr="006F0D9C" w:rsidRDefault="00355A27">
      <w:pPr>
        <w:pStyle w:val="ListParagraph"/>
        <w:numPr>
          <w:ilvl w:val="0"/>
          <w:numId w:val="7"/>
        </w:numPr>
        <w:shd w:val="clear" w:color="auto" w:fill="FFFFFF"/>
        <w:spacing w:after="120" w:line="360" w:lineRule="auto"/>
        <w:ind w:left="426" w:hanging="6"/>
        <w:outlineLvl w:val="2"/>
        <w:rPr>
          <w:rFonts w:asciiTheme="minorBidi" w:eastAsia="Times New Roman" w:hAnsiTheme="minorBidi"/>
          <w:b/>
          <w:bCs/>
          <w:color w:val="142E4F"/>
          <w:kern w:val="0"/>
          <w:lang w:eastAsia="en-SG"/>
          <w14:ligatures w14:val="none"/>
        </w:rPr>
      </w:pPr>
      <w:r w:rsidRPr="006F0D9C">
        <w:rPr>
          <w:rFonts w:asciiTheme="minorBidi" w:eastAsia="Times New Roman" w:hAnsiTheme="minorBidi"/>
          <w:b/>
          <w:bCs/>
          <w:color w:val="142E4F"/>
          <w:kern w:val="0"/>
          <w:lang w:eastAsia="en-SG"/>
          <w14:ligatures w14:val="none"/>
        </w:rPr>
        <w:t>5. Circumstances of the Realisation</w:t>
      </w:r>
    </w:p>
    <w:p w14:paraId="74F84410" w14:textId="77777777" w:rsidR="00355A27" w:rsidRPr="006F0D9C" w:rsidRDefault="00355A27">
      <w:pPr>
        <w:pStyle w:val="ListParagraph"/>
        <w:numPr>
          <w:ilvl w:val="0"/>
          <w:numId w:val="7"/>
        </w:numPr>
        <w:shd w:val="clear" w:color="auto" w:fill="FFFFFF"/>
        <w:spacing w:after="240" w:line="360" w:lineRule="auto"/>
        <w:ind w:left="426" w:hanging="6"/>
        <w:rPr>
          <w:rFonts w:asciiTheme="minorBidi" w:eastAsia="Times New Roman" w:hAnsiTheme="minorBidi"/>
          <w:color w:val="2F2F2F"/>
          <w:kern w:val="0"/>
          <w:lang w:eastAsia="en-SG"/>
          <w14:ligatures w14:val="none"/>
        </w:rPr>
      </w:pPr>
      <w:r w:rsidRPr="006F0D9C">
        <w:rPr>
          <w:rFonts w:asciiTheme="minorBidi" w:eastAsia="Times New Roman" w:hAnsiTheme="minorBidi"/>
          <w:color w:val="2F2F2F"/>
          <w:kern w:val="0"/>
          <w:lang w:eastAsia="en-SG"/>
          <w14:ligatures w14:val="none"/>
        </w:rPr>
        <w:t>Some circumstances are less likely to be indicative of trading (e.g. company is forced to sell the property in question due to compulsory acquisition, sudden urgent need of cash or threat of foreclosure by creditors).</w:t>
      </w:r>
    </w:p>
    <w:p w14:paraId="735818D0" w14:textId="77777777" w:rsidR="00355A27" w:rsidRPr="006F0D9C" w:rsidRDefault="00355A27">
      <w:pPr>
        <w:pStyle w:val="ListParagraph"/>
        <w:numPr>
          <w:ilvl w:val="0"/>
          <w:numId w:val="7"/>
        </w:numPr>
        <w:shd w:val="clear" w:color="auto" w:fill="FFFFFF"/>
        <w:spacing w:after="120" w:line="360" w:lineRule="auto"/>
        <w:ind w:left="426" w:hanging="6"/>
        <w:outlineLvl w:val="2"/>
        <w:rPr>
          <w:rFonts w:asciiTheme="minorBidi" w:eastAsia="Times New Roman" w:hAnsiTheme="minorBidi"/>
          <w:b/>
          <w:bCs/>
          <w:color w:val="142E4F"/>
          <w:kern w:val="0"/>
          <w:lang w:eastAsia="en-SG"/>
          <w14:ligatures w14:val="none"/>
        </w:rPr>
      </w:pPr>
      <w:r w:rsidRPr="006F0D9C">
        <w:rPr>
          <w:rFonts w:asciiTheme="minorBidi" w:eastAsia="Times New Roman" w:hAnsiTheme="minorBidi"/>
          <w:b/>
          <w:bCs/>
          <w:color w:val="142E4F"/>
          <w:kern w:val="0"/>
          <w:lang w:eastAsia="en-SG"/>
          <w14:ligatures w14:val="none"/>
        </w:rPr>
        <w:t>6. Motive</w:t>
      </w:r>
    </w:p>
    <w:p w14:paraId="15BCDF46" w14:textId="77777777" w:rsidR="00355A27" w:rsidRPr="006F0D9C" w:rsidRDefault="00355A27">
      <w:pPr>
        <w:pStyle w:val="ListParagraph"/>
        <w:numPr>
          <w:ilvl w:val="0"/>
          <w:numId w:val="7"/>
        </w:numPr>
        <w:shd w:val="clear" w:color="auto" w:fill="FFFFFF"/>
        <w:spacing w:after="240" w:line="360" w:lineRule="auto"/>
        <w:ind w:left="426" w:hanging="6"/>
        <w:rPr>
          <w:rFonts w:asciiTheme="minorBidi" w:eastAsia="Times New Roman" w:hAnsiTheme="minorBidi"/>
          <w:color w:val="2F2F2F"/>
          <w:kern w:val="0"/>
          <w:lang w:eastAsia="en-SG"/>
          <w14:ligatures w14:val="none"/>
        </w:rPr>
      </w:pPr>
      <w:r w:rsidRPr="006F0D9C">
        <w:rPr>
          <w:rFonts w:asciiTheme="minorBidi" w:eastAsia="Times New Roman" w:hAnsiTheme="minorBidi"/>
          <w:color w:val="2F2F2F"/>
          <w:kern w:val="0"/>
          <w:lang w:eastAsia="en-SG"/>
          <w14:ligatures w14:val="none"/>
        </w:rPr>
        <w:t>This refers to whether there was an intention to trade at the time of the acquisition of the asset/ property in question.</w:t>
      </w:r>
    </w:p>
    <w:p w14:paraId="09CE2FB7" w14:textId="77777777" w:rsidR="00355A27" w:rsidRPr="006F0D9C" w:rsidRDefault="00355A27">
      <w:pPr>
        <w:pStyle w:val="ListParagraph"/>
        <w:numPr>
          <w:ilvl w:val="0"/>
          <w:numId w:val="7"/>
        </w:numPr>
        <w:shd w:val="clear" w:color="auto" w:fill="FFFFFF"/>
        <w:spacing w:after="120" w:line="360" w:lineRule="auto"/>
        <w:ind w:left="426" w:hanging="6"/>
        <w:outlineLvl w:val="2"/>
        <w:rPr>
          <w:rFonts w:asciiTheme="minorBidi" w:eastAsia="Times New Roman" w:hAnsiTheme="minorBidi"/>
          <w:b/>
          <w:bCs/>
          <w:color w:val="142E4F"/>
          <w:kern w:val="0"/>
          <w:lang w:eastAsia="en-SG"/>
          <w14:ligatures w14:val="none"/>
        </w:rPr>
      </w:pPr>
      <w:r w:rsidRPr="006F0D9C">
        <w:rPr>
          <w:rFonts w:asciiTheme="minorBidi" w:eastAsia="Times New Roman" w:hAnsiTheme="minorBidi"/>
          <w:b/>
          <w:bCs/>
          <w:color w:val="142E4F"/>
          <w:kern w:val="0"/>
          <w:lang w:eastAsia="en-SG"/>
          <w14:ligatures w14:val="none"/>
        </w:rPr>
        <w:t>7. Mode of Financing</w:t>
      </w:r>
    </w:p>
    <w:p w14:paraId="46092432" w14:textId="77777777" w:rsidR="00355A27" w:rsidRPr="006F0D9C" w:rsidRDefault="00355A27">
      <w:pPr>
        <w:pStyle w:val="ListParagraph"/>
        <w:numPr>
          <w:ilvl w:val="0"/>
          <w:numId w:val="7"/>
        </w:numPr>
        <w:shd w:val="clear" w:color="auto" w:fill="FFFFFF"/>
        <w:spacing w:after="240" w:line="360" w:lineRule="auto"/>
        <w:ind w:left="426" w:hanging="6"/>
        <w:rPr>
          <w:rFonts w:asciiTheme="minorBidi" w:eastAsia="Times New Roman" w:hAnsiTheme="minorBidi"/>
          <w:color w:val="2F2F2F"/>
          <w:kern w:val="0"/>
          <w:lang w:eastAsia="en-SG"/>
          <w14:ligatures w14:val="none"/>
        </w:rPr>
      </w:pPr>
      <w:r w:rsidRPr="006F0D9C">
        <w:rPr>
          <w:rFonts w:asciiTheme="minorBidi" w:eastAsia="Times New Roman" w:hAnsiTheme="minorBidi"/>
          <w:color w:val="2F2F2F"/>
          <w:kern w:val="0"/>
          <w:lang w:eastAsia="en-SG"/>
          <w14:ligatures w14:val="none"/>
        </w:rPr>
        <w:t>This refers to how the purchase of the asset/ property in question is financed. Short-term financing is more indicative of trading than long-term financing. The company's financial position and ability to hold on to the property is also taken into consideration.</w:t>
      </w:r>
    </w:p>
    <w:p w14:paraId="67BE6C27" w14:textId="77777777" w:rsidR="00355A27" w:rsidRPr="006F0D9C" w:rsidRDefault="00355A27">
      <w:pPr>
        <w:pStyle w:val="ListParagraph"/>
        <w:numPr>
          <w:ilvl w:val="0"/>
          <w:numId w:val="7"/>
        </w:numPr>
        <w:shd w:val="clear" w:color="auto" w:fill="FFFFFF"/>
        <w:spacing w:after="120" w:line="360" w:lineRule="auto"/>
        <w:ind w:left="426" w:hanging="6"/>
        <w:outlineLvl w:val="2"/>
        <w:rPr>
          <w:rFonts w:asciiTheme="minorBidi" w:eastAsia="Times New Roman" w:hAnsiTheme="minorBidi"/>
          <w:b/>
          <w:bCs/>
          <w:color w:val="142E4F"/>
          <w:kern w:val="0"/>
          <w:lang w:eastAsia="en-SG"/>
          <w14:ligatures w14:val="none"/>
        </w:rPr>
      </w:pPr>
      <w:r w:rsidRPr="006F0D9C">
        <w:rPr>
          <w:rFonts w:asciiTheme="minorBidi" w:eastAsia="Times New Roman" w:hAnsiTheme="minorBidi"/>
          <w:b/>
          <w:bCs/>
          <w:color w:val="142E4F"/>
          <w:kern w:val="0"/>
          <w:lang w:eastAsia="en-SG"/>
          <w14:ligatures w14:val="none"/>
        </w:rPr>
        <w:t>8. Other Factors</w:t>
      </w:r>
    </w:p>
    <w:p w14:paraId="0F47F3C8" w14:textId="77777777" w:rsidR="00355A27" w:rsidRPr="006F0D9C" w:rsidRDefault="00355A27">
      <w:pPr>
        <w:pStyle w:val="ListParagraph"/>
        <w:numPr>
          <w:ilvl w:val="0"/>
          <w:numId w:val="7"/>
        </w:numPr>
        <w:shd w:val="clear" w:color="auto" w:fill="FFFFFF"/>
        <w:spacing w:after="0" w:line="360" w:lineRule="auto"/>
        <w:ind w:left="426" w:hanging="6"/>
        <w:rPr>
          <w:rFonts w:asciiTheme="minorBidi" w:eastAsia="Times New Roman" w:hAnsiTheme="minorBidi"/>
          <w:color w:val="2F2F2F"/>
          <w:kern w:val="0"/>
          <w:lang w:eastAsia="en-SG"/>
          <w14:ligatures w14:val="none"/>
        </w:rPr>
      </w:pPr>
      <w:r w:rsidRPr="006F0D9C">
        <w:rPr>
          <w:rFonts w:asciiTheme="minorBidi" w:eastAsia="Times New Roman" w:hAnsiTheme="minorBidi"/>
          <w:color w:val="2F2F2F"/>
          <w:kern w:val="0"/>
          <w:lang w:eastAsia="en-SG"/>
          <w14:ligatures w14:val="none"/>
        </w:rPr>
        <w:t>Other factors include whether there were any feasibility studies conducted, the accounting treatment adopted by the company, the availability of documentation or other evidence maintained by the company to indicate its intention.</w:t>
      </w:r>
    </w:p>
    <w:p w14:paraId="44434CBD" w14:textId="77777777" w:rsidR="00355A27" w:rsidRDefault="00355A27" w:rsidP="006F0D9C">
      <w:pPr>
        <w:spacing w:line="360" w:lineRule="auto"/>
        <w:ind w:left="426" w:hanging="6"/>
        <w:rPr>
          <w:rFonts w:asciiTheme="minorBidi" w:hAnsiTheme="minorBidi"/>
          <w:b/>
          <w:bCs/>
        </w:rPr>
      </w:pPr>
    </w:p>
    <w:p w14:paraId="3D932E42" w14:textId="77777777" w:rsidR="009B3610" w:rsidRDefault="009B3610" w:rsidP="009B3610">
      <w:pPr>
        <w:spacing w:line="360" w:lineRule="auto"/>
        <w:ind w:left="426" w:hanging="6"/>
        <w:rPr>
          <w:rFonts w:asciiTheme="minorBidi" w:hAnsiTheme="minorBidi"/>
          <w:b/>
          <w:bCs/>
        </w:rPr>
      </w:pPr>
      <w:r w:rsidRPr="009B3610">
        <w:rPr>
          <w:rFonts w:asciiTheme="minorBidi" w:hAnsiTheme="minorBidi"/>
          <w:b/>
          <w:bCs/>
        </w:rPr>
        <w:t>Retrenchment benefits</w:t>
      </w:r>
    </w:p>
    <w:p w14:paraId="52B5F915" w14:textId="05CF07A8" w:rsidR="009B3610" w:rsidRPr="009B3610" w:rsidRDefault="009B3610" w:rsidP="009B3610">
      <w:pPr>
        <w:spacing w:line="360" w:lineRule="auto"/>
        <w:ind w:left="426" w:hanging="6"/>
        <w:rPr>
          <w:rFonts w:asciiTheme="minorBidi" w:hAnsiTheme="minorBidi"/>
        </w:rPr>
      </w:pPr>
      <w:r w:rsidRPr="009B3610">
        <w:rPr>
          <w:rFonts w:asciiTheme="minorBidi" w:hAnsiTheme="minorBidi"/>
        </w:rPr>
        <w:t>https://www.iras.gov.sg/taxes/individual-income-tax/basics-of-individual-income-tax/what-is-taxable-what-is-not/employment-income/retrenchment-benefits</w:t>
      </w:r>
    </w:p>
    <w:p w14:paraId="1C39EAE9"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t>Retrenchment benefits are payments made to employees when their employment is terminated prematurely by employers.</w:t>
      </w:r>
    </w:p>
    <w:p w14:paraId="6E85722E"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t>Taxability of retrenchment benefits</w:t>
      </w:r>
    </w:p>
    <w:tbl>
      <w:tblPr>
        <w:tblW w:w="1108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925"/>
        <w:gridCol w:w="5006"/>
        <w:gridCol w:w="5154"/>
      </w:tblGrid>
      <w:tr w:rsidR="009B3610" w:rsidRPr="009B3610" w14:paraId="3AB74C48" w14:textId="77777777">
        <w:trPr>
          <w:gridAfter w:val="2"/>
          <w:wAfter w:w="12345" w:type="dxa"/>
          <w:trHeight w:val="360"/>
          <w:tblHeader/>
        </w:trPr>
        <w:tc>
          <w:tcPr>
            <w:tcW w:w="0" w:type="auto"/>
            <w:vAlign w:val="center"/>
            <w:hideMark/>
          </w:tcPr>
          <w:p w14:paraId="107A3105" w14:textId="77777777" w:rsidR="009B3610" w:rsidRPr="009B3610" w:rsidRDefault="009B3610" w:rsidP="009B3610">
            <w:pPr>
              <w:spacing w:line="360" w:lineRule="auto"/>
              <w:ind w:left="426" w:hanging="6"/>
              <w:rPr>
                <w:rFonts w:asciiTheme="minorBidi" w:hAnsiTheme="minorBidi"/>
              </w:rPr>
            </w:pPr>
          </w:p>
        </w:tc>
      </w:tr>
      <w:tr w:rsidR="009B3610" w:rsidRPr="009B3610" w14:paraId="63E45848" w14:textId="77777777">
        <w:trPr>
          <w:trHeight w:val="1530"/>
        </w:trPr>
        <w:tc>
          <w:tcPr>
            <w:tcW w:w="300" w:type="dxa"/>
            <w:tcBorders>
              <w:left w:val="single" w:sz="6" w:space="0" w:color="C7C7C7"/>
              <w:right w:val="single" w:sz="6" w:space="0" w:color="C7C7C7"/>
            </w:tcBorders>
            <w:shd w:val="clear" w:color="auto" w:fill="F6F8FA"/>
            <w:hideMark/>
          </w:tcPr>
          <w:p w14:paraId="24F63A3A"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t>S/N1</w:t>
            </w:r>
          </w:p>
        </w:tc>
        <w:tc>
          <w:tcPr>
            <w:tcW w:w="6117" w:type="dxa"/>
            <w:tcBorders>
              <w:left w:val="single" w:sz="6" w:space="0" w:color="C7C7C7"/>
              <w:right w:val="single" w:sz="6" w:space="0" w:color="C7C7C7"/>
            </w:tcBorders>
            <w:shd w:val="clear" w:color="auto" w:fill="F6F8FA"/>
            <w:hideMark/>
          </w:tcPr>
          <w:p w14:paraId="15249545"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t>Types of retrenchment benefits</w:t>
            </w:r>
          </w:p>
          <w:p w14:paraId="377F3582"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t>Compensation for loss of office</w:t>
            </w:r>
          </w:p>
          <w:p w14:paraId="263493F8"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t>(e.g. due to company downsizing or restructuring)</w:t>
            </w:r>
          </w:p>
        </w:tc>
        <w:tc>
          <w:tcPr>
            <w:tcW w:w="6228" w:type="dxa"/>
            <w:tcBorders>
              <w:left w:val="single" w:sz="6" w:space="0" w:color="C7C7C7"/>
              <w:right w:val="single" w:sz="6" w:space="0" w:color="C7C7C7"/>
            </w:tcBorders>
            <w:shd w:val="clear" w:color="auto" w:fill="F6F8FA"/>
            <w:hideMark/>
          </w:tcPr>
          <w:p w14:paraId="4A1D5F78"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t xml:space="preserve">Is it </w:t>
            </w:r>
            <w:proofErr w:type="spellStart"/>
            <w:r w:rsidRPr="009B3610">
              <w:rPr>
                <w:rFonts w:asciiTheme="minorBidi" w:hAnsiTheme="minorBidi"/>
              </w:rPr>
              <w:t>taxable?Not</w:t>
            </w:r>
            <w:proofErr w:type="spellEnd"/>
            <w:r w:rsidRPr="009B3610">
              <w:rPr>
                <w:rFonts w:asciiTheme="minorBidi" w:hAnsiTheme="minorBidi"/>
              </w:rPr>
              <w:t xml:space="preserve"> taxable</w:t>
            </w:r>
            <w:r w:rsidRPr="009B3610">
              <w:rPr>
                <w:rFonts w:asciiTheme="minorBidi" w:hAnsiTheme="minorBidi"/>
              </w:rPr>
              <w:br/>
              <w:t> </w:t>
            </w:r>
            <w:r w:rsidRPr="009B3610">
              <w:rPr>
                <w:rFonts w:asciiTheme="minorBidi" w:hAnsiTheme="minorBidi"/>
              </w:rPr>
              <w:br/>
              <w:t>It is capital in nature.</w:t>
            </w:r>
          </w:p>
        </w:tc>
      </w:tr>
      <w:tr w:rsidR="009B3610" w:rsidRPr="009B3610" w14:paraId="6A213EA3" w14:textId="77777777">
        <w:trPr>
          <w:trHeight w:val="1770"/>
        </w:trPr>
        <w:tc>
          <w:tcPr>
            <w:tcW w:w="300" w:type="dxa"/>
            <w:tcBorders>
              <w:left w:val="single" w:sz="6" w:space="0" w:color="C7C7C7"/>
              <w:right w:val="single" w:sz="6" w:space="0" w:color="C7C7C7"/>
            </w:tcBorders>
            <w:shd w:val="clear" w:color="auto" w:fill="FFFFFF"/>
            <w:hideMark/>
          </w:tcPr>
          <w:p w14:paraId="4A1BAC41"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t>S/N2</w:t>
            </w:r>
          </w:p>
        </w:tc>
        <w:tc>
          <w:tcPr>
            <w:tcW w:w="6117" w:type="dxa"/>
            <w:tcBorders>
              <w:left w:val="single" w:sz="6" w:space="0" w:color="C7C7C7"/>
              <w:right w:val="single" w:sz="6" w:space="0" w:color="C7C7C7"/>
            </w:tcBorders>
            <w:shd w:val="clear" w:color="auto" w:fill="FFFFFF"/>
            <w:hideMark/>
          </w:tcPr>
          <w:p w14:paraId="22AC1B3F"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t>Types of retrenchment benefits</w:t>
            </w:r>
          </w:p>
          <w:p w14:paraId="3F9E0D5D"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t>·     Payment in lieu of notice</w:t>
            </w:r>
          </w:p>
          <w:p w14:paraId="2D737B95"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t>·     Ex-gratia</w:t>
            </w:r>
          </w:p>
          <w:p w14:paraId="4258D1F4"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t>·     Gratuity</w:t>
            </w:r>
          </w:p>
          <w:p w14:paraId="647B5AC6" w14:textId="77777777" w:rsidR="009B3610" w:rsidRPr="009B3610" w:rsidRDefault="009B3610" w:rsidP="009B3610">
            <w:pPr>
              <w:spacing w:line="360" w:lineRule="auto"/>
              <w:ind w:left="426" w:hanging="6"/>
              <w:rPr>
                <w:rFonts w:asciiTheme="minorBidi" w:hAnsiTheme="minorBidi"/>
              </w:rPr>
            </w:pPr>
          </w:p>
        </w:tc>
        <w:tc>
          <w:tcPr>
            <w:tcW w:w="6228" w:type="dxa"/>
            <w:tcBorders>
              <w:left w:val="single" w:sz="6" w:space="0" w:color="C7C7C7"/>
              <w:right w:val="single" w:sz="6" w:space="0" w:color="C7C7C7"/>
            </w:tcBorders>
            <w:shd w:val="clear" w:color="auto" w:fill="FFFFFF"/>
            <w:hideMark/>
          </w:tcPr>
          <w:p w14:paraId="6B5655AA"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t xml:space="preserve">Is it </w:t>
            </w:r>
            <w:proofErr w:type="spellStart"/>
            <w:r w:rsidRPr="009B3610">
              <w:rPr>
                <w:rFonts w:asciiTheme="minorBidi" w:hAnsiTheme="minorBidi"/>
              </w:rPr>
              <w:t>taxable?Taxable</w:t>
            </w:r>
            <w:proofErr w:type="spellEnd"/>
            <w:r w:rsidRPr="009B3610">
              <w:rPr>
                <w:rFonts w:asciiTheme="minorBidi" w:hAnsiTheme="minorBidi"/>
              </w:rPr>
              <w:br/>
              <w:t> </w:t>
            </w:r>
            <w:r w:rsidRPr="009B3610">
              <w:rPr>
                <w:rFonts w:asciiTheme="minorBidi" w:hAnsiTheme="minorBidi"/>
              </w:rPr>
              <w:br/>
              <w:t>These payments are made to recognise the past services provided, not payments for loss of employment.</w:t>
            </w:r>
          </w:p>
        </w:tc>
      </w:tr>
      <w:tr w:rsidR="009B3610" w:rsidRPr="009B3610" w14:paraId="788D52CA" w14:textId="77777777">
        <w:trPr>
          <w:trHeight w:val="1965"/>
        </w:trPr>
        <w:tc>
          <w:tcPr>
            <w:tcW w:w="300" w:type="dxa"/>
            <w:tcBorders>
              <w:left w:val="single" w:sz="6" w:space="0" w:color="C7C7C7"/>
              <w:right w:val="single" w:sz="6" w:space="0" w:color="C7C7C7"/>
            </w:tcBorders>
            <w:shd w:val="clear" w:color="auto" w:fill="F6F8FA"/>
            <w:hideMark/>
          </w:tcPr>
          <w:p w14:paraId="186CD200"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t>S/N3</w:t>
            </w:r>
          </w:p>
        </w:tc>
        <w:tc>
          <w:tcPr>
            <w:tcW w:w="6117" w:type="dxa"/>
            <w:tcBorders>
              <w:left w:val="single" w:sz="6" w:space="0" w:color="C7C7C7"/>
              <w:right w:val="single" w:sz="6" w:space="0" w:color="C7C7C7"/>
            </w:tcBorders>
            <w:shd w:val="clear" w:color="auto" w:fill="F6F8FA"/>
            <w:hideMark/>
          </w:tcPr>
          <w:p w14:paraId="21C11B39"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t>Types of retrenchment benefits</w:t>
            </w:r>
          </w:p>
          <w:p w14:paraId="083E2FA7"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t>Payment for restrictive covenants</w:t>
            </w:r>
          </w:p>
          <w:p w14:paraId="54B6DA41"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t>(Agreement restricting employee actions, e.g., non-compete clauses)</w:t>
            </w:r>
          </w:p>
        </w:tc>
        <w:tc>
          <w:tcPr>
            <w:tcW w:w="6228" w:type="dxa"/>
            <w:tcBorders>
              <w:left w:val="single" w:sz="6" w:space="0" w:color="C7C7C7"/>
              <w:right w:val="single" w:sz="6" w:space="0" w:color="C7C7C7"/>
            </w:tcBorders>
            <w:shd w:val="clear" w:color="auto" w:fill="F6F8FA"/>
            <w:hideMark/>
          </w:tcPr>
          <w:p w14:paraId="05DFDF7C"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t xml:space="preserve">Is it </w:t>
            </w:r>
            <w:proofErr w:type="spellStart"/>
            <w:r w:rsidRPr="009B3610">
              <w:rPr>
                <w:rFonts w:asciiTheme="minorBidi" w:hAnsiTheme="minorBidi"/>
              </w:rPr>
              <w:t>taxable?Not</w:t>
            </w:r>
            <w:proofErr w:type="spellEnd"/>
            <w:r w:rsidRPr="009B3610">
              <w:rPr>
                <w:rFonts w:asciiTheme="minorBidi" w:hAnsiTheme="minorBidi"/>
              </w:rPr>
              <w:t xml:space="preserve"> taxable</w:t>
            </w:r>
            <w:r w:rsidRPr="009B3610">
              <w:rPr>
                <w:rFonts w:asciiTheme="minorBidi" w:hAnsiTheme="minorBidi"/>
              </w:rPr>
              <w:br/>
              <w:t> </w:t>
            </w:r>
            <w:r w:rsidRPr="009B3610">
              <w:rPr>
                <w:rFonts w:asciiTheme="minorBidi" w:hAnsiTheme="minorBidi"/>
              </w:rPr>
              <w:br/>
              <w:t>It is capital in nature.</w:t>
            </w:r>
          </w:p>
        </w:tc>
      </w:tr>
      <w:tr w:rsidR="009B3610" w:rsidRPr="009B3610" w14:paraId="0A93ABE3" w14:textId="77777777">
        <w:trPr>
          <w:trHeight w:val="6105"/>
        </w:trPr>
        <w:tc>
          <w:tcPr>
            <w:tcW w:w="300" w:type="dxa"/>
            <w:tcBorders>
              <w:left w:val="single" w:sz="6" w:space="0" w:color="C7C7C7"/>
              <w:right w:val="single" w:sz="6" w:space="0" w:color="C7C7C7"/>
            </w:tcBorders>
            <w:shd w:val="clear" w:color="auto" w:fill="FFFFFF"/>
            <w:hideMark/>
          </w:tcPr>
          <w:p w14:paraId="60ADF8CE"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lastRenderedPageBreak/>
              <w:t>S/N4</w:t>
            </w:r>
            <w:r w:rsidRPr="009B3610">
              <w:rPr>
                <w:rFonts w:asciiTheme="minorBidi" w:hAnsiTheme="minorBidi"/>
              </w:rPr>
              <w:br/>
            </w:r>
          </w:p>
        </w:tc>
        <w:tc>
          <w:tcPr>
            <w:tcW w:w="6117" w:type="dxa"/>
            <w:tcBorders>
              <w:left w:val="single" w:sz="6" w:space="0" w:color="C7C7C7"/>
              <w:right w:val="single" w:sz="6" w:space="0" w:color="C7C7C7"/>
            </w:tcBorders>
            <w:shd w:val="clear" w:color="auto" w:fill="FFFFFF"/>
            <w:hideMark/>
          </w:tcPr>
          <w:p w14:paraId="0D2EE68F"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t>Types of retrenchment benefits</w:t>
            </w:r>
          </w:p>
          <w:p w14:paraId="5B4FA8C1"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t>Outplacement support </w:t>
            </w:r>
          </w:p>
          <w:p w14:paraId="1A09E5C8"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t>(e.g. counselling, job search assistance)</w:t>
            </w:r>
            <w:r w:rsidRPr="009B3610">
              <w:rPr>
                <w:rFonts w:asciiTheme="minorBidi" w:hAnsiTheme="minorBidi"/>
              </w:rPr>
              <w:br/>
            </w:r>
          </w:p>
        </w:tc>
        <w:tc>
          <w:tcPr>
            <w:tcW w:w="6228" w:type="dxa"/>
            <w:tcBorders>
              <w:left w:val="single" w:sz="6" w:space="0" w:color="C7C7C7"/>
              <w:right w:val="single" w:sz="6" w:space="0" w:color="C7C7C7"/>
            </w:tcBorders>
            <w:shd w:val="clear" w:color="auto" w:fill="FFFFFF"/>
            <w:hideMark/>
          </w:tcPr>
          <w:p w14:paraId="08C0F231"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t xml:space="preserve">Is it </w:t>
            </w:r>
            <w:proofErr w:type="spellStart"/>
            <w:r w:rsidRPr="009B3610">
              <w:rPr>
                <w:rFonts w:asciiTheme="minorBidi" w:hAnsiTheme="minorBidi"/>
              </w:rPr>
              <w:t>taxable?Not</w:t>
            </w:r>
            <w:proofErr w:type="spellEnd"/>
            <w:r w:rsidRPr="009B3610">
              <w:rPr>
                <w:rFonts w:asciiTheme="minorBidi" w:hAnsiTheme="minorBidi"/>
              </w:rPr>
              <w:t xml:space="preserve"> taxable when the following conditions are met:</w:t>
            </w:r>
            <w:r w:rsidRPr="009B3610">
              <w:rPr>
                <w:rFonts w:asciiTheme="minorBidi" w:hAnsiTheme="minorBidi"/>
              </w:rPr>
              <w:br/>
            </w:r>
            <w:r w:rsidRPr="009B3610">
              <w:rPr>
                <w:rFonts w:asciiTheme="minorBidi" w:hAnsiTheme="minorBidi"/>
              </w:rPr>
              <w:br/>
            </w:r>
          </w:p>
          <w:p w14:paraId="6D17EEAE" w14:textId="77777777" w:rsidR="009B3610" w:rsidRPr="009B3610" w:rsidRDefault="009B3610">
            <w:pPr>
              <w:numPr>
                <w:ilvl w:val="0"/>
                <w:numId w:val="38"/>
              </w:numPr>
              <w:spacing w:line="360" w:lineRule="auto"/>
              <w:rPr>
                <w:rFonts w:asciiTheme="minorBidi" w:hAnsiTheme="minorBidi"/>
              </w:rPr>
            </w:pPr>
            <w:r w:rsidRPr="009B3610">
              <w:rPr>
                <w:rFonts w:asciiTheme="minorBidi" w:hAnsiTheme="minorBidi"/>
              </w:rPr>
              <w:t>The outplacement support is provided to compensate for loss of office and is only available to retrenched employees;</w:t>
            </w:r>
          </w:p>
          <w:p w14:paraId="4A2C81D8" w14:textId="77777777" w:rsidR="009B3610" w:rsidRPr="009B3610" w:rsidRDefault="009B3610">
            <w:pPr>
              <w:numPr>
                <w:ilvl w:val="0"/>
                <w:numId w:val="38"/>
              </w:numPr>
              <w:spacing w:line="360" w:lineRule="auto"/>
              <w:rPr>
                <w:rFonts w:asciiTheme="minorBidi" w:hAnsiTheme="minorBidi"/>
              </w:rPr>
            </w:pPr>
            <w:r w:rsidRPr="009B3610">
              <w:rPr>
                <w:rFonts w:asciiTheme="minorBidi" w:hAnsiTheme="minorBidi"/>
              </w:rPr>
              <w:t>The only expense incurred by the employer to provide the outplacement support is the fees paid to the outplacement agents or cost incurred to provide other forms of outplacement support, whichever the case may be; and</w:t>
            </w:r>
          </w:p>
          <w:p w14:paraId="287E2665" w14:textId="77777777" w:rsidR="009B3610" w:rsidRPr="009B3610" w:rsidRDefault="009B3610">
            <w:pPr>
              <w:numPr>
                <w:ilvl w:val="0"/>
                <w:numId w:val="38"/>
              </w:numPr>
              <w:spacing w:line="360" w:lineRule="auto"/>
              <w:rPr>
                <w:rFonts w:asciiTheme="minorBidi" w:hAnsiTheme="minorBidi"/>
              </w:rPr>
            </w:pPr>
            <w:r w:rsidRPr="009B3610">
              <w:rPr>
                <w:rFonts w:asciiTheme="minorBidi" w:hAnsiTheme="minorBidi"/>
              </w:rPr>
              <w:t>Any employee who is eligible for outplacement support but chooses not to accept it is not entitled to any other compensation in lieu, whether in cash or otherwise.</w:t>
            </w:r>
          </w:p>
        </w:tc>
      </w:tr>
    </w:tbl>
    <w:p w14:paraId="5E35E9F9"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t>The nature of each payment should be determined based on specific facts and circumstances giving rise to the payment and does not depend solely on the description ascribed to the payment by employers. </w:t>
      </w:r>
    </w:p>
    <w:p w14:paraId="555DCC5F"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t>The taxable retrenchment benefits are taxed in the year that you are legally entitled to the benefits and not based on the date of payment. It is usually taxed in the year that you are retrenched.</w:t>
      </w:r>
    </w:p>
    <w:p w14:paraId="0A764D54" w14:textId="77777777" w:rsidR="009B3610" w:rsidRPr="009B3610" w:rsidRDefault="009B3610" w:rsidP="009B3610">
      <w:pPr>
        <w:spacing w:line="360" w:lineRule="auto"/>
        <w:ind w:left="426" w:hanging="6"/>
        <w:rPr>
          <w:rStyle w:val="Hyperlink"/>
          <w:rFonts w:asciiTheme="minorBidi" w:hAnsiTheme="minorBidi"/>
        </w:rPr>
      </w:pPr>
      <w:r w:rsidRPr="009B3610">
        <w:rPr>
          <w:rFonts w:asciiTheme="minorBidi" w:hAnsiTheme="minorBidi"/>
        </w:rPr>
        <w:fldChar w:fldCharType="begin"/>
      </w:r>
      <w:r w:rsidRPr="009B3610">
        <w:rPr>
          <w:rFonts w:asciiTheme="minorBidi" w:hAnsiTheme="minorBidi"/>
        </w:rPr>
        <w:instrText>HYPERLINK "https://www.iras.gov.sg/taxes/individual-income-tax/basics-of-individual-income-tax/what-is-taxable-what-is-not/employment-income/retrenchment-benefits" \l "example--tax-treatment-of-retrenchment-benefits-given-to-an-employee"</w:instrText>
      </w:r>
      <w:r w:rsidRPr="009B3610">
        <w:rPr>
          <w:rFonts w:asciiTheme="minorBidi" w:hAnsiTheme="minorBidi"/>
        </w:rPr>
      </w:r>
      <w:r w:rsidRPr="009B3610">
        <w:rPr>
          <w:rFonts w:asciiTheme="minorBidi" w:hAnsiTheme="minorBidi"/>
        </w:rPr>
        <w:fldChar w:fldCharType="separate"/>
      </w:r>
    </w:p>
    <w:p w14:paraId="778149CF" w14:textId="77777777" w:rsidR="009B3610" w:rsidRPr="009B3610" w:rsidRDefault="009B3610" w:rsidP="009B3610">
      <w:pPr>
        <w:spacing w:line="360" w:lineRule="auto"/>
        <w:ind w:left="426" w:hanging="6"/>
        <w:rPr>
          <w:rStyle w:val="Hyperlink"/>
          <w:rFonts w:asciiTheme="minorBidi" w:hAnsiTheme="minorBidi"/>
        </w:rPr>
      </w:pPr>
      <w:r w:rsidRPr="009B3610">
        <w:rPr>
          <w:rStyle w:val="Hyperlink"/>
          <w:rFonts w:asciiTheme="minorBidi" w:hAnsiTheme="minorBidi"/>
        </w:rPr>
        <w:t>Example: Tax treatment of retrenchment benefits given to an employee</w:t>
      </w:r>
    </w:p>
    <w:p w14:paraId="35F9702D"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fldChar w:fldCharType="end"/>
      </w:r>
    </w:p>
    <w:p w14:paraId="3D51506E"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t>Mr Tan was retrenched by ABC Pte Ltd. He was given a retrenchment package which was paid to him the following year. The retrenchment package consists of the following components:</w:t>
      </w:r>
    </w:p>
    <w:p w14:paraId="73875CE1" w14:textId="77777777" w:rsidR="009B3610" w:rsidRPr="009B3610" w:rsidRDefault="009B3610">
      <w:pPr>
        <w:numPr>
          <w:ilvl w:val="0"/>
          <w:numId w:val="39"/>
        </w:numPr>
        <w:spacing w:line="360" w:lineRule="auto"/>
        <w:rPr>
          <w:rFonts w:asciiTheme="minorBidi" w:hAnsiTheme="minorBidi"/>
        </w:rPr>
      </w:pPr>
      <w:r w:rsidRPr="009B3610">
        <w:rPr>
          <w:rFonts w:asciiTheme="minorBidi" w:hAnsiTheme="minorBidi"/>
        </w:rPr>
        <w:t>Payment in lieu of notice</w:t>
      </w:r>
    </w:p>
    <w:p w14:paraId="2B032A89" w14:textId="77777777" w:rsidR="009B3610" w:rsidRPr="009B3610" w:rsidRDefault="009B3610">
      <w:pPr>
        <w:numPr>
          <w:ilvl w:val="0"/>
          <w:numId w:val="39"/>
        </w:numPr>
        <w:spacing w:line="360" w:lineRule="auto"/>
        <w:rPr>
          <w:rFonts w:asciiTheme="minorBidi" w:hAnsiTheme="minorBidi"/>
        </w:rPr>
      </w:pPr>
      <w:r w:rsidRPr="009B3610">
        <w:rPr>
          <w:rFonts w:asciiTheme="minorBidi" w:hAnsiTheme="minorBidi"/>
        </w:rPr>
        <w:t>Gratuity</w:t>
      </w:r>
    </w:p>
    <w:p w14:paraId="33839AEB" w14:textId="77777777" w:rsidR="009B3610" w:rsidRPr="009B3610" w:rsidRDefault="009B3610">
      <w:pPr>
        <w:numPr>
          <w:ilvl w:val="0"/>
          <w:numId w:val="39"/>
        </w:numPr>
        <w:spacing w:line="360" w:lineRule="auto"/>
        <w:rPr>
          <w:rFonts w:asciiTheme="minorBidi" w:hAnsiTheme="minorBidi"/>
        </w:rPr>
      </w:pPr>
      <w:r w:rsidRPr="009B3610">
        <w:rPr>
          <w:rFonts w:asciiTheme="minorBidi" w:hAnsiTheme="minorBidi"/>
        </w:rPr>
        <w:lastRenderedPageBreak/>
        <w:t>Compensation for loss of office</w:t>
      </w:r>
    </w:p>
    <w:p w14:paraId="5ADAF858"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t>a. How will Mr Tan be taxed on his retrenchment package?</w:t>
      </w:r>
    </w:p>
    <w:tbl>
      <w:tblPr>
        <w:tblW w:w="7995" w:type="dxa"/>
        <w:tblBorders>
          <w:top w:val="single" w:sz="6" w:space="0" w:color="C7C7C7"/>
          <w:left w:val="single" w:sz="6" w:space="0" w:color="C7C7C7"/>
          <w:bottom w:val="single" w:sz="6" w:space="0" w:color="C7C7C7"/>
          <w:right w:val="single" w:sz="6" w:space="0" w:color="C7C7C7"/>
        </w:tblBorders>
        <w:tblCellMar>
          <w:top w:w="15" w:type="dxa"/>
          <w:left w:w="15" w:type="dxa"/>
          <w:bottom w:w="15" w:type="dxa"/>
          <w:right w:w="15" w:type="dxa"/>
        </w:tblCellMar>
        <w:tblLook w:val="04A0" w:firstRow="1" w:lastRow="0" w:firstColumn="1" w:lastColumn="0" w:noHBand="0" w:noVBand="1"/>
      </w:tblPr>
      <w:tblGrid>
        <w:gridCol w:w="3302"/>
        <w:gridCol w:w="4693"/>
      </w:tblGrid>
      <w:tr w:rsidR="009B3610" w:rsidRPr="009B3610" w14:paraId="063F0E42" w14:textId="77777777">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1D76330B"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t>·       Payment in lieu of notice</w:t>
            </w:r>
            <w:r w:rsidRPr="009B3610">
              <w:rPr>
                <w:rFonts w:asciiTheme="minorBidi" w:hAnsiTheme="minorBidi"/>
              </w:rPr>
              <w:br/>
              <w:t>·       Gratuity</w:t>
            </w: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5A90F620"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t>Taxable</w:t>
            </w:r>
            <w:r w:rsidRPr="009B3610">
              <w:rPr>
                <w:rFonts w:asciiTheme="minorBidi" w:hAnsiTheme="minorBidi"/>
              </w:rPr>
              <w:br/>
              <w:t>These payments are for past services, not payments for loss of office.</w:t>
            </w:r>
          </w:p>
        </w:tc>
      </w:tr>
      <w:tr w:rsidR="009B3610" w:rsidRPr="009B3610" w14:paraId="7A1F621F" w14:textId="77777777">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3C12AB48"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t>·       Compensation for loss of office</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3341B090"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t>Not taxable</w:t>
            </w:r>
            <w:r w:rsidRPr="009B3610">
              <w:rPr>
                <w:rFonts w:asciiTheme="minorBidi" w:hAnsiTheme="minorBidi"/>
              </w:rPr>
              <w:br/>
              <w:t>It is a payment to compensate Mr Tan for the loss of office and hence capital in nature.</w:t>
            </w:r>
          </w:p>
        </w:tc>
      </w:tr>
    </w:tbl>
    <w:p w14:paraId="210428FD"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t>b. When will Mr Tan be taxed on his retrenchment package?</w:t>
      </w:r>
    </w:p>
    <w:p w14:paraId="37A530C7"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t>The taxable components (i.e. payment in lieu of notice and gratuity) will be taxed in the Year of Assessment Mr Tan was retrenched and not when he was given the package (i.e. not taxed in the following year).</w:t>
      </w:r>
    </w:p>
    <w:p w14:paraId="574D04FA"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t>Reporting retrenchment benefits</w:t>
      </w:r>
    </w:p>
    <w:tbl>
      <w:tblPr>
        <w:tblW w:w="12660"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6278"/>
        <w:gridCol w:w="6382"/>
      </w:tblGrid>
      <w:tr w:rsidR="009B3610" w:rsidRPr="009B3610" w14:paraId="5B84ED5A" w14:textId="77777777">
        <w:trPr>
          <w:gridAfter w:val="1"/>
          <w:wAfter w:w="6374" w:type="dxa"/>
          <w:tblHeader/>
        </w:trPr>
        <w:tc>
          <w:tcPr>
            <w:tcW w:w="0" w:type="auto"/>
            <w:vAlign w:val="center"/>
            <w:hideMark/>
          </w:tcPr>
          <w:p w14:paraId="40C4DDFC" w14:textId="77777777" w:rsidR="009B3610" w:rsidRPr="009B3610" w:rsidRDefault="009B3610" w:rsidP="009B3610">
            <w:pPr>
              <w:spacing w:line="360" w:lineRule="auto"/>
              <w:ind w:left="426" w:hanging="6"/>
              <w:rPr>
                <w:rFonts w:asciiTheme="minorBidi" w:hAnsiTheme="minorBidi"/>
              </w:rPr>
            </w:pPr>
          </w:p>
        </w:tc>
      </w:tr>
      <w:tr w:rsidR="009B3610" w:rsidRPr="009B3610" w14:paraId="2E153664" w14:textId="77777777">
        <w:tc>
          <w:tcPr>
            <w:tcW w:w="6271" w:type="dxa"/>
            <w:tcBorders>
              <w:left w:val="single" w:sz="6" w:space="0" w:color="C7C7C7"/>
              <w:right w:val="single" w:sz="6" w:space="0" w:color="C7C7C7"/>
            </w:tcBorders>
            <w:shd w:val="clear" w:color="auto" w:fill="F6F8FA"/>
            <w:hideMark/>
          </w:tcPr>
          <w:p w14:paraId="1592899D"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t>If your employer is </w:t>
            </w:r>
            <w:r w:rsidRPr="009B3610">
              <w:rPr>
                <w:rFonts w:asciiTheme="minorBidi" w:hAnsiTheme="minorBidi"/>
                <w:u w:val="single"/>
              </w:rPr>
              <w:t>not</w:t>
            </w:r>
            <w:r w:rsidRPr="009B3610">
              <w:rPr>
                <w:rFonts w:asciiTheme="minorBidi" w:hAnsiTheme="minorBidi"/>
              </w:rPr>
              <w:t xml:space="preserve"> participating in the Auto-Inclusion Scheme (AIS) for Employment </w:t>
            </w:r>
            <w:proofErr w:type="spellStart"/>
            <w:r w:rsidRPr="009B3610">
              <w:rPr>
                <w:rFonts w:asciiTheme="minorBidi" w:hAnsiTheme="minorBidi"/>
              </w:rPr>
              <w:t>IncomeYou</w:t>
            </w:r>
            <w:proofErr w:type="spellEnd"/>
            <w:r w:rsidRPr="009B3610">
              <w:rPr>
                <w:rFonts w:asciiTheme="minorBidi" w:hAnsiTheme="minorBidi"/>
              </w:rPr>
              <w:t xml:space="preserve"> must declare the taxable retrenchment benefits under 'Employment - Others' in your Income Tax Return. </w:t>
            </w:r>
          </w:p>
        </w:tc>
        <w:tc>
          <w:tcPr>
            <w:tcW w:w="6374" w:type="dxa"/>
            <w:tcBorders>
              <w:left w:val="single" w:sz="6" w:space="0" w:color="C7C7C7"/>
              <w:right w:val="single" w:sz="6" w:space="0" w:color="C7C7C7"/>
            </w:tcBorders>
            <w:shd w:val="clear" w:color="auto" w:fill="F6F8FA"/>
            <w:hideMark/>
          </w:tcPr>
          <w:p w14:paraId="31B5FF70"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t xml:space="preserve">If your employer is participating in the </w:t>
            </w:r>
            <w:proofErr w:type="spellStart"/>
            <w:r w:rsidRPr="009B3610">
              <w:rPr>
                <w:rFonts w:asciiTheme="minorBidi" w:hAnsiTheme="minorBidi"/>
              </w:rPr>
              <w:t>AISYou</w:t>
            </w:r>
            <w:proofErr w:type="spellEnd"/>
            <w:r w:rsidRPr="009B3610">
              <w:rPr>
                <w:rFonts w:asciiTheme="minorBidi" w:hAnsiTheme="minorBidi"/>
              </w:rPr>
              <w:t> do not need to report the retrenchment benefits in your Income Tax Return as your employer will submit the information to IRAS electronically.</w:t>
            </w:r>
          </w:p>
        </w:tc>
      </w:tr>
    </w:tbl>
    <w:p w14:paraId="62F6C65A" w14:textId="77777777" w:rsidR="009B3610" w:rsidRPr="009B3610" w:rsidRDefault="009B3610" w:rsidP="009B3610">
      <w:pPr>
        <w:spacing w:line="360" w:lineRule="auto"/>
        <w:ind w:left="426" w:hanging="6"/>
        <w:rPr>
          <w:rStyle w:val="Hyperlink"/>
          <w:rFonts w:asciiTheme="minorBidi" w:hAnsiTheme="minorBidi"/>
        </w:rPr>
      </w:pPr>
      <w:r w:rsidRPr="009B3610">
        <w:rPr>
          <w:rFonts w:asciiTheme="minorBidi" w:hAnsiTheme="minorBidi"/>
        </w:rPr>
        <w:fldChar w:fldCharType="begin"/>
      </w:r>
      <w:r w:rsidRPr="009B3610">
        <w:rPr>
          <w:rFonts w:asciiTheme="minorBidi" w:hAnsiTheme="minorBidi"/>
        </w:rPr>
        <w:instrText>HYPERLINK "https://www.iras.gov.sg/taxes/individual-income-tax/basics-of-individual-income-tax/what-is-taxable-what-is-not/employment-income/retrenchment-benefits" \l "i-have-been-retrenched-and-received-retrenchment-benefits-from-my-employer--how-do-i-know-the-breakdown-of-the-retrenchment-package-and-how-the-payout-amount-is-derived-"</w:instrText>
      </w:r>
      <w:r w:rsidRPr="009B3610">
        <w:rPr>
          <w:rFonts w:asciiTheme="minorBidi" w:hAnsiTheme="minorBidi"/>
        </w:rPr>
      </w:r>
      <w:r w:rsidRPr="009B3610">
        <w:rPr>
          <w:rFonts w:asciiTheme="minorBidi" w:hAnsiTheme="minorBidi"/>
        </w:rPr>
        <w:fldChar w:fldCharType="separate"/>
      </w:r>
    </w:p>
    <w:p w14:paraId="3024523F" w14:textId="77777777" w:rsidR="009B3610" w:rsidRPr="009B3610" w:rsidRDefault="009B3610" w:rsidP="009B3610">
      <w:pPr>
        <w:spacing w:line="360" w:lineRule="auto"/>
        <w:ind w:left="426" w:hanging="6"/>
        <w:rPr>
          <w:rStyle w:val="Hyperlink"/>
          <w:rFonts w:asciiTheme="minorBidi" w:hAnsiTheme="minorBidi"/>
        </w:rPr>
      </w:pPr>
      <w:r w:rsidRPr="009B3610">
        <w:rPr>
          <w:rStyle w:val="Hyperlink"/>
          <w:rFonts w:asciiTheme="minorBidi" w:hAnsiTheme="minorBidi"/>
        </w:rPr>
        <w:t>I have been retrenched and received retrenchment benefits from my employer. How do I know the breakdown of the retrenchment package and how the payout amount is derived?</w:t>
      </w:r>
    </w:p>
    <w:p w14:paraId="7C7415C5"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fldChar w:fldCharType="end"/>
      </w:r>
    </w:p>
    <w:p w14:paraId="0C74336F"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t>Generally, employers compute retrenchment payment based on an employee’s length of service. You may approach your employer for the breakdown of the retrenchment package and computation of each payment component.</w:t>
      </w:r>
    </w:p>
    <w:p w14:paraId="60E5EF61" w14:textId="77777777" w:rsidR="009B3610" w:rsidRPr="009B3610" w:rsidRDefault="009B3610" w:rsidP="009B3610">
      <w:pPr>
        <w:spacing w:line="360" w:lineRule="auto"/>
        <w:ind w:left="426" w:hanging="6"/>
        <w:rPr>
          <w:rStyle w:val="Hyperlink"/>
          <w:rFonts w:asciiTheme="minorBidi" w:hAnsiTheme="minorBidi"/>
        </w:rPr>
      </w:pPr>
      <w:r w:rsidRPr="009B3610">
        <w:rPr>
          <w:rFonts w:asciiTheme="minorBidi" w:hAnsiTheme="minorBidi"/>
        </w:rPr>
        <w:fldChar w:fldCharType="begin"/>
      </w:r>
      <w:r w:rsidRPr="009B3610">
        <w:rPr>
          <w:rFonts w:asciiTheme="minorBidi" w:hAnsiTheme="minorBidi"/>
        </w:rPr>
        <w:instrText>HYPERLINK "https://www.iras.gov.sg/taxes/individual-income-tax/basics-of-individual-income-tax/what-is-taxable-what-is-not/employment-income/retrenchment-benefits" \l "i-have-been-retrenched-and-received-retrenchment-benefits-from-my-employer--when-will-i-be-taxed-on-these-benefits-"</w:instrText>
      </w:r>
      <w:r w:rsidRPr="009B3610">
        <w:rPr>
          <w:rFonts w:asciiTheme="minorBidi" w:hAnsiTheme="minorBidi"/>
        </w:rPr>
      </w:r>
      <w:r w:rsidRPr="009B3610">
        <w:rPr>
          <w:rFonts w:asciiTheme="minorBidi" w:hAnsiTheme="minorBidi"/>
        </w:rPr>
        <w:fldChar w:fldCharType="separate"/>
      </w:r>
    </w:p>
    <w:p w14:paraId="701D5612" w14:textId="77777777" w:rsidR="009B3610" w:rsidRPr="009B3610" w:rsidRDefault="009B3610" w:rsidP="009B3610">
      <w:pPr>
        <w:spacing w:line="360" w:lineRule="auto"/>
        <w:ind w:left="426" w:hanging="6"/>
        <w:rPr>
          <w:rStyle w:val="Hyperlink"/>
          <w:rFonts w:asciiTheme="minorBidi" w:hAnsiTheme="minorBidi"/>
        </w:rPr>
      </w:pPr>
      <w:r w:rsidRPr="009B3610">
        <w:rPr>
          <w:rStyle w:val="Hyperlink"/>
          <w:rFonts w:asciiTheme="minorBidi" w:hAnsiTheme="minorBidi"/>
        </w:rPr>
        <w:t>I have been retrenched and received retrenchment benefits from my employer. When will I be taxed on these benefits?</w:t>
      </w:r>
    </w:p>
    <w:p w14:paraId="307BD7B7"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fldChar w:fldCharType="end"/>
      </w:r>
    </w:p>
    <w:p w14:paraId="1A0F65F8"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lastRenderedPageBreak/>
        <w:t>Retrenchment benefits are taxed in the year that the employee is legally entitled to them and not based on the date of payment. It is usually taxed in the year the employee is retrenched.</w:t>
      </w:r>
    </w:p>
    <w:p w14:paraId="5BC79071"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t>For example, you were retrenched in 2025 but only received the retrenchment benefits in 2026. The retrenchment benefits received in 2026 will be taxed in the Year of Assessment 2026 (i.e. income for 2025).</w:t>
      </w:r>
    </w:p>
    <w:p w14:paraId="619B63DF" w14:textId="77777777" w:rsidR="009B3610" w:rsidRPr="009B3610" w:rsidRDefault="009B3610" w:rsidP="006F0D9C">
      <w:pPr>
        <w:spacing w:line="360" w:lineRule="auto"/>
        <w:ind w:left="426" w:hanging="6"/>
        <w:rPr>
          <w:rFonts w:asciiTheme="minorBidi" w:hAnsiTheme="minorBidi"/>
        </w:rPr>
      </w:pPr>
    </w:p>
    <w:p w14:paraId="7C0EE7FC" w14:textId="77777777" w:rsidR="00E004AD" w:rsidRPr="009B3610" w:rsidRDefault="00E004AD" w:rsidP="006F0D9C">
      <w:pPr>
        <w:spacing w:line="360" w:lineRule="auto"/>
        <w:ind w:left="426" w:hanging="6"/>
        <w:rPr>
          <w:rFonts w:asciiTheme="minorBidi" w:hAnsiTheme="minorBidi"/>
        </w:rPr>
      </w:pPr>
    </w:p>
    <w:p w14:paraId="56B9538D" w14:textId="77777777" w:rsidR="00E004AD" w:rsidRPr="009B3610" w:rsidRDefault="00E004AD" w:rsidP="006F0D9C">
      <w:pPr>
        <w:spacing w:line="360" w:lineRule="auto"/>
        <w:ind w:left="426" w:hanging="6"/>
        <w:rPr>
          <w:rFonts w:asciiTheme="minorBidi" w:hAnsiTheme="minorBidi"/>
        </w:rPr>
      </w:pPr>
      <w:r w:rsidRPr="009B3610">
        <w:rPr>
          <w:rFonts w:asciiTheme="minorBidi" w:hAnsiTheme="minorBidi"/>
        </w:rPr>
        <w:t>  Foreign-Sourced Income</w:t>
      </w:r>
    </w:p>
    <w:p w14:paraId="049400D5" w14:textId="12CCC8BA" w:rsidR="00852E7D" w:rsidRPr="009B3610" w:rsidRDefault="00852E7D" w:rsidP="006F0D9C">
      <w:pPr>
        <w:spacing w:line="360" w:lineRule="auto"/>
        <w:ind w:left="426" w:hanging="6"/>
        <w:rPr>
          <w:rFonts w:asciiTheme="minorBidi" w:hAnsiTheme="minorBidi"/>
        </w:rPr>
      </w:pPr>
      <w:hyperlink r:id="rId29" w:history="1">
        <w:r w:rsidRPr="009B3610">
          <w:rPr>
            <w:rStyle w:val="Hyperlink"/>
            <w:rFonts w:asciiTheme="minorBidi" w:hAnsiTheme="minorBidi"/>
          </w:rPr>
          <w:t>https://www.iras.gov.sg/taxes/corporate-income-tax/income-deductions-for-companies/companies-receiving-foreign-income</w:t>
        </w:r>
      </w:hyperlink>
    </w:p>
    <w:p w14:paraId="28AD1C15" w14:textId="77777777" w:rsidR="00852E7D" w:rsidRPr="009B3610" w:rsidRDefault="00852E7D" w:rsidP="006F0D9C">
      <w:pPr>
        <w:spacing w:line="360" w:lineRule="auto"/>
        <w:ind w:left="426" w:hanging="6"/>
        <w:rPr>
          <w:rFonts w:asciiTheme="minorBidi" w:hAnsiTheme="minorBidi"/>
        </w:rPr>
      </w:pPr>
    </w:p>
    <w:p w14:paraId="60EE79B1" w14:textId="77777777" w:rsidR="00852E7D" w:rsidRPr="009B3610" w:rsidRDefault="00852E7D" w:rsidP="006F0D9C">
      <w:pPr>
        <w:spacing w:line="360" w:lineRule="auto"/>
        <w:ind w:left="426" w:hanging="6"/>
        <w:rPr>
          <w:rFonts w:asciiTheme="minorBidi" w:hAnsiTheme="minorBidi"/>
        </w:rPr>
      </w:pPr>
      <w:r w:rsidRPr="009B3610">
        <w:rPr>
          <w:rFonts w:asciiTheme="minorBidi" w:hAnsiTheme="minorBidi"/>
        </w:rPr>
        <w:t>Foreign income refers to income derived from outside Singapore. Generally, such income is </w:t>
      </w:r>
      <w:hyperlink r:id="rId30" w:tooltip="taxable in Singapore" w:history="1">
        <w:r w:rsidRPr="009B3610">
          <w:rPr>
            <w:rStyle w:val="Hyperlink"/>
            <w:rFonts w:asciiTheme="minorBidi" w:hAnsiTheme="minorBidi"/>
          </w:rPr>
          <w:t>taxable in Singapore</w:t>
        </w:r>
      </w:hyperlink>
      <w:r w:rsidRPr="009B3610">
        <w:rPr>
          <w:rFonts w:asciiTheme="minorBidi" w:hAnsiTheme="minorBidi"/>
        </w:rPr>
        <w:t> when remitted to and received in Singapore. Where the foreign income arises from a trade or business carried on in Singapore, it is taxable in Singapore upon accrual, regardless of whether it is received in Singapore.</w:t>
      </w:r>
    </w:p>
    <w:p w14:paraId="37BF58D0" w14:textId="77777777" w:rsidR="00852E7D" w:rsidRPr="009B3610" w:rsidRDefault="00852E7D" w:rsidP="006F0D9C">
      <w:pPr>
        <w:spacing w:line="360" w:lineRule="auto"/>
        <w:ind w:left="426" w:hanging="6"/>
        <w:rPr>
          <w:rFonts w:asciiTheme="minorBidi" w:hAnsiTheme="minorBidi"/>
        </w:rPr>
      </w:pPr>
      <w:r w:rsidRPr="009B3610">
        <w:rPr>
          <w:rFonts w:asciiTheme="minorBidi" w:hAnsiTheme="minorBidi"/>
        </w:rPr>
        <w:t>In many cases, foreign income is taxed twice - once in the foreign jurisdiction and a second time in Singapore.</w:t>
      </w:r>
    </w:p>
    <w:p w14:paraId="42BEF16A" w14:textId="77777777" w:rsidR="00852E7D" w:rsidRPr="009B3610" w:rsidRDefault="00852E7D" w:rsidP="006F0D9C">
      <w:pPr>
        <w:spacing w:line="360" w:lineRule="auto"/>
        <w:ind w:left="426" w:hanging="6"/>
        <w:rPr>
          <w:rFonts w:asciiTheme="minorBidi" w:hAnsiTheme="minorBidi"/>
        </w:rPr>
      </w:pPr>
      <w:r w:rsidRPr="009B3610">
        <w:rPr>
          <w:rFonts w:asciiTheme="minorBidi" w:hAnsiTheme="minorBidi"/>
        </w:rPr>
        <w:t>There are tax reliefs available to Singapore tax residents to alleviate the double taxation suffered, such as:</w:t>
      </w:r>
    </w:p>
    <w:p w14:paraId="32403EC8" w14:textId="77777777" w:rsidR="00852E7D" w:rsidRPr="009B3610" w:rsidRDefault="00852E7D">
      <w:pPr>
        <w:numPr>
          <w:ilvl w:val="0"/>
          <w:numId w:val="12"/>
        </w:numPr>
        <w:spacing w:line="360" w:lineRule="auto"/>
        <w:ind w:left="426" w:hanging="6"/>
        <w:rPr>
          <w:rFonts w:asciiTheme="minorBidi" w:hAnsiTheme="minorBidi"/>
        </w:rPr>
      </w:pPr>
      <w:r w:rsidRPr="009B3610">
        <w:rPr>
          <w:rFonts w:asciiTheme="minorBidi" w:hAnsiTheme="minorBidi"/>
        </w:rPr>
        <w:t>Exemption or reduction in tax imposed on specified foreign income that is derived in a jurisdiction that has an Avoidance of Double Taxation Agreement with Singapore</w:t>
      </w:r>
    </w:p>
    <w:p w14:paraId="65B55F3D" w14:textId="77777777" w:rsidR="00852E7D" w:rsidRPr="009B3610" w:rsidRDefault="00852E7D">
      <w:pPr>
        <w:numPr>
          <w:ilvl w:val="0"/>
          <w:numId w:val="12"/>
        </w:numPr>
        <w:spacing w:line="360" w:lineRule="auto"/>
        <w:ind w:left="426" w:hanging="6"/>
        <w:rPr>
          <w:rFonts w:asciiTheme="minorBidi" w:hAnsiTheme="minorBidi"/>
        </w:rPr>
      </w:pPr>
      <w:r w:rsidRPr="009B3610">
        <w:rPr>
          <w:rFonts w:asciiTheme="minorBidi" w:hAnsiTheme="minorBidi"/>
        </w:rPr>
        <w:t>Tax exemption on specified foreign-sourced income such as foreign-sourced dividends, foreign branch profits and foreign-sourced service income under Section 13(8) of the Income Tax Act 1947</w:t>
      </w:r>
    </w:p>
    <w:p w14:paraId="7A13862A" w14:textId="77777777" w:rsidR="00852E7D" w:rsidRPr="009B3610" w:rsidRDefault="00852E7D">
      <w:pPr>
        <w:numPr>
          <w:ilvl w:val="0"/>
          <w:numId w:val="12"/>
        </w:numPr>
        <w:spacing w:line="360" w:lineRule="auto"/>
        <w:ind w:left="426" w:hanging="6"/>
        <w:rPr>
          <w:rFonts w:asciiTheme="minorBidi" w:hAnsiTheme="minorBidi"/>
        </w:rPr>
      </w:pPr>
      <w:r w:rsidRPr="009B3610">
        <w:rPr>
          <w:rFonts w:asciiTheme="minorBidi" w:hAnsiTheme="minorBidi"/>
        </w:rPr>
        <w:t>Foreign tax credit for the taxes paid in the foreign jurisdiction against the Singapore tax payable on the same income</w:t>
      </w:r>
    </w:p>
    <w:p w14:paraId="45DA2128" w14:textId="77777777" w:rsidR="00852E7D" w:rsidRPr="009B3610" w:rsidRDefault="00852E7D" w:rsidP="006F0D9C">
      <w:pPr>
        <w:spacing w:line="360" w:lineRule="auto"/>
        <w:ind w:left="426" w:hanging="6"/>
        <w:rPr>
          <w:rFonts w:asciiTheme="minorBidi" w:hAnsiTheme="minorBidi"/>
        </w:rPr>
      </w:pPr>
    </w:p>
    <w:p w14:paraId="3BDFE362" w14:textId="77777777" w:rsidR="00852E7D" w:rsidRPr="009B3610" w:rsidRDefault="00852E7D" w:rsidP="006F0D9C">
      <w:pPr>
        <w:spacing w:line="360" w:lineRule="auto"/>
        <w:ind w:left="426" w:hanging="6"/>
        <w:rPr>
          <w:rFonts w:asciiTheme="minorBidi" w:hAnsiTheme="minorBidi"/>
        </w:rPr>
      </w:pPr>
      <w:r w:rsidRPr="009B3610">
        <w:rPr>
          <w:rFonts w:asciiTheme="minorBidi" w:hAnsiTheme="minorBidi"/>
        </w:rPr>
        <w:t>Foreign income refers to income derived from outside Singapore. Generally, such income is </w:t>
      </w:r>
      <w:hyperlink r:id="rId31" w:tooltip="taxable in Singapore" w:history="1">
        <w:r w:rsidRPr="009B3610">
          <w:rPr>
            <w:rStyle w:val="Hyperlink"/>
            <w:rFonts w:asciiTheme="minorBidi" w:hAnsiTheme="minorBidi"/>
          </w:rPr>
          <w:t>taxable in Singapore</w:t>
        </w:r>
      </w:hyperlink>
      <w:r w:rsidRPr="009B3610">
        <w:rPr>
          <w:rFonts w:asciiTheme="minorBidi" w:hAnsiTheme="minorBidi"/>
        </w:rPr>
        <w:t> when remitted to and received in Singapore. Where the foreign income arises from a trade or business carried on in Singapore, it is taxable in Singapore upon accrual, regardless of whether it is received in Singapore.</w:t>
      </w:r>
    </w:p>
    <w:p w14:paraId="1722EC70" w14:textId="77777777" w:rsidR="00852E7D" w:rsidRPr="009B3610" w:rsidRDefault="00852E7D" w:rsidP="006F0D9C">
      <w:pPr>
        <w:spacing w:line="360" w:lineRule="auto"/>
        <w:ind w:left="426" w:hanging="6"/>
        <w:rPr>
          <w:rFonts w:asciiTheme="minorBidi" w:hAnsiTheme="minorBidi"/>
        </w:rPr>
      </w:pPr>
      <w:r w:rsidRPr="009B3610">
        <w:rPr>
          <w:rFonts w:asciiTheme="minorBidi" w:hAnsiTheme="minorBidi"/>
        </w:rPr>
        <w:lastRenderedPageBreak/>
        <w:t>In many cases, foreign income is taxed twice - once in the foreign jurisdiction and a second time in Singapore.</w:t>
      </w:r>
    </w:p>
    <w:p w14:paraId="31D54341" w14:textId="77777777" w:rsidR="00852E7D" w:rsidRPr="009B3610" w:rsidRDefault="00852E7D" w:rsidP="006F0D9C">
      <w:pPr>
        <w:spacing w:line="360" w:lineRule="auto"/>
        <w:ind w:left="426" w:hanging="6"/>
        <w:rPr>
          <w:rFonts w:asciiTheme="minorBidi" w:hAnsiTheme="minorBidi"/>
        </w:rPr>
      </w:pPr>
      <w:r w:rsidRPr="009B3610">
        <w:rPr>
          <w:rFonts w:asciiTheme="minorBidi" w:hAnsiTheme="minorBidi"/>
        </w:rPr>
        <w:t>There are tax reliefs available to Singapore tax residents to alleviate the double taxation suffered, such as:</w:t>
      </w:r>
    </w:p>
    <w:p w14:paraId="5D81E1CA" w14:textId="77777777" w:rsidR="00852E7D" w:rsidRPr="009B3610" w:rsidRDefault="00852E7D">
      <w:pPr>
        <w:numPr>
          <w:ilvl w:val="0"/>
          <w:numId w:val="11"/>
        </w:numPr>
        <w:spacing w:line="360" w:lineRule="auto"/>
        <w:ind w:left="426" w:hanging="6"/>
        <w:rPr>
          <w:rFonts w:asciiTheme="minorBidi" w:hAnsiTheme="minorBidi"/>
        </w:rPr>
      </w:pPr>
      <w:r w:rsidRPr="009B3610">
        <w:rPr>
          <w:rFonts w:asciiTheme="minorBidi" w:hAnsiTheme="minorBidi"/>
        </w:rPr>
        <w:t>Exemption or reduction in tax imposed on specified foreign income that is derived in a jurisdiction that has an Avoidance of Double Taxation Agreement with Singapore</w:t>
      </w:r>
    </w:p>
    <w:p w14:paraId="5ABFDFAB" w14:textId="77777777" w:rsidR="00852E7D" w:rsidRPr="006F0D9C" w:rsidRDefault="00852E7D">
      <w:pPr>
        <w:numPr>
          <w:ilvl w:val="0"/>
          <w:numId w:val="11"/>
        </w:numPr>
        <w:spacing w:line="360" w:lineRule="auto"/>
        <w:ind w:left="426" w:hanging="6"/>
        <w:rPr>
          <w:rFonts w:asciiTheme="minorBidi" w:hAnsiTheme="minorBidi"/>
        </w:rPr>
      </w:pPr>
      <w:r w:rsidRPr="009B3610">
        <w:rPr>
          <w:rFonts w:asciiTheme="minorBidi" w:hAnsiTheme="minorBidi"/>
        </w:rPr>
        <w:t>Tax exemption on specified foreign-sourced income such as foreign-sourced dividends, foreign branch profits and foreign-sourced service inco</w:t>
      </w:r>
      <w:r w:rsidRPr="006F0D9C">
        <w:rPr>
          <w:rFonts w:asciiTheme="minorBidi" w:hAnsiTheme="minorBidi"/>
        </w:rPr>
        <w:t>me under Section 13(8) of the Income Tax Act 1947</w:t>
      </w:r>
    </w:p>
    <w:p w14:paraId="0DF4826F" w14:textId="77777777" w:rsidR="00852E7D" w:rsidRPr="006F0D9C" w:rsidRDefault="00852E7D">
      <w:pPr>
        <w:numPr>
          <w:ilvl w:val="0"/>
          <w:numId w:val="11"/>
        </w:numPr>
        <w:spacing w:line="360" w:lineRule="auto"/>
        <w:ind w:left="426" w:hanging="6"/>
        <w:rPr>
          <w:rFonts w:asciiTheme="minorBidi" w:hAnsiTheme="minorBidi"/>
        </w:rPr>
      </w:pPr>
      <w:r w:rsidRPr="006F0D9C">
        <w:rPr>
          <w:rFonts w:asciiTheme="minorBidi" w:hAnsiTheme="minorBidi"/>
        </w:rPr>
        <w:t>Foreign tax credit for the taxes paid in the foreign jurisdiction against the Singapore tax payable on the same income</w:t>
      </w:r>
    </w:p>
    <w:p w14:paraId="0AF592F7" w14:textId="77777777" w:rsidR="00852E7D" w:rsidRPr="006F0D9C" w:rsidRDefault="00852E7D" w:rsidP="006F0D9C">
      <w:pPr>
        <w:spacing w:line="360" w:lineRule="auto"/>
        <w:ind w:left="426" w:hanging="6"/>
        <w:rPr>
          <w:rFonts w:asciiTheme="minorBidi" w:hAnsiTheme="minorBidi"/>
        </w:rPr>
      </w:pPr>
      <w:r w:rsidRPr="006F0D9C">
        <w:rPr>
          <w:rFonts w:asciiTheme="minorBidi" w:hAnsiTheme="minorBidi"/>
        </w:rPr>
        <w:t>Tax Reliefs on Foreign Income</w:t>
      </w:r>
    </w:p>
    <w:p w14:paraId="30867B58" w14:textId="77777777" w:rsidR="00852E7D" w:rsidRPr="006F0D9C" w:rsidRDefault="00852E7D" w:rsidP="006F0D9C">
      <w:pPr>
        <w:spacing w:line="360" w:lineRule="auto"/>
        <w:ind w:left="426" w:hanging="6"/>
        <w:rPr>
          <w:rFonts w:asciiTheme="minorBidi" w:hAnsiTheme="minorBidi"/>
        </w:rPr>
      </w:pPr>
    </w:p>
    <w:p w14:paraId="3236AFAB" w14:textId="77777777" w:rsidR="00852E7D" w:rsidRPr="006F0D9C" w:rsidRDefault="00852E7D" w:rsidP="006F0D9C">
      <w:pPr>
        <w:spacing w:line="360" w:lineRule="auto"/>
        <w:ind w:left="426" w:hanging="6"/>
        <w:rPr>
          <w:rFonts w:asciiTheme="minorBidi" w:hAnsiTheme="minorBidi"/>
        </w:rPr>
      </w:pPr>
      <w:r w:rsidRPr="006F0D9C">
        <w:rPr>
          <w:rFonts w:asciiTheme="minorBidi" w:hAnsiTheme="minorBidi"/>
        </w:rPr>
        <w:t>Tax Reliefs on Foreign Income</w:t>
      </w:r>
    </w:p>
    <w:p w14:paraId="76FDFEA5" w14:textId="77777777" w:rsidR="00852E7D" w:rsidRPr="006F0D9C" w:rsidRDefault="00852E7D" w:rsidP="006F0D9C">
      <w:pPr>
        <w:spacing w:line="360" w:lineRule="auto"/>
        <w:ind w:left="426" w:hanging="6"/>
        <w:rPr>
          <w:rFonts w:asciiTheme="minorBidi" w:hAnsiTheme="minorBidi"/>
        </w:rPr>
      </w:pPr>
      <w:r w:rsidRPr="006F0D9C">
        <w:rPr>
          <w:rFonts w:asciiTheme="minorBidi" w:hAnsiTheme="minorBidi"/>
        </w:rPr>
        <w:t>Foreign income refers to income derived from outside Singapore. Generally, such income is </w:t>
      </w:r>
      <w:hyperlink r:id="rId32" w:tooltip="taxable in Singapore" w:history="1">
        <w:r w:rsidRPr="006F0D9C">
          <w:rPr>
            <w:rStyle w:val="Hyperlink"/>
            <w:rFonts w:asciiTheme="minorBidi" w:hAnsiTheme="minorBidi"/>
          </w:rPr>
          <w:t>taxable in Singapore</w:t>
        </w:r>
      </w:hyperlink>
      <w:r w:rsidRPr="006F0D9C">
        <w:rPr>
          <w:rFonts w:asciiTheme="minorBidi" w:hAnsiTheme="minorBidi"/>
        </w:rPr>
        <w:t> when remitted to and received in Singapore. Where the foreign income arises from a trade or business carried on in Singapore, it is taxable in Singapore upon accrual, regardless of whether it is received in Singapore.</w:t>
      </w:r>
    </w:p>
    <w:p w14:paraId="091F03BE" w14:textId="77777777" w:rsidR="00852E7D" w:rsidRPr="006F0D9C" w:rsidRDefault="00852E7D" w:rsidP="006F0D9C">
      <w:pPr>
        <w:spacing w:line="360" w:lineRule="auto"/>
        <w:ind w:left="426" w:hanging="6"/>
        <w:rPr>
          <w:rFonts w:asciiTheme="minorBidi" w:hAnsiTheme="minorBidi"/>
        </w:rPr>
      </w:pPr>
      <w:r w:rsidRPr="006F0D9C">
        <w:rPr>
          <w:rFonts w:asciiTheme="minorBidi" w:hAnsiTheme="minorBidi"/>
        </w:rPr>
        <w:t>In many cases, foreign income is taxed twice - once in the foreign jurisdiction and a second time in Singapore.</w:t>
      </w:r>
    </w:p>
    <w:p w14:paraId="05DF56FC" w14:textId="77777777" w:rsidR="00852E7D" w:rsidRPr="006F0D9C" w:rsidRDefault="00852E7D" w:rsidP="006F0D9C">
      <w:pPr>
        <w:spacing w:line="360" w:lineRule="auto"/>
        <w:ind w:left="426" w:hanging="6"/>
        <w:rPr>
          <w:rFonts w:asciiTheme="minorBidi" w:hAnsiTheme="minorBidi"/>
        </w:rPr>
      </w:pPr>
      <w:r w:rsidRPr="006F0D9C">
        <w:rPr>
          <w:rFonts w:asciiTheme="minorBidi" w:hAnsiTheme="minorBidi"/>
        </w:rPr>
        <w:t>There are tax reliefs available to Singapore tax residents to alleviate the double taxation suffered, such as:</w:t>
      </w:r>
    </w:p>
    <w:p w14:paraId="6418B58C" w14:textId="77777777" w:rsidR="00852E7D" w:rsidRPr="006F0D9C" w:rsidRDefault="00852E7D">
      <w:pPr>
        <w:numPr>
          <w:ilvl w:val="0"/>
          <w:numId w:val="13"/>
        </w:numPr>
        <w:spacing w:line="360" w:lineRule="auto"/>
        <w:ind w:left="426" w:hanging="6"/>
        <w:rPr>
          <w:rFonts w:asciiTheme="minorBidi" w:hAnsiTheme="minorBidi"/>
        </w:rPr>
      </w:pPr>
      <w:r w:rsidRPr="006F0D9C">
        <w:rPr>
          <w:rFonts w:asciiTheme="minorBidi" w:hAnsiTheme="minorBidi"/>
        </w:rPr>
        <w:t>Exemption or reduction in tax imposed on specified foreign income that is derived in a jurisdiction that has an Avoidance of Double Taxation Agreement with Singapore</w:t>
      </w:r>
    </w:p>
    <w:p w14:paraId="22F997F3" w14:textId="77777777" w:rsidR="00852E7D" w:rsidRPr="006F0D9C" w:rsidRDefault="00852E7D">
      <w:pPr>
        <w:numPr>
          <w:ilvl w:val="0"/>
          <w:numId w:val="13"/>
        </w:numPr>
        <w:spacing w:line="360" w:lineRule="auto"/>
        <w:ind w:left="426" w:hanging="6"/>
        <w:rPr>
          <w:rFonts w:asciiTheme="minorBidi" w:hAnsiTheme="minorBidi"/>
        </w:rPr>
      </w:pPr>
      <w:r w:rsidRPr="006F0D9C">
        <w:rPr>
          <w:rFonts w:asciiTheme="minorBidi" w:hAnsiTheme="minorBidi"/>
        </w:rPr>
        <w:t>Tax exemption on specified foreign-sourced income such as foreign-sourced dividends, foreign branch profits and foreign-sourced service income under Section 13(8) of the Income Tax Act 1947</w:t>
      </w:r>
    </w:p>
    <w:p w14:paraId="5C4701D1" w14:textId="77777777" w:rsidR="00852E7D" w:rsidRPr="006F0D9C" w:rsidRDefault="00852E7D">
      <w:pPr>
        <w:numPr>
          <w:ilvl w:val="0"/>
          <w:numId w:val="13"/>
        </w:numPr>
        <w:spacing w:line="360" w:lineRule="auto"/>
        <w:ind w:left="426" w:hanging="6"/>
        <w:rPr>
          <w:rFonts w:asciiTheme="minorBidi" w:hAnsiTheme="minorBidi"/>
        </w:rPr>
      </w:pPr>
      <w:r w:rsidRPr="006F0D9C">
        <w:rPr>
          <w:rFonts w:asciiTheme="minorBidi" w:hAnsiTheme="minorBidi"/>
        </w:rPr>
        <w:t>Foreign tax credit for the taxes paid in the foreign jurisdiction against the Singapore tax payable on the same income</w:t>
      </w:r>
    </w:p>
    <w:p w14:paraId="2B1DA623" w14:textId="77777777" w:rsidR="00852E7D" w:rsidRPr="006F0D9C" w:rsidRDefault="00852E7D" w:rsidP="006F0D9C">
      <w:pPr>
        <w:spacing w:line="360" w:lineRule="auto"/>
        <w:ind w:left="426" w:hanging="6"/>
        <w:rPr>
          <w:rFonts w:asciiTheme="minorBidi" w:hAnsiTheme="minorBidi"/>
        </w:rPr>
      </w:pPr>
      <w:r w:rsidRPr="006F0D9C">
        <w:rPr>
          <w:rFonts w:asciiTheme="minorBidi" w:hAnsiTheme="minorBidi"/>
        </w:rPr>
        <w:t>Expand all</w:t>
      </w:r>
    </w:p>
    <w:p w14:paraId="2B7B662E" w14:textId="77777777" w:rsidR="00852E7D" w:rsidRPr="006F0D9C" w:rsidRDefault="00852E7D" w:rsidP="006F0D9C">
      <w:pPr>
        <w:spacing w:line="360" w:lineRule="auto"/>
        <w:ind w:left="426" w:hanging="6"/>
        <w:rPr>
          <w:rStyle w:val="Hyperlink"/>
          <w:rFonts w:asciiTheme="minorBidi" w:hAnsiTheme="minorBidi"/>
        </w:rPr>
      </w:pPr>
      <w:r w:rsidRPr="006F0D9C">
        <w:rPr>
          <w:rFonts w:asciiTheme="minorBidi" w:hAnsiTheme="minorBidi"/>
        </w:rPr>
        <w:fldChar w:fldCharType="begin"/>
      </w:r>
      <w:r w:rsidRPr="006F0D9C">
        <w:rPr>
          <w:rFonts w:asciiTheme="minorBidi" w:hAnsiTheme="minorBidi"/>
        </w:rPr>
        <w:instrText>HYPERLINK "https://www.iras.gov.sg/taxes/corporate-income-tax/income-deductions-for-companies/companies-receiving-foreign-income" \l "claiming-benefits-under-avoidance-of-double-tax-agreements"</w:instrText>
      </w:r>
      <w:r w:rsidRPr="006F0D9C">
        <w:rPr>
          <w:rFonts w:asciiTheme="minorBidi" w:hAnsiTheme="minorBidi"/>
        </w:rPr>
      </w:r>
      <w:r w:rsidRPr="006F0D9C">
        <w:rPr>
          <w:rFonts w:asciiTheme="minorBidi" w:hAnsiTheme="minorBidi"/>
        </w:rPr>
        <w:fldChar w:fldCharType="separate"/>
      </w:r>
    </w:p>
    <w:p w14:paraId="380BC7E8" w14:textId="77777777" w:rsidR="00852E7D" w:rsidRPr="006F0D9C" w:rsidRDefault="00852E7D" w:rsidP="006F0D9C">
      <w:pPr>
        <w:spacing w:line="360" w:lineRule="auto"/>
        <w:ind w:left="426" w:hanging="6"/>
        <w:rPr>
          <w:rStyle w:val="Hyperlink"/>
          <w:rFonts w:asciiTheme="minorBidi" w:hAnsiTheme="minorBidi"/>
        </w:rPr>
      </w:pPr>
      <w:r w:rsidRPr="006F0D9C">
        <w:rPr>
          <w:rStyle w:val="Hyperlink"/>
          <w:rFonts w:asciiTheme="minorBidi" w:hAnsiTheme="minorBidi"/>
        </w:rPr>
        <w:lastRenderedPageBreak/>
        <w:t>Claiming Benefits under Avoidance of Double Tax Agreements</w:t>
      </w:r>
    </w:p>
    <w:p w14:paraId="3700D6EA" w14:textId="77777777" w:rsidR="00852E7D" w:rsidRPr="006F0D9C" w:rsidRDefault="00852E7D" w:rsidP="006F0D9C">
      <w:pPr>
        <w:spacing w:line="360" w:lineRule="auto"/>
        <w:ind w:left="426" w:hanging="6"/>
        <w:rPr>
          <w:rFonts w:asciiTheme="minorBidi" w:hAnsiTheme="minorBidi"/>
        </w:rPr>
      </w:pPr>
      <w:r w:rsidRPr="006F0D9C">
        <w:rPr>
          <w:rFonts w:asciiTheme="minorBidi" w:hAnsiTheme="minorBidi"/>
        </w:rPr>
        <w:fldChar w:fldCharType="end"/>
      </w:r>
    </w:p>
    <w:p w14:paraId="36419B5C" w14:textId="77777777" w:rsidR="00852E7D" w:rsidRPr="006F0D9C" w:rsidRDefault="00852E7D" w:rsidP="006F0D9C">
      <w:pPr>
        <w:spacing w:line="360" w:lineRule="auto"/>
        <w:ind w:left="426" w:hanging="6"/>
        <w:rPr>
          <w:rFonts w:asciiTheme="minorBidi" w:hAnsiTheme="minorBidi"/>
        </w:rPr>
      </w:pPr>
      <w:r w:rsidRPr="006F0D9C">
        <w:rPr>
          <w:rFonts w:asciiTheme="minorBidi" w:hAnsiTheme="minorBidi"/>
        </w:rPr>
        <w:t>An Avoidance of Double Tax Agreement (DTA) is an agreement between Singapore and another jurisdiction (i.e. a DTA partner). It serves to relieve double taxation of income that is earned in 1 jurisdiction by a resident of the other jurisdiction.</w:t>
      </w:r>
    </w:p>
    <w:p w14:paraId="0DF1F5C9" w14:textId="77777777" w:rsidR="00852E7D" w:rsidRPr="006F0D9C" w:rsidRDefault="00852E7D" w:rsidP="006F0D9C">
      <w:pPr>
        <w:spacing w:line="360" w:lineRule="auto"/>
        <w:ind w:left="426" w:hanging="6"/>
        <w:rPr>
          <w:rFonts w:asciiTheme="minorBidi" w:hAnsiTheme="minorBidi"/>
        </w:rPr>
      </w:pPr>
      <w:r w:rsidRPr="006F0D9C">
        <w:rPr>
          <w:rFonts w:asciiTheme="minorBidi" w:hAnsiTheme="minorBidi"/>
        </w:rPr>
        <w:t>Only Singapore tax residents and tax residents of the DTA partner can enjoy the benefits of a DTA. Find out who are our </w:t>
      </w:r>
      <w:hyperlink r:id="rId33" w:history="1">
        <w:r w:rsidRPr="006F0D9C">
          <w:rPr>
            <w:rStyle w:val="Hyperlink"/>
            <w:rFonts w:asciiTheme="minorBidi" w:hAnsiTheme="minorBidi"/>
          </w:rPr>
          <w:t>DTA partners</w:t>
        </w:r>
      </w:hyperlink>
      <w:r w:rsidRPr="006F0D9C">
        <w:rPr>
          <w:rFonts w:asciiTheme="minorBidi" w:hAnsiTheme="minorBidi"/>
        </w:rPr>
        <w:t>.</w:t>
      </w:r>
    </w:p>
    <w:p w14:paraId="166EDFF0" w14:textId="77777777" w:rsidR="00852E7D" w:rsidRPr="006F0D9C" w:rsidRDefault="00852E7D" w:rsidP="006F0D9C">
      <w:pPr>
        <w:spacing w:line="360" w:lineRule="auto"/>
        <w:ind w:left="426" w:hanging="6"/>
        <w:rPr>
          <w:rFonts w:asciiTheme="minorBidi" w:hAnsiTheme="minorBidi"/>
        </w:rPr>
      </w:pPr>
      <w:r w:rsidRPr="006F0D9C">
        <w:rPr>
          <w:rFonts w:asciiTheme="minorBidi" w:hAnsiTheme="minorBidi"/>
        </w:rPr>
        <w:t>Purpose of DTAs</w:t>
      </w:r>
    </w:p>
    <w:p w14:paraId="3691AB57" w14:textId="77777777" w:rsidR="00852E7D" w:rsidRPr="006F0D9C" w:rsidRDefault="00852E7D" w:rsidP="006F0D9C">
      <w:pPr>
        <w:spacing w:line="360" w:lineRule="auto"/>
        <w:ind w:left="426" w:hanging="6"/>
        <w:rPr>
          <w:rFonts w:asciiTheme="minorBidi" w:hAnsiTheme="minorBidi"/>
        </w:rPr>
      </w:pPr>
      <w:r w:rsidRPr="006F0D9C">
        <w:rPr>
          <w:rFonts w:asciiTheme="minorBidi" w:hAnsiTheme="minorBidi"/>
        </w:rPr>
        <w:t>A DTA states the taxing rights between Singapore and her DTA partner on the different types of income arising from cross-border economic activities between the 2 jurisdictions.</w:t>
      </w:r>
    </w:p>
    <w:p w14:paraId="0D670871" w14:textId="77777777" w:rsidR="00852E7D" w:rsidRPr="006F0D9C" w:rsidRDefault="00852E7D" w:rsidP="006F0D9C">
      <w:pPr>
        <w:spacing w:line="360" w:lineRule="auto"/>
        <w:ind w:left="426" w:hanging="6"/>
        <w:rPr>
          <w:rFonts w:asciiTheme="minorBidi" w:hAnsiTheme="minorBidi"/>
        </w:rPr>
      </w:pPr>
      <w:r w:rsidRPr="006F0D9C">
        <w:rPr>
          <w:rFonts w:asciiTheme="minorBidi" w:hAnsiTheme="minorBidi"/>
        </w:rPr>
        <w:t>The DTA also provides for reduction or exemption of tax on certain types of income.</w:t>
      </w:r>
    </w:p>
    <w:p w14:paraId="44BB96BD" w14:textId="77777777" w:rsidR="00852E7D" w:rsidRPr="006F0D9C" w:rsidRDefault="00000000" w:rsidP="006F0D9C">
      <w:pPr>
        <w:spacing w:line="360" w:lineRule="auto"/>
        <w:ind w:left="426" w:hanging="6"/>
        <w:rPr>
          <w:rFonts w:asciiTheme="minorBidi" w:hAnsiTheme="minorBidi"/>
        </w:rPr>
      </w:pPr>
      <w:r>
        <w:rPr>
          <w:rFonts w:asciiTheme="minorBidi" w:hAnsiTheme="minorBidi"/>
        </w:rPr>
        <w:pict w14:anchorId="3FE61B9C">
          <v:rect id="_x0000_i1025" style="width:0;height:0" o:hralign="center" o:hrstd="t" o:hr="t" fillcolor="#a0a0a0" stroked="f"/>
        </w:pict>
      </w:r>
    </w:p>
    <w:p w14:paraId="6B92B9A2" w14:textId="77777777" w:rsidR="00852E7D" w:rsidRPr="006F0D9C" w:rsidRDefault="00852E7D" w:rsidP="006F0D9C">
      <w:pPr>
        <w:spacing w:line="360" w:lineRule="auto"/>
        <w:ind w:left="426" w:hanging="6"/>
        <w:rPr>
          <w:rFonts w:asciiTheme="minorBidi" w:hAnsiTheme="minorBidi"/>
        </w:rPr>
      </w:pPr>
      <w:r w:rsidRPr="006F0D9C">
        <w:rPr>
          <w:rFonts w:asciiTheme="minorBidi" w:hAnsiTheme="minorBidi"/>
        </w:rPr>
        <w:t>Where the benefit under the DTA is not an exemption of tax but a reduction of tax rate, the Singapore company may have to pay tax in both the foreign jurisdiction and Singapore.</w:t>
      </w:r>
    </w:p>
    <w:p w14:paraId="76E8680C" w14:textId="77777777" w:rsidR="00852E7D" w:rsidRPr="006F0D9C" w:rsidRDefault="00852E7D" w:rsidP="006F0D9C">
      <w:pPr>
        <w:spacing w:line="360" w:lineRule="auto"/>
        <w:ind w:left="426" w:hanging="6"/>
        <w:rPr>
          <w:rFonts w:asciiTheme="minorBidi" w:hAnsiTheme="minorBidi"/>
        </w:rPr>
      </w:pPr>
      <w:r w:rsidRPr="006F0D9C">
        <w:rPr>
          <w:rFonts w:asciiTheme="minorBidi" w:hAnsiTheme="minorBidi"/>
        </w:rPr>
        <w:t>The DTA provides relief for this double taxation by allowing the Singapore company to claim a credit of the foreign tax suffered against its Singapore tax payable on the same income.</w:t>
      </w:r>
    </w:p>
    <w:p w14:paraId="4CEC794A" w14:textId="77777777" w:rsidR="00852E7D" w:rsidRPr="006F0D9C" w:rsidRDefault="00852E7D" w:rsidP="006F0D9C">
      <w:pPr>
        <w:spacing w:line="360" w:lineRule="auto"/>
        <w:ind w:left="426" w:hanging="6"/>
        <w:rPr>
          <w:rFonts w:asciiTheme="minorBidi" w:hAnsiTheme="minorBidi"/>
        </w:rPr>
      </w:pPr>
      <w:r w:rsidRPr="006F0D9C">
        <w:rPr>
          <w:rFonts w:asciiTheme="minorBidi" w:hAnsiTheme="minorBidi"/>
        </w:rPr>
        <w:t>Learn more about this credit, also known as </w:t>
      </w:r>
      <w:hyperlink r:id="rId34" w:history="1">
        <w:r w:rsidRPr="006F0D9C">
          <w:rPr>
            <w:rStyle w:val="Hyperlink"/>
            <w:rFonts w:asciiTheme="minorBidi" w:hAnsiTheme="minorBidi"/>
          </w:rPr>
          <w:t>Double Tax Relief</w:t>
        </w:r>
      </w:hyperlink>
      <w:r w:rsidRPr="006F0D9C">
        <w:rPr>
          <w:rFonts w:asciiTheme="minorBidi" w:hAnsiTheme="minorBidi"/>
        </w:rPr>
        <w:t>.</w:t>
      </w:r>
    </w:p>
    <w:p w14:paraId="26F5D923" w14:textId="77777777" w:rsidR="00852E7D" w:rsidRPr="006F0D9C" w:rsidRDefault="00000000" w:rsidP="006F0D9C">
      <w:pPr>
        <w:spacing w:line="360" w:lineRule="auto"/>
        <w:ind w:left="426" w:hanging="6"/>
        <w:rPr>
          <w:rFonts w:asciiTheme="minorBidi" w:hAnsiTheme="minorBidi"/>
        </w:rPr>
      </w:pPr>
      <w:r>
        <w:rPr>
          <w:rFonts w:asciiTheme="minorBidi" w:hAnsiTheme="minorBidi"/>
        </w:rPr>
        <w:pict w14:anchorId="79BE0C94">
          <v:rect id="_x0000_i1026" style="width:0;height:0" o:hralign="center" o:hrstd="t" o:hr="t" fillcolor="#a0a0a0" stroked="f"/>
        </w:pict>
      </w:r>
    </w:p>
    <w:p w14:paraId="4097D19B" w14:textId="77777777" w:rsidR="00852E7D" w:rsidRPr="006F0D9C" w:rsidRDefault="00852E7D" w:rsidP="006F0D9C">
      <w:pPr>
        <w:spacing w:line="360" w:lineRule="auto"/>
        <w:ind w:left="426" w:hanging="6"/>
        <w:rPr>
          <w:rFonts w:asciiTheme="minorBidi" w:hAnsiTheme="minorBidi"/>
        </w:rPr>
      </w:pPr>
      <w:r w:rsidRPr="006F0D9C">
        <w:rPr>
          <w:rFonts w:asciiTheme="minorBidi" w:hAnsiTheme="minorBidi"/>
        </w:rPr>
        <w:t>For Singapore Tax Resident Companies</w:t>
      </w:r>
    </w:p>
    <w:p w14:paraId="1B510280" w14:textId="77777777" w:rsidR="00852E7D" w:rsidRPr="006F0D9C" w:rsidRDefault="00852E7D" w:rsidP="006F0D9C">
      <w:pPr>
        <w:spacing w:line="360" w:lineRule="auto"/>
        <w:ind w:left="426" w:hanging="6"/>
        <w:rPr>
          <w:rFonts w:asciiTheme="minorBidi" w:hAnsiTheme="minorBidi"/>
        </w:rPr>
      </w:pPr>
      <w:r w:rsidRPr="006F0D9C">
        <w:rPr>
          <w:rFonts w:asciiTheme="minorBidi" w:hAnsiTheme="minorBidi"/>
        </w:rPr>
        <w:t>Singapore tax resident companies can claim benefits under the DTA (i.e. the company is exempt from tax or subject to withholding tax at a reduced rate in the foreign jurisdiction) when they derive foreign income from a DTA partner.</w:t>
      </w:r>
    </w:p>
    <w:p w14:paraId="0DD99E27" w14:textId="77777777" w:rsidR="00852E7D" w:rsidRPr="006F0D9C" w:rsidRDefault="00852E7D" w:rsidP="006F0D9C">
      <w:pPr>
        <w:spacing w:line="360" w:lineRule="auto"/>
        <w:ind w:left="426" w:hanging="6"/>
        <w:rPr>
          <w:rFonts w:asciiTheme="minorBidi" w:hAnsiTheme="minorBidi"/>
        </w:rPr>
      </w:pPr>
      <w:r w:rsidRPr="006F0D9C">
        <w:rPr>
          <w:rFonts w:asciiTheme="minorBidi" w:hAnsiTheme="minorBidi"/>
        </w:rPr>
        <w:t>To claim DTA benefits, the company must show the DTA partner that it is a tax resident of Singapore by:</w:t>
      </w:r>
    </w:p>
    <w:p w14:paraId="7094F3BD" w14:textId="77777777" w:rsidR="00852E7D" w:rsidRPr="006F0D9C" w:rsidRDefault="00852E7D">
      <w:pPr>
        <w:numPr>
          <w:ilvl w:val="0"/>
          <w:numId w:val="14"/>
        </w:numPr>
        <w:spacing w:line="360" w:lineRule="auto"/>
        <w:ind w:left="426" w:hanging="6"/>
        <w:rPr>
          <w:rFonts w:asciiTheme="minorBidi" w:hAnsiTheme="minorBidi"/>
        </w:rPr>
      </w:pPr>
      <w:hyperlink r:id="rId35" w:history="1">
        <w:r w:rsidRPr="006F0D9C">
          <w:rPr>
            <w:rStyle w:val="Hyperlink"/>
            <w:rFonts w:asciiTheme="minorBidi" w:hAnsiTheme="minorBidi"/>
          </w:rPr>
          <w:t>Applying for a Certificate of Residence (COR)</w:t>
        </w:r>
      </w:hyperlink>
    </w:p>
    <w:p w14:paraId="1D5794FF" w14:textId="77777777" w:rsidR="00852E7D" w:rsidRPr="006F0D9C" w:rsidRDefault="00852E7D" w:rsidP="006F0D9C">
      <w:pPr>
        <w:spacing w:line="360" w:lineRule="auto"/>
        <w:ind w:left="426" w:hanging="6"/>
        <w:rPr>
          <w:rFonts w:asciiTheme="minorBidi" w:hAnsiTheme="minorBidi"/>
        </w:rPr>
      </w:pPr>
      <w:r w:rsidRPr="006F0D9C">
        <w:rPr>
          <w:rFonts w:asciiTheme="minorBidi" w:hAnsiTheme="minorBidi"/>
        </w:rPr>
        <w:t>This is a letter certifying that a company is a tax resident of Singapore for the purpose of claiming tax benefits under the DTAs.</w:t>
      </w:r>
    </w:p>
    <w:p w14:paraId="43FBAD83" w14:textId="77777777" w:rsidR="00852E7D" w:rsidRPr="006F0D9C" w:rsidRDefault="00852E7D">
      <w:pPr>
        <w:numPr>
          <w:ilvl w:val="0"/>
          <w:numId w:val="15"/>
        </w:numPr>
        <w:spacing w:line="360" w:lineRule="auto"/>
        <w:ind w:left="426" w:hanging="6"/>
        <w:rPr>
          <w:rFonts w:asciiTheme="minorBidi" w:hAnsiTheme="minorBidi"/>
        </w:rPr>
      </w:pPr>
      <w:hyperlink r:id="rId36" w:history="1">
        <w:r w:rsidRPr="006F0D9C">
          <w:rPr>
            <w:rStyle w:val="Hyperlink"/>
            <w:rFonts w:asciiTheme="minorBidi" w:hAnsiTheme="minorBidi"/>
          </w:rPr>
          <w:t>Seeking IRAS’ certification of a tax reclaim form</w:t>
        </w:r>
      </w:hyperlink>
    </w:p>
    <w:p w14:paraId="293C613E" w14:textId="77777777" w:rsidR="00852E7D" w:rsidRPr="006F0D9C" w:rsidRDefault="00852E7D" w:rsidP="006F0D9C">
      <w:pPr>
        <w:spacing w:line="360" w:lineRule="auto"/>
        <w:ind w:left="426" w:hanging="6"/>
        <w:rPr>
          <w:rFonts w:asciiTheme="minorBidi" w:hAnsiTheme="minorBidi"/>
        </w:rPr>
      </w:pPr>
      <w:r w:rsidRPr="006F0D9C">
        <w:rPr>
          <w:rFonts w:asciiTheme="minorBidi" w:hAnsiTheme="minorBidi"/>
        </w:rPr>
        <w:t>The DTA partner may require the company to submit a tax reclaim form issued by that jurisdiction together with or in place of a COR.</w:t>
      </w:r>
    </w:p>
    <w:p w14:paraId="0C6B5B86" w14:textId="77777777" w:rsidR="00852E7D" w:rsidRPr="006F0D9C" w:rsidRDefault="00852E7D" w:rsidP="006F0D9C">
      <w:pPr>
        <w:spacing w:line="360" w:lineRule="auto"/>
        <w:ind w:left="426" w:hanging="6"/>
        <w:rPr>
          <w:rFonts w:asciiTheme="minorBidi" w:hAnsiTheme="minorBidi"/>
        </w:rPr>
      </w:pPr>
      <w:r w:rsidRPr="006F0D9C">
        <w:rPr>
          <w:rFonts w:asciiTheme="minorBidi" w:hAnsiTheme="minorBidi"/>
        </w:rPr>
        <w:lastRenderedPageBreak/>
        <w:t>For Tax Resident Companies of our DTA Partners</w:t>
      </w:r>
    </w:p>
    <w:p w14:paraId="0DA2C88C" w14:textId="77777777" w:rsidR="00852E7D" w:rsidRPr="006F0D9C" w:rsidRDefault="00852E7D" w:rsidP="006F0D9C">
      <w:pPr>
        <w:spacing w:line="360" w:lineRule="auto"/>
        <w:ind w:left="426" w:hanging="6"/>
        <w:rPr>
          <w:rFonts w:asciiTheme="minorBidi" w:hAnsiTheme="minorBidi"/>
        </w:rPr>
      </w:pPr>
      <w:r w:rsidRPr="006F0D9C">
        <w:rPr>
          <w:rFonts w:asciiTheme="minorBidi" w:hAnsiTheme="minorBidi"/>
        </w:rPr>
        <w:t>Tax residents of our DTA partners can claim benefits under the DTA (i.e. the foreign company is exempt from tax or subject to withholding tax at a reduced rate in Singapore) when they derive income from Singapore.</w:t>
      </w:r>
    </w:p>
    <w:p w14:paraId="38F4646C" w14:textId="77777777" w:rsidR="00852E7D" w:rsidRPr="006F0D9C" w:rsidRDefault="00852E7D" w:rsidP="006F0D9C">
      <w:pPr>
        <w:spacing w:line="360" w:lineRule="auto"/>
        <w:ind w:left="426" w:hanging="6"/>
        <w:rPr>
          <w:rFonts w:asciiTheme="minorBidi" w:hAnsiTheme="minorBidi"/>
        </w:rPr>
      </w:pPr>
      <w:r w:rsidRPr="006F0D9C">
        <w:rPr>
          <w:rFonts w:asciiTheme="minorBidi" w:hAnsiTheme="minorBidi"/>
        </w:rPr>
        <w:t>To claim DTA benefits, they have to show IRAS that they are a tax resident of the DTA partner by submitting a completed Certificate of Residence that is duly certified by the tax authority of their country/ territory of residence.</w:t>
      </w:r>
    </w:p>
    <w:p w14:paraId="12BD5A9B" w14:textId="77777777" w:rsidR="00852E7D" w:rsidRPr="006F0D9C" w:rsidRDefault="00852E7D" w:rsidP="006F0D9C">
      <w:pPr>
        <w:spacing w:line="360" w:lineRule="auto"/>
        <w:ind w:left="426" w:hanging="6"/>
        <w:rPr>
          <w:rFonts w:asciiTheme="minorBidi" w:hAnsiTheme="minorBidi"/>
        </w:rPr>
      </w:pPr>
      <w:r w:rsidRPr="006F0D9C">
        <w:rPr>
          <w:rFonts w:asciiTheme="minorBidi" w:hAnsiTheme="minorBidi"/>
        </w:rPr>
        <w:t>Learn how to </w:t>
      </w:r>
      <w:hyperlink r:id="rId37" w:history="1">
        <w:r w:rsidRPr="006F0D9C">
          <w:rPr>
            <w:rStyle w:val="Hyperlink"/>
            <w:rFonts w:asciiTheme="minorBidi" w:hAnsiTheme="minorBidi"/>
          </w:rPr>
          <w:t>claim tax relief/ exemption under the DTA for non-resident companies</w:t>
        </w:r>
      </w:hyperlink>
      <w:r w:rsidRPr="006F0D9C">
        <w:rPr>
          <w:rFonts w:asciiTheme="minorBidi" w:hAnsiTheme="minorBidi"/>
        </w:rPr>
        <w:t>.</w:t>
      </w:r>
    </w:p>
    <w:p w14:paraId="5957DB5B"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Singapore tax resident companies may enjoy tax exemption on specified foreign-sourced income that is remitted into Singapore.</w:t>
      </w:r>
    </w:p>
    <w:p w14:paraId="1A8710B2"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Scope of Specified Foreign-Sourced Income</w:t>
      </w:r>
    </w:p>
    <w:p w14:paraId="4A983FF3"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Foreign-sourced income is foreign income that does not arise from a trade or business carried on in Singapore.</w:t>
      </w:r>
    </w:p>
    <w:p w14:paraId="4DDA2B76"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The 3 categories of specified foreign-sourced income are:</w:t>
      </w:r>
    </w:p>
    <w:p w14:paraId="45C23412" w14:textId="77777777" w:rsidR="0070441E" w:rsidRPr="006F0D9C" w:rsidRDefault="0070441E">
      <w:pPr>
        <w:numPr>
          <w:ilvl w:val="0"/>
          <w:numId w:val="16"/>
        </w:numPr>
        <w:spacing w:line="360" w:lineRule="auto"/>
        <w:ind w:left="426" w:hanging="6"/>
        <w:rPr>
          <w:rFonts w:asciiTheme="minorBidi" w:hAnsiTheme="minorBidi"/>
        </w:rPr>
      </w:pPr>
      <w:r w:rsidRPr="006F0D9C">
        <w:rPr>
          <w:rFonts w:asciiTheme="minorBidi" w:hAnsiTheme="minorBidi"/>
        </w:rPr>
        <w:t>Foreign-sourced dividend</w:t>
      </w:r>
    </w:p>
    <w:p w14:paraId="46546716" w14:textId="77777777" w:rsidR="0070441E" w:rsidRPr="006F0D9C" w:rsidRDefault="0070441E">
      <w:pPr>
        <w:numPr>
          <w:ilvl w:val="0"/>
          <w:numId w:val="16"/>
        </w:numPr>
        <w:spacing w:line="360" w:lineRule="auto"/>
        <w:ind w:left="426" w:hanging="6"/>
        <w:rPr>
          <w:rFonts w:asciiTheme="minorBidi" w:hAnsiTheme="minorBidi"/>
        </w:rPr>
      </w:pPr>
      <w:r w:rsidRPr="006F0D9C">
        <w:rPr>
          <w:rFonts w:asciiTheme="minorBidi" w:hAnsiTheme="minorBidi"/>
        </w:rPr>
        <w:t>Foreign branch profits</w:t>
      </w:r>
    </w:p>
    <w:p w14:paraId="2F039AF3" w14:textId="77777777" w:rsidR="0070441E" w:rsidRPr="006F0D9C" w:rsidRDefault="0070441E">
      <w:pPr>
        <w:numPr>
          <w:ilvl w:val="0"/>
          <w:numId w:val="16"/>
        </w:numPr>
        <w:spacing w:line="360" w:lineRule="auto"/>
        <w:ind w:left="426" w:hanging="6"/>
        <w:rPr>
          <w:rFonts w:asciiTheme="minorBidi" w:hAnsiTheme="minorBidi"/>
        </w:rPr>
      </w:pPr>
      <w:r w:rsidRPr="006F0D9C">
        <w:rPr>
          <w:rFonts w:asciiTheme="minorBidi" w:hAnsiTheme="minorBidi"/>
        </w:rPr>
        <w:t>Foreign-sourced service income</w:t>
      </w:r>
    </w:p>
    <w:p w14:paraId="385C1B98"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Qualifying Conditions for Tax Exemption</w:t>
      </w:r>
    </w:p>
    <w:p w14:paraId="409B5C5A"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Under Section 13(9) of the Income Tax Act 1947, tax exemption is granted when all of the following 3 conditions are met:</w:t>
      </w:r>
    </w:p>
    <w:p w14:paraId="2332C323" w14:textId="77777777" w:rsidR="0070441E" w:rsidRPr="006F0D9C" w:rsidRDefault="0070441E">
      <w:pPr>
        <w:numPr>
          <w:ilvl w:val="0"/>
          <w:numId w:val="17"/>
        </w:numPr>
        <w:spacing w:line="360" w:lineRule="auto"/>
        <w:ind w:left="426" w:hanging="6"/>
        <w:rPr>
          <w:rFonts w:asciiTheme="minorBidi" w:hAnsiTheme="minorBidi"/>
        </w:rPr>
      </w:pPr>
      <w:r w:rsidRPr="006F0D9C">
        <w:rPr>
          <w:rFonts w:asciiTheme="minorBidi" w:hAnsiTheme="minorBidi"/>
        </w:rPr>
        <w:t>The foreign income has been subject to tax in the foreign jurisdiction from which it is received (known as the '</w:t>
      </w:r>
      <w:hyperlink r:id="rId38" w:anchor="subjectToTax" w:history="1">
        <w:r w:rsidRPr="006F0D9C">
          <w:rPr>
            <w:rStyle w:val="Hyperlink"/>
            <w:rFonts w:asciiTheme="minorBidi" w:hAnsiTheme="minorBidi"/>
          </w:rPr>
          <w:t>subject to tax</w:t>
        </w:r>
      </w:hyperlink>
      <w:r w:rsidRPr="006F0D9C">
        <w:rPr>
          <w:rFonts w:asciiTheme="minorBidi" w:hAnsiTheme="minorBidi"/>
        </w:rPr>
        <w:t>' condition). The rate at which the foreign income was taxed can be different from the headline tax rate;</w:t>
      </w:r>
    </w:p>
    <w:p w14:paraId="6D74D268" w14:textId="77777777" w:rsidR="0070441E" w:rsidRPr="006F0D9C" w:rsidRDefault="0070441E">
      <w:pPr>
        <w:numPr>
          <w:ilvl w:val="0"/>
          <w:numId w:val="17"/>
        </w:numPr>
        <w:spacing w:line="360" w:lineRule="auto"/>
        <w:ind w:left="426" w:hanging="6"/>
        <w:rPr>
          <w:rFonts w:asciiTheme="minorBidi" w:hAnsiTheme="minorBidi"/>
        </w:rPr>
      </w:pPr>
      <w:r w:rsidRPr="006F0D9C">
        <w:rPr>
          <w:rFonts w:asciiTheme="minorBidi" w:hAnsiTheme="minorBidi"/>
        </w:rPr>
        <w:t>The highest Corporate Income Tax rate (i.e. </w:t>
      </w:r>
      <w:hyperlink r:id="rId39" w:anchor="foreignHeadline" w:history="1">
        <w:r w:rsidRPr="006F0D9C">
          <w:rPr>
            <w:rStyle w:val="Hyperlink"/>
            <w:rFonts w:asciiTheme="minorBidi" w:hAnsiTheme="minorBidi"/>
          </w:rPr>
          <w:t>foreign headline tax rate</w:t>
        </w:r>
      </w:hyperlink>
      <w:r w:rsidRPr="006F0D9C">
        <w:rPr>
          <w:rFonts w:asciiTheme="minorBidi" w:hAnsiTheme="minorBidi"/>
        </w:rPr>
        <w:t> condition) of the foreign jurisdiction from which the income is received is at least 15% at the time the foreign income is received in Singapore; and</w:t>
      </w:r>
    </w:p>
    <w:p w14:paraId="35B8BE91" w14:textId="77777777" w:rsidR="0070441E" w:rsidRPr="006F0D9C" w:rsidRDefault="0070441E">
      <w:pPr>
        <w:numPr>
          <w:ilvl w:val="0"/>
          <w:numId w:val="17"/>
        </w:numPr>
        <w:spacing w:line="360" w:lineRule="auto"/>
        <w:ind w:left="426" w:hanging="6"/>
        <w:rPr>
          <w:rFonts w:asciiTheme="minorBidi" w:hAnsiTheme="minorBidi"/>
        </w:rPr>
      </w:pPr>
      <w:r w:rsidRPr="006F0D9C">
        <w:rPr>
          <w:rFonts w:asciiTheme="minorBidi" w:hAnsiTheme="minorBidi"/>
        </w:rPr>
        <w:t>The Comptroller of Income Tax is satisfied that the tax exemption is beneficial to the Singapore tax resident company.</w:t>
      </w:r>
    </w:p>
    <w:p w14:paraId="0B7391FA"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'Subject to Tax' Condition</w:t>
      </w:r>
    </w:p>
    <w:p w14:paraId="6BB3DA5E"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To meet this condition, the specified foreign income received in Singapore must have been subject to tax in the foreign country/ territory from which the income is received.</w:t>
      </w:r>
    </w:p>
    <w:p w14:paraId="6DCD2AFA" w14:textId="77777777" w:rsidR="0070441E" w:rsidRPr="006F0D9C" w:rsidRDefault="00000000" w:rsidP="006F0D9C">
      <w:pPr>
        <w:spacing w:line="360" w:lineRule="auto"/>
        <w:ind w:left="426" w:hanging="6"/>
        <w:rPr>
          <w:rFonts w:asciiTheme="minorBidi" w:hAnsiTheme="minorBidi"/>
        </w:rPr>
      </w:pPr>
      <w:r>
        <w:rPr>
          <w:rFonts w:asciiTheme="minorBidi" w:hAnsiTheme="minorBidi"/>
        </w:rPr>
        <w:lastRenderedPageBreak/>
        <w:pict w14:anchorId="0DDB106B">
          <v:rect id="_x0000_i1027" style="width:0;height:0" o:hrstd="t" o:hr="t" fillcolor="#a0a0a0" stroked="f"/>
        </w:pict>
      </w:r>
    </w:p>
    <w:p w14:paraId="72F6A923"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For Substantive Business Activities</w:t>
      </w:r>
    </w:p>
    <w:p w14:paraId="7BC38857"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The Comptroller of Income Tax will regard the ‘subject to tax’ condition as met if the income is exempt from tax in the foreign jurisdiction due to tax incentive(s) granted for substantive business activities carried out in that jurisdiction.</w:t>
      </w:r>
    </w:p>
    <w:p w14:paraId="17526FB6"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The following documents must be prepared and </w:t>
      </w:r>
      <w:hyperlink r:id="rId40" w:history="1">
        <w:r w:rsidRPr="006F0D9C">
          <w:rPr>
            <w:rStyle w:val="Hyperlink"/>
            <w:rFonts w:asciiTheme="minorBidi" w:hAnsiTheme="minorBidi"/>
          </w:rPr>
          <w:t>retained for at least 5 years</w:t>
        </w:r>
      </w:hyperlink>
      <w:r w:rsidRPr="006F0D9C">
        <w:rPr>
          <w:rFonts w:asciiTheme="minorBidi" w:hAnsiTheme="minorBidi"/>
        </w:rPr>
        <w:t> from the relevant Year of Assessment (YA):</w:t>
      </w:r>
    </w:p>
    <w:p w14:paraId="50946791" w14:textId="77777777" w:rsidR="0070441E" w:rsidRPr="006F0D9C" w:rsidRDefault="0070441E">
      <w:pPr>
        <w:numPr>
          <w:ilvl w:val="0"/>
          <w:numId w:val="18"/>
        </w:numPr>
        <w:spacing w:line="360" w:lineRule="auto"/>
        <w:ind w:left="426" w:hanging="6"/>
        <w:rPr>
          <w:rFonts w:asciiTheme="minorBidi" w:hAnsiTheme="minorBidi"/>
        </w:rPr>
      </w:pPr>
      <w:r w:rsidRPr="006F0D9C">
        <w:rPr>
          <w:rFonts w:asciiTheme="minorBidi" w:hAnsiTheme="minorBidi"/>
        </w:rPr>
        <w:t>A declaration by the company that the foreign jurisdiction has exempted the foreign income from tax because of substantive business activities carried out by the company in that jurisdiction</w:t>
      </w:r>
    </w:p>
    <w:p w14:paraId="68560655" w14:textId="77777777" w:rsidR="0070441E" w:rsidRPr="006F0D9C" w:rsidRDefault="0070441E">
      <w:pPr>
        <w:numPr>
          <w:ilvl w:val="0"/>
          <w:numId w:val="18"/>
        </w:numPr>
        <w:spacing w:line="360" w:lineRule="auto"/>
        <w:ind w:left="426" w:hanging="6"/>
        <w:rPr>
          <w:rFonts w:asciiTheme="minorBidi" w:hAnsiTheme="minorBidi"/>
        </w:rPr>
      </w:pPr>
      <w:r w:rsidRPr="006F0D9C">
        <w:rPr>
          <w:rFonts w:asciiTheme="minorBidi" w:hAnsiTheme="minorBidi"/>
        </w:rPr>
        <w:t>A copy of the tax incentive certificate/ approval letter issued by the foreign jurisdiction. In the case of a foreign-sourced dividend, a dividend voucher (if available) stating that the dividend is exempt from tax due to tax incentive granted to the dividend-paying company for carrying out substantive business activities in that foreign jurisdiction is sufficient</w:t>
      </w:r>
    </w:p>
    <w:p w14:paraId="473DD0DB" w14:textId="77777777" w:rsidR="0070441E" w:rsidRPr="006F0D9C" w:rsidRDefault="00000000" w:rsidP="006F0D9C">
      <w:pPr>
        <w:spacing w:line="360" w:lineRule="auto"/>
        <w:ind w:left="426" w:hanging="6"/>
        <w:rPr>
          <w:rFonts w:asciiTheme="minorBidi" w:hAnsiTheme="minorBidi"/>
        </w:rPr>
      </w:pPr>
      <w:r>
        <w:rPr>
          <w:rFonts w:asciiTheme="minorBidi" w:hAnsiTheme="minorBidi"/>
        </w:rPr>
        <w:pict w14:anchorId="28118049">
          <v:rect id="_x0000_i1028" style="width:0;height:0" o:hrstd="t" o:hr="t" fillcolor="#a0a0a0" stroked="f"/>
        </w:pict>
      </w:r>
    </w:p>
    <w:p w14:paraId="29824391"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For Foreign-Sourced Dividends</w:t>
      </w:r>
    </w:p>
    <w:p w14:paraId="0566DBA2"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For the purpose of this ‘subject to tax’ condition, tax paid or payable on foreign-sourced dividend received in Singapore includes:</w:t>
      </w:r>
    </w:p>
    <w:p w14:paraId="5604940B" w14:textId="77777777" w:rsidR="0070441E" w:rsidRPr="006F0D9C" w:rsidRDefault="0070441E">
      <w:pPr>
        <w:numPr>
          <w:ilvl w:val="0"/>
          <w:numId w:val="19"/>
        </w:numPr>
        <w:spacing w:line="360" w:lineRule="auto"/>
        <w:ind w:left="426" w:hanging="6"/>
        <w:rPr>
          <w:rFonts w:asciiTheme="minorBidi" w:hAnsiTheme="minorBidi"/>
        </w:rPr>
      </w:pPr>
      <w:r w:rsidRPr="006F0D9C">
        <w:rPr>
          <w:rFonts w:asciiTheme="minorBidi" w:hAnsiTheme="minorBidi"/>
        </w:rPr>
        <w:t>The dividend tax, which is income tax levied on the dividend by the foreign country/ territory of source</w:t>
      </w:r>
    </w:p>
    <w:p w14:paraId="08B03AB3" w14:textId="77777777" w:rsidR="0070441E" w:rsidRPr="006F0D9C" w:rsidRDefault="0070441E">
      <w:pPr>
        <w:numPr>
          <w:ilvl w:val="0"/>
          <w:numId w:val="19"/>
        </w:numPr>
        <w:spacing w:line="360" w:lineRule="auto"/>
        <w:ind w:left="426" w:hanging="6"/>
        <w:rPr>
          <w:rFonts w:asciiTheme="minorBidi" w:hAnsiTheme="minorBidi"/>
        </w:rPr>
      </w:pPr>
      <w:r w:rsidRPr="006F0D9C">
        <w:rPr>
          <w:rFonts w:asciiTheme="minorBidi" w:hAnsiTheme="minorBidi"/>
        </w:rPr>
        <w:t>The underlying tax, which is income tax paid or payable by the dividend paying company on the income out of which the dividend is paid</w:t>
      </w:r>
    </w:p>
    <w:p w14:paraId="6BC88A30"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The following documents must be prepared to substantiate that the underlying tax has been paid on the income out of which the foreign-sourced dividend is paid:</w:t>
      </w:r>
    </w:p>
    <w:p w14:paraId="076A573D" w14:textId="77777777" w:rsidR="0070441E" w:rsidRPr="006F0D9C" w:rsidRDefault="0070441E">
      <w:pPr>
        <w:numPr>
          <w:ilvl w:val="0"/>
          <w:numId w:val="20"/>
        </w:numPr>
        <w:spacing w:line="360" w:lineRule="auto"/>
        <w:ind w:left="426" w:hanging="6"/>
        <w:rPr>
          <w:rFonts w:asciiTheme="minorBidi" w:hAnsiTheme="minorBidi"/>
        </w:rPr>
      </w:pPr>
      <w:r w:rsidRPr="006F0D9C">
        <w:rPr>
          <w:rFonts w:asciiTheme="minorBidi" w:hAnsiTheme="minorBidi"/>
        </w:rPr>
        <w:t>Audited accounts of the foreign dividend paying company</w:t>
      </w:r>
    </w:p>
    <w:p w14:paraId="15A1861F"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To demonstrate that its foreign-sourced dividend has suffered underlying tax, the company can provide the audited accounts of the foreign dividend paying company for the financial period ending in the year before the year the dividend is received in Singapore. The accounts must show a positive current year tax (excluding deferred tax expense).</w:t>
      </w:r>
    </w:p>
    <w:p w14:paraId="70A30742"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IRAS is also prepared to accept the consolidated accounts of the foreign dividend paying company and its group companies as proof that the ‘subject to tax’ condition has been met. However, the foreign dividend paying company must be:</w:t>
      </w:r>
    </w:p>
    <w:p w14:paraId="395A716D" w14:textId="77777777" w:rsidR="0070441E" w:rsidRPr="006F0D9C" w:rsidRDefault="0070441E">
      <w:pPr>
        <w:numPr>
          <w:ilvl w:val="0"/>
          <w:numId w:val="21"/>
        </w:numPr>
        <w:spacing w:line="360" w:lineRule="auto"/>
        <w:ind w:left="426" w:hanging="6"/>
        <w:rPr>
          <w:rFonts w:asciiTheme="minorBidi" w:hAnsiTheme="minorBidi"/>
        </w:rPr>
      </w:pPr>
      <w:r w:rsidRPr="006F0D9C">
        <w:rPr>
          <w:rFonts w:asciiTheme="minorBidi" w:hAnsiTheme="minorBidi"/>
        </w:rPr>
        <w:lastRenderedPageBreak/>
        <w:t>A company listed on a stock exchange; and</w:t>
      </w:r>
    </w:p>
    <w:p w14:paraId="5DBE4594" w14:textId="77777777" w:rsidR="0070441E" w:rsidRPr="006F0D9C" w:rsidRDefault="0070441E">
      <w:pPr>
        <w:numPr>
          <w:ilvl w:val="0"/>
          <w:numId w:val="21"/>
        </w:numPr>
        <w:spacing w:line="360" w:lineRule="auto"/>
        <w:ind w:left="426" w:hanging="6"/>
        <w:rPr>
          <w:rFonts w:asciiTheme="minorBidi" w:hAnsiTheme="minorBidi"/>
        </w:rPr>
      </w:pPr>
      <w:r w:rsidRPr="006F0D9C">
        <w:rPr>
          <w:rFonts w:asciiTheme="minorBidi" w:hAnsiTheme="minorBidi"/>
        </w:rPr>
        <w:t>An operating company carrying out substantive business activities (investment holding is excluded). This must be supported by evidence such as description in the consolidated accounts or any official publication showing the principal activities of the foreign dividend paying company to be such (as opposed to the Group).</w:t>
      </w:r>
    </w:p>
    <w:p w14:paraId="67801694"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The consolidated accounts of the foreign dividend paying company and its group companies for the financial period ending in the year before the year the dividend is received in Singapore must show a positive current year tax (excluding deferred expense).</w:t>
      </w:r>
    </w:p>
    <w:p w14:paraId="37EF2779"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For example, if the dividend is received in Singapore on 30 Jun 2023, the consolidated accounts of the foreign dividend paying company and its group companies for the financial year 2022 must show a positive current year tax.</w:t>
      </w:r>
    </w:p>
    <w:p w14:paraId="6CCA2286" w14:textId="77777777" w:rsidR="0070441E" w:rsidRPr="006F0D9C" w:rsidRDefault="0070441E">
      <w:pPr>
        <w:numPr>
          <w:ilvl w:val="0"/>
          <w:numId w:val="22"/>
        </w:numPr>
        <w:spacing w:line="360" w:lineRule="auto"/>
        <w:ind w:left="426" w:hanging="6"/>
        <w:rPr>
          <w:rFonts w:asciiTheme="minorBidi" w:hAnsiTheme="minorBidi"/>
        </w:rPr>
      </w:pPr>
      <w:r w:rsidRPr="006F0D9C">
        <w:rPr>
          <w:rFonts w:asciiTheme="minorBidi" w:hAnsiTheme="minorBidi"/>
        </w:rPr>
        <w:t>Alternative documents accepted</w:t>
      </w:r>
    </w:p>
    <w:p w14:paraId="219B5928"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IRAS also accepts the following documents to show that the income of the foreign dividend paying company has been subject to tax:</w:t>
      </w:r>
    </w:p>
    <w:p w14:paraId="5FB80B5A" w14:textId="77777777" w:rsidR="0070441E" w:rsidRPr="006F0D9C" w:rsidRDefault="0070441E">
      <w:pPr>
        <w:numPr>
          <w:ilvl w:val="0"/>
          <w:numId w:val="23"/>
        </w:numPr>
        <w:spacing w:line="360" w:lineRule="auto"/>
        <w:ind w:left="426" w:hanging="6"/>
        <w:rPr>
          <w:rFonts w:asciiTheme="minorBidi" w:hAnsiTheme="minorBidi"/>
        </w:rPr>
      </w:pPr>
      <w:r w:rsidRPr="006F0D9C">
        <w:rPr>
          <w:rFonts w:asciiTheme="minorBidi" w:hAnsiTheme="minorBidi"/>
        </w:rPr>
        <w:t>A certification from the bank through which the taxpayer invested into the foreign dividend paying company</w:t>
      </w:r>
    </w:p>
    <w:p w14:paraId="329861E6" w14:textId="77777777" w:rsidR="0070441E" w:rsidRPr="006F0D9C" w:rsidRDefault="0070441E">
      <w:pPr>
        <w:numPr>
          <w:ilvl w:val="0"/>
          <w:numId w:val="23"/>
        </w:numPr>
        <w:spacing w:line="360" w:lineRule="auto"/>
        <w:ind w:left="426" w:hanging="6"/>
        <w:rPr>
          <w:rFonts w:asciiTheme="minorBidi" w:hAnsiTheme="minorBidi"/>
        </w:rPr>
      </w:pPr>
      <w:r w:rsidRPr="006F0D9C">
        <w:rPr>
          <w:rFonts w:asciiTheme="minorBidi" w:hAnsiTheme="minorBidi"/>
        </w:rPr>
        <w:t>A confirmation letter from the foreign dividend paying company that foreign tax has been paid on the income out of which dividends are paid</w:t>
      </w:r>
    </w:p>
    <w:p w14:paraId="1AF0851B"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If you are unable to secure any proof that tax has been paid on the income of the foreign dividend paying company, the ‘subject to tax’ condition will not be considered met.</w:t>
      </w:r>
    </w:p>
    <w:p w14:paraId="182F1A67"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The relevant information/ documents must be </w:t>
      </w:r>
      <w:hyperlink r:id="rId41" w:history="1">
        <w:r w:rsidRPr="006F0D9C">
          <w:rPr>
            <w:rStyle w:val="Hyperlink"/>
            <w:rFonts w:asciiTheme="minorBidi" w:hAnsiTheme="minorBidi"/>
          </w:rPr>
          <w:t>retained for at least 5 years</w:t>
        </w:r>
      </w:hyperlink>
      <w:r w:rsidRPr="006F0D9C">
        <w:rPr>
          <w:rFonts w:asciiTheme="minorBidi" w:hAnsiTheme="minorBidi"/>
        </w:rPr>
        <w:t> from the relevant YA.</w:t>
      </w:r>
    </w:p>
    <w:p w14:paraId="6214A0BB"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IRAS may review and modify the use of alternative documents should there be any cases of abuse.</w:t>
      </w:r>
    </w:p>
    <w:p w14:paraId="4C67126E" w14:textId="649C16F1" w:rsidR="0070441E" w:rsidRPr="006F0D9C" w:rsidRDefault="0070441E" w:rsidP="006F0D9C">
      <w:pPr>
        <w:spacing w:line="360" w:lineRule="auto"/>
        <w:ind w:left="426" w:hanging="6"/>
        <w:rPr>
          <w:rFonts w:asciiTheme="minorBidi" w:hAnsiTheme="minorBidi"/>
        </w:rPr>
      </w:pPr>
    </w:p>
    <w:p w14:paraId="293AE067"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'Foreign Headline Tax Rate of at least 15%' Condition</w:t>
      </w:r>
    </w:p>
    <w:p w14:paraId="52BF8C1C"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Dividend is considered to be sourced in the jurisdiction that the dividend paying company is tax resident of. Where the dividend paying company is a non-Singapore tax resident, the dividend is considered foreign-sourced.</w:t>
      </w:r>
    </w:p>
    <w:p w14:paraId="196EECF5"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 xml:space="preserve">Foreign-sourced dividend may be paid by a company listed on the stock exchange in 1 jurisdiction (e.g. Hong Kong) but tax resident of another jurisdiction (e.g. Bermuda). Hence, it </w:t>
      </w:r>
      <w:r w:rsidRPr="006F0D9C">
        <w:rPr>
          <w:rFonts w:asciiTheme="minorBidi" w:hAnsiTheme="minorBidi"/>
        </w:rPr>
        <w:lastRenderedPageBreak/>
        <w:t>cannot be presumed that the jurisdiction of the listing of the dividend paying company is where the dividend is sourced.</w:t>
      </w:r>
    </w:p>
    <w:p w14:paraId="4F85443A"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Where a dividend paying company is incorporated outside the jurisdiction where it is listed, the Comptroller of Income Tax may treat the dividends as not sourced in the jurisdiction of listing unless there are facts to show otherwise. In such a circumstance, the ‘headline tax rate condition’ will be considered not met if the jurisdiction in which the dividend paying company is incorporated has a headline tax rate of less than 15%.</w:t>
      </w:r>
    </w:p>
    <w:p w14:paraId="46973B03"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Expenses Incurred in Respect of Foreign-Sourced Income</w:t>
      </w:r>
    </w:p>
    <w:p w14:paraId="32BFC90B"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All expenses incurred in respect of foreign-sourced income received in Singapore that qualifies for tax exemption must be deducted against such foreign-sourced income. These expenses are not available for deduction against any other taxable income.</w:t>
      </w:r>
    </w:p>
    <w:p w14:paraId="02907481"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How to Claim Tax Exemption</w:t>
      </w:r>
    </w:p>
    <w:p w14:paraId="7AD2339B"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To enjoy the tax exemption, you have to provide the following information in your Corporate Income Tax Return (Form C):</w:t>
      </w:r>
    </w:p>
    <w:p w14:paraId="6D12AABC" w14:textId="77777777" w:rsidR="0070441E" w:rsidRPr="006F0D9C" w:rsidRDefault="0070441E">
      <w:pPr>
        <w:numPr>
          <w:ilvl w:val="0"/>
          <w:numId w:val="24"/>
        </w:numPr>
        <w:spacing w:line="360" w:lineRule="auto"/>
        <w:ind w:left="426" w:hanging="6"/>
        <w:rPr>
          <w:rFonts w:asciiTheme="minorBidi" w:hAnsiTheme="minorBidi"/>
        </w:rPr>
      </w:pPr>
      <w:r w:rsidRPr="006F0D9C">
        <w:rPr>
          <w:rFonts w:asciiTheme="minorBidi" w:hAnsiTheme="minorBidi"/>
        </w:rPr>
        <w:t>Nature and amount of income received</w:t>
      </w:r>
    </w:p>
    <w:p w14:paraId="002CCE95" w14:textId="77777777" w:rsidR="0070441E" w:rsidRPr="006F0D9C" w:rsidRDefault="0070441E">
      <w:pPr>
        <w:numPr>
          <w:ilvl w:val="0"/>
          <w:numId w:val="24"/>
        </w:numPr>
        <w:spacing w:line="360" w:lineRule="auto"/>
        <w:ind w:left="426" w:hanging="6"/>
        <w:rPr>
          <w:rFonts w:asciiTheme="minorBidi" w:hAnsiTheme="minorBidi"/>
        </w:rPr>
      </w:pPr>
      <w:r w:rsidRPr="006F0D9C">
        <w:rPr>
          <w:rFonts w:asciiTheme="minorBidi" w:hAnsiTheme="minorBidi"/>
        </w:rPr>
        <w:t>Jurisdiction from which the income is received</w:t>
      </w:r>
    </w:p>
    <w:p w14:paraId="51FDED57" w14:textId="77777777" w:rsidR="0070441E" w:rsidRPr="006F0D9C" w:rsidRDefault="0070441E">
      <w:pPr>
        <w:numPr>
          <w:ilvl w:val="0"/>
          <w:numId w:val="24"/>
        </w:numPr>
        <w:spacing w:line="360" w:lineRule="auto"/>
        <w:ind w:left="426" w:hanging="6"/>
        <w:rPr>
          <w:rFonts w:asciiTheme="minorBidi" w:hAnsiTheme="minorBidi"/>
        </w:rPr>
      </w:pPr>
      <w:r w:rsidRPr="006F0D9C">
        <w:rPr>
          <w:rFonts w:asciiTheme="minorBidi" w:hAnsiTheme="minorBidi"/>
        </w:rPr>
        <w:t>Headline tax rate of the foreign jurisdiction</w:t>
      </w:r>
    </w:p>
    <w:p w14:paraId="1586F9D4" w14:textId="77777777" w:rsidR="0070441E" w:rsidRPr="006F0D9C" w:rsidRDefault="0070441E">
      <w:pPr>
        <w:numPr>
          <w:ilvl w:val="0"/>
          <w:numId w:val="24"/>
        </w:numPr>
        <w:spacing w:line="360" w:lineRule="auto"/>
        <w:ind w:left="426" w:hanging="6"/>
        <w:rPr>
          <w:rFonts w:asciiTheme="minorBidi" w:hAnsiTheme="minorBidi"/>
        </w:rPr>
      </w:pPr>
      <w:r w:rsidRPr="006F0D9C">
        <w:rPr>
          <w:rFonts w:asciiTheme="minorBidi" w:hAnsiTheme="minorBidi"/>
        </w:rPr>
        <w:t>Confirmation that foreign tax has been paid in the jurisdiction from which the income is received. This is to satisfy the ‘subject to tax’ condition</w:t>
      </w:r>
    </w:p>
    <w:p w14:paraId="762AE5FF"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If you are filing Form C-S/ Form C-S (Lite) instead of Form C, you should include the above information in the company's tax computation and </w:t>
      </w:r>
      <w:hyperlink r:id="rId42" w:history="1">
        <w:r w:rsidRPr="006F0D9C">
          <w:rPr>
            <w:rStyle w:val="Hyperlink"/>
            <w:rFonts w:asciiTheme="minorBidi" w:hAnsiTheme="minorBidi"/>
          </w:rPr>
          <w:t>retain any supporting documents/ information for at least 5 years</w:t>
        </w:r>
      </w:hyperlink>
      <w:r w:rsidRPr="006F0D9C">
        <w:rPr>
          <w:rFonts w:asciiTheme="minorBidi" w:hAnsiTheme="minorBidi"/>
        </w:rPr>
        <w:t> from the relevant YA.</w:t>
      </w:r>
    </w:p>
    <w:p w14:paraId="0B8228FE" w14:textId="77777777" w:rsidR="00355A27" w:rsidRPr="006F0D9C" w:rsidRDefault="00355A27" w:rsidP="006F0D9C">
      <w:pPr>
        <w:spacing w:line="360" w:lineRule="auto"/>
        <w:ind w:left="426" w:hanging="6"/>
        <w:rPr>
          <w:rFonts w:asciiTheme="minorBidi" w:hAnsiTheme="minorBidi"/>
        </w:rPr>
      </w:pPr>
    </w:p>
    <w:p w14:paraId="4ABB3301"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Companies may claim foreign tax credit for tax paid in a foreign jurisdiction against the Singapore tax payable on the same income.</w:t>
      </w:r>
    </w:p>
    <w:p w14:paraId="538EE39E" w14:textId="0AA08FE6" w:rsidR="0070441E" w:rsidRPr="006F0D9C" w:rsidRDefault="0070441E" w:rsidP="006F0D9C">
      <w:pPr>
        <w:spacing w:line="360" w:lineRule="auto"/>
        <w:ind w:left="426" w:hanging="6"/>
        <w:rPr>
          <w:rFonts w:asciiTheme="minorBidi" w:hAnsiTheme="minorBidi"/>
        </w:rPr>
      </w:pPr>
      <w:r w:rsidRPr="006F0D9C">
        <w:rPr>
          <w:rFonts w:asciiTheme="minorBidi" w:hAnsiTheme="minorBidi"/>
        </w:rPr>
        <w:t>Learn more about </w:t>
      </w:r>
      <w:hyperlink r:id="rId43" w:history="1">
        <w:r w:rsidRPr="006F0D9C">
          <w:rPr>
            <w:rStyle w:val="Hyperlink"/>
            <w:rFonts w:asciiTheme="minorBidi" w:hAnsiTheme="minorBidi"/>
          </w:rPr>
          <w:t>foreign tax credit</w:t>
        </w:r>
      </w:hyperlink>
      <w:r w:rsidRPr="006F0D9C">
        <w:rPr>
          <w:rFonts w:asciiTheme="minorBidi" w:hAnsiTheme="minorBidi"/>
        </w:rPr>
        <w:t>.</w:t>
      </w:r>
    </w:p>
    <w:p w14:paraId="0DB4512A" w14:textId="77777777" w:rsidR="00086B3C" w:rsidRDefault="00086B3C" w:rsidP="006F0D9C">
      <w:pPr>
        <w:spacing w:line="360" w:lineRule="auto"/>
        <w:ind w:left="426" w:hanging="6"/>
        <w:rPr>
          <w:rFonts w:asciiTheme="minorBidi" w:hAnsiTheme="minorBidi"/>
        </w:rPr>
      </w:pPr>
    </w:p>
    <w:p w14:paraId="1271D080" w14:textId="77777777" w:rsidR="00086B3C" w:rsidRDefault="00086B3C" w:rsidP="006F0D9C">
      <w:pPr>
        <w:spacing w:line="360" w:lineRule="auto"/>
        <w:ind w:left="426" w:hanging="6"/>
        <w:rPr>
          <w:rFonts w:asciiTheme="minorBidi" w:hAnsiTheme="minorBidi"/>
        </w:rPr>
      </w:pPr>
    </w:p>
    <w:p w14:paraId="644CE7A7" w14:textId="77777777" w:rsidR="00086B3C" w:rsidRDefault="00086B3C" w:rsidP="006F0D9C">
      <w:pPr>
        <w:spacing w:line="360" w:lineRule="auto"/>
        <w:ind w:left="426" w:hanging="6"/>
        <w:rPr>
          <w:rFonts w:asciiTheme="minorBidi" w:hAnsiTheme="minorBidi"/>
        </w:rPr>
      </w:pPr>
    </w:p>
    <w:p w14:paraId="79E64B2D" w14:textId="77777777" w:rsidR="00086B3C" w:rsidRDefault="00086B3C" w:rsidP="006F0D9C">
      <w:pPr>
        <w:pBdr>
          <w:bottom w:val="single" w:sz="6" w:space="1" w:color="auto"/>
        </w:pBdr>
        <w:spacing w:line="360" w:lineRule="auto"/>
        <w:ind w:left="426" w:hanging="6"/>
        <w:rPr>
          <w:rFonts w:asciiTheme="minorBidi" w:hAnsiTheme="minorBidi"/>
        </w:rPr>
      </w:pPr>
    </w:p>
    <w:p w14:paraId="551A14C8" w14:textId="77777777" w:rsidR="00086B3C" w:rsidRDefault="00086B3C" w:rsidP="006F0D9C">
      <w:pPr>
        <w:spacing w:line="360" w:lineRule="auto"/>
        <w:ind w:left="426" w:hanging="6"/>
        <w:rPr>
          <w:rFonts w:asciiTheme="minorBidi" w:hAnsiTheme="minorBidi"/>
        </w:rPr>
      </w:pPr>
    </w:p>
    <w:p w14:paraId="1EC731F3" w14:textId="12DEF65C" w:rsidR="00E004AD" w:rsidRPr="00086B3C" w:rsidRDefault="00E004AD">
      <w:pPr>
        <w:pStyle w:val="ListParagraph"/>
        <w:numPr>
          <w:ilvl w:val="0"/>
          <w:numId w:val="34"/>
        </w:numPr>
        <w:spacing w:line="360" w:lineRule="auto"/>
        <w:rPr>
          <w:rFonts w:asciiTheme="minorBidi" w:hAnsiTheme="minorBidi"/>
        </w:rPr>
      </w:pPr>
      <w:r w:rsidRPr="00086B3C">
        <w:rPr>
          <w:rFonts w:asciiTheme="minorBidi" w:hAnsiTheme="minorBidi"/>
        </w:rPr>
        <w:lastRenderedPageBreak/>
        <w:t>Investment Income</w:t>
      </w:r>
    </w:p>
    <w:p w14:paraId="1B1DFCE5" w14:textId="2C580B5D" w:rsidR="00086B3C" w:rsidRPr="006F0D9C" w:rsidRDefault="00086B3C" w:rsidP="00086B3C">
      <w:pPr>
        <w:spacing w:line="360" w:lineRule="auto"/>
        <w:ind w:left="426" w:hanging="6"/>
        <w:rPr>
          <w:rFonts w:asciiTheme="minorBidi" w:hAnsiTheme="minorBidi"/>
        </w:rPr>
      </w:pPr>
      <w:r w:rsidRPr="00086B3C">
        <w:rPr>
          <w:rFonts w:asciiTheme="minorBidi" w:hAnsiTheme="minorBidi"/>
          <w:b/>
          <w:bCs/>
        </w:rPr>
        <w:t>Gains from sale of property, shares and financial instrument</w:t>
      </w:r>
      <w:r w:rsidRPr="006F0D9C">
        <w:rPr>
          <w:rFonts w:asciiTheme="minorBidi" w:hAnsiTheme="minorBidi"/>
        </w:rPr>
        <w:t>s</w:t>
      </w:r>
    </w:p>
    <w:p w14:paraId="5515A51C" w14:textId="5541F31A" w:rsidR="0070441E" w:rsidRPr="006F0D9C" w:rsidRDefault="0070441E" w:rsidP="006F0D9C">
      <w:pPr>
        <w:spacing w:line="360" w:lineRule="auto"/>
        <w:ind w:left="426" w:hanging="6"/>
        <w:rPr>
          <w:rFonts w:asciiTheme="minorBidi" w:hAnsiTheme="minorBidi"/>
        </w:rPr>
      </w:pPr>
      <w:hyperlink r:id="rId44" w:history="1">
        <w:r w:rsidRPr="006F0D9C">
          <w:rPr>
            <w:rStyle w:val="Hyperlink"/>
            <w:rFonts w:asciiTheme="minorBidi" w:hAnsiTheme="minorBidi"/>
          </w:rPr>
          <w:t>https://www.iras.gov.sg/taxes/individual-income-tax/basics-of-individual-income-tax/what-is-taxable-what-is-not/gains-from-sale-of-property-shares-and-financial-instruments</w:t>
        </w:r>
      </w:hyperlink>
    </w:p>
    <w:p w14:paraId="486C1A5B" w14:textId="77777777" w:rsidR="0070441E" w:rsidRPr="006F0D9C" w:rsidRDefault="0070441E" w:rsidP="006F0D9C">
      <w:pPr>
        <w:spacing w:line="360" w:lineRule="auto"/>
        <w:ind w:left="426" w:hanging="6"/>
        <w:rPr>
          <w:rFonts w:asciiTheme="minorBidi" w:hAnsiTheme="minorBidi"/>
        </w:rPr>
      </w:pPr>
    </w:p>
    <w:p w14:paraId="5ECE3B91"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Gains from the sale of a property, shares and financial instruments in Singapore are generally not taxable. However, gains from "trading in properties" may be taxable.</w:t>
      </w:r>
    </w:p>
    <w:p w14:paraId="28D0180C"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Non-taxable gains from sale of property, shares and financial instruments</w:t>
      </w:r>
    </w:p>
    <w:p w14:paraId="52374D30"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The following gains are generally not taxable:</w:t>
      </w:r>
    </w:p>
    <w:p w14:paraId="2E99198F" w14:textId="77777777" w:rsidR="0070441E" w:rsidRPr="006F0D9C" w:rsidRDefault="0070441E">
      <w:pPr>
        <w:numPr>
          <w:ilvl w:val="0"/>
          <w:numId w:val="25"/>
        </w:numPr>
        <w:spacing w:line="360" w:lineRule="auto"/>
        <w:ind w:left="426" w:hanging="6"/>
        <w:rPr>
          <w:rFonts w:asciiTheme="minorBidi" w:hAnsiTheme="minorBidi"/>
        </w:rPr>
      </w:pPr>
      <w:r w:rsidRPr="006F0D9C">
        <w:rPr>
          <w:rFonts w:asciiTheme="minorBidi" w:hAnsiTheme="minorBidi"/>
        </w:rPr>
        <w:t>Gains derived from the sale of a property in Singapore as it is a capital gain.</w:t>
      </w:r>
    </w:p>
    <w:p w14:paraId="427644BD" w14:textId="77777777" w:rsidR="0070441E" w:rsidRPr="006F0D9C" w:rsidRDefault="0070441E">
      <w:pPr>
        <w:numPr>
          <w:ilvl w:val="0"/>
          <w:numId w:val="25"/>
        </w:numPr>
        <w:spacing w:line="360" w:lineRule="auto"/>
        <w:ind w:left="426" w:hanging="6"/>
        <w:rPr>
          <w:rFonts w:asciiTheme="minorBidi" w:hAnsiTheme="minorBidi"/>
        </w:rPr>
      </w:pPr>
      <w:r w:rsidRPr="006F0D9C">
        <w:rPr>
          <w:rFonts w:asciiTheme="minorBidi" w:hAnsiTheme="minorBidi"/>
        </w:rPr>
        <w:t>Profits or losses derived from the buying and selling of shares or other financial instruments (including digital tokens) are generally viewed as personal investments.</w:t>
      </w:r>
    </w:p>
    <w:p w14:paraId="4E37CC91" w14:textId="77777777" w:rsidR="0070441E" w:rsidRPr="006F0D9C" w:rsidRDefault="0070441E">
      <w:pPr>
        <w:numPr>
          <w:ilvl w:val="0"/>
          <w:numId w:val="25"/>
        </w:numPr>
        <w:spacing w:line="360" w:lineRule="auto"/>
        <w:ind w:left="426" w:hanging="6"/>
        <w:rPr>
          <w:rFonts w:asciiTheme="minorBidi" w:hAnsiTheme="minorBidi"/>
        </w:rPr>
      </w:pPr>
      <w:r w:rsidRPr="006F0D9C">
        <w:rPr>
          <w:rFonts w:asciiTheme="minorBidi" w:hAnsiTheme="minorBidi"/>
        </w:rPr>
        <w:t>Payouts from insurance policies as they are capital receipts.</w:t>
      </w:r>
    </w:p>
    <w:p w14:paraId="4DAFC292"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Taxable gains from sale of property</w:t>
      </w:r>
    </w:p>
    <w:p w14:paraId="6AC84A75"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br/>
        <w:t>The gains may be taxable if you buy and sell property with a profit-seeking motive or deemed to be trading in properties.</w:t>
      </w:r>
    </w:p>
    <w:p w14:paraId="20DD482B"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Some criteria used to assess if you are trading in properties are as follows:</w:t>
      </w:r>
    </w:p>
    <w:p w14:paraId="64264F31" w14:textId="77777777" w:rsidR="0070441E" w:rsidRPr="006F0D9C" w:rsidRDefault="0070441E">
      <w:pPr>
        <w:numPr>
          <w:ilvl w:val="0"/>
          <w:numId w:val="26"/>
        </w:numPr>
        <w:spacing w:line="360" w:lineRule="auto"/>
        <w:ind w:left="426" w:hanging="6"/>
        <w:rPr>
          <w:rFonts w:asciiTheme="minorBidi" w:hAnsiTheme="minorBidi"/>
        </w:rPr>
      </w:pPr>
      <w:r w:rsidRPr="006F0D9C">
        <w:rPr>
          <w:rFonts w:asciiTheme="minorBidi" w:hAnsiTheme="minorBidi"/>
        </w:rPr>
        <w:t>Frequency of transactions (buying and selling of properties);</w:t>
      </w:r>
    </w:p>
    <w:p w14:paraId="2CB90622" w14:textId="77777777" w:rsidR="0070441E" w:rsidRPr="006F0D9C" w:rsidRDefault="0070441E">
      <w:pPr>
        <w:numPr>
          <w:ilvl w:val="0"/>
          <w:numId w:val="26"/>
        </w:numPr>
        <w:spacing w:line="360" w:lineRule="auto"/>
        <w:ind w:left="426" w:hanging="6"/>
        <w:rPr>
          <w:rFonts w:asciiTheme="minorBidi" w:hAnsiTheme="minorBidi"/>
        </w:rPr>
      </w:pPr>
      <w:r w:rsidRPr="006F0D9C">
        <w:rPr>
          <w:rFonts w:asciiTheme="minorBidi" w:hAnsiTheme="minorBidi"/>
        </w:rPr>
        <w:t>Reasons for buying and selling of property;</w:t>
      </w:r>
    </w:p>
    <w:p w14:paraId="512D1F71" w14:textId="77777777" w:rsidR="0070441E" w:rsidRPr="006F0D9C" w:rsidRDefault="0070441E">
      <w:pPr>
        <w:numPr>
          <w:ilvl w:val="0"/>
          <w:numId w:val="26"/>
        </w:numPr>
        <w:spacing w:line="360" w:lineRule="auto"/>
        <w:ind w:left="426" w:hanging="6"/>
        <w:rPr>
          <w:rFonts w:asciiTheme="minorBidi" w:hAnsiTheme="minorBidi"/>
        </w:rPr>
      </w:pPr>
      <w:r w:rsidRPr="006F0D9C">
        <w:rPr>
          <w:rFonts w:asciiTheme="minorBidi" w:hAnsiTheme="minorBidi"/>
        </w:rPr>
        <w:t>Financial means to hold the property for long term; and</w:t>
      </w:r>
    </w:p>
    <w:p w14:paraId="4B1C0AC4" w14:textId="77777777" w:rsidR="0070441E" w:rsidRPr="006F0D9C" w:rsidRDefault="0070441E">
      <w:pPr>
        <w:numPr>
          <w:ilvl w:val="0"/>
          <w:numId w:val="26"/>
        </w:numPr>
        <w:spacing w:line="360" w:lineRule="auto"/>
        <w:ind w:left="426" w:hanging="6"/>
        <w:rPr>
          <w:rFonts w:asciiTheme="minorBidi" w:hAnsiTheme="minorBidi"/>
        </w:rPr>
      </w:pPr>
      <w:r w:rsidRPr="006F0D9C">
        <w:rPr>
          <w:rFonts w:asciiTheme="minorBidi" w:hAnsiTheme="minorBidi"/>
        </w:rPr>
        <w:t>Holding period.</w:t>
      </w:r>
    </w:p>
    <w:p w14:paraId="0DD5DD71"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Reporting gains from sale of property</w:t>
      </w:r>
    </w:p>
    <w:p w14:paraId="609D0287"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You must declare taxable gains from the sale of property under 'Other Income' in your Income Tax Return.</w:t>
      </w:r>
    </w:p>
    <w:p w14:paraId="0276E404"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You do not need to declare gains that are not taxable in your Income Tax Return.</w:t>
      </w:r>
    </w:p>
    <w:p w14:paraId="2616214E"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Related Content</w:t>
      </w:r>
    </w:p>
    <w:p w14:paraId="2CDAEFD3" w14:textId="51CEEE6B" w:rsidR="0070441E" w:rsidRPr="006F0D9C" w:rsidRDefault="0070441E" w:rsidP="006F0D9C">
      <w:pPr>
        <w:pBdr>
          <w:bottom w:val="single" w:sz="6" w:space="1" w:color="auto"/>
        </w:pBdr>
        <w:spacing w:line="360" w:lineRule="auto"/>
        <w:ind w:left="426" w:hanging="6"/>
        <w:rPr>
          <w:rFonts w:asciiTheme="minorBidi" w:hAnsiTheme="minorBidi"/>
          <w:b/>
          <w:bCs/>
        </w:rPr>
      </w:pPr>
    </w:p>
    <w:p w14:paraId="7F629742" w14:textId="77777777" w:rsidR="00563FF8" w:rsidRPr="006F0D9C" w:rsidRDefault="00563FF8" w:rsidP="006F0D9C">
      <w:pPr>
        <w:spacing w:line="360" w:lineRule="auto"/>
        <w:ind w:left="426" w:hanging="6"/>
        <w:rPr>
          <w:rFonts w:asciiTheme="minorBidi" w:hAnsiTheme="minorBidi"/>
          <w:b/>
          <w:bCs/>
        </w:rPr>
      </w:pPr>
    </w:p>
    <w:p w14:paraId="5AD3F611" w14:textId="06B4DD15" w:rsidR="00E004AD" w:rsidRPr="00563FF8" w:rsidRDefault="00E004AD">
      <w:pPr>
        <w:pStyle w:val="ListParagraph"/>
        <w:numPr>
          <w:ilvl w:val="0"/>
          <w:numId w:val="26"/>
        </w:numPr>
        <w:spacing w:line="360" w:lineRule="auto"/>
        <w:rPr>
          <w:rFonts w:asciiTheme="minorBidi" w:hAnsiTheme="minorBidi"/>
        </w:rPr>
      </w:pPr>
      <w:r w:rsidRPr="00563FF8">
        <w:rPr>
          <w:rFonts w:asciiTheme="minorBidi" w:hAnsiTheme="minorBidi"/>
        </w:rPr>
        <w:lastRenderedPageBreak/>
        <w:t>Rental Income</w:t>
      </w:r>
    </w:p>
    <w:p w14:paraId="09B37DB9" w14:textId="51254181" w:rsidR="00563FF8" w:rsidRPr="006F0D9C" w:rsidRDefault="00563FF8" w:rsidP="00563FF8">
      <w:pPr>
        <w:spacing w:line="360" w:lineRule="auto"/>
        <w:ind w:left="426" w:hanging="6"/>
        <w:rPr>
          <w:rFonts w:asciiTheme="minorBidi" w:hAnsiTheme="minorBidi"/>
          <w:b/>
          <w:bCs/>
        </w:rPr>
      </w:pPr>
      <w:r>
        <w:rPr>
          <w:rFonts w:asciiTheme="minorBidi" w:hAnsiTheme="minorBidi"/>
          <w:b/>
          <w:bCs/>
        </w:rPr>
        <w:t>R</w:t>
      </w:r>
      <w:r w:rsidRPr="006F0D9C">
        <w:rPr>
          <w:rFonts w:asciiTheme="minorBidi" w:hAnsiTheme="minorBidi"/>
          <w:b/>
          <w:bCs/>
        </w:rPr>
        <w:t>ental income</w:t>
      </w:r>
    </w:p>
    <w:p w14:paraId="0FE31D3D" w14:textId="03B9BDDA" w:rsidR="008E3330" w:rsidRPr="006F0D9C" w:rsidRDefault="008E3330" w:rsidP="00086B3C">
      <w:pPr>
        <w:spacing w:line="360" w:lineRule="auto"/>
        <w:ind w:left="426" w:hanging="6"/>
        <w:rPr>
          <w:rFonts w:asciiTheme="minorBidi" w:hAnsiTheme="minorBidi"/>
        </w:rPr>
      </w:pPr>
      <w:r w:rsidRPr="006F0D9C">
        <w:rPr>
          <w:rFonts w:asciiTheme="minorBidi" w:hAnsiTheme="minorBidi"/>
        </w:rPr>
        <w:t>https://www.iras.gov.sg/taxes/individual-income-tax/basics-of-individual-income-tax/what-is-taxable-what-is-not/income-from-property-rented-out\</w:t>
      </w:r>
    </w:p>
    <w:p w14:paraId="0287ED9B" w14:textId="77777777" w:rsidR="00086B3C" w:rsidRPr="00086B3C" w:rsidRDefault="00086B3C" w:rsidP="00086B3C">
      <w:pPr>
        <w:pBdr>
          <w:bottom w:val="single" w:sz="6" w:space="1" w:color="auto"/>
        </w:pBdr>
        <w:spacing w:line="360" w:lineRule="auto"/>
        <w:ind w:left="426" w:hanging="6"/>
        <w:rPr>
          <w:rFonts w:asciiTheme="minorBidi" w:hAnsiTheme="minorBidi"/>
          <w:b/>
          <w:bCs/>
        </w:rPr>
      </w:pPr>
      <w:r w:rsidRPr="00086B3C">
        <w:rPr>
          <w:rFonts w:asciiTheme="minorBidi" w:hAnsiTheme="minorBidi"/>
          <w:b/>
          <w:bCs/>
        </w:rPr>
        <w:t>Income from property rented out</w:t>
      </w:r>
    </w:p>
    <w:p w14:paraId="28B828BE"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Rental income refers to the full amount of rent and related payments you receive when you rent out your property. This includes:</w:t>
      </w:r>
    </w:p>
    <w:p w14:paraId="3BFFCBCD" w14:textId="77777777" w:rsidR="00086B3C" w:rsidRPr="00086B3C" w:rsidRDefault="00086B3C">
      <w:pPr>
        <w:numPr>
          <w:ilvl w:val="0"/>
          <w:numId w:val="40"/>
        </w:numPr>
        <w:pBdr>
          <w:bottom w:val="single" w:sz="6" w:space="1" w:color="auto"/>
        </w:pBdr>
        <w:spacing w:line="360" w:lineRule="auto"/>
        <w:rPr>
          <w:rFonts w:asciiTheme="minorBidi" w:hAnsiTheme="minorBidi"/>
        </w:rPr>
      </w:pPr>
      <w:r w:rsidRPr="00086B3C">
        <w:rPr>
          <w:rFonts w:asciiTheme="minorBidi" w:hAnsiTheme="minorBidi"/>
        </w:rPr>
        <w:t>Rent of the premises</w:t>
      </w:r>
    </w:p>
    <w:p w14:paraId="5F3A5BF3" w14:textId="77777777" w:rsidR="00086B3C" w:rsidRPr="00086B3C" w:rsidRDefault="00086B3C">
      <w:pPr>
        <w:numPr>
          <w:ilvl w:val="0"/>
          <w:numId w:val="40"/>
        </w:numPr>
        <w:pBdr>
          <w:bottom w:val="single" w:sz="6" w:space="1" w:color="auto"/>
        </w:pBdr>
        <w:spacing w:line="360" w:lineRule="auto"/>
        <w:rPr>
          <w:rFonts w:asciiTheme="minorBidi" w:hAnsiTheme="minorBidi"/>
        </w:rPr>
      </w:pPr>
      <w:r w:rsidRPr="00086B3C">
        <w:rPr>
          <w:rFonts w:asciiTheme="minorBidi" w:hAnsiTheme="minorBidi"/>
        </w:rPr>
        <w:t>Maintenance</w:t>
      </w:r>
    </w:p>
    <w:p w14:paraId="5CE6695E" w14:textId="77777777" w:rsidR="00086B3C" w:rsidRPr="00086B3C" w:rsidRDefault="00086B3C">
      <w:pPr>
        <w:numPr>
          <w:ilvl w:val="0"/>
          <w:numId w:val="40"/>
        </w:numPr>
        <w:pBdr>
          <w:bottom w:val="single" w:sz="6" w:space="1" w:color="auto"/>
        </w:pBdr>
        <w:spacing w:line="360" w:lineRule="auto"/>
        <w:rPr>
          <w:rFonts w:asciiTheme="minorBidi" w:hAnsiTheme="minorBidi"/>
        </w:rPr>
      </w:pPr>
      <w:r w:rsidRPr="00086B3C">
        <w:rPr>
          <w:rFonts w:asciiTheme="minorBidi" w:hAnsiTheme="minorBidi"/>
        </w:rPr>
        <w:t>Rent of the furniture and fittings</w:t>
      </w:r>
    </w:p>
    <w:p w14:paraId="0E65312A" w14:textId="77777777" w:rsidR="00086B3C" w:rsidRPr="00086B3C" w:rsidRDefault="00086B3C">
      <w:pPr>
        <w:numPr>
          <w:ilvl w:val="0"/>
          <w:numId w:val="40"/>
        </w:numPr>
        <w:pBdr>
          <w:bottom w:val="single" w:sz="6" w:space="1" w:color="auto"/>
        </w:pBdr>
        <w:spacing w:line="360" w:lineRule="auto"/>
        <w:rPr>
          <w:rFonts w:asciiTheme="minorBidi" w:hAnsiTheme="minorBidi"/>
        </w:rPr>
      </w:pPr>
      <w:r w:rsidRPr="00086B3C">
        <w:rPr>
          <w:rFonts w:asciiTheme="minorBidi" w:hAnsiTheme="minorBidi"/>
        </w:rPr>
        <w:t>Rental deposit – Generally, forfeiture of the rental deposit is considered as part of your gross rent and is taxable. Where the rental deposit is forfeited due to damages to property by tenant, you may claim expenses for costs incurred to rectify the damages.</w:t>
      </w:r>
    </w:p>
    <w:p w14:paraId="5B1BCEF4" w14:textId="77777777" w:rsidR="00086B3C" w:rsidRPr="00086B3C" w:rsidRDefault="00086B3C">
      <w:pPr>
        <w:numPr>
          <w:ilvl w:val="0"/>
          <w:numId w:val="40"/>
        </w:numPr>
        <w:pBdr>
          <w:bottom w:val="single" w:sz="6" w:space="1" w:color="auto"/>
        </w:pBdr>
        <w:spacing w:line="360" w:lineRule="auto"/>
        <w:rPr>
          <w:rFonts w:asciiTheme="minorBidi" w:hAnsiTheme="minorBidi"/>
        </w:rPr>
      </w:pPr>
      <w:r w:rsidRPr="00086B3C">
        <w:rPr>
          <w:rFonts w:asciiTheme="minorBidi" w:hAnsiTheme="minorBidi"/>
        </w:rPr>
        <w:t>Subletting of property – Some property owners may choose to rent out a portion of their property (i.e. subletting). For example, they rent out a spare room while still dwelling in their home. The rental income from subletting is taxable. Property owners are required to apportion the allowable expenses incurred based on the number of rooms rented out (refer to Example 6 below).</w:t>
      </w:r>
    </w:p>
    <w:p w14:paraId="54DF5768" w14:textId="492A80AC" w:rsidR="00086B3C" w:rsidRPr="00086B3C" w:rsidRDefault="00086B3C">
      <w:pPr>
        <w:numPr>
          <w:ilvl w:val="0"/>
          <w:numId w:val="40"/>
        </w:numPr>
        <w:pBdr>
          <w:bottom w:val="single" w:sz="6" w:space="1" w:color="auto"/>
        </w:pBdr>
        <w:spacing w:line="360" w:lineRule="auto"/>
        <w:rPr>
          <w:rFonts w:asciiTheme="minorBidi" w:hAnsiTheme="minorBidi"/>
        </w:rPr>
      </w:pPr>
      <w:r w:rsidRPr="00086B3C">
        <w:rPr>
          <w:rFonts w:asciiTheme="minorBidi" w:hAnsiTheme="minorBidi"/>
        </w:rPr>
        <w:t>Recovery from insurance – If you have recovered any amount from insurance on the property that is rented out, the amount recovered is taxable and should be reported as part of your income.</w:t>
      </w:r>
    </w:p>
    <w:p w14:paraId="1EA88EFE" w14:textId="7E9727B1"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The net rental income after deduction of any allowable expenses is subject to income tax.  It is taxable from the date it is </w:t>
      </w:r>
      <w:r w:rsidRPr="00086B3C">
        <w:rPr>
          <w:rFonts w:asciiTheme="minorBidi" w:hAnsiTheme="minorBidi"/>
          <w:b/>
          <w:bCs/>
        </w:rPr>
        <w:t>due and payable</w:t>
      </w:r>
      <w:r w:rsidRPr="00086B3C">
        <w:rPr>
          <w:rFonts w:asciiTheme="minorBidi" w:hAnsiTheme="minorBidi"/>
        </w:rPr>
        <w:t> to the property owner, and not the date of actual receipt.</w:t>
      </w:r>
      <w:r w:rsidRPr="00086B3C">
        <w:rPr>
          <w:rFonts w:asciiTheme="minorBidi" w:hAnsiTheme="minorBidi"/>
        </w:rPr>
        <w:br/>
      </w:r>
    </w:p>
    <w:p w14:paraId="4382740D" w14:textId="77777777" w:rsidR="00086B3C" w:rsidRPr="00086B3C" w:rsidRDefault="00086B3C" w:rsidP="00086B3C">
      <w:pPr>
        <w:pBdr>
          <w:bottom w:val="single" w:sz="6" w:space="1" w:color="auto"/>
        </w:pBdr>
        <w:spacing w:line="360" w:lineRule="auto"/>
        <w:ind w:left="426" w:hanging="6"/>
        <w:rPr>
          <w:rFonts w:asciiTheme="minorBidi" w:hAnsiTheme="minorBidi"/>
          <w:b/>
          <w:bCs/>
        </w:rPr>
      </w:pPr>
      <w:r w:rsidRPr="00086B3C">
        <w:rPr>
          <w:rFonts w:asciiTheme="minorBidi" w:hAnsiTheme="minorBidi"/>
          <w:b/>
          <w:bCs/>
        </w:rPr>
        <w:t>Difference between property tax and income tax</w:t>
      </w:r>
    </w:p>
    <w:p w14:paraId="7EAADF06" w14:textId="2BE3AC04"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noProof/>
        </w:rPr>
        <w:lastRenderedPageBreak/>
        <w:drawing>
          <wp:inline distT="0" distB="0" distL="0" distR="0" wp14:anchorId="5E578470" wp14:editId="0208EFC9">
            <wp:extent cx="6116955" cy="6116955"/>
            <wp:effectExtent l="0" t="0" r="0" b="0"/>
            <wp:docPr id="548759707" name="Picture 22" descr="Difference between property tax and income t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Difference between property tax and income tax"/>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116955" cy="6116955"/>
                    </a:xfrm>
                    <a:prstGeom prst="rect">
                      <a:avLst/>
                    </a:prstGeom>
                    <a:noFill/>
                    <a:ln>
                      <a:noFill/>
                    </a:ln>
                  </pic:spPr>
                </pic:pic>
              </a:graphicData>
            </a:graphic>
          </wp:inline>
        </w:drawing>
      </w:r>
    </w:p>
    <w:p w14:paraId="7C3AF43E"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Property tax is a tax on property ownership. It applies whether the property is occupied by the owner, rented out or left vacant. It is different from Income Tax.</w:t>
      </w:r>
    </w:p>
    <w:p w14:paraId="7CB8F385"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Income Tax is a tax on your earnings, including the rental income earned from renting out your property.</w:t>
      </w:r>
    </w:p>
    <w:p w14:paraId="5E631F0A"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rPr>
      </w:pPr>
      <w:r w:rsidRPr="00086B3C">
        <w:rPr>
          <w:rFonts w:asciiTheme="minorBidi" w:hAnsiTheme="minorBidi"/>
        </w:rPr>
        <w:fldChar w:fldCharType="begin"/>
      </w:r>
      <w:r w:rsidRPr="00086B3C">
        <w:rPr>
          <w:rFonts w:asciiTheme="minorBidi" w:hAnsiTheme="minorBidi"/>
        </w:rPr>
        <w:instrText>HYPERLINK "https://www.iras.gov.sg/taxes/individual-income-tax/basics-of-individual-income-tax/what-is-taxable-what-is-not/income-from-property-rented-out" \l "example-1--rental-income-was-due-in-2025--but-only-paid-in-2026"</w:instrText>
      </w:r>
      <w:r w:rsidRPr="00086B3C">
        <w:rPr>
          <w:rFonts w:asciiTheme="minorBidi" w:hAnsiTheme="minorBidi"/>
        </w:rPr>
      </w:r>
      <w:r w:rsidRPr="00086B3C">
        <w:rPr>
          <w:rFonts w:asciiTheme="minorBidi" w:hAnsiTheme="minorBidi"/>
        </w:rPr>
        <w:fldChar w:fldCharType="separate"/>
      </w:r>
    </w:p>
    <w:p w14:paraId="1BAAA7DD"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b/>
          <w:bCs/>
        </w:rPr>
      </w:pPr>
      <w:r w:rsidRPr="00086B3C">
        <w:rPr>
          <w:rStyle w:val="Hyperlink"/>
          <w:rFonts w:asciiTheme="minorBidi" w:hAnsiTheme="minorBidi"/>
          <w:b/>
          <w:bCs/>
        </w:rPr>
        <w:t>Example 1: Rental income was due in 2025, but only paid in 2026</w:t>
      </w:r>
    </w:p>
    <w:p w14:paraId="7CF68BF8"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fldChar w:fldCharType="end"/>
      </w:r>
    </w:p>
    <w:p w14:paraId="19649C43" w14:textId="77777777" w:rsidR="00086B3C" w:rsidRPr="00086B3C" w:rsidRDefault="00086B3C" w:rsidP="00086B3C">
      <w:pPr>
        <w:pBdr>
          <w:bottom w:val="single" w:sz="6" w:space="1" w:color="auto"/>
        </w:pBdr>
        <w:spacing w:line="360" w:lineRule="auto"/>
        <w:ind w:left="426" w:hanging="6"/>
        <w:rPr>
          <w:rFonts w:asciiTheme="minorBidi" w:hAnsiTheme="minorBidi"/>
          <w:b/>
          <w:bCs/>
        </w:rPr>
      </w:pPr>
      <w:r w:rsidRPr="00086B3C">
        <w:rPr>
          <w:rFonts w:asciiTheme="minorBidi" w:hAnsiTheme="minorBidi"/>
          <w:b/>
          <w:bCs/>
        </w:rPr>
        <w:t>Amount of taxable rental income</w:t>
      </w:r>
    </w:p>
    <w:tbl>
      <w:tblPr>
        <w:tblW w:w="12660"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6244"/>
        <w:gridCol w:w="6416"/>
      </w:tblGrid>
      <w:tr w:rsidR="00086B3C" w:rsidRPr="00086B3C" w14:paraId="4373D0B2" w14:textId="77777777">
        <w:trPr>
          <w:tblHeader/>
        </w:trPr>
        <w:tc>
          <w:tcPr>
            <w:tcW w:w="6237" w:type="dxa"/>
            <w:tcBorders>
              <w:left w:val="single" w:sz="6" w:space="0" w:color="C7C7C7"/>
              <w:right w:val="single" w:sz="6" w:space="0" w:color="C7C7C7"/>
            </w:tcBorders>
            <w:shd w:val="clear" w:color="auto" w:fill="2D7BB9"/>
            <w:tcMar>
              <w:top w:w="180" w:type="dxa"/>
              <w:left w:w="240" w:type="dxa"/>
              <w:bottom w:w="180" w:type="dxa"/>
              <w:right w:w="240" w:type="dxa"/>
            </w:tcMar>
            <w:hideMark/>
          </w:tcPr>
          <w:p w14:paraId="43CB70DC" w14:textId="77777777" w:rsidR="00086B3C" w:rsidRPr="00086B3C" w:rsidRDefault="00086B3C" w:rsidP="00086B3C">
            <w:pPr>
              <w:pBdr>
                <w:bottom w:val="single" w:sz="6" w:space="1" w:color="auto"/>
              </w:pBdr>
              <w:spacing w:line="360" w:lineRule="auto"/>
              <w:ind w:left="426" w:hanging="6"/>
              <w:rPr>
                <w:rFonts w:asciiTheme="minorBidi" w:hAnsiTheme="minorBidi"/>
                <w:b/>
                <w:bCs/>
              </w:rPr>
            </w:pPr>
            <w:r w:rsidRPr="00086B3C">
              <w:rPr>
                <w:rFonts w:asciiTheme="minorBidi" w:hAnsiTheme="minorBidi"/>
                <w:b/>
                <w:bCs/>
              </w:rPr>
              <w:lastRenderedPageBreak/>
              <w:t>Sole ownership of property</w:t>
            </w:r>
          </w:p>
        </w:tc>
        <w:tc>
          <w:tcPr>
            <w:tcW w:w="6408" w:type="dxa"/>
            <w:tcBorders>
              <w:left w:val="single" w:sz="6" w:space="0" w:color="C7C7C7"/>
              <w:right w:val="single" w:sz="6" w:space="0" w:color="C7C7C7"/>
            </w:tcBorders>
            <w:shd w:val="clear" w:color="auto" w:fill="2D7BB9"/>
            <w:tcMar>
              <w:top w:w="180" w:type="dxa"/>
              <w:left w:w="240" w:type="dxa"/>
              <w:bottom w:w="180" w:type="dxa"/>
              <w:right w:w="240" w:type="dxa"/>
            </w:tcMar>
            <w:hideMark/>
          </w:tcPr>
          <w:p w14:paraId="6EB57C70" w14:textId="77777777" w:rsidR="00086B3C" w:rsidRPr="00086B3C" w:rsidRDefault="00086B3C" w:rsidP="00086B3C">
            <w:pPr>
              <w:pBdr>
                <w:bottom w:val="single" w:sz="6" w:space="1" w:color="auto"/>
              </w:pBdr>
              <w:spacing w:line="360" w:lineRule="auto"/>
              <w:ind w:left="426" w:hanging="6"/>
              <w:rPr>
                <w:rFonts w:asciiTheme="minorBidi" w:hAnsiTheme="minorBidi"/>
                <w:b/>
                <w:bCs/>
              </w:rPr>
            </w:pPr>
            <w:r w:rsidRPr="00086B3C">
              <w:rPr>
                <w:rFonts w:asciiTheme="minorBidi" w:hAnsiTheme="minorBidi"/>
                <w:b/>
                <w:bCs/>
              </w:rPr>
              <w:t>Jointly owned property</w:t>
            </w:r>
          </w:p>
        </w:tc>
      </w:tr>
      <w:tr w:rsidR="00086B3C" w:rsidRPr="00086B3C" w14:paraId="4B2A0C74" w14:textId="77777777">
        <w:tc>
          <w:tcPr>
            <w:tcW w:w="6237" w:type="dxa"/>
            <w:tcBorders>
              <w:left w:val="single" w:sz="6" w:space="0" w:color="C7C7C7"/>
              <w:right w:val="single" w:sz="6" w:space="0" w:color="C7C7C7"/>
            </w:tcBorders>
            <w:shd w:val="clear" w:color="auto" w:fill="F6F8FA"/>
            <w:tcMar>
              <w:top w:w="180" w:type="dxa"/>
              <w:left w:w="240" w:type="dxa"/>
              <w:bottom w:w="180" w:type="dxa"/>
              <w:right w:w="240" w:type="dxa"/>
            </w:tcMar>
            <w:hideMark/>
          </w:tcPr>
          <w:p w14:paraId="4D1A07D1"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The rental income is taxed </w:t>
            </w:r>
            <w:r w:rsidRPr="00086B3C">
              <w:rPr>
                <w:rFonts w:asciiTheme="minorBidi" w:hAnsiTheme="minorBidi"/>
                <w:b/>
                <w:bCs/>
              </w:rPr>
              <w:t>100% on the sole owner </w:t>
            </w:r>
            <w:r w:rsidRPr="00086B3C">
              <w:rPr>
                <w:rFonts w:asciiTheme="minorBidi" w:hAnsiTheme="minorBidi"/>
              </w:rPr>
              <w:t>of the property, even if a third party receives the rent.</w:t>
            </w:r>
          </w:p>
        </w:tc>
        <w:tc>
          <w:tcPr>
            <w:tcW w:w="6408" w:type="dxa"/>
            <w:tcBorders>
              <w:left w:val="single" w:sz="6" w:space="0" w:color="C7C7C7"/>
              <w:right w:val="single" w:sz="6" w:space="0" w:color="C7C7C7"/>
            </w:tcBorders>
            <w:shd w:val="clear" w:color="auto" w:fill="F6F8FA"/>
            <w:tcMar>
              <w:top w:w="180" w:type="dxa"/>
              <w:left w:w="240" w:type="dxa"/>
              <w:bottom w:w="180" w:type="dxa"/>
              <w:right w:w="240" w:type="dxa"/>
            </w:tcMar>
            <w:hideMark/>
          </w:tcPr>
          <w:p w14:paraId="7AAABDE1"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The rental income is taxed on </w:t>
            </w:r>
            <w:r w:rsidRPr="00086B3C">
              <w:rPr>
                <w:rFonts w:asciiTheme="minorBidi" w:hAnsiTheme="minorBidi"/>
                <w:b/>
                <w:bCs/>
              </w:rPr>
              <w:t>all</w:t>
            </w:r>
            <w:r w:rsidRPr="00086B3C">
              <w:rPr>
                <w:rFonts w:asciiTheme="minorBidi" w:hAnsiTheme="minorBidi"/>
              </w:rPr>
              <w:t> the joint owners based on their </w:t>
            </w:r>
            <w:r w:rsidRPr="00086B3C">
              <w:rPr>
                <w:rFonts w:asciiTheme="minorBidi" w:hAnsiTheme="minorBidi"/>
                <w:b/>
                <w:bCs/>
              </w:rPr>
              <w:t>legal share</w:t>
            </w:r>
            <w:r w:rsidRPr="00086B3C">
              <w:rPr>
                <w:rFonts w:asciiTheme="minorBidi" w:hAnsiTheme="minorBidi"/>
              </w:rPr>
              <w:t> in the property. It does not matter which party receives the rent or whether the owners paid for the property.</w:t>
            </w:r>
          </w:p>
          <w:p w14:paraId="03436298"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The rental loss is also </w:t>
            </w:r>
            <w:r w:rsidRPr="00086B3C">
              <w:rPr>
                <w:rFonts w:asciiTheme="minorBidi" w:hAnsiTheme="minorBidi"/>
                <w:b/>
                <w:bCs/>
              </w:rPr>
              <w:t>apportioned</w:t>
            </w:r>
            <w:r w:rsidRPr="00086B3C">
              <w:rPr>
                <w:rFonts w:asciiTheme="minorBidi" w:hAnsiTheme="minorBidi"/>
              </w:rPr>
              <w:t> to joint owners, based on their legal share in the property.</w:t>
            </w:r>
          </w:p>
        </w:tc>
      </w:tr>
    </w:tbl>
    <w:p w14:paraId="272C9091" w14:textId="77777777" w:rsidR="00086B3C" w:rsidRPr="00086B3C" w:rsidRDefault="00086B3C" w:rsidP="00086B3C">
      <w:pPr>
        <w:pBdr>
          <w:bottom w:val="single" w:sz="6" w:space="1" w:color="auto"/>
        </w:pBdr>
        <w:spacing w:line="360" w:lineRule="auto"/>
        <w:ind w:left="426" w:hanging="6"/>
        <w:rPr>
          <w:rFonts w:asciiTheme="minorBidi" w:hAnsiTheme="minorBidi"/>
          <w:b/>
          <w:bCs/>
        </w:rPr>
      </w:pPr>
      <w:r w:rsidRPr="00086B3C">
        <w:rPr>
          <w:rFonts w:asciiTheme="minorBidi" w:hAnsiTheme="minorBidi"/>
          <w:b/>
          <w:bCs/>
        </w:rPr>
        <w:t>Rental expenses</w:t>
      </w:r>
    </w:p>
    <w:p w14:paraId="73B2CDA9"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Expenses incurred solely for producing the rental income and during the period of tenancy may be claimed as tax deduction.</w:t>
      </w:r>
    </w:p>
    <w:p w14:paraId="2D88B512"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Property owners who lease their residential properties can now enjoy the convenience of pre-filled rental expenses.</w:t>
      </w:r>
    </w:p>
    <w:p w14:paraId="709743EF"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To simplify tax-filing and reduce the burden of record-keeping, an amount of deemed rental expenses calculated based on 15% of the gross rent will be pre-filled in the online tax form. In addition to the 15% deemed rental expenses, property owners may still claim mortgage interest on the loan taken to purchase the tenanted property. Please keep the supporting documents relating to the mortgage interest for at least 5 years for verification purposes. For deemed rental expenses claim, it is not necessary to keep records of the other rental expenses incurred.</w:t>
      </w:r>
    </w:p>
    <w:p w14:paraId="76162434"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Alternatively, property owners may opt to claim the amount of actual rental expenses incurred. Please retain all supporting documents such as tenancy agreements, bank mortgage statements, invoices and receipts for at least 5 years for verification purposes.</w:t>
      </w:r>
    </w:p>
    <w:p w14:paraId="4A77CCCF"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From Year of Assessment 2022, any expenditure incurred by a landlord for the repair, insurance, maintenance or upkeep of a property when it is vacant in any part of a basis period, and any property tax paid on that property for that vacancy period can be deducted against rental income. This is subject to the condition that reasonable efforts have been made to find a new tenant during the vacancy period(s) in between leases.</w:t>
      </w:r>
    </w:p>
    <w:p w14:paraId="70F90D05"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The table below lists allowable and non-allowable rental expenses:</w:t>
      </w:r>
    </w:p>
    <w:tbl>
      <w:tblPr>
        <w:tblW w:w="13706"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3975"/>
        <w:gridCol w:w="4523"/>
        <w:gridCol w:w="5208"/>
      </w:tblGrid>
      <w:tr w:rsidR="00086B3C" w:rsidRPr="00086B3C" w14:paraId="72310433" w14:textId="77777777">
        <w:trPr>
          <w:tblHeader/>
        </w:trPr>
        <w:tc>
          <w:tcPr>
            <w:tcW w:w="0" w:type="auto"/>
            <w:tcBorders>
              <w:left w:val="single" w:sz="6" w:space="0" w:color="C7C7C7"/>
              <w:right w:val="single" w:sz="6" w:space="0" w:color="C7C7C7"/>
            </w:tcBorders>
            <w:shd w:val="clear" w:color="auto" w:fill="2D7BB9"/>
            <w:tcMar>
              <w:top w:w="180" w:type="dxa"/>
              <w:left w:w="240" w:type="dxa"/>
              <w:bottom w:w="180" w:type="dxa"/>
              <w:right w:w="240" w:type="dxa"/>
            </w:tcMar>
            <w:hideMark/>
          </w:tcPr>
          <w:p w14:paraId="1D756145" w14:textId="77777777" w:rsidR="00086B3C" w:rsidRPr="00086B3C" w:rsidRDefault="00086B3C" w:rsidP="00086B3C">
            <w:pPr>
              <w:pBdr>
                <w:bottom w:val="single" w:sz="6" w:space="1" w:color="auto"/>
              </w:pBdr>
              <w:spacing w:line="360" w:lineRule="auto"/>
              <w:ind w:left="426" w:hanging="6"/>
              <w:rPr>
                <w:rFonts w:asciiTheme="minorBidi" w:hAnsiTheme="minorBidi"/>
                <w:b/>
                <w:bCs/>
              </w:rPr>
            </w:pPr>
            <w:r w:rsidRPr="00086B3C">
              <w:rPr>
                <w:rFonts w:asciiTheme="minorBidi" w:hAnsiTheme="minorBidi"/>
                <w:b/>
                <w:bCs/>
              </w:rPr>
              <w:lastRenderedPageBreak/>
              <w:t>Type of expense</w:t>
            </w:r>
          </w:p>
        </w:tc>
        <w:tc>
          <w:tcPr>
            <w:tcW w:w="0" w:type="auto"/>
            <w:tcBorders>
              <w:left w:val="single" w:sz="6" w:space="0" w:color="C7C7C7"/>
              <w:right w:val="single" w:sz="6" w:space="0" w:color="C7C7C7"/>
            </w:tcBorders>
            <w:shd w:val="clear" w:color="auto" w:fill="2D7BB9"/>
            <w:tcMar>
              <w:top w:w="180" w:type="dxa"/>
              <w:left w:w="240" w:type="dxa"/>
              <w:bottom w:w="180" w:type="dxa"/>
              <w:right w:w="240" w:type="dxa"/>
            </w:tcMar>
            <w:hideMark/>
          </w:tcPr>
          <w:p w14:paraId="3B214FA3" w14:textId="77777777" w:rsidR="00086B3C" w:rsidRPr="00086B3C" w:rsidRDefault="00086B3C" w:rsidP="00086B3C">
            <w:pPr>
              <w:pBdr>
                <w:bottom w:val="single" w:sz="6" w:space="1" w:color="auto"/>
              </w:pBdr>
              <w:spacing w:line="360" w:lineRule="auto"/>
              <w:ind w:left="426" w:hanging="6"/>
              <w:rPr>
                <w:rFonts w:asciiTheme="minorBidi" w:hAnsiTheme="minorBidi"/>
                <w:b/>
                <w:bCs/>
              </w:rPr>
            </w:pPr>
            <w:r w:rsidRPr="00086B3C">
              <w:rPr>
                <w:rFonts w:asciiTheme="minorBidi" w:hAnsiTheme="minorBidi"/>
                <w:b/>
                <w:bCs/>
              </w:rPr>
              <w:t>Allowable expenses</w:t>
            </w:r>
          </w:p>
        </w:tc>
        <w:tc>
          <w:tcPr>
            <w:tcW w:w="1900" w:type="pct"/>
            <w:tcBorders>
              <w:left w:val="single" w:sz="6" w:space="0" w:color="C7C7C7"/>
              <w:right w:val="single" w:sz="6" w:space="0" w:color="C7C7C7"/>
            </w:tcBorders>
            <w:shd w:val="clear" w:color="auto" w:fill="2D7BB9"/>
            <w:tcMar>
              <w:top w:w="180" w:type="dxa"/>
              <w:left w:w="240" w:type="dxa"/>
              <w:bottom w:w="180" w:type="dxa"/>
              <w:right w:w="240" w:type="dxa"/>
            </w:tcMar>
            <w:hideMark/>
          </w:tcPr>
          <w:p w14:paraId="07F8E334" w14:textId="77777777" w:rsidR="00086B3C" w:rsidRPr="00086B3C" w:rsidRDefault="00086B3C" w:rsidP="00086B3C">
            <w:pPr>
              <w:pBdr>
                <w:bottom w:val="single" w:sz="6" w:space="1" w:color="auto"/>
              </w:pBdr>
              <w:spacing w:line="360" w:lineRule="auto"/>
              <w:ind w:left="426" w:hanging="6"/>
              <w:rPr>
                <w:rFonts w:asciiTheme="minorBidi" w:hAnsiTheme="minorBidi"/>
                <w:b/>
                <w:bCs/>
              </w:rPr>
            </w:pPr>
            <w:r w:rsidRPr="00086B3C">
              <w:rPr>
                <w:rFonts w:asciiTheme="minorBidi" w:hAnsiTheme="minorBidi"/>
                <w:b/>
                <w:bCs/>
              </w:rPr>
              <w:t>Non-allowable expenses</w:t>
            </w:r>
          </w:p>
        </w:tc>
      </w:tr>
      <w:tr w:rsidR="00086B3C" w:rsidRPr="00086B3C" w14:paraId="2DDA1403" w14:textId="77777777">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5D7B0F36"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b/>
                <w:bCs/>
              </w:rPr>
              <w:t>Housing loans</w:t>
            </w:r>
          </w:p>
        </w:tc>
        <w:tc>
          <w:tcPr>
            <w:tcW w:w="1650" w:type="pct"/>
            <w:tcBorders>
              <w:left w:val="single" w:sz="6" w:space="0" w:color="C7C7C7"/>
              <w:right w:val="single" w:sz="6" w:space="0" w:color="C7C7C7"/>
            </w:tcBorders>
            <w:shd w:val="clear" w:color="auto" w:fill="F6F8FA"/>
            <w:tcMar>
              <w:top w:w="180" w:type="dxa"/>
              <w:left w:w="240" w:type="dxa"/>
              <w:bottom w:w="180" w:type="dxa"/>
              <w:right w:w="240" w:type="dxa"/>
            </w:tcMar>
            <w:hideMark/>
          </w:tcPr>
          <w:p w14:paraId="55038007"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Interest (including late payment interest</w:t>
            </w:r>
            <w:r w:rsidRPr="00086B3C">
              <w:rPr>
                <w:rFonts w:asciiTheme="minorBidi" w:hAnsiTheme="minorBidi"/>
                <w:vertAlign w:val="superscript"/>
              </w:rPr>
              <w:t>^</w:t>
            </w:r>
            <w:r w:rsidRPr="00086B3C">
              <w:rPr>
                <w:rFonts w:asciiTheme="minorBidi" w:hAnsiTheme="minorBidi"/>
              </w:rPr>
              <w:t>) paid on the loan or mortgage taken to purchase the property that is rented out.</w:t>
            </w:r>
          </w:p>
          <w:p w14:paraId="02537E97"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(See Note 1 below)</w:t>
            </w:r>
          </w:p>
        </w:tc>
        <w:tc>
          <w:tcPr>
            <w:tcW w:w="1900" w:type="pct"/>
            <w:tcBorders>
              <w:left w:val="single" w:sz="6" w:space="0" w:color="C7C7C7"/>
              <w:right w:val="single" w:sz="6" w:space="0" w:color="C7C7C7"/>
            </w:tcBorders>
            <w:shd w:val="clear" w:color="auto" w:fill="F6F8FA"/>
            <w:tcMar>
              <w:top w:w="180" w:type="dxa"/>
              <w:left w:w="240" w:type="dxa"/>
              <w:bottom w:w="180" w:type="dxa"/>
              <w:right w:w="240" w:type="dxa"/>
            </w:tcMar>
            <w:hideMark/>
          </w:tcPr>
          <w:p w14:paraId="582C0580"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Repayments of the principal loan or mortgage amount (monthly instalments).</w:t>
            </w:r>
          </w:p>
          <w:p w14:paraId="2BDBE482"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br/>
              <w:t>Late default charges or finance fees</w:t>
            </w:r>
            <w:r w:rsidRPr="00086B3C">
              <w:rPr>
                <w:rFonts w:asciiTheme="minorBidi" w:hAnsiTheme="minorBidi"/>
                <w:vertAlign w:val="superscript"/>
              </w:rPr>
              <w:t>^</w:t>
            </w:r>
            <w:r w:rsidRPr="00086B3C">
              <w:rPr>
                <w:rFonts w:asciiTheme="minorBidi" w:hAnsiTheme="minorBidi"/>
              </w:rPr>
              <w:t> imposed by banks for late repayment of loans.</w:t>
            </w:r>
          </w:p>
        </w:tc>
      </w:tr>
      <w:tr w:rsidR="00086B3C" w:rsidRPr="00086B3C" w14:paraId="48CB0508" w14:textId="77777777">
        <w:tc>
          <w:tcPr>
            <w:tcW w:w="0" w:type="auto"/>
            <w:tcBorders>
              <w:left w:val="single" w:sz="6" w:space="0" w:color="C7C7C7"/>
              <w:right w:val="single" w:sz="6" w:space="0" w:color="C7C7C7"/>
            </w:tcBorders>
            <w:shd w:val="clear" w:color="auto" w:fill="FFFFFF"/>
            <w:tcMar>
              <w:top w:w="180" w:type="dxa"/>
              <w:left w:w="240" w:type="dxa"/>
              <w:bottom w:w="180" w:type="dxa"/>
              <w:right w:w="240" w:type="dxa"/>
            </w:tcMar>
            <w:hideMark/>
          </w:tcPr>
          <w:p w14:paraId="223E8731"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b/>
                <w:bCs/>
              </w:rPr>
              <w:t>Property tax</w:t>
            </w:r>
          </w:p>
        </w:tc>
        <w:tc>
          <w:tcPr>
            <w:tcW w:w="1650" w:type="pct"/>
            <w:tcBorders>
              <w:left w:val="single" w:sz="6" w:space="0" w:color="C7C7C7"/>
              <w:right w:val="single" w:sz="6" w:space="0" w:color="C7C7C7"/>
            </w:tcBorders>
            <w:shd w:val="clear" w:color="auto" w:fill="FFFFFF"/>
            <w:tcMar>
              <w:top w:w="180" w:type="dxa"/>
              <w:left w:w="240" w:type="dxa"/>
              <w:bottom w:w="180" w:type="dxa"/>
              <w:right w:w="240" w:type="dxa"/>
            </w:tcMar>
            <w:hideMark/>
          </w:tcPr>
          <w:p w14:paraId="53D51CF2"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Incurred during the rental period (e.g. property tax paid for year 2025, on property rented out in 2025).</w:t>
            </w:r>
            <w:r w:rsidRPr="00086B3C">
              <w:rPr>
                <w:rFonts w:asciiTheme="minorBidi" w:hAnsiTheme="minorBidi"/>
                <w:vertAlign w:val="superscript"/>
              </w:rPr>
              <w:t>*</w:t>
            </w:r>
          </w:p>
        </w:tc>
        <w:tc>
          <w:tcPr>
            <w:tcW w:w="1900" w:type="pct"/>
            <w:tcBorders>
              <w:left w:val="single" w:sz="6" w:space="0" w:color="C7C7C7"/>
              <w:right w:val="single" w:sz="6" w:space="0" w:color="C7C7C7"/>
            </w:tcBorders>
            <w:shd w:val="clear" w:color="auto" w:fill="FFFFFF"/>
            <w:tcMar>
              <w:top w:w="180" w:type="dxa"/>
              <w:left w:w="240" w:type="dxa"/>
              <w:bottom w:w="180" w:type="dxa"/>
              <w:right w:w="240" w:type="dxa"/>
            </w:tcMar>
            <w:hideMark/>
          </w:tcPr>
          <w:p w14:paraId="31C447F5"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Penalty imposed for late payment or non-payment of property tax.</w:t>
            </w:r>
          </w:p>
          <w:p w14:paraId="520945E3"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br/>
              <w:t>Balance brought forward from previous year's property tax.</w:t>
            </w:r>
          </w:p>
        </w:tc>
      </w:tr>
      <w:tr w:rsidR="00086B3C" w:rsidRPr="00086B3C" w14:paraId="173E0864" w14:textId="77777777">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2F8CEF81"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b/>
                <w:bCs/>
              </w:rPr>
              <w:t>Fire insurance</w:t>
            </w:r>
          </w:p>
        </w:tc>
        <w:tc>
          <w:tcPr>
            <w:tcW w:w="1650" w:type="pct"/>
            <w:tcBorders>
              <w:left w:val="single" w:sz="6" w:space="0" w:color="C7C7C7"/>
              <w:right w:val="single" w:sz="6" w:space="0" w:color="C7C7C7"/>
            </w:tcBorders>
            <w:shd w:val="clear" w:color="auto" w:fill="F6F8FA"/>
            <w:tcMar>
              <w:top w:w="180" w:type="dxa"/>
              <w:left w:w="240" w:type="dxa"/>
              <w:bottom w:w="180" w:type="dxa"/>
              <w:right w:w="240" w:type="dxa"/>
            </w:tcMar>
            <w:hideMark/>
          </w:tcPr>
          <w:p w14:paraId="4CCCFB68"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Premiums paid on fire insurance.</w:t>
            </w:r>
            <w:r w:rsidRPr="00086B3C">
              <w:rPr>
                <w:rFonts w:asciiTheme="minorBidi" w:hAnsiTheme="minorBidi"/>
                <w:vertAlign w:val="superscript"/>
              </w:rPr>
              <w:t>*</w:t>
            </w:r>
          </w:p>
        </w:tc>
        <w:tc>
          <w:tcPr>
            <w:tcW w:w="1900" w:type="pct"/>
            <w:tcBorders>
              <w:left w:val="single" w:sz="6" w:space="0" w:color="C7C7C7"/>
              <w:right w:val="single" w:sz="6" w:space="0" w:color="C7C7C7"/>
            </w:tcBorders>
            <w:shd w:val="clear" w:color="auto" w:fill="F6F8FA"/>
            <w:tcMar>
              <w:top w:w="180" w:type="dxa"/>
              <w:left w:w="240" w:type="dxa"/>
              <w:bottom w:w="180" w:type="dxa"/>
              <w:right w:w="240" w:type="dxa"/>
            </w:tcMar>
            <w:hideMark/>
          </w:tcPr>
          <w:p w14:paraId="6ED5B2EC"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Capital sum assured on property.</w:t>
            </w:r>
          </w:p>
        </w:tc>
      </w:tr>
      <w:tr w:rsidR="00086B3C" w:rsidRPr="00086B3C" w14:paraId="7DC3F6FF" w14:textId="77777777">
        <w:tc>
          <w:tcPr>
            <w:tcW w:w="0" w:type="auto"/>
            <w:tcBorders>
              <w:left w:val="single" w:sz="6" w:space="0" w:color="C7C7C7"/>
              <w:right w:val="single" w:sz="6" w:space="0" w:color="C7C7C7"/>
            </w:tcBorders>
            <w:shd w:val="clear" w:color="auto" w:fill="FFFFFF"/>
            <w:tcMar>
              <w:top w:w="180" w:type="dxa"/>
              <w:left w:w="240" w:type="dxa"/>
              <w:bottom w:w="180" w:type="dxa"/>
              <w:right w:w="240" w:type="dxa"/>
            </w:tcMar>
            <w:hideMark/>
          </w:tcPr>
          <w:p w14:paraId="41D49329"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b/>
                <w:bCs/>
              </w:rPr>
              <w:t>Repairs</w:t>
            </w:r>
          </w:p>
        </w:tc>
        <w:tc>
          <w:tcPr>
            <w:tcW w:w="1650" w:type="pct"/>
            <w:tcBorders>
              <w:left w:val="single" w:sz="6" w:space="0" w:color="C7C7C7"/>
              <w:right w:val="single" w:sz="6" w:space="0" w:color="C7C7C7"/>
            </w:tcBorders>
            <w:shd w:val="clear" w:color="auto" w:fill="FFFFFF"/>
            <w:tcMar>
              <w:top w:w="180" w:type="dxa"/>
              <w:left w:w="240" w:type="dxa"/>
              <w:bottom w:w="180" w:type="dxa"/>
              <w:right w:w="240" w:type="dxa"/>
            </w:tcMar>
            <w:hideMark/>
          </w:tcPr>
          <w:p w14:paraId="131E5387"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Repairs done during the rental period to restore the property to its original state.</w:t>
            </w:r>
            <w:r w:rsidRPr="00086B3C">
              <w:rPr>
                <w:rFonts w:asciiTheme="minorBidi" w:hAnsiTheme="minorBidi"/>
                <w:vertAlign w:val="superscript"/>
              </w:rPr>
              <w:t>*</w:t>
            </w:r>
          </w:p>
        </w:tc>
        <w:tc>
          <w:tcPr>
            <w:tcW w:w="1900" w:type="pct"/>
            <w:tcBorders>
              <w:left w:val="single" w:sz="6" w:space="0" w:color="C7C7C7"/>
              <w:right w:val="single" w:sz="6" w:space="0" w:color="C7C7C7"/>
            </w:tcBorders>
            <w:shd w:val="clear" w:color="auto" w:fill="FFFFFF"/>
            <w:tcMar>
              <w:top w:w="180" w:type="dxa"/>
              <w:left w:w="240" w:type="dxa"/>
              <w:bottom w:w="180" w:type="dxa"/>
              <w:right w:w="240" w:type="dxa"/>
            </w:tcMar>
            <w:hideMark/>
          </w:tcPr>
          <w:p w14:paraId="0D772E66"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Cost of initial repairs.</w:t>
            </w:r>
          </w:p>
          <w:p w14:paraId="303BB60E"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br/>
              <w:t>Repairs done which result in improvement/additions and alterations.</w:t>
            </w:r>
          </w:p>
        </w:tc>
      </w:tr>
      <w:tr w:rsidR="00086B3C" w:rsidRPr="00086B3C" w14:paraId="06F26584" w14:textId="77777777">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61E79284"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b/>
                <w:bCs/>
              </w:rPr>
              <w:t>Maintenance</w:t>
            </w:r>
          </w:p>
        </w:tc>
        <w:tc>
          <w:tcPr>
            <w:tcW w:w="1650" w:type="pct"/>
            <w:tcBorders>
              <w:left w:val="single" w:sz="6" w:space="0" w:color="C7C7C7"/>
              <w:right w:val="single" w:sz="6" w:space="0" w:color="C7C7C7"/>
            </w:tcBorders>
            <w:shd w:val="clear" w:color="auto" w:fill="F6F8FA"/>
            <w:tcMar>
              <w:top w:w="180" w:type="dxa"/>
              <w:left w:w="240" w:type="dxa"/>
              <w:bottom w:w="180" w:type="dxa"/>
              <w:right w:w="240" w:type="dxa"/>
            </w:tcMar>
            <w:hideMark/>
          </w:tcPr>
          <w:p w14:paraId="0BECB1CA"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Cost of maintaining the property (e.g. painting, pest control, monthly maintenance charges [including late payment charges^] to management corporations).</w:t>
            </w:r>
            <w:r w:rsidRPr="00086B3C">
              <w:rPr>
                <w:rFonts w:asciiTheme="minorBidi" w:hAnsiTheme="minorBidi"/>
                <w:vertAlign w:val="superscript"/>
              </w:rPr>
              <w:t>*</w:t>
            </w:r>
          </w:p>
        </w:tc>
        <w:tc>
          <w:tcPr>
            <w:tcW w:w="1900" w:type="pct"/>
            <w:tcBorders>
              <w:left w:val="single" w:sz="6" w:space="0" w:color="C7C7C7"/>
              <w:right w:val="single" w:sz="6" w:space="0" w:color="C7C7C7"/>
            </w:tcBorders>
            <w:shd w:val="clear" w:color="auto" w:fill="F6F8FA"/>
            <w:tcMar>
              <w:top w:w="180" w:type="dxa"/>
              <w:left w:w="240" w:type="dxa"/>
              <w:bottom w:w="180" w:type="dxa"/>
              <w:right w:w="240" w:type="dxa"/>
            </w:tcMar>
            <w:hideMark/>
          </w:tcPr>
          <w:p w14:paraId="126D5213"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Cost of renovation, additions, alterations to the property (e.g. extension of car porch, construction of drains, cementing of walls and floors, installation of window grilles).</w:t>
            </w:r>
          </w:p>
        </w:tc>
      </w:tr>
      <w:tr w:rsidR="00086B3C" w:rsidRPr="00086B3C" w14:paraId="21CFD82A" w14:textId="77777777">
        <w:tc>
          <w:tcPr>
            <w:tcW w:w="0" w:type="auto"/>
            <w:tcBorders>
              <w:left w:val="single" w:sz="6" w:space="0" w:color="C7C7C7"/>
              <w:right w:val="single" w:sz="6" w:space="0" w:color="C7C7C7"/>
            </w:tcBorders>
            <w:shd w:val="clear" w:color="auto" w:fill="FFFFFF"/>
            <w:tcMar>
              <w:top w:w="180" w:type="dxa"/>
              <w:left w:w="240" w:type="dxa"/>
              <w:bottom w:w="180" w:type="dxa"/>
              <w:right w:w="240" w:type="dxa"/>
            </w:tcMar>
            <w:hideMark/>
          </w:tcPr>
          <w:p w14:paraId="1C2D3ECA"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b/>
                <w:bCs/>
              </w:rPr>
              <w:t>Costs of securing tenant</w:t>
            </w:r>
          </w:p>
        </w:tc>
        <w:tc>
          <w:tcPr>
            <w:tcW w:w="1650" w:type="pct"/>
            <w:tcBorders>
              <w:left w:val="single" w:sz="6" w:space="0" w:color="C7C7C7"/>
              <w:right w:val="single" w:sz="6" w:space="0" w:color="C7C7C7"/>
            </w:tcBorders>
            <w:shd w:val="clear" w:color="auto" w:fill="FFFFFF"/>
            <w:tcMar>
              <w:top w:w="180" w:type="dxa"/>
              <w:left w:w="240" w:type="dxa"/>
              <w:bottom w:w="180" w:type="dxa"/>
              <w:right w:w="240" w:type="dxa"/>
            </w:tcMar>
            <w:hideMark/>
          </w:tcPr>
          <w:p w14:paraId="0ECE89F4"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b/>
                <w:bCs/>
              </w:rPr>
              <w:t>From Year of Assessment 2022:</w:t>
            </w:r>
          </w:p>
          <w:p w14:paraId="248EFC75"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 xml:space="preserve">Agent's commission, advertising, legal expenses and stamp duties incurred to obtain, grant, renew or </w:t>
            </w:r>
            <w:r w:rsidRPr="00086B3C">
              <w:rPr>
                <w:rFonts w:asciiTheme="minorBidi" w:hAnsiTheme="minorBidi"/>
              </w:rPr>
              <w:lastRenderedPageBreak/>
              <w:t>extend a lease for </w:t>
            </w:r>
            <w:r w:rsidRPr="00086B3C">
              <w:rPr>
                <w:rFonts w:asciiTheme="minorBidi" w:hAnsiTheme="minorBidi"/>
                <w:b/>
                <w:bCs/>
              </w:rPr>
              <w:t>first</w:t>
            </w:r>
            <w:r w:rsidRPr="00086B3C">
              <w:rPr>
                <w:rFonts w:asciiTheme="minorBidi" w:hAnsiTheme="minorBidi"/>
              </w:rPr>
              <w:t> and subsequent tenants are allowed. </w:t>
            </w:r>
          </w:p>
          <w:p w14:paraId="1C77CB6E"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Note: No deduction may be allowed to a person in respect of: </w:t>
            </w:r>
          </w:p>
          <w:p w14:paraId="3AC3F3E8"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a) any lease, or any renewal or extension of a lease, for a term that (excluding any option for the renewal or extension of the lease) exceeds 3 years;</w:t>
            </w:r>
          </w:p>
          <w:p w14:paraId="0A70E6EC"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b) any acquisition, grant, novation, transfer or assignment of a lease because of any acquisition, sale, transfer or restructuring of any business; or</w:t>
            </w:r>
          </w:p>
          <w:p w14:paraId="2857A4D5"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c) a lease under an arrangement where the property is sold by, and leased back to the seller of the property.</w:t>
            </w:r>
          </w:p>
          <w:p w14:paraId="455B4297"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 </w:t>
            </w:r>
          </w:p>
          <w:p w14:paraId="59167212"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Prior to Year of Assessment 2022, only the following are allowable:</w:t>
            </w:r>
          </w:p>
          <w:p w14:paraId="4D2306DD"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Agent's commission, advertising, legal expenses and stamp duties for getting </w:t>
            </w:r>
            <w:r w:rsidRPr="00086B3C">
              <w:rPr>
                <w:rFonts w:asciiTheme="minorBidi" w:hAnsiTheme="minorBidi"/>
                <w:b/>
                <w:bCs/>
              </w:rPr>
              <w:t>subsequent tenants</w:t>
            </w:r>
            <w:r w:rsidRPr="00086B3C">
              <w:rPr>
                <w:rFonts w:asciiTheme="minorBidi" w:hAnsiTheme="minorBidi"/>
              </w:rPr>
              <w:t>.</w:t>
            </w:r>
          </w:p>
          <w:p w14:paraId="53CB1C75"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Agent's commission, advertising, legal expenses and stamp duties for getting the first tenant of an </w:t>
            </w:r>
            <w:r w:rsidRPr="00086B3C">
              <w:rPr>
                <w:rFonts w:asciiTheme="minorBidi" w:hAnsiTheme="minorBidi"/>
                <w:b/>
                <w:bCs/>
              </w:rPr>
              <w:t>additional property</w:t>
            </w:r>
            <w:r w:rsidRPr="00086B3C">
              <w:rPr>
                <w:rFonts w:asciiTheme="minorBidi" w:hAnsiTheme="minorBidi"/>
              </w:rPr>
              <w:t> is deductible against the rental income of that property.</w:t>
            </w:r>
          </w:p>
        </w:tc>
        <w:tc>
          <w:tcPr>
            <w:tcW w:w="1900" w:type="pct"/>
            <w:tcBorders>
              <w:left w:val="single" w:sz="6" w:space="0" w:color="C7C7C7"/>
              <w:right w:val="single" w:sz="6" w:space="0" w:color="C7C7C7"/>
            </w:tcBorders>
            <w:shd w:val="clear" w:color="auto" w:fill="FFFFFF"/>
            <w:tcMar>
              <w:top w:w="180" w:type="dxa"/>
              <w:left w:w="240" w:type="dxa"/>
              <w:bottom w:w="180" w:type="dxa"/>
              <w:right w:w="240" w:type="dxa"/>
            </w:tcMar>
            <w:hideMark/>
          </w:tcPr>
          <w:p w14:paraId="320F9BFB"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lastRenderedPageBreak/>
              <w:t>Prior to YA 2022, the costs for getting the </w:t>
            </w:r>
            <w:r w:rsidRPr="00086B3C">
              <w:rPr>
                <w:rFonts w:asciiTheme="minorBidi" w:hAnsiTheme="minorBidi"/>
                <w:b/>
                <w:bCs/>
              </w:rPr>
              <w:t>first tenant</w:t>
            </w:r>
            <w:r w:rsidRPr="00086B3C">
              <w:rPr>
                <w:rFonts w:asciiTheme="minorBidi" w:hAnsiTheme="minorBidi"/>
              </w:rPr>
              <w:t> is not allowed.</w:t>
            </w:r>
          </w:p>
          <w:p w14:paraId="1BDFC01B"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 </w:t>
            </w:r>
          </w:p>
          <w:p w14:paraId="71D99011"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 </w:t>
            </w:r>
          </w:p>
          <w:p w14:paraId="4278C839"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lastRenderedPageBreak/>
              <w:t> </w:t>
            </w:r>
          </w:p>
          <w:p w14:paraId="2EA609DA"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 </w:t>
            </w:r>
          </w:p>
          <w:p w14:paraId="32D4AD30"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 </w:t>
            </w:r>
          </w:p>
          <w:p w14:paraId="2404DEBC"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 </w:t>
            </w:r>
          </w:p>
          <w:p w14:paraId="69E19308"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 </w:t>
            </w:r>
          </w:p>
          <w:p w14:paraId="0DD297B7"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 </w:t>
            </w:r>
          </w:p>
          <w:p w14:paraId="6312F9FB"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 </w:t>
            </w:r>
          </w:p>
          <w:p w14:paraId="6A0CFC5B"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 </w:t>
            </w:r>
          </w:p>
          <w:p w14:paraId="0F3A17A9"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 </w:t>
            </w:r>
          </w:p>
          <w:p w14:paraId="42AA77C0"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 </w:t>
            </w:r>
          </w:p>
          <w:p w14:paraId="20C0D3EC"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 </w:t>
            </w:r>
          </w:p>
          <w:p w14:paraId="208ED00A"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 </w:t>
            </w:r>
          </w:p>
        </w:tc>
      </w:tr>
      <w:tr w:rsidR="00086B3C" w:rsidRPr="00086B3C" w14:paraId="6F467681" w14:textId="77777777">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3DA49681"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b/>
                <w:bCs/>
              </w:rPr>
              <w:lastRenderedPageBreak/>
              <w:t>Costs of supervision or management fees</w:t>
            </w:r>
          </w:p>
        </w:tc>
        <w:tc>
          <w:tcPr>
            <w:tcW w:w="1650" w:type="pct"/>
            <w:tcBorders>
              <w:left w:val="single" w:sz="6" w:space="0" w:color="C7C7C7"/>
              <w:right w:val="single" w:sz="6" w:space="0" w:color="C7C7C7"/>
            </w:tcBorders>
            <w:shd w:val="clear" w:color="auto" w:fill="F6F8FA"/>
            <w:tcMar>
              <w:top w:w="180" w:type="dxa"/>
              <w:left w:w="240" w:type="dxa"/>
              <w:bottom w:w="180" w:type="dxa"/>
              <w:right w:w="240" w:type="dxa"/>
            </w:tcMar>
            <w:hideMark/>
          </w:tcPr>
          <w:p w14:paraId="6E2EA522"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Costs in engaging a third party (e.g. property agent / company) to carry out activities such as ensuring rentals are paid promptly, maintenance and upkeep of the properties and attending to tenants queries and complaints.</w:t>
            </w:r>
            <w:r w:rsidRPr="00086B3C">
              <w:rPr>
                <w:rFonts w:asciiTheme="minorBidi" w:hAnsiTheme="minorBidi"/>
                <w:vertAlign w:val="superscript"/>
              </w:rPr>
              <w:t>*</w:t>
            </w:r>
          </w:p>
          <w:p w14:paraId="0E81F421"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br/>
              <w:t>Where the management fees is paid to a related party (e.g. relatives or own company), owners need to justify that the amount paid is at market rate and commensurate with the services rendered.</w:t>
            </w:r>
          </w:p>
        </w:tc>
        <w:tc>
          <w:tcPr>
            <w:tcW w:w="1900" w:type="pct"/>
            <w:tcBorders>
              <w:left w:val="single" w:sz="6" w:space="0" w:color="C7C7C7"/>
              <w:right w:val="single" w:sz="6" w:space="0" w:color="C7C7C7"/>
            </w:tcBorders>
            <w:shd w:val="clear" w:color="auto" w:fill="F6F8FA"/>
            <w:tcMar>
              <w:top w:w="180" w:type="dxa"/>
              <w:left w:w="240" w:type="dxa"/>
              <w:bottom w:w="180" w:type="dxa"/>
              <w:right w:w="240" w:type="dxa"/>
            </w:tcMar>
            <w:hideMark/>
          </w:tcPr>
          <w:p w14:paraId="2A7F4352"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 </w:t>
            </w:r>
          </w:p>
        </w:tc>
      </w:tr>
      <w:tr w:rsidR="00086B3C" w:rsidRPr="00086B3C" w14:paraId="5F45B2E6" w14:textId="77777777">
        <w:tc>
          <w:tcPr>
            <w:tcW w:w="0" w:type="auto"/>
            <w:tcBorders>
              <w:left w:val="single" w:sz="6" w:space="0" w:color="C7C7C7"/>
              <w:right w:val="single" w:sz="6" w:space="0" w:color="C7C7C7"/>
            </w:tcBorders>
            <w:shd w:val="clear" w:color="auto" w:fill="FFFFFF"/>
            <w:tcMar>
              <w:top w:w="180" w:type="dxa"/>
              <w:left w:w="240" w:type="dxa"/>
              <w:bottom w:w="180" w:type="dxa"/>
              <w:right w:w="240" w:type="dxa"/>
            </w:tcMar>
            <w:hideMark/>
          </w:tcPr>
          <w:p w14:paraId="7D3D2B45"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b/>
                <w:bCs/>
              </w:rPr>
              <w:t>Furniture and fittings</w:t>
            </w:r>
          </w:p>
        </w:tc>
        <w:tc>
          <w:tcPr>
            <w:tcW w:w="1650" w:type="pct"/>
            <w:tcBorders>
              <w:left w:val="single" w:sz="6" w:space="0" w:color="C7C7C7"/>
              <w:right w:val="single" w:sz="6" w:space="0" w:color="C7C7C7"/>
            </w:tcBorders>
            <w:shd w:val="clear" w:color="auto" w:fill="FFFFFF"/>
            <w:tcMar>
              <w:top w:w="180" w:type="dxa"/>
              <w:left w:w="240" w:type="dxa"/>
              <w:bottom w:w="180" w:type="dxa"/>
              <w:right w:w="240" w:type="dxa"/>
            </w:tcMar>
            <w:hideMark/>
          </w:tcPr>
          <w:p w14:paraId="2EB1F260"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Replacements of furnishings (e.g. furniture, fixtures, electrical appliances) to its original state.</w:t>
            </w:r>
          </w:p>
          <w:p w14:paraId="7BAC0D89"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 </w:t>
            </w:r>
          </w:p>
          <w:p w14:paraId="1290379C"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Hiring of furniture.</w:t>
            </w:r>
          </w:p>
        </w:tc>
        <w:tc>
          <w:tcPr>
            <w:tcW w:w="1900" w:type="pct"/>
            <w:tcBorders>
              <w:left w:val="single" w:sz="6" w:space="0" w:color="C7C7C7"/>
              <w:right w:val="single" w:sz="6" w:space="0" w:color="C7C7C7"/>
            </w:tcBorders>
            <w:shd w:val="clear" w:color="auto" w:fill="FFFFFF"/>
            <w:tcMar>
              <w:top w:w="180" w:type="dxa"/>
              <w:left w:w="240" w:type="dxa"/>
              <w:bottom w:w="180" w:type="dxa"/>
              <w:right w:w="240" w:type="dxa"/>
            </w:tcMar>
            <w:hideMark/>
          </w:tcPr>
          <w:p w14:paraId="41B21272"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Depreciation of furnishings (e.g. furniture, fixtures, electrical appliances).</w:t>
            </w:r>
          </w:p>
          <w:p w14:paraId="677A70C9"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br/>
              <w:t>New improvements/additions made to furnishings (e.g. furniture, fixtures, electrical appliances).</w:t>
            </w:r>
          </w:p>
        </w:tc>
      </w:tr>
      <w:tr w:rsidR="00086B3C" w:rsidRPr="00086B3C" w14:paraId="10D469C1" w14:textId="77777777">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0FED0044"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b/>
                <w:bCs/>
              </w:rPr>
              <w:t>Internet charges/expenses</w:t>
            </w:r>
          </w:p>
        </w:tc>
        <w:tc>
          <w:tcPr>
            <w:tcW w:w="1650" w:type="pct"/>
            <w:tcBorders>
              <w:left w:val="single" w:sz="6" w:space="0" w:color="C7C7C7"/>
              <w:right w:val="single" w:sz="6" w:space="0" w:color="C7C7C7"/>
            </w:tcBorders>
            <w:shd w:val="clear" w:color="auto" w:fill="F6F8FA"/>
            <w:tcMar>
              <w:top w:w="180" w:type="dxa"/>
              <w:left w:w="240" w:type="dxa"/>
              <w:bottom w:w="180" w:type="dxa"/>
              <w:right w:w="240" w:type="dxa"/>
            </w:tcMar>
            <w:hideMark/>
          </w:tcPr>
          <w:p w14:paraId="122FFAF6"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Paid on behalf of tenant (i.e. not reimbursed by tenant).</w:t>
            </w:r>
          </w:p>
        </w:tc>
        <w:tc>
          <w:tcPr>
            <w:tcW w:w="1900" w:type="pct"/>
            <w:tcBorders>
              <w:left w:val="single" w:sz="6" w:space="0" w:color="C7C7C7"/>
              <w:right w:val="single" w:sz="6" w:space="0" w:color="C7C7C7"/>
            </w:tcBorders>
            <w:shd w:val="clear" w:color="auto" w:fill="F6F8FA"/>
            <w:tcMar>
              <w:top w:w="180" w:type="dxa"/>
              <w:left w:w="240" w:type="dxa"/>
              <w:bottom w:w="180" w:type="dxa"/>
              <w:right w:w="240" w:type="dxa"/>
            </w:tcMar>
            <w:hideMark/>
          </w:tcPr>
          <w:p w14:paraId="55BB6311"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Paid on behalf of tenant and reimbursed by tenant subsequently.</w:t>
            </w:r>
          </w:p>
        </w:tc>
      </w:tr>
      <w:tr w:rsidR="00086B3C" w:rsidRPr="00086B3C" w14:paraId="386FDFB2" w14:textId="77777777">
        <w:tc>
          <w:tcPr>
            <w:tcW w:w="0" w:type="auto"/>
            <w:tcBorders>
              <w:left w:val="single" w:sz="6" w:space="0" w:color="C7C7C7"/>
              <w:right w:val="single" w:sz="6" w:space="0" w:color="C7C7C7"/>
            </w:tcBorders>
            <w:shd w:val="clear" w:color="auto" w:fill="FFFFFF"/>
            <w:tcMar>
              <w:top w:w="180" w:type="dxa"/>
              <w:left w:w="240" w:type="dxa"/>
              <w:bottom w:w="180" w:type="dxa"/>
              <w:right w:w="240" w:type="dxa"/>
            </w:tcMar>
            <w:hideMark/>
          </w:tcPr>
          <w:p w14:paraId="3FE9DE24"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b/>
                <w:bCs/>
              </w:rPr>
              <w:t>Utility expenses</w:t>
            </w:r>
          </w:p>
        </w:tc>
        <w:tc>
          <w:tcPr>
            <w:tcW w:w="1650" w:type="pct"/>
            <w:tcBorders>
              <w:left w:val="single" w:sz="6" w:space="0" w:color="C7C7C7"/>
              <w:right w:val="single" w:sz="6" w:space="0" w:color="C7C7C7"/>
            </w:tcBorders>
            <w:shd w:val="clear" w:color="auto" w:fill="FFFFFF"/>
            <w:tcMar>
              <w:top w:w="180" w:type="dxa"/>
              <w:left w:w="240" w:type="dxa"/>
              <w:bottom w:w="180" w:type="dxa"/>
              <w:right w:w="240" w:type="dxa"/>
            </w:tcMar>
            <w:hideMark/>
          </w:tcPr>
          <w:p w14:paraId="09FBDA6E"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Paid on behalf of tenant (i.e. not reimbursed by tenant).</w:t>
            </w:r>
          </w:p>
        </w:tc>
        <w:tc>
          <w:tcPr>
            <w:tcW w:w="1900" w:type="pct"/>
            <w:tcBorders>
              <w:left w:val="single" w:sz="6" w:space="0" w:color="C7C7C7"/>
              <w:right w:val="single" w:sz="6" w:space="0" w:color="C7C7C7"/>
            </w:tcBorders>
            <w:shd w:val="clear" w:color="auto" w:fill="FFFFFF"/>
            <w:tcMar>
              <w:top w:w="180" w:type="dxa"/>
              <w:left w:w="240" w:type="dxa"/>
              <w:bottom w:w="180" w:type="dxa"/>
              <w:right w:w="240" w:type="dxa"/>
            </w:tcMar>
            <w:hideMark/>
          </w:tcPr>
          <w:p w14:paraId="1DF76F27"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Paid on behalf of tenant and reimbursed by tenant subsequently.</w:t>
            </w:r>
          </w:p>
        </w:tc>
      </w:tr>
      <w:tr w:rsidR="00086B3C" w:rsidRPr="00086B3C" w14:paraId="732BE872" w14:textId="77777777">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36E56FCE"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b/>
                <w:bCs/>
              </w:rPr>
              <w:t>Expenses incurred on properties that are not generating rental income</w:t>
            </w:r>
          </w:p>
        </w:tc>
        <w:tc>
          <w:tcPr>
            <w:tcW w:w="1650" w:type="pct"/>
            <w:tcBorders>
              <w:left w:val="single" w:sz="6" w:space="0" w:color="C7C7C7"/>
              <w:right w:val="single" w:sz="6" w:space="0" w:color="C7C7C7"/>
            </w:tcBorders>
            <w:shd w:val="clear" w:color="auto" w:fill="F6F8FA"/>
            <w:tcMar>
              <w:top w:w="180" w:type="dxa"/>
              <w:left w:w="240" w:type="dxa"/>
              <w:bottom w:w="180" w:type="dxa"/>
              <w:right w:w="240" w:type="dxa"/>
            </w:tcMar>
            <w:hideMark/>
          </w:tcPr>
          <w:p w14:paraId="1AFEF7E5"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N.A.</w:t>
            </w:r>
          </w:p>
        </w:tc>
        <w:tc>
          <w:tcPr>
            <w:tcW w:w="1900" w:type="pct"/>
            <w:tcBorders>
              <w:left w:val="single" w:sz="6" w:space="0" w:color="C7C7C7"/>
              <w:right w:val="single" w:sz="6" w:space="0" w:color="C7C7C7"/>
            </w:tcBorders>
            <w:shd w:val="clear" w:color="auto" w:fill="F6F8FA"/>
            <w:tcMar>
              <w:top w:w="180" w:type="dxa"/>
              <w:left w:w="240" w:type="dxa"/>
              <w:bottom w:w="180" w:type="dxa"/>
              <w:right w:w="240" w:type="dxa"/>
            </w:tcMar>
            <w:hideMark/>
          </w:tcPr>
          <w:p w14:paraId="4278DFA9"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 xml:space="preserve">The relevant expenses incurred on such properties (e.g. rent, utilities, maintenance paid for own accommodation/a vacant property) cannot be claimed against the </w:t>
            </w:r>
            <w:r w:rsidRPr="00086B3C">
              <w:rPr>
                <w:rFonts w:asciiTheme="minorBidi" w:hAnsiTheme="minorBidi"/>
              </w:rPr>
              <w:lastRenderedPageBreak/>
              <w:t>rental income generated from other properties as the expenses are capital and private in nature.</w:t>
            </w:r>
          </w:p>
          <w:p w14:paraId="32293D92"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(See Note 2 below)</w:t>
            </w:r>
          </w:p>
        </w:tc>
      </w:tr>
    </w:tbl>
    <w:p w14:paraId="76815885"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i/>
          <w:iCs/>
          <w:vertAlign w:val="superscript"/>
        </w:rPr>
        <w:lastRenderedPageBreak/>
        <w:t>^</w:t>
      </w:r>
      <w:r w:rsidRPr="00086B3C">
        <w:rPr>
          <w:rFonts w:asciiTheme="minorBidi" w:hAnsiTheme="minorBidi"/>
          <w:i/>
          <w:iCs/>
        </w:rPr>
        <w:t>Only statutory fines or penalties imposed for the non-compliance/breach of a requirement of law are not deductible against your rental income.</w:t>
      </w:r>
    </w:p>
    <w:p w14:paraId="5B2DD0F0"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i/>
          <w:iCs/>
          <w:vertAlign w:val="superscript"/>
        </w:rPr>
        <w:t>*</w:t>
      </w:r>
      <w:r w:rsidRPr="00086B3C">
        <w:rPr>
          <w:rFonts w:asciiTheme="minorBidi" w:hAnsiTheme="minorBidi"/>
          <w:i/>
          <w:iCs/>
        </w:rPr>
        <w:t>From Year of Assessment 2022, this includes costs incurred during the vacancy period(s) in between leases (provided that reasonable efforts have been made to find a new tenant during the vacancy period in between leases)</w:t>
      </w:r>
    </w:p>
    <w:p w14:paraId="07B57350"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Collapse all</w:t>
      </w:r>
    </w:p>
    <w:p w14:paraId="57157BA9"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rPr>
      </w:pPr>
      <w:r w:rsidRPr="00086B3C">
        <w:rPr>
          <w:rFonts w:asciiTheme="minorBidi" w:hAnsiTheme="minorBidi"/>
        </w:rPr>
        <w:fldChar w:fldCharType="begin"/>
      </w:r>
      <w:r w:rsidRPr="00086B3C">
        <w:rPr>
          <w:rFonts w:asciiTheme="minorBidi" w:hAnsiTheme="minorBidi"/>
        </w:rPr>
        <w:instrText>HYPERLINK "https://www.iras.gov.sg/taxes/individual-income-tax/basics-of-individual-income-tax/what-is-taxable-what-is-not/income-from-property-rented-out" \l "note-1--obtaining-a-housing-loan-to-purchase-property"</w:instrText>
      </w:r>
      <w:r w:rsidRPr="00086B3C">
        <w:rPr>
          <w:rFonts w:asciiTheme="minorBidi" w:hAnsiTheme="minorBidi"/>
        </w:rPr>
      </w:r>
      <w:r w:rsidRPr="00086B3C">
        <w:rPr>
          <w:rFonts w:asciiTheme="minorBidi" w:hAnsiTheme="minorBidi"/>
        </w:rPr>
        <w:fldChar w:fldCharType="separate"/>
      </w:r>
    </w:p>
    <w:p w14:paraId="6E35D3B0"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b/>
          <w:bCs/>
        </w:rPr>
      </w:pPr>
      <w:r w:rsidRPr="00086B3C">
        <w:rPr>
          <w:rStyle w:val="Hyperlink"/>
          <w:rFonts w:asciiTheme="minorBidi" w:hAnsiTheme="minorBidi"/>
          <w:b/>
          <w:bCs/>
        </w:rPr>
        <w:t>Note 1: Obtaining a housing loan to purchase property</w:t>
      </w:r>
    </w:p>
    <w:p w14:paraId="22070A37"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fldChar w:fldCharType="end"/>
      </w:r>
    </w:p>
    <w:p w14:paraId="031F9C74" w14:textId="77777777" w:rsidR="00086B3C" w:rsidRPr="00086B3C" w:rsidRDefault="00086B3C">
      <w:pPr>
        <w:numPr>
          <w:ilvl w:val="0"/>
          <w:numId w:val="41"/>
        </w:numPr>
        <w:pBdr>
          <w:bottom w:val="single" w:sz="6" w:space="1" w:color="auto"/>
        </w:pBdr>
        <w:spacing w:line="360" w:lineRule="auto"/>
        <w:rPr>
          <w:rFonts w:asciiTheme="minorBidi" w:hAnsiTheme="minorBidi"/>
        </w:rPr>
      </w:pPr>
      <w:r w:rsidRPr="00086B3C">
        <w:rPr>
          <w:rFonts w:asciiTheme="minorBidi" w:hAnsiTheme="minorBidi"/>
        </w:rPr>
        <w:t>Loan obtained (by mortgaging Property A) to purchase Property B: The loan interest is deductible, provided the rental income is generated from Property B.</w:t>
      </w:r>
    </w:p>
    <w:p w14:paraId="6EC1B1A7" w14:textId="77777777" w:rsidR="00086B3C" w:rsidRPr="00086B3C" w:rsidRDefault="00086B3C">
      <w:pPr>
        <w:numPr>
          <w:ilvl w:val="0"/>
          <w:numId w:val="41"/>
        </w:numPr>
        <w:pBdr>
          <w:bottom w:val="single" w:sz="6" w:space="1" w:color="auto"/>
        </w:pBdr>
        <w:spacing w:line="360" w:lineRule="auto"/>
        <w:rPr>
          <w:rFonts w:asciiTheme="minorBidi" w:hAnsiTheme="minorBidi"/>
        </w:rPr>
      </w:pPr>
      <w:r w:rsidRPr="00086B3C">
        <w:rPr>
          <w:rFonts w:asciiTheme="minorBidi" w:hAnsiTheme="minorBidi"/>
        </w:rPr>
        <w:t>Loan obtained (by mortgaging Property A) to be used for other purposes (e.g. to purchase another property for residential purpose or for business): The loan interest is not deductible against rental income of Property A as the loan is not incurred to purchase the said property.</w:t>
      </w:r>
    </w:p>
    <w:p w14:paraId="17C9579F" w14:textId="77777777" w:rsidR="00086B3C" w:rsidRPr="00086B3C" w:rsidRDefault="00086B3C">
      <w:pPr>
        <w:numPr>
          <w:ilvl w:val="0"/>
          <w:numId w:val="41"/>
        </w:numPr>
        <w:pBdr>
          <w:bottom w:val="single" w:sz="6" w:space="1" w:color="auto"/>
        </w:pBdr>
        <w:spacing w:line="360" w:lineRule="auto"/>
        <w:rPr>
          <w:rFonts w:asciiTheme="minorBidi" w:hAnsiTheme="minorBidi"/>
        </w:rPr>
      </w:pPr>
      <w:r w:rsidRPr="00086B3C">
        <w:rPr>
          <w:rFonts w:asciiTheme="minorBidi" w:hAnsiTheme="minorBidi"/>
        </w:rPr>
        <w:t>Overdraft obtained for financing the purchase of Property A and also for personal use: Only that portion of the loan interest applicable to the amount of loan to finance the purchase of Property A is deductible against its rental income.</w:t>
      </w:r>
    </w:p>
    <w:p w14:paraId="22333439" w14:textId="77777777" w:rsidR="00086B3C" w:rsidRPr="00086B3C" w:rsidRDefault="00086B3C">
      <w:pPr>
        <w:numPr>
          <w:ilvl w:val="0"/>
          <w:numId w:val="41"/>
        </w:numPr>
        <w:pBdr>
          <w:bottom w:val="single" w:sz="6" w:space="1" w:color="auto"/>
        </w:pBdr>
        <w:spacing w:line="360" w:lineRule="auto"/>
        <w:rPr>
          <w:rFonts w:asciiTheme="minorBidi" w:hAnsiTheme="minorBidi"/>
        </w:rPr>
      </w:pPr>
      <w:r w:rsidRPr="00086B3C">
        <w:rPr>
          <w:rFonts w:asciiTheme="minorBidi" w:hAnsiTheme="minorBidi"/>
        </w:rPr>
        <w:t>For interest incurred on refinanced loans, please refer to the </w:t>
      </w:r>
      <w:hyperlink r:id="rId46" w:tooltip="Administrative concession on interest incurred by taxpayers on loans to re-finance earlier loans. or borrowings" w:history="1">
        <w:r w:rsidRPr="00086B3C">
          <w:rPr>
            <w:rStyle w:val="Hyperlink"/>
            <w:rFonts w:asciiTheme="minorBidi" w:hAnsiTheme="minorBidi"/>
            <w:b/>
            <w:bCs/>
          </w:rPr>
          <w:t>administrative concession for interest incurred by taxpayers on loans to re-finance earlier loans or borrowings</w:t>
        </w:r>
      </w:hyperlink>
      <w:r w:rsidRPr="00086B3C">
        <w:rPr>
          <w:rFonts w:asciiTheme="minorBidi" w:hAnsiTheme="minorBidi"/>
        </w:rPr>
        <w:t>.</w:t>
      </w:r>
    </w:p>
    <w:p w14:paraId="216730CC"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rPr>
      </w:pPr>
      <w:r w:rsidRPr="00086B3C">
        <w:rPr>
          <w:rFonts w:asciiTheme="minorBidi" w:hAnsiTheme="minorBidi"/>
        </w:rPr>
        <w:fldChar w:fldCharType="begin"/>
      </w:r>
      <w:r w:rsidRPr="00086B3C">
        <w:rPr>
          <w:rFonts w:asciiTheme="minorBidi" w:hAnsiTheme="minorBidi"/>
        </w:rPr>
        <w:instrText>HYPERLINK "https://www.iras.gov.sg/taxes/individual-income-tax/basics-of-individual-income-tax/what-is-taxable-what-is-not/income-from-property-rented-out" \l "note-2--expenses-incurred-on-properties-not-generating-rental-income-of-securing-tenant"</w:instrText>
      </w:r>
      <w:r w:rsidRPr="00086B3C">
        <w:rPr>
          <w:rFonts w:asciiTheme="minorBidi" w:hAnsiTheme="minorBidi"/>
        </w:rPr>
      </w:r>
      <w:r w:rsidRPr="00086B3C">
        <w:rPr>
          <w:rFonts w:asciiTheme="minorBidi" w:hAnsiTheme="minorBidi"/>
        </w:rPr>
        <w:fldChar w:fldCharType="separate"/>
      </w:r>
    </w:p>
    <w:p w14:paraId="0EC7BD88"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b/>
          <w:bCs/>
        </w:rPr>
      </w:pPr>
      <w:r w:rsidRPr="00086B3C">
        <w:rPr>
          <w:rStyle w:val="Hyperlink"/>
          <w:rFonts w:asciiTheme="minorBidi" w:hAnsiTheme="minorBidi"/>
          <w:b/>
          <w:bCs/>
        </w:rPr>
        <w:t>Note 2: Expenses incurred on properties not generating rental income of securing tenant</w:t>
      </w:r>
    </w:p>
    <w:p w14:paraId="1FBEBF75"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lastRenderedPageBreak/>
        <w:fldChar w:fldCharType="end"/>
      </w:r>
    </w:p>
    <w:p w14:paraId="73C3B60E"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You bought Property X in 2023 for your own stay. In 2025, you decided to rent out Property X and rented a house (i.e. Property Y) near your office for the convenience of travelling to and from work.</w:t>
      </w:r>
    </w:p>
    <w:p w14:paraId="362C2D06"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The rent paid on Property Y is considered as a private expense and is not a deductible expense against the rent received from Property X.</w:t>
      </w:r>
    </w:p>
    <w:p w14:paraId="57C8156C"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rPr>
      </w:pPr>
      <w:r w:rsidRPr="00086B3C">
        <w:rPr>
          <w:rFonts w:asciiTheme="minorBidi" w:hAnsiTheme="minorBidi"/>
        </w:rPr>
        <w:fldChar w:fldCharType="begin"/>
      </w:r>
      <w:r w:rsidRPr="00086B3C">
        <w:rPr>
          <w:rFonts w:asciiTheme="minorBidi" w:hAnsiTheme="minorBidi"/>
        </w:rPr>
        <w:instrText>HYPERLINK "https://www.iras.gov.sg/taxes/individual-income-tax/basics-of-individual-income-tax/what-is-taxable-what-is-not/income-from-property-rented-out" \l "example-2--individuals-who-receive-rental-income-from-1-property"</w:instrText>
      </w:r>
      <w:r w:rsidRPr="00086B3C">
        <w:rPr>
          <w:rFonts w:asciiTheme="minorBidi" w:hAnsiTheme="minorBidi"/>
        </w:rPr>
      </w:r>
      <w:r w:rsidRPr="00086B3C">
        <w:rPr>
          <w:rFonts w:asciiTheme="minorBidi" w:hAnsiTheme="minorBidi"/>
        </w:rPr>
        <w:fldChar w:fldCharType="separate"/>
      </w:r>
    </w:p>
    <w:p w14:paraId="31EAACB2"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b/>
          <w:bCs/>
        </w:rPr>
      </w:pPr>
      <w:r w:rsidRPr="00086B3C">
        <w:rPr>
          <w:rStyle w:val="Hyperlink"/>
          <w:rFonts w:asciiTheme="minorBidi" w:hAnsiTheme="minorBidi"/>
          <w:b/>
          <w:bCs/>
        </w:rPr>
        <w:t>Example 2: Individuals who receive rental income from 1 property</w:t>
      </w:r>
    </w:p>
    <w:p w14:paraId="12F0080D"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fldChar w:fldCharType="end"/>
      </w:r>
    </w:p>
    <w:tbl>
      <w:tblPr>
        <w:tblW w:w="12716"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2475"/>
        <w:gridCol w:w="4219"/>
        <w:gridCol w:w="6022"/>
      </w:tblGrid>
      <w:tr w:rsidR="00086B3C" w:rsidRPr="00086B3C" w14:paraId="47343F20" w14:textId="77777777">
        <w:trPr>
          <w:tblHeader/>
        </w:trPr>
        <w:tc>
          <w:tcPr>
            <w:tcW w:w="0" w:type="auto"/>
            <w:tcBorders>
              <w:left w:val="single" w:sz="6" w:space="0" w:color="C7C7C7"/>
              <w:right w:val="single" w:sz="6" w:space="0" w:color="C7C7C7"/>
            </w:tcBorders>
            <w:shd w:val="clear" w:color="auto" w:fill="2D7BB9"/>
            <w:tcMar>
              <w:top w:w="180" w:type="dxa"/>
              <w:left w:w="240" w:type="dxa"/>
              <w:bottom w:w="180" w:type="dxa"/>
              <w:right w:w="240" w:type="dxa"/>
            </w:tcMar>
            <w:hideMark/>
          </w:tcPr>
          <w:p w14:paraId="1D7196F8" w14:textId="77777777" w:rsidR="00086B3C" w:rsidRPr="00086B3C" w:rsidRDefault="00086B3C" w:rsidP="00086B3C">
            <w:pPr>
              <w:pBdr>
                <w:bottom w:val="single" w:sz="6" w:space="1" w:color="auto"/>
              </w:pBdr>
              <w:spacing w:line="360" w:lineRule="auto"/>
              <w:ind w:left="426" w:hanging="6"/>
              <w:rPr>
                <w:rFonts w:asciiTheme="minorBidi" w:hAnsiTheme="minorBidi"/>
                <w:b/>
                <w:bCs/>
              </w:rPr>
            </w:pPr>
            <w:r w:rsidRPr="00086B3C">
              <w:rPr>
                <w:rFonts w:asciiTheme="minorBidi" w:hAnsiTheme="minorBidi"/>
                <w:b/>
                <w:bCs/>
              </w:rPr>
              <w:t>Categories</w:t>
            </w:r>
          </w:p>
        </w:tc>
        <w:tc>
          <w:tcPr>
            <w:tcW w:w="0" w:type="auto"/>
            <w:gridSpan w:val="2"/>
            <w:tcBorders>
              <w:left w:val="single" w:sz="6" w:space="0" w:color="C7C7C7"/>
              <w:right w:val="single" w:sz="6" w:space="0" w:color="C7C7C7"/>
            </w:tcBorders>
            <w:shd w:val="clear" w:color="auto" w:fill="2D7BB9"/>
            <w:tcMar>
              <w:top w:w="180" w:type="dxa"/>
              <w:left w:w="240" w:type="dxa"/>
              <w:bottom w:w="180" w:type="dxa"/>
              <w:right w:w="240" w:type="dxa"/>
            </w:tcMar>
            <w:hideMark/>
          </w:tcPr>
          <w:p w14:paraId="29B95D12" w14:textId="77777777" w:rsidR="00086B3C" w:rsidRPr="00086B3C" w:rsidRDefault="00086B3C" w:rsidP="00086B3C">
            <w:pPr>
              <w:pBdr>
                <w:bottom w:val="single" w:sz="6" w:space="1" w:color="auto"/>
              </w:pBdr>
              <w:spacing w:line="360" w:lineRule="auto"/>
              <w:ind w:left="426" w:hanging="6"/>
              <w:rPr>
                <w:rFonts w:asciiTheme="minorBidi" w:hAnsiTheme="minorBidi"/>
                <w:b/>
                <w:bCs/>
              </w:rPr>
            </w:pPr>
            <w:r w:rsidRPr="00086B3C">
              <w:rPr>
                <w:rFonts w:asciiTheme="minorBidi" w:hAnsiTheme="minorBidi"/>
                <w:b/>
                <w:bCs/>
              </w:rPr>
              <w:t>Rental Information</w:t>
            </w:r>
          </w:p>
        </w:tc>
      </w:tr>
      <w:tr w:rsidR="00086B3C" w:rsidRPr="00086B3C" w14:paraId="146E2D4D" w14:textId="77777777">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3A668252"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b/>
                <w:bCs/>
              </w:rPr>
              <w:t>Calendar year</w:t>
            </w:r>
          </w:p>
        </w:tc>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09A25983"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2024</w:t>
            </w:r>
          </w:p>
        </w:tc>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3450A246"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2025</w:t>
            </w:r>
          </w:p>
        </w:tc>
      </w:tr>
      <w:tr w:rsidR="00086B3C" w:rsidRPr="00086B3C" w14:paraId="07F0B47A" w14:textId="77777777">
        <w:tc>
          <w:tcPr>
            <w:tcW w:w="0" w:type="auto"/>
            <w:tcBorders>
              <w:left w:val="single" w:sz="6" w:space="0" w:color="C7C7C7"/>
              <w:right w:val="single" w:sz="6" w:space="0" w:color="C7C7C7"/>
            </w:tcBorders>
            <w:shd w:val="clear" w:color="auto" w:fill="FFFFFF"/>
            <w:tcMar>
              <w:top w:w="180" w:type="dxa"/>
              <w:left w:w="240" w:type="dxa"/>
              <w:bottom w:w="180" w:type="dxa"/>
              <w:right w:w="240" w:type="dxa"/>
            </w:tcMar>
            <w:hideMark/>
          </w:tcPr>
          <w:p w14:paraId="61CC9C97"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b/>
                <w:bCs/>
              </w:rPr>
              <w:t>Year of Assessment</w:t>
            </w:r>
          </w:p>
        </w:tc>
        <w:tc>
          <w:tcPr>
            <w:tcW w:w="0" w:type="auto"/>
            <w:tcBorders>
              <w:left w:val="single" w:sz="6" w:space="0" w:color="C7C7C7"/>
              <w:right w:val="single" w:sz="6" w:space="0" w:color="C7C7C7"/>
            </w:tcBorders>
            <w:shd w:val="clear" w:color="auto" w:fill="FFFFFF"/>
            <w:tcMar>
              <w:top w:w="180" w:type="dxa"/>
              <w:left w:w="240" w:type="dxa"/>
              <w:bottom w:w="180" w:type="dxa"/>
              <w:right w:w="240" w:type="dxa"/>
            </w:tcMar>
            <w:hideMark/>
          </w:tcPr>
          <w:p w14:paraId="01A040D9"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2025</w:t>
            </w:r>
          </w:p>
        </w:tc>
        <w:tc>
          <w:tcPr>
            <w:tcW w:w="0" w:type="auto"/>
            <w:tcBorders>
              <w:left w:val="single" w:sz="6" w:space="0" w:color="C7C7C7"/>
              <w:right w:val="single" w:sz="6" w:space="0" w:color="C7C7C7"/>
            </w:tcBorders>
            <w:shd w:val="clear" w:color="auto" w:fill="FFFFFF"/>
            <w:tcMar>
              <w:top w:w="180" w:type="dxa"/>
              <w:left w:w="240" w:type="dxa"/>
              <w:bottom w:w="180" w:type="dxa"/>
              <w:right w:w="240" w:type="dxa"/>
            </w:tcMar>
            <w:hideMark/>
          </w:tcPr>
          <w:p w14:paraId="7BE47F33"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2026</w:t>
            </w:r>
          </w:p>
        </w:tc>
      </w:tr>
      <w:tr w:rsidR="00086B3C" w:rsidRPr="00086B3C" w14:paraId="2D93A4C3" w14:textId="77777777">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38486F62"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b/>
                <w:bCs/>
              </w:rPr>
              <w:t>Description of use of property</w:t>
            </w:r>
          </w:p>
        </w:tc>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4DE5CBE2"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Taxpayer bought a property in May 2024.</w:t>
            </w:r>
            <w:r w:rsidRPr="00086B3C">
              <w:rPr>
                <w:rFonts w:asciiTheme="minorBidi" w:hAnsiTheme="minorBidi"/>
              </w:rPr>
              <w:br/>
              <w:t> </w:t>
            </w:r>
            <w:r w:rsidRPr="00086B3C">
              <w:rPr>
                <w:rFonts w:asciiTheme="minorBidi" w:hAnsiTheme="minorBidi"/>
              </w:rPr>
              <w:br/>
              <w:t>Property was under renovation for 3 months before it was rented out.</w:t>
            </w:r>
            <w:r w:rsidRPr="00086B3C">
              <w:rPr>
                <w:rFonts w:asciiTheme="minorBidi" w:hAnsiTheme="minorBidi"/>
              </w:rPr>
              <w:br/>
              <w:t> </w:t>
            </w:r>
            <w:r w:rsidRPr="00086B3C">
              <w:rPr>
                <w:rFonts w:asciiTheme="minorBidi" w:hAnsiTheme="minorBidi"/>
              </w:rPr>
              <w:br/>
              <w:t>In Sep 2024, the property was rented out for a period of 2 years (from Sep 2024 to Aug 2026) to its first tenant, John.</w:t>
            </w:r>
            <w:r w:rsidRPr="00086B3C">
              <w:rPr>
                <w:rFonts w:asciiTheme="minorBidi" w:hAnsiTheme="minorBidi"/>
              </w:rPr>
              <w:br/>
              <w:t> </w:t>
            </w:r>
            <w:r w:rsidRPr="00086B3C">
              <w:rPr>
                <w:rFonts w:asciiTheme="minorBidi" w:hAnsiTheme="minorBidi"/>
              </w:rPr>
              <w:br/>
              <w:t>Commission was paid to an agent to secure a tenant.</w:t>
            </w:r>
          </w:p>
        </w:tc>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03CB694F"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In Jun 2025, the tenant terminated the lease agreement.</w:t>
            </w:r>
            <w:r w:rsidRPr="00086B3C">
              <w:rPr>
                <w:rFonts w:asciiTheme="minorBidi" w:hAnsiTheme="minorBidi"/>
              </w:rPr>
              <w:br/>
              <w:t> </w:t>
            </w:r>
            <w:r w:rsidRPr="00086B3C">
              <w:rPr>
                <w:rFonts w:asciiTheme="minorBidi" w:hAnsiTheme="minorBidi"/>
              </w:rPr>
              <w:br/>
              <w:t>Property was vacant for 3 months before a new tenant was secured in Oct 2025.</w:t>
            </w:r>
            <w:r w:rsidRPr="00086B3C">
              <w:rPr>
                <w:rFonts w:asciiTheme="minorBidi" w:hAnsiTheme="minorBidi"/>
              </w:rPr>
              <w:br/>
              <w:t> </w:t>
            </w:r>
            <w:r w:rsidRPr="00086B3C">
              <w:rPr>
                <w:rFonts w:asciiTheme="minorBidi" w:hAnsiTheme="minorBidi"/>
              </w:rPr>
              <w:br/>
              <w:t>Taxpayer has taken reasonable efforts (e.g. evidence of advertisements, engagement of an agent) to look for a tenant during the vacant period but the property was not rented out due to unforeseen circumstances (e.g. poor market sentiment or oversupply of housing in the property market).</w:t>
            </w:r>
            <w:r w:rsidRPr="00086B3C">
              <w:rPr>
                <w:rFonts w:asciiTheme="minorBidi" w:hAnsiTheme="minorBidi"/>
              </w:rPr>
              <w:br/>
              <w:t> </w:t>
            </w:r>
            <w:r w:rsidRPr="00086B3C">
              <w:rPr>
                <w:rFonts w:asciiTheme="minorBidi" w:hAnsiTheme="minorBidi"/>
              </w:rPr>
              <w:br/>
              <w:t>Commission was paid to an agent to secure the new tenant (subsequent tenant).</w:t>
            </w:r>
            <w:r w:rsidRPr="00086B3C">
              <w:rPr>
                <w:rFonts w:asciiTheme="minorBidi" w:hAnsiTheme="minorBidi"/>
              </w:rPr>
              <w:br/>
            </w:r>
            <w:r w:rsidRPr="00086B3C">
              <w:rPr>
                <w:rFonts w:asciiTheme="minorBidi" w:hAnsiTheme="minorBidi"/>
              </w:rPr>
              <w:br/>
            </w:r>
            <w:r w:rsidRPr="00086B3C">
              <w:rPr>
                <w:rFonts w:asciiTheme="minorBidi" w:hAnsiTheme="minorBidi"/>
              </w:rPr>
              <w:lastRenderedPageBreak/>
              <w:t>During the vacant period, minor repairs were carried out on the property.</w:t>
            </w:r>
          </w:p>
        </w:tc>
      </w:tr>
      <w:tr w:rsidR="00086B3C" w:rsidRPr="00086B3C" w14:paraId="14948F92" w14:textId="77777777">
        <w:tc>
          <w:tcPr>
            <w:tcW w:w="0" w:type="auto"/>
            <w:tcBorders>
              <w:left w:val="single" w:sz="6" w:space="0" w:color="C7C7C7"/>
              <w:right w:val="single" w:sz="6" w:space="0" w:color="C7C7C7"/>
            </w:tcBorders>
            <w:shd w:val="clear" w:color="auto" w:fill="FFFFFF"/>
            <w:tcMar>
              <w:top w:w="180" w:type="dxa"/>
              <w:left w:w="240" w:type="dxa"/>
              <w:bottom w:w="180" w:type="dxa"/>
              <w:right w:w="240" w:type="dxa"/>
            </w:tcMar>
            <w:hideMark/>
          </w:tcPr>
          <w:p w14:paraId="14249500"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b/>
                <w:bCs/>
              </w:rPr>
              <w:lastRenderedPageBreak/>
              <w:t>Allowable expenses</w:t>
            </w:r>
          </w:p>
        </w:tc>
        <w:tc>
          <w:tcPr>
            <w:tcW w:w="0" w:type="auto"/>
            <w:tcBorders>
              <w:left w:val="single" w:sz="6" w:space="0" w:color="C7C7C7"/>
              <w:right w:val="single" w:sz="6" w:space="0" w:color="C7C7C7"/>
            </w:tcBorders>
            <w:shd w:val="clear" w:color="auto" w:fill="FFFFFF"/>
            <w:tcMar>
              <w:top w:w="180" w:type="dxa"/>
              <w:left w:w="240" w:type="dxa"/>
              <w:bottom w:w="180" w:type="dxa"/>
              <w:right w:w="240" w:type="dxa"/>
            </w:tcMar>
            <w:hideMark/>
          </w:tcPr>
          <w:p w14:paraId="5A74D167"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1.    Interest on housing loan paid for the acquisition of the property </w:t>
            </w:r>
            <w:r w:rsidRPr="00086B3C">
              <w:rPr>
                <w:rFonts w:asciiTheme="minorBidi" w:hAnsiTheme="minorBidi"/>
                <w:b/>
                <w:bCs/>
              </w:rPr>
              <w:t>during the period of tenancy</w:t>
            </w:r>
            <w:r w:rsidRPr="00086B3C">
              <w:rPr>
                <w:rFonts w:asciiTheme="minorBidi" w:hAnsiTheme="minorBidi"/>
              </w:rPr>
              <w:t> (Sep 2024 to Dec 2024);</w:t>
            </w:r>
          </w:p>
          <w:p w14:paraId="4E92434B"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2.    Property tax paid </w:t>
            </w:r>
            <w:r w:rsidRPr="00086B3C">
              <w:rPr>
                <w:rFonts w:asciiTheme="minorBidi" w:hAnsiTheme="minorBidi"/>
                <w:b/>
                <w:bCs/>
              </w:rPr>
              <w:t>during the period of tenancy</w:t>
            </w:r>
            <w:r w:rsidRPr="00086B3C">
              <w:rPr>
                <w:rFonts w:asciiTheme="minorBidi" w:hAnsiTheme="minorBidi"/>
              </w:rPr>
              <w:t> (Sep 2024 to Dec 2024).</w:t>
            </w:r>
          </w:p>
          <w:p w14:paraId="5C2C7D25"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3.    Costs of securing first tenant (e.g. agent's commission, advertising, legal expenses and stamp duties paid) prior to the commencement of tenancy.</w:t>
            </w:r>
          </w:p>
        </w:tc>
        <w:tc>
          <w:tcPr>
            <w:tcW w:w="0" w:type="auto"/>
            <w:tcBorders>
              <w:left w:val="single" w:sz="6" w:space="0" w:color="C7C7C7"/>
              <w:right w:val="single" w:sz="6" w:space="0" w:color="C7C7C7"/>
            </w:tcBorders>
            <w:shd w:val="clear" w:color="auto" w:fill="FFFFFF"/>
            <w:tcMar>
              <w:top w:w="180" w:type="dxa"/>
              <w:left w:w="240" w:type="dxa"/>
              <w:bottom w:w="180" w:type="dxa"/>
              <w:right w:w="240" w:type="dxa"/>
            </w:tcMar>
            <w:hideMark/>
          </w:tcPr>
          <w:p w14:paraId="31C9D9AC"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1.    Interest on housing loan paid for the acquisition of the property (including the vacant period) (Jan 2025 to Dec 2025);</w:t>
            </w:r>
          </w:p>
          <w:p w14:paraId="27B05E2C"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2.    Property tax paid (including the vacant period)  (Jan 2025 to Dec 2025);</w:t>
            </w:r>
          </w:p>
          <w:p w14:paraId="34198AC9"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3.    Costs of securing subsequent tenant (e.g. Agent's commission, advertising, legal expenses and stamp duties paid);</w:t>
            </w:r>
          </w:p>
          <w:p w14:paraId="52EE21D3"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4.    Cost of repairs incurred during the vacant period.</w:t>
            </w:r>
          </w:p>
        </w:tc>
      </w:tr>
      <w:tr w:rsidR="00086B3C" w:rsidRPr="00086B3C" w14:paraId="6A32B0F9" w14:textId="77777777">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22548771"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b/>
                <w:bCs/>
              </w:rPr>
              <w:t>Disallowable expenses</w:t>
            </w:r>
          </w:p>
        </w:tc>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1FDCC4C2"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1.    Cost of renovation incurred on the property prior to commencement of tenancy.</w:t>
            </w:r>
            <w:r w:rsidRPr="00086B3C">
              <w:rPr>
                <w:rFonts w:asciiTheme="minorBidi" w:hAnsiTheme="minorBidi"/>
              </w:rPr>
              <w:br/>
            </w:r>
            <w:r w:rsidRPr="00086B3C">
              <w:rPr>
                <w:rFonts w:asciiTheme="minorBidi" w:hAnsiTheme="minorBidi"/>
              </w:rPr>
              <w:br/>
            </w:r>
          </w:p>
        </w:tc>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7374FD9F"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NIL</w:t>
            </w:r>
          </w:p>
        </w:tc>
      </w:tr>
    </w:tbl>
    <w:p w14:paraId="35BC362C"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rPr>
      </w:pPr>
      <w:r w:rsidRPr="00086B3C">
        <w:rPr>
          <w:rFonts w:asciiTheme="minorBidi" w:hAnsiTheme="minorBidi"/>
        </w:rPr>
        <w:fldChar w:fldCharType="begin"/>
      </w:r>
      <w:r w:rsidRPr="00086B3C">
        <w:rPr>
          <w:rFonts w:asciiTheme="minorBidi" w:hAnsiTheme="minorBidi"/>
        </w:rPr>
        <w:instrText>HYPERLINK "https://www.iras.gov.sg/taxes/individual-income-tax/basics-of-individual-income-tax/what-is-taxable-what-is-not/income-from-property-rented-out" \l "example-3--individuals-who-receive-rental-income-from-more-than-1-property-concurrently"</w:instrText>
      </w:r>
      <w:r w:rsidRPr="00086B3C">
        <w:rPr>
          <w:rFonts w:asciiTheme="minorBidi" w:hAnsiTheme="minorBidi"/>
        </w:rPr>
      </w:r>
      <w:r w:rsidRPr="00086B3C">
        <w:rPr>
          <w:rFonts w:asciiTheme="minorBidi" w:hAnsiTheme="minorBidi"/>
        </w:rPr>
        <w:fldChar w:fldCharType="separate"/>
      </w:r>
    </w:p>
    <w:p w14:paraId="1076F72D"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b/>
          <w:bCs/>
        </w:rPr>
      </w:pPr>
      <w:r w:rsidRPr="00086B3C">
        <w:rPr>
          <w:rStyle w:val="Hyperlink"/>
          <w:rFonts w:asciiTheme="minorBidi" w:hAnsiTheme="minorBidi"/>
          <w:b/>
          <w:bCs/>
        </w:rPr>
        <w:t>Example 3: Individuals who receive rental income from more than 1 property concurrently</w:t>
      </w:r>
    </w:p>
    <w:p w14:paraId="3EF52DDF"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fldChar w:fldCharType="end"/>
      </w:r>
    </w:p>
    <w:tbl>
      <w:tblPr>
        <w:tblW w:w="12716"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3018"/>
        <w:gridCol w:w="4445"/>
        <w:gridCol w:w="5253"/>
      </w:tblGrid>
      <w:tr w:rsidR="00086B3C" w:rsidRPr="00086B3C" w14:paraId="20115690" w14:textId="77777777">
        <w:trPr>
          <w:tblHeader/>
        </w:trPr>
        <w:tc>
          <w:tcPr>
            <w:tcW w:w="0" w:type="auto"/>
            <w:tcBorders>
              <w:left w:val="single" w:sz="6" w:space="0" w:color="C7C7C7"/>
              <w:right w:val="single" w:sz="6" w:space="0" w:color="C7C7C7"/>
            </w:tcBorders>
            <w:shd w:val="clear" w:color="auto" w:fill="2D7BB9"/>
            <w:tcMar>
              <w:top w:w="180" w:type="dxa"/>
              <w:left w:w="240" w:type="dxa"/>
              <w:bottom w:w="180" w:type="dxa"/>
              <w:right w:w="240" w:type="dxa"/>
            </w:tcMar>
            <w:hideMark/>
          </w:tcPr>
          <w:p w14:paraId="5EEDAA83" w14:textId="77777777" w:rsidR="00086B3C" w:rsidRPr="00086B3C" w:rsidRDefault="00086B3C" w:rsidP="00086B3C">
            <w:pPr>
              <w:pBdr>
                <w:bottom w:val="single" w:sz="6" w:space="1" w:color="auto"/>
              </w:pBdr>
              <w:spacing w:line="360" w:lineRule="auto"/>
              <w:ind w:left="426" w:hanging="6"/>
              <w:rPr>
                <w:rFonts w:asciiTheme="minorBidi" w:hAnsiTheme="minorBidi"/>
                <w:b/>
                <w:bCs/>
              </w:rPr>
            </w:pPr>
            <w:r w:rsidRPr="00086B3C">
              <w:rPr>
                <w:rFonts w:asciiTheme="minorBidi" w:hAnsiTheme="minorBidi"/>
                <w:b/>
                <w:bCs/>
              </w:rPr>
              <w:t>Categories</w:t>
            </w:r>
          </w:p>
        </w:tc>
        <w:tc>
          <w:tcPr>
            <w:tcW w:w="0" w:type="auto"/>
            <w:gridSpan w:val="2"/>
            <w:tcBorders>
              <w:left w:val="single" w:sz="6" w:space="0" w:color="C7C7C7"/>
              <w:right w:val="single" w:sz="6" w:space="0" w:color="C7C7C7"/>
            </w:tcBorders>
            <w:shd w:val="clear" w:color="auto" w:fill="2D7BB9"/>
            <w:tcMar>
              <w:top w:w="180" w:type="dxa"/>
              <w:left w:w="240" w:type="dxa"/>
              <w:bottom w:w="180" w:type="dxa"/>
              <w:right w:w="240" w:type="dxa"/>
            </w:tcMar>
            <w:hideMark/>
          </w:tcPr>
          <w:p w14:paraId="5EB35002" w14:textId="77777777" w:rsidR="00086B3C" w:rsidRPr="00086B3C" w:rsidRDefault="00086B3C" w:rsidP="00086B3C">
            <w:pPr>
              <w:pBdr>
                <w:bottom w:val="single" w:sz="6" w:space="1" w:color="auto"/>
              </w:pBdr>
              <w:spacing w:line="360" w:lineRule="auto"/>
              <w:ind w:left="426" w:hanging="6"/>
              <w:rPr>
                <w:rFonts w:asciiTheme="minorBidi" w:hAnsiTheme="minorBidi"/>
                <w:b/>
                <w:bCs/>
              </w:rPr>
            </w:pPr>
            <w:r w:rsidRPr="00086B3C">
              <w:rPr>
                <w:rFonts w:asciiTheme="minorBidi" w:hAnsiTheme="minorBidi"/>
                <w:b/>
                <w:bCs/>
              </w:rPr>
              <w:t>Rental Information</w:t>
            </w:r>
          </w:p>
        </w:tc>
      </w:tr>
      <w:tr w:rsidR="00086B3C" w:rsidRPr="00086B3C" w14:paraId="2EF15B04" w14:textId="77777777">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54329320"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b/>
                <w:bCs/>
              </w:rPr>
              <w:t>Calendar year</w:t>
            </w:r>
          </w:p>
        </w:tc>
        <w:tc>
          <w:tcPr>
            <w:tcW w:w="0" w:type="auto"/>
            <w:gridSpan w:val="2"/>
            <w:tcBorders>
              <w:left w:val="single" w:sz="6" w:space="0" w:color="C7C7C7"/>
              <w:right w:val="single" w:sz="6" w:space="0" w:color="C7C7C7"/>
            </w:tcBorders>
            <w:shd w:val="clear" w:color="auto" w:fill="F6F8FA"/>
            <w:tcMar>
              <w:top w:w="180" w:type="dxa"/>
              <w:left w:w="240" w:type="dxa"/>
              <w:bottom w:w="180" w:type="dxa"/>
              <w:right w:w="240" w:type="dxa"/>
            </w:tcMar>
            <w:hideMark/>
          </w:tcPr>
          <w:p w14:paraId="33431109"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2025</w:t>
            </w:r>
          </w:p>
        </w:tc>
      </w:tr>
      <w:tr w:rsidR="00086B3C" w:rsidRPr="00086B3C" w14:paraId="7AC8AE6E" w14:textId="77777777">
        <w:tc>
          <w:tcPr>
            <w:tcW w:w="0" w:type="auto"/>
            <w:tcBorders>
              <w:left w:val="single" w:sz="6" w:space="0" w:color="C7C7C7"/>
              <w:right w:val="single" w:sz="6" w:space="0" w:color="C7C7C7"/>
            </w:tcBorders>
            <w:shd w:val="clear" w:color="auto" w:fill="FFFFFF"/>
            <w:tcMar>
              <w:top w:w="180" w:type="dxa"/>
              <w:left w:w="240" w:type="dxa"/>
              <w:bottom w:w="180" w:type="dxa"/>
              <w:right w:w="240" w:type="dxa"/>
            </w:tcMar>
            <w:hideMark/>
          </w:tcPr>
          <w:p w14:paraId="7C3D6CA2"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b/>
                <w:bCs/>
              </w:rPr>
              <w:lastRenderedPageBreak/>
              <w:t>Year of Assessment</w:t>
            </w:r>
          </w:p>
        </w:tc>
        <w:tc>
          <w:tcPr>
            <w:tcW w:w="0" w:type="auto"/>
            <w:gridSpan w:val="2"/>
            <w:tcBorders>
              <w:left w:val="single" w:sz="6" w:space="0" w:color="C7C7C7"/>
              <w:right w:val="single" w:sz="6" w:space="0" w:color="C7C7C7"/>
            </w:tcBorders>
            <w:shd w:val="clear" w:color="auto" w:fill="FFFFFF"/>
            <w:tcMar>
              <w:top w:w="180" w:type="dxa"/>
              <w:left w:w="240" w:type="dxa"/>
              <w:bottom w:w="180" w:type="dxa"/>
              <w:right w:w="240" w:type="dxa"/>
            </w:tcMar>
            <w:hideMark/>
          </w:tcPr>
          <w:p w14:paraId="5B7D8E4B"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2026</w:t>
            </w:r>
          </w:p>
        </w:tc>
      </w:tr>
      <w:tr w:rsidR="00086B3C" w:rsidRPr="00086B3C" w14:paraId="5543621E" w14:textId="77777777">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7FD8B455"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b/>
                <w:bCs/>
              </w:rPr>
              <w:t>Number of property owned</w:t>
            </w:r>
          </w:p>
        </w:tc>
        <w:tc>
          <w:tcPr>
            <w:tcW w:w="4445" w:type="dxa"/>
            <w:tcBorders>
              <w:left w:val="single" w:sz="6" w:space="0" w:color="C7C7C7"/>
              <w:right w:val="single" w:sz="6" w:space="0" w:color="C7C7C7"/>
            </w:tcBorders>
            <w:shd w:val="clear" w:color="auto" w:fill="F6F8FA"/>
            <w:tcMar>
              <w:top w:w="180" w:type="dxa"/>
              <w:left w:w="240" w:type="dxa"/>
              <w:bottom w:w="180" w:type="dxa"/>
              <w:right w:w="240" w:type="dxa"/>
            </w:tcMar>
            <w:hideMark/>
          </w:tcPr>
          <w:p w14:paraId="378B232E"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First (Property A)</w:t>
            </w:r>
          </w:p>
          <w:p w14:paraId="6FD170C1" w14:textId="78294C3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noProof/>
              </w:rPr>
              <w:drawing>
                <wp:inline distT="0" distB="0" distL="0" distR="0" wp14:anchorId="5E809746" wp14:editId="5AA49D09">
                  <wp:extent cx="428625" cy="447675"/>
                  <wp:effectExtent l="0" t="0" r="9525" b="9525"/>
                  <wp:docPr id="769587029" name="Picture 21" descr="Tenants in Property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Tenants in Property A"/>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28625" cy="447675"/>
                          </a:xfrm>
                          <a:prstGeom prst="rect">
                            <a:avLst/>
                          </a:prstGeom>
                          <a:noFill/>
                          <a:ln>
                            <a:noFill/>
                          </a:ln>
                        </pic:spPr>
                      </pic:pic>
                    </a:graphicData>
                  </a:graphic>
                </wp:inline>
              </w:drawing>
            </w:r>
            <w:r w:rsidRPr="00086B3C">
              <w:rPr>
                <w:rFonts w:asciiTheme="minorBidi" w:hAnsiTheme="minorBidi"/>
                <w:noProof/>
              </w:rPr>
              <w:drawing>
                <wp:inline distT="0" distB="0" distL="0" distR="0" wp14:anchorId="0638496D" wp14:editId="15F465DF">
                  <wp:extent cx="476250" cy="476250"/>
                  <wp:effectExtent l="0" t="0" r="0" b="0"/>
                  <wp:docPr id="2068934188" name="Picture 20" descr="Tenants in Property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Tenants in Property A"/>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p>
          <w:p w14:paraId="50DF7C2C"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 </w:t>
            </w:r>
          </w:p>
        </w:tc>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28AB78BB" w14:textId="2C3F6D75"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Second (Property B)</w:t>
            </w:r>
            <w:r w:rsidRPr="00086B3C">
              <w:rPr>
                <w:rFonts w:asciiTheme="minorBidi" w:hAnsiTheme="minorBidi"/>
              </w:rPr>
              <w:br/>
            </w:r>
            <w:r w:rsidRPr="00086B3C">
              <w:rPr>
                <w:rFonts w:asciiTheme="minorBidi" w:hAnsiTheme="minorBidi"/>
              </w:rPr>
              <w:br/>
            </w:r>
            <w:r w:rsidRPr="00086B3C">
              <w:rPr>
                <w:rFonts w:asciiTheme="minorBidi" w:hAnsiTheme="minorBidi"/>
                <w:noProof/>
              </w:rPr>
              <w:drawing>
                <wp:inline distT="0" distB="0" distL="0" distR="0" wp14:anchorId="38658AC7" wp14:editId="7AC68092">
                  <wp:extent cx="485775" cy="485775"/>
                  <wp:effectExtent l="0" t="0" r="9525" b="9525"/>
                  <wp:docPr id="166671422" name="Picture 19" descr="Property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Property B"/>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85775" cy="485775"/>
                          </a:xfrm>
                          <a:prstGeom prst="rect">
                            <a:avLst/>
                          </a:prstGeom>
                          <a:noFill/>
                          <a:ln>
                            <a:noFill/>
                          </a:ln>
                        </pic:spPr>
                      </pic:pic>
                    </a:graphicData>
                  </a:graphic>
                </wp:inline>
              </w:drawing>
            </w:r>
            <w:r w:rsidRPr="00086B3C">
              <w:rPr>
                <w:rFonts w:asciiTheme="minorBidi" w:hAnsiTheme="minorBidi"/>
                <w:noProof/>
              </w:rPr>
              <w:drawing>
                <wp:inline distT="0" distB="0" distL="0" distR="0" wp14:anchorId="2A89C644" wp14:editId="54054AE7">
                  <wp:extent cx="381000" cy="381000"/>
                  <wp:effectExtent l="0" t="0" r="0" b="0"/>
                  <wp:docPr id="641079999" name="Picture 18" descr="Tenants in Property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Tenants in Property B"/>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Pr="00086B3C">
              <w:rPr>
                <w:rFonts w:asciiTheme="minorBidi" w:hAnsiTheme="minorBidi"/>
              </w:rPr>
              <w:br/>
            </w:r>
          </w:p>
        </w:tc>
      </w:tr>
      <w:tr w:rsidR="00086B3C" w:rsidRPr="00086B3C" w14:paraId="51C69FB5" w14:textId="77777777">
        <w:tc>
          <w:tcPr>
            <w:tcW w:w="0" w:type="auto"/>
            <w:tcBorders>
              <w:left w:val="single" w:sz="6" w:space="0" w:color="C7C7C7"/>
              <w:right w:val="single" w:sz="6" w:space="0" w:color="C7C7C7"/>
            </w:tcBorders>
            <w:shd w:val="clear" w:color="auto" w:fill="FFFFFF"/>
            <w:tcMar>
              <w:top w:w="180" w:type="dxa"/>
              <w:left w:w="240" w:type="dxa"/>
              <w:bottom w:w="180" w:type="dxa"/>
              <w:right w:w="240" w:type="dxa"/>
            </w:tcMar>
            <w:hideMark/>
          </w:tcPr>
          <w:p w14:paraId="1517FDFB"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b/>
                <w:bCs/>
              </w:rPr>
              <w:t>Description of the use of property</w:t>
            </w:r>
          </w:p>
        </w:tc>
        <w:tc>
          <w:tcPr>
            <w:tcW w:w="0" w:type="auto"/>
            <w:tcBorders>
              <w:left w:val="single" w:sz="6" w:space="0" w:color="C7C7C7"/>
              <w:right w:val="single" w:sz="6" w:space="0" w:color="C7C7C7"/>
            </w:tcBorders>
            <w:shd w:val="clear" w:color="auto" w:fill="FFFFFF"/>
            <w:tcMar>
              <w:top w:w="180" w:type="dxa"/>
              <w:left w:w="240" w:type="dxa"/>
              <w:bottom w:w="180" w:type="dxa"/>
              <w:right w:w="240" w:type="dxa"/>
            </w:tcMar>
            <w:hideMark/>
          </w:tcPr>
          <w:p w14:paraId="54773AEF"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Rented out since May 2024</w:t>
            </w:r>
          </w:p>
        </w:tc>
        <w:tc>
          <w:tcPr>
            <w:tcW w:w="0" w:type="auto"/>
            <w:tcBorders>
              <w:left w:val="single" w:sz="6" w:space="0" w:color="C7C7C7"/>
              <w:right w:val="single" w:sz="6" w:space="0" w:color="C7C7C7"/>
            </w:tcBorders>
            <w:shd w:val="clear" w:color="auto" w:fill="FFFFFF"/>
            <w:tcMar>
              <w:top w:w="180" w:type="dxa"/>
              <w:left w:w="240" w:type="dxa"/>
              <w:bottom w:w="180" w:type="dxa"/>
              <w:right w:w="240" w:type="dxa"/>
            </w:tcMar>
            <w:hideMark/>
          </w:tcPr>
          <w:p w14:paraId="7D1CB7DD"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In Feb 2025, taxpayer bought Property B and made some minor repairs before it was rented out.</w:t>
            </w:r>
            <w:r w:rsidRPr="00086B3C">
              <w:rPr>
                <w:rFonts w:asciiTheme="minorBidi" w:hAnsiTheme="minorBidi"/>
              </w:rPr>
              <w:br/>
              <w:t> </w:t>
            </w:r>
            <w:r w:rsidRPr="00086B3C">
              <w:rPr>
                <w:rFonts w:asciiTheme="minorBidi" w:hAnsiTheme="minorBidi"/>
              </w:rPr>
              <w:br/>
              <w:t>Taxpayer rented out Property B (</w:t>
            </w:r>
            <w:r w:rsidRPr="00086B3C">
              <w:rPr>
                <w:rFonts w:asciiTheme="minorBidi" w:hAnsiTheme="minorBidi"/>
                <w:b/>
                <w:bCs/>
              </w:rPr>
              <w:t>subsequent property</w:t>
            </w:r>
            <w:r w:rsidRPr="00086B3C">
              <w:rPr>
                <w:rFonts w:asciiTheme="minorBidi" w:hAnsiTheme="minorBidi"/>
              </w:rPr>
              <w:t>) from May 2025 to Apr 2026 to its first tenant.</w:t>
            </w:r>
            <w:r w:rsidRPr="00086B3C">
              <w:rPr>
                <w:rFonts w:asciiTheme="minorBidi" w:hAnsiTheme="minorBidi"/>
              </w:rPr>
              <w:br/>
              <w:t> </w:t>
            </w:r>
            <w:r w:rsidRPr="00086B3C">
              <w:rPr>
                <w:rFonts w:asciiTheme="minorBidi" w:hAnsiTheme="minorBidi"/>
              </w:rPr>
              <w:br/>
              <w:t>Commission was paid to agent to secure the tenant.</w:t>
            </w:r>
          </w:p>
        </w:tc>
      </w:tr>
      <w:tr w:rsidR="00086B3C" w:rsidRPr="00086B3C" w14:paraId="650D61FA" w14:textId="77777777">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4BE9B77F"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b/>
                <w:bCs/>
              </w:rPr>
              <w:t>Allowable expenses</w:t>
            </w:r>
          </w:p>
        </w:tc>
        <w:tc>
          <w:tcPr>
            <w:tcW w:w="1966" w:type="dxa"/>
            <w:gridSpan w:val="2"/>
            <w:tcBorders>
              <w:left w:val="single" w:sz="6" w:space="0" w:color="C7C7C7"/>
              <w:right w:val="single" w:sz="6" w:space="0" w:color="C7C7C7"/>
            </w:tcBorders>
            <w:shd w:val="clear" w:color="auto" w:fill="F6F8FA"/>
            <w:tcMar>
              <w:top w:w="180" w:type="dxa"/>
              <w:left w:w="240" w:type="dxa"/>
              <w:bottom w:w="180" w:type="dxa"/>
              <w:right w:w="240" w:type="dxa"/>
            </w:tcMar>
            <w:hideMark/>
          </w:tcPr>
          <w:p w14:paraId="60316DAF" w14:textId="77777777" w:rsidR="00086B3C" w:rsidRPr="00086B3C" w:rsidRDefault="00086B3C">
            <w:pPr>
              <w:numPr>
                <w:ilvl w:val="0"/>
                <w:numId w:val="42"/>
              </w:numPr>
              <w:pBdr>
                <w:bottom w:val="single" w:sz="6" w:space="1" w:color="auto"/>
              </w:pBdr>
              <w:spacing w:line="360" w:lineRule="auto"/>
              <w:rPr>
                <w:rFonts w:asciiTheme="minorBidi" w:hAnsiTheme="minorBidi"/>
              </w:rPr>
            </w:pPr>
            <w:r w:rsidRPr="00086B3C">
              <w:rPr>
                <w:rFonts w:asciiTheme="minorBidi" w:hAnsiTheme="minorBidi"/>
              </w:rPr>
              <w:t>Interest on housing loan paid </w:t>
            </w:r>
            <w:r w:rsidRPr="00086B3C">
              <w:rPr>
                <w:rFonts w:asciiTheme="minorBidi" w:hAnsiTheme="minorBidi"/>
                <w:b/>
                <w:bCs/>
              </w:rPr>
              <w:t>during the period of tenancy</w:t>
            </w:r>
            <w:r w:rsidRPr="00086B3C">
              <w:rPr>
                <w:rFonts w:asciiTheme="minorBidi" w:hAnsiTheme="minorBidi"/>
              </w:rPr>
              <w:t> for the acquisition of:</w:t>
            </w:r>
          </w:p>
          <w:p w14:paraId="6349B7A7" w14:textId="77777777" w:rsidR="00086B3C" w:rsidRPr="00086B3C" w:rsidRDefault="00086B3C">
            <w:pPr>
              <w:numPr>
                <w:ilvl w:val="1"/>
                <w:numId w:val="42"/>
              </w:numPr>
              <w:pBdr>
                <w:bottom w:val="single" w:sz="6" w:space="1" w:color="auto"/>
              </w:pBdr>
              <w:spacing w:line="360" w:lineRule="auto"/>
              <w:rPr>
                <w:rFonts w:asciiTheme="minorBidi" w:hAnsiTheme="minorBidi"/>
              </w:rPr>
            </w:pPr>
            <w:r w:rsidRPr="00086B3C">
              <w:rPr>
                <w:rFonts w:asciiTheme="minorBidi" w:hAnsiTheme="minorBidi"/>
              </w:rPr>
              <w:t>Property A (Jan 2025 to Dec 2025)</w:t>
            </w:r>
          </w:p>
          <w:p w14:paraId="1E175CC8" w14:textId="77777777" w:rsidR="00086B3C" w:rsidRPr="00086B3C" w:rsidRDefault="00086B3C">
            <w:pPr>
              <w:numPr>
                <w:ilvl w:val="1"/>
                <w:numId w:val="42"/>
              </w:numPr>
              <w:pBdr>
                <w:bottom w:val="single" w:sz="6" w:space="1" w:color="auto"/>
              </w:pBdr>
              <w:spacing w:line="360" w:lineRule="auto"/>
              <w:rPr>
                <w:rFonts w:asciiTheme="minorBidi" w:hAnsiTheme="minorBidi"/>
              </w:rPr>
            </w:pPr>
            <w:r w:rsidRPr="00086B3C">
              <w:rPr>
                <w:rFonts w:asciiTheme="minorBidi" w:hAnsiTheme="minorBidi"/>
              </w:rPr>
              <w:t>Property B (May 2025 to Dec 2025)</w:t>
            </w:r>
          </w:p>
          <w:p w14:paraId="014F39B4" w14:textId="77777777" w:rsidR="00086B3C" w:rsidRPr="00086B3C" w:rsidRDefault="00086B3C">
            <w:pPr>
              <w:numPr>
                <w:ilvl w:val="0"/>
                <w:numId w:val="42"/>
              </w:numPr>
              <w:pBdr>
                <w:bottom w:val="single" w:sz="6" w:space="1" w:color="auto"/>
              </w:pBdr>
              <w:spacing w:line="360" w:lineRule="auto"/>
              <w:rPr>
                <w:rFonts w:asciiTheme="minorBidi" w:hAnsiTheme="minorBidi"/>
              </w:rPr>
            </w:pPr>
            <w:r w:rsidRPr="00086B3C">
              <w:rPr>
                <w:rFonts w:asciiTheme="minorBidi" w:hAnsiTheme="minorBidi"/>
              </w:rPr>
              <w:t>Property tax paid </w:t>
            </w:r>
            <w:r w:rsidRPr="00086B3C">
              <w:rPr>
                <w:rFonts w:asciiTheme="minorBidi" w:hAnsiTheme="minorBidi"/>
                <w:b/>
                <w:bCs/>
              </w:rPr>
              <w:t>during the period of tenancy</w:t>
            </w:r>
          </w:p>
          <w:p w14:paraId="57656816" w14:textId="77777777" w:rsidR="00086B3C" w:rsidRPr="00086B3C" w:rsidRDefault="00086B3C">
            <w:pPr>
              <w:numPr>
                <w:ilvl w:val="1"/>
                <w:numId w:val="42"/>
              </w:numPr>
              <w:pBdr>
                <w:bottom w:val="single" w:sz="6" w:space="1" w:color="auto"/>
              </w:pBdr>
              <w:spacing w:line="360" w:lineRule="auto"/>
              <w:rPr>
                <w:rFonts w:asciiTheme="minorBidi" w:hAnsiTheme="minorBidi"/>
              </w:rPr>
            </w:pPr>
            <w:r w:rsidRPr="00086B3C">
              <w:rPr>
                <w:rFonts w:asciiTheme="minorBidi" w:hAnsiTheme="minorBidi"/>
              </w:rPr>
              <w:t>Property A (Jan 2025 to Dec 2025)</w:t>
            </w:r>
          </w:p>
          <w:p w14:paraId="6856E896" w14:textId="77777777" w:rsidR="00086B3C" w:rsidRPr="00086B3C" w:rsidRDefault="00086B3C">
            <w:pPr>
              <w:numPr>
                <w:ilvl w:val="1"/>
                <w:numId w:val="42"/>
              </w:numPr>
              <w:pBdr>
                <w:bottom w:val="single" w:sz="6" w:space="1" w:color="auto"/>
              </w:pBdr>
              <w:spacing w:line="360" w:lineRule="auto"/>
              <w:rPr>
                <w:rFonts w:asciiTheme="minorBidi" w:hAnsiTheme="minorBidi"/>
              </w:rPr>
            </w:pPr>
            <w:r w:rsidRPr="00086B3C">
              <w:rPr>
                <w:rFonts w:asciiTheme="minorBidi" w:hAnsiTheme="minorBidi"/>
              </w:rPr>
              <w:t>Property B (May 2025 to Dec 2025)</w:t>
            </w:r>
          </w:p>
          <w:p w14:paraId="6925AA91" w14:textId="77777777" w:rsidR="00086B3C" w:rsidRPr="00086B3C" w:rsidRDefault="00086B3C">
            <w:pPr>
              <w:numPr>
                <w:ilvl w:val="0"/>
                <w:numId w:val="42"/>
              </w:numPr>
              <w:pBdr>
                <w:bottom w:val="single" w:sz="6" w:space="1" w:color="auto"/>
              </w:pBdr>
              <w:spacing w:line="360" w:lineRule="auto"/>
              <w:rPr>
                <w:rFonts w:asciiTheme="minorBidi" w:hAnsiTheme="minorBidi"/>
              </w:rPr>
            </w:pPr>
            <w:r w:rsidRPr="00086B3C">
              <w:rPr>
                <w:rFonts w:asciiTheme="minorBidi" w:hAnsiTheme="minorBidi"/>
              </w:rPr>
              <w:t>Costs of securing first tenant on Property B (e.g. agent's commission, advertising, legal expenses and stamp duties paid).</w:t>
            </w:r>
          </w:p>
        </w:tc>
      </w:tr>
      <w:tr w:rsidR="00086B3C" w:rsidRPr="00086B3C" w14:paraId="326EFB34" w14:textId="77777777">
        <w:tc>
          <w:tcPr>
            <w:tcW w:w="0" w:type="auto"/>
            <w:tcBorders>
              <w:left w:val="single" w:sz="6" w:space="0" w:color="C7C7C7"/>
              <w:right w:val="single" w:sz="6" w:space="0" w:color="C7C7C7"/>
            </w:tcBorders>
            <w:shd w:val="clear" w:color="auto" w:fill="FFFFFF"/>
            <w:tcMar>
              <w:top w:w="180" w:type="dxa"/>
              <w:left w:w="240" w:type="dxa"/>
              <w:bottom w:w="180" w:type="dxa"/>
              <w:right w:w="240" w:type="dxa"/>
            </w:tcMar>
            <w:hideMark/>
          </w:tcPr>
          <w:p w14:paraId="4D74A3D6"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b/>
                <w:bCs/>
              </w:rPr>
              <w:lastRenderedPageBreak/>
              <w:t>Disallowable expenses</w:t>
            </w:r>
          </w:p>
        </w:tc>
        <w:tc>
          <w:tcPr>
            <w:tcW w:w="0" w:type="auto"/>
            <w:gridSpan w:val="2"/>
            <w:tcBorders>
              <w:left w:val="single" w:sz="6" w:space="0" w:color="C7C7C7"/>
              <w:right w:val="single" w:sz="6" w:space="0" w:color="C7C7C7"/>
            </w:tcBorders>
            <w:shd w:val="clear" w:color="auto" w:fill="FFFFFF"/>
            <w:tcMar>
              <w:top w:w="180" w:type="dxa"/>
              <w:left w:w="240" w:type="dxa"/>
              <w:bottom w:w="180" w:type="dxa"/>
              <w:right w:w="240" w:type="dxa"/>
            </w:tcMar>
            <w:hideMark/>
          </w:tcPr>
          <w:p w14:paraId="0EBE37CA"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Cost of repairs incurred on Property B </w:t>
            </w:r>
            <w:r w:rsidRPr="00086B3C">
              <w:rPr>
                <w:rFonts w:asciiTheme="minorBidi" w:hAnsiTheme="minorBidi"/>
                <w:b/>
                <w:bCs/>
              </w:rPr>
              <w:t>prior to the commencement of tenancy</w:t>
            </w:r>
            <w:r w:rsidRPr="00086B3C">
              <w:rPr>
                <w:rFonts w:asciiTheme="minorBidi" w:hAnsiTheme="minorBidi"/>
              </w:rPr>
              <w:t>.</w:t>
            </w:r>
          </w:p>
        </w:tc>
      </w:tr>
    </w:tbl>
    <w:p w14:paraId="66A7C3EB"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rPr>
      </w:pPr>
      <w:r w:rsidRPr="00086B3C">
        <w:rPr>
          <w:rFonts w:asciiTheme="minorBidi" w:hAnsiTheme="minorBidi"/>
        </w:rPr>
        <w:fldChar w:fldCharType="begin"/>
      </w:r>
      <w:r w:rsidRPr="00086B3C">
        <w:rPr>
          <w:rFonts w:asciiTheme="minorBidi" w:hAnsiTheme="minorBidi"/>
        </w:rPr>
        <w:instrText>HYPERLINK "https://www.iras.gov.sg/taxes/individual-income-tax/basics-of-individual-income-tax/what-is-taxable-what-is-not/income-from-property-rented-out" \l "example-4--apportionment-of-rental-expenses-for-property-that-was-not-rented-out-for-the-full-year"</w:instrText>
      </w:r>
      <w:r w:rsidRPr="00086B3C">
        <w:rPr>
          <w:rFonts w:asciiTheme="minorBidi" w:hAnsiTheme="minorBidi"/>
        </w:rPr>
      </w:r>
      <w:r w:rsidRPr="00086B3C">
        <w:rPr>
          <w:rFonts w:asciiTheme="minorBidi" w:hAnsiTheme="minorBidi"/>
        </w:rPr>
        <w:fldChar w:fldCharType="separate"/>
      </w:r>
    </w:p>
    <w:p w14:paraId="4D13F9E5"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b/>
          <w:bCs/>
        </w:rPr>
      </w:pPr>
      <w:r w:rsidRPr="00086B3C">
        <w:rPr>
          <w:rStyle w:val="Hyperlink"/>
          <w:rFonts w:asciiTheme="minorBidi" w:hAnsiTheme="minorBidi"/>
          <w:b/>
          <w:bCs/>
        </w:rPr>
        <w:t>Example 4: Apportionment of rental expenses for property that was not rented out for the full year</w:t>
      </w:r>
    </w:p>
    <w:p w14:paraId="126692C5"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fldChar w:fldCharType="end"/>
      </w:r>
    </w:p>
    <w:p w14:paraId="04195B79"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You have rented out your non-residential property at a gross rent of $5,000 per month for 10 months (Jan to Oct). Thereafter, you allowed your relative to occupy your property rent free. Besides the interest of $12,000 paid on the loan taken to purchase the property, you have incurred other expenses, namely property tax of $2,400, fire insurance of $180 and maintenance of $3,600. Your actual rental expenses are to be apportioned as follows:</w:t>
      </w:r>
    </w:p>
    <w:tbl>
      <w:tblPr>
        <w:tblW w:w="12716" w:type="dxa"/>
        <w:tblBorders>
          <w:top w:val="single" w:sz="6" w:space="0" w:color="C7C7C7"/>
          <w:left w:val="single" w:sz="6" w:space="0" w:color="C7C7C7"/>
          <w:bottom w:val="single" w:sz="6" w:space="0" w:color="C7C7C7"/>
          <w:right w:val="single" w:sz="6" w:space="0" w:color="C7C7C7"/>
        </w:tblBorders>
        <w:tblCellMar>
          <w:top w:w="15" w:type="dxa"/>
          <w:left w:w="15" w:type="dxa"/>
          <w:bottom w:w="15" w:type="dxa"/>
          <w:right w:w="15" w:type="dxa"/>
        </w:tblCellMar>
        <w:tblLook w:val="04A0" w:firstRow="1" w:lastRow="0" w:firstColumn="1" w:lastColumn="0" w:noHBand="0" w:noVBand="1"/>
      </w:tblPr>
      <w:tblGrid>
        <w:gridCol w:w="5569"/>
        <w:gridCol w:w="7147"/>
      </w:tblGrid>
      <w:tr w:rsidR="00086B3C" w:rsidRPr="00086B3C" w14:paraId="204B44EB" w14:textId="77777777">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5BD6E482"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b/>
                <w:bCs/>
              </w:rPr>
              <w:t>Gross rent</w:t>
            </w:r>
          </w:p>
        </w:tc>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5E0927DD"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$5,000 x 10 = $50,000</w:t>
            </w:r>
          </w:p>
        </w:tc>
      </w:tr>
      <w:tr w:rsidR="00086B3C" w:rsidRPr="00086B3C" w14:paraId="6DE736AC" w14:textId="77777777">
        <w:tc>
          <w:tcPr>
            <w:tcW w:w="0" w:type="auto"/>
            <w:tcBorders>
              <w:left w:val="single" w:sz="6" w:space="0" w:color="C7C7C7"/>
              <w:right w:val="single" w:sz="6" w:space="0" w:color="C7C7C7"/>
            </w:tcBorders>
            <w:shd w:val="clear" w:color="auto" w:fill="FFFFFF"/>
            <w:tcMar>
              <w:top w:w="180" w:type="dxa"/>
              <w:left w:w="240" w:type="dxa"/>
              <w:bottom w:w="180" w:type="dxa"/>
              <w:right w:w="240" w:type="dxa"/>
            </w:tcMar>
            <w:hideMark/>
          </w:tcPr>
          <w:p w14:paraId="029FB9FA"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b/>
                <w:bCs/>
              </w:rPr>
              <w:t>Mortgage interest</w:t>
            </w:r>
          </w:p>
        </w:tc>
        <w:tc>
          <w:tcPr>
            <w:tcW w:w="0" w:type="auto"/>
            <w:tcBorders>
              <w:left w:val="single" w:sz="6" w:space="0" w:color="C7C7C7"/>
              <w:right w:val="single" w:sz="6" w:space="0" w:color="C7C7C7"/>
            </w:tcBorders>
            <w:shd w:val="clear" w:color="auto" w:fill="FFFFFF"/>
            <w:tcMar>
              <w:top w:w="180" w:type="dxa"/>
              <w:left w:w="240" w:type="dxa"/>
              <w:bottom w:w="180" w:type="dxa"/>
              <w:right w:w="240" w:type="dxa"/>
            </w:tcMar>
            <w:hideMark/>
          </w:tcPr>
          <w:p w14:paraId="44AE4DB0"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$12,000 x 10/12 = $10,000</w:t>
            </w:r>
          </w:p>
        </w:tc>
      </w:tr>
      <w:tr w:rsidR="00086B3C" w:rsidRPr="00086B3C" w14:paraId="3355D856" w14:textId="77777777">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5A295E3E"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b/>
                <w:bCs/>
              </w:rPr>
              <w:t>Property tax</w:t>
            </w:r>
          </w:p>
        </w:tc>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001150CF"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$2,400 x 10/12 = $2,000</w:t>
            </w:r>
          </w:p>
        </w:tc>
      </w:tr>
      <w:tr w:rsidR="00086B3C" w:rsidRPr="00086B3C" w14:paraId="1190F1D3" w14:textId="77777777">
        <w:tc>
          <w:tcPr>
            <w:tcW w:w="0" w:type="auto"/>
            <w:tcBorders>
              <w:left w:val="single" w:sz="6" w:space="0" w:color="C7C7C7"/>
              <w:right w:val="single" w:sz="6" w:space="0" w:color="C7C7C7"/>
            </w:tcBorders>
            <w:shd w:val="clear" w:color="auto" w:fill="FFFFFF"/>
            <w:tcMar>
              <w:top w:w="180" w:type="dxa"/>
              <w:left w:w="240" w:type="dxa"/>
              <w:bottom w:w="180" w:type="dxa"/>
              <w:right w:w="240" w:type="dxa"/>
            </w:tcMar>
            <w:hideMark/>
          </w:tcPr>
          <w:p w14:paraId="7F592B7D"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b/>
                <w:bCs/>
              </w:rPr>
              <w:t>Fire insurance</w:t>
            </w:r>
          </w:p>
        </w:tc>
        <w:tc>
          <w:tcPr>
            <w:tcW w:w="0" w:type="auto"/>
            <w:tcBorders>
              <w:left w:val="single" w:sz="6" w:space="0" w:color="C7C7C7"/>
              <w:right w:val="single" w:sz="6" w:space="0" w:color="C7C7C7"/>
            </w:tcBorders>
            <w:shd w:val="clear" w:color="auto" w:fill="FFFFFF"/>
            <w:tcMar>
              <w:top w:w="180" w:type="dxa"/>
              <w:left w:w="240" w:type="dxa"/>
              <w:bottom w:w="180" w:type="dxa"/>
              <w:right w:w="240" w:type="dxa"/>
            </w:tcMar>
            <w:hideMark/>
          </w:tcPr>
          <w:p w14:paraId="1AE6567E"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$180 x 10/12 = $150</w:t>
            </w:r>
          </w:p>
        </w:tc>
      </w:tr>
      <w:tr w:rsidR="00086B3C" w:rsidRPr="00086B3C" w14:paraId="326B2E95" w14:textId="77777777">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0099DB29"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b/>
                <w:bCs/>
              </w:rPr>
              <w:t>Maintenance</w:t>
            </w:r>
          </w:p>
        </w:tc>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29796D84"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$3,600 x 10/12 = $3,000</w:t>
            </w:r>
          </w:p>
        </w:tc>
      </w:tr>
    </w:tbl>
    <w:p w14:paraId="54E6D000"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b/>
          <w:bCs/>
        </w:rPr>
        <w:t>Net rent</w:t>
      </w:r>
      <w:r w:rsidRPr="00086B3C">
        <w:rPr>
          <w:rFonts w:asciiTheme="minorBidi" w:hAnsiTheme="minorBidi"/>
        </w:rPr>
        <w:br/>
        <w:t>= $50,000 - $10,000 - $2,000 - $150 - $3,000</w:t>
      </w:r>
      <w:r w:rsidRPr="00086B3C">
        <w:rPr>
          <w:rFonts w:asciiTheme="minorBidi" w:hAnsiTheme="minorBidi"/>
        </w:rPr>
        <w:br/>
        <w:t>= $34,850                                                                                 </w:t>
      </w:r>
    </w:p>
    <w:p w14:paraId="35C6653B"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Note: the expenses incurred in Nov and Dec are not deductible.</w:t>
      </w:r>
    </w:p>
    <w:p w14:paraId="172666B2" w14:textId="77777777" w:rsidR="00086B3C" w:rsidRPr="00086B3C" w:rsidRDefault="00086B3C" w:rsidP="00086B3C">
      <w:pPr>
        <w:pBdr>
          <w:bottom w:val="single" w:sz="6" w:space="1" w:color="auto"/>
        </w:pBdr>
        <w:spacing w:line="360" w:lineRule="auto"/>
        <w:ind w:left="426" w:hanging="6"/>
        <w:rPr>
          <w:rFonts w:asciiTheme="minorBidi" w:hAnsiTheme="minorBidi"/>
          <w:b/>
          <w:bCs/>
        </w:rPr>
      </w:pPr>
      <w:r w:rsidRPr="00086B3C">
        <w:rPr>
          <w:rFonts w:asciiTheme="minorBidi" w:hAnsiTheme="minorBidi"/>
          <w:b/>
          <w:bCs/>
        </w:rPr>
        <w:t>Simplified claim for rental expenses for tenanted residential property</w:t>
      </w:r>
    </w:p>
    <w:p w14:paraId="373E8179"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If you have more than one tenanted residential property and opt to claim actual rental expenses on any one tenanted residential property, you will need to apply this treatment </w:t>
      </w:r>
      <w:r w:rsidRPr="00086B3C">
        <w:rPr>
          <w:rFonts w:asciiTheme="minorBidi" w:hAnsiTheme="minorBidi"/>
          <w:b/>
          <w:bCs/>
        </w:rPr>
        <w:t>consistently</w:t>
      </w:r>
      <w:r w:rsidRPr="00086B3C">
        <w:rPr>
          <w:rFonts w:asciiTheme="minorBidi" w:hAnsiTheme="minorBidi"/>
        </w:rPr>
        <w:t xml:space="preserve"> to all your tenanted residential properties. You cannot claim 15% </w:t>
      </w:r>
      <w:r w:rsidRPr="00086B3C">
        <w:rPr>
          <w:rFonts w:asciiTheme="minorBidi" w:hAnsiTheme="minorBidi"/>
        </w:rPr>
        <w:lastRenderedPageBreak/>
        <w:t>deemed rental expenses on one tenanted residential property and claim actual rental expenses on another tenanted residential property.</w:t>
      </w:r>
    </w:p>
    <w:p w14:paraId="73F9CB62"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If your residential property has been approved for non-residential use (e.g. child care centre or workers' dormitory), it is not considered as a residential property for tax purposes.</w:t>
      </w:r>
    </w:p>
    <w:p w14:paraId="50FC52EE"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The deemed expenses option is not applicable under the following circumstances:</w:t>
      </w:r>
    </w:p>
    <w:p w14:paraId="7B0656B0" w14:textId="77777777" w:rsidR="00086B3C" w:rsidRPr="00086B3C" w:rsidRDefault="00086B3C">
      <w:pPr>
        <w:numPr>
          <w:ilvl w:val="0"/>
          <w:numId w:val="43"/>
        </w:numPr>
        <w:pBdr>
          <w:bottom w:val="single" w:sz="6" w:space="1" w:color="auto"/>
        </w:pBdr>
        <w:spacing w:line="360" w:lineRule="auto"/>
        <w:rPr>
          <w:rFonts w:asciiTheme="minorBidi" w:hAnsiTheme="minorBidi"/>
        </w:rPr>
      </w:pPr>
      <w:r w:rsidRPr="00086B3C">
        <w:rPr>
          <w:rFonts w:asciiTheme="minorBidi" w:hAnsiTheme="minorBidi"/>
        </w:rPr>
        <w:t>You did not incur any deductible expense (apart from mortgage interest) in respect of the rental income derived; or</w:t>
      </w:r>
    </w:p>
    <w:p w14:paraId="3D38A329" w14:textId="77777777" w:rsidR="00086B3C" w:rsidRPr="00086B3C" w:rsidRDefault="00086B3C">
      <w:pPr>
        <w:numPr>
          <w:ilvl w:val="0"/>
          <w:numId w:val="43"/>
        </w:numPr>
        <w:pBdr>
          <w:bottom w:val="single" w:sz="6" w:space="1" w:color="auto"/>
        </w:pBdr>
        <w:spacing w:line="360" w:lineRule="auto"/>
        <w:rPr>
          <w:rFonts w:asciiTheme="minorBidi" w:hAnsiTheme="minorBidi"/>
        </w:rPr>
      </w:pPr>
      <w:r w:rsidRPr="00086B3C">
        <w:rPr>
          <w:rFonts w:asciiTheme="minorBidi" w:hAnsiTheme="minorBidi"/>
        </w:rPr>
        <w:t>You derived the rental income through a partnership in Singapore; or</w:t>
      </w:r>
    </w:p>
    <w:p w14:paraId="40D8343C" w14:textId="77777777" w:rsidR="00086B3C" w:rsidRPr="00086B3C" w:rsidRDefault="00086B3C">
      <w:pPr>
        <w:numPr>
          <w:ilvl w:val="0"/>
          <w:numId w:val="43"/>
        </w:numPr>
        <w:pBdr>
          <w:bottom w:val="single" w:sz="6" w:space="1" w:color="auto"/>
        </w:pBdr>
        <w:spacing w:line="360" w:lineRule="auto"/>
        <w:rPr>
          <w:rFonts w:asciiTheme="minorBidi" w:hAnsiTheme="minorBidi"/>
        </w:rPr>
      </w:pPr>
      <w:r w:rsidRPr="00086B3C">
        <w:rPr>
          <w:rFonts w:asciiTheme="minorBidi" w:hAnsiTheme="minorBidi"/>
        </w:rPr>
        <w:t>You derived the rental income from a property held under a trust.</w:t>
      </w:r>
    </w:p>
    <w:p w14:paraId="4158C18E"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Find out more about </w:t>
      </w:r>
      <w:hyperlink r:id="rId51" w:tooltip="Simplification of Claim of Rental Expenses for Individuals" w:history="1">
        <w:r w:rsidRPr="00086B3C">
          <w:rPr>
            <w:rStyle w:val="Hyperlink"/>
            <w:rFonts w:asciiTheme="minorBidi" w:hAnsiTheme="minorBidi"/>
            <w:b/>
            <w:bCs/>
          </w:rPr>
          <w:t>Simplification of Claim of Rental Expenses for Individuals</w:t>
        </w:r>
      </w:hyperlink>
      <w:r w:rsidRPr="00086B3C">
        <w:rPr>
          <w:rFonts w:asciiTheme="minorBidi" w:hAnsiTheme="minorBidi"/>
        </w:rPr>
        <w:t> (PDF, 178KB).</w:t>
      </w:r>
    </w:p>
    <w:p w14:paraId="050643AD" w14:textId="77777777" w:rsidR="00086B3C" w:rsidRPr="00086B3C" w:rsidRDefault="00086B3C" w:rsidP="00086B3C">
      <w:pPr>
        <w:pBdr>
          <w:bottom w:val="single" w:sz="6" w:space="1" w:color="auto"/>
        </w:pBdr>
        <w:spacing w:line="360" w:lineRule="auto"/>
        <w:ind w:left="426" w:hanging="6"/>
        <w:rPr>
          <w:rFonts w:asciiTheme="minorBidi" w:hAnsiTheme="minorBidi"/>
          <w:b/>
          <w:bCs/>
        </w:rPr>
      </w:pPr>
      <w:r w:rsidRPr="00086B3C">
        <w:rPr>
          <w:rFonts w:asciiTheme="minorBidi" w:hAnsiTheme="minorBidi"/>
          <w:b/>
          <w:bCs/>
        </w:rPr>
        <w:t>Claim for rental expenses for tenanted non-residential property</w:t>
      </w:r>
    </w:p>
    <w:p w14:paraId="5C5EE437"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For tenanted non-residential property, you would only be able to claim the actual rental expenses incurred. You are required to keep the supporting documents for at least 5 years for verification purposes.</w:t>
      </w:r>
    </w:p>
    <w:p w14:paraId="3F65FDCD"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Collapse all</w:t>
      </w:r>
    </w:p>
    <w:p w14:paraId="46C689EC"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rPr>
      </w:pPr>
      <w:r w:rsidRPr="00086B3C">
        <w:rPr>
          <w:rFonts w:asciiTheme="minorBidi" w:hAnsiTheme="minorBidi"/>
        </w:rPr>
        <w:fldChar w:fldCharType="begin"/>
      </w:r>
      <w:r w:rsidRPr="00086B3C">
        <w:rPr>
          <w:rFonts w:asciiTheme="minorBidi" w:hAnsiTheme="minorBidi"/>
        </w:rPr>
        <w:instrText>HYPERLINK "https://www.iras.gov.sg/taxes/individual-income-tax/basics-of-individual-income-tax/what-is-taxable-what-is-not/income-from-property-rented-out" \l "example-5--how-to-claim-the-15--deemed-rental-expenses"</w:instrText>
      </w:r>
      <w:r w:rsidRPr="00086B3C">
        <w:rPr>
          <w:rFonts w:asciiTheme="minorBidi" w:hAnsiTheme="minorBidi"/>
        </w:rPr>
      </w:r>
      <w:r w:rsidRPr="00086B3C">
        <w:rPr>
          <w:rFonts w:asciiTheme="minorBidi" w:hAnsiTheme="minorBidi"/>
        </w:rPr>
        <w:fldChar w:fldCharType="separate"/>
      </w:r>
    </w:p>
    <w:p w14:paraId="49A60484"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b/>
          <w:bCs/>
        </w:rPr>
      </w:pPr>
      <w:r w:rsidRPr="00086B3C">
        <w:rPr>
          <w:rStyle w:val="Hyperlink"/>
          <w:rFonts w:asciiTheme="minorBidi" w:hAnsiTheme="minorBidi"/>
          <w:b/>
          <w:bCs/>
        </w:rPr>
        <w:t>Example 5: How to claim the 15% deemed rental expenses</w:t>
      </w:r>
    </w:p>
    <w:p w14:paraId="0108175F"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fldChar w:fldCharType="end"/>
      </w:r>
    </w:p>
    <w:p w14:paraId="2E753BB4"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You have rented out your residential property at a gross rent of $5,000 per month for the full year. Besides the interest of $12,000 paid on the loan taken to purchase the property, you have incurred a total amount of $7,500 on other deductible expenses, namely property tax, fire insurance and maintenance. You may claim the deemed rental expenses as follows:</w:t>
      </w:r>
    </w:p>
    <w:tbl>
      <w:tblPr>
        <w:tblW w:w="12716" w:type="dxa"/>
        <w:tblBorders>
          <w:top w:val="single" w:sz="6" w:space="0" w:color="C7C7C7"/>
          <w:left w:val="single" w:sz="6" w:space="0" w:color="C7C7C7"/>
          <w:bottom w:val="single" w:sz="6" w:space="0" w:color="C7C7C7"/>
          <w:right w:val="single" w:sz="6" w:space="0" w:color="C7C7C7"/>
        </w:tblBorders>
        <w:tblCellMar>
          <w:top w:w="15" w:type="dxa"/>
          <w:left w:w="15" w:type="dxa"/>
          <w:bottom w:w="15" w:type="dxa"/>
          <w:right w:w="15" w:type="dxa"/>
        </w:tblCellMar>
        <w:tblLook w:val="04A0" w:firstRow="1" w:lastRow="0" w:firstColumn="1" w:lastColumn="0" w:noHBand="0" w:noVBand="1"/>
      </w:tblPr>
      <w:tblGrid>
        <w:gridCol w:w="5783"/>
        <w:gridCol w:w="6933"/>
      </w:tblGrid>
      <w:tr w:rsidR="00086B3C" w:rsidRPr="00086B3C" w14:paraId="6C7DAD5C" w14:textId="77777777">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628037F7"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b/>
                <w:bCs/>
              </w:rPr>
              <w:t>Gross rent</w:t>
            </w:r>
          </w:p>
        </w:tc>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6BEFE052"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$5,000 x 12 = $60,000</w:t>
            </w:r>
          </w:p>
        </w:tc>
      </w:tr>
      <w:tr w:rsidR="00086B3C" w:rsidRPr="00086B3C" w14:paraId="3A36F68F" w14:textId="77777777">
        <w:tc>
          <w:tcPr>
            <w:tcW w:w="0" w:type="auto"/>
            <w:tcBorders>
              <w:left w:val="single" w:sz="6" w:space="0" w:color="C7C7C7"/>
              <w:right w:val="single" w:sz="6" w:space="0" w:color="C7C7C7"/>
            </w:tcBorders>
            <w:shd w:val="clear" w:color="auto" w:fill="FFFFFF"/>
            <w:tcMar>
              <w:top w:w="180" w:type="dxa"/>
              <w:left w:w="240" w:type="dxa"/>
              <w:bottom w:w="180" w:type="dxa"/>
              <w:right w:w="240" w:type="dxa"/>
            </w:tcMar>
            <w:hideMark/>
          </w:tcPr>
          <w:p w14:paraId="2C70A121"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b/>
                <w:bCs/>
              </w:rPr>
              <w:t>Mortgage interest</w:t>
            </w:r>
          </w:p>
        </w:tc>
        <w:tc>
          <w:tcPr>
            <w:tcW w:w="0" w:type="auto"/>
            <w:tcBorders>
              <w:left w:val="single" w:sz="6" w:space="0" w:color="C7C7C7"/>
              <w:right w:val="single" w:sz="6" w:space="0" w:color="C7C7C7"/>
            </w:tcBorders>
            <w:shd w:val="clear" w:color="auto" w:fill="FFFFFF"/>
            <w:tcMar>
              <w:top w:w="180" w:type="dxa"/>
              <w:left w:w="240" w:type="dxa"/>
              <w:bottom w:w="180" w:type="dxa"/>
              <w:right w:w="240" w:type="dxa"/>
            </w:tcMar>
            <w:hideMark/>
          </w:tcPr>
          <w:p w14:paraId="77E22875"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$12,000</w:t>
            </w:r>
          </w:p>
        </w:tc>
      </w:tr>
      <w:tr w:rsidR="00086B3C" w:rsidRPr="00086B3C" w14:paraId="1D007427" w14:textId="77777777">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699D8EB5"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b/>
                <w:bCs/>
              </w:rPr>
              <w:t>Other expenses</w:t>
            </w:r>
          </w:p>
        </w:tc>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5C78AFE3"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$60,000 x 15% = $9,000</w:t>
            </w:r>
          </w:p>
        </w:tc>
      </w:tr>
    </w:tbl>
    <w:p w14:paraId="3574CA18"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b/>
          <w:bCs/>
        </w:rPr>
        <w:lastRenderedPageBreak/>
        <w:t>Net rent</w:t>
      </w:r>
      <w:r w:rsidRPr="00086B3C">
        <w:rPr>
          <w:rFonts w:asciiTheme="minorBidi" w:hAnsiTheme="minorBidi"/>
        </w:rPr>
        <w:br/>
        <w:t>= $60,000 - $12,000 - $9,000</w:t>
      </w:r>
      <w:r w:rsidRPr="00086B3C">
        <w:rPr>
          <w:rFonts w:asciiTheme="minorBidi" w:hAnsiTheme="minorBidi"/>
        </w:rPr>
        <w:br/>
        <w:t>= $39,000   </w:t>
      </w:r>
    </w:p>
    <w:p w14:paraId="5C79D0F6"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rPr>
      </w:pPr>
      <w:r w:rsidRPr="00086B3C">
        <w:rPr>
          <w:rFonts w:asciiTheme="minorBidi" w:hAnsiTheme="minorBidi"/>
        </w:rPr>
        <w:fldChar w:fldCharType="begin"/>
      </w:r>
      <w:r w:rsidRPr="00086B3C">
        <w:rPr>
          <w:rFonts w:asciiTheme="minorBidi" w:hAnsiTheme="minorBidi"/>
        </w:rPr>
        <w:instrText>HYPERLINK "https://www.iras.gov.sg/taxes/individual-income-tax/basics-of-individual-income-tax/what-is-taxable-what-is-not/income-from-property-rented-out" \l "example-6--you-are-subletting-in-a-room-in-your-home"</w:instrText>
      </w:r>
      <w:r w:rsidRPr="00086B3C">
        <w:rPr>
          <w:rFonts w:asciiTheme="minorBidi" w:hAnsiTheme="minorBidi"/>
        </w:rPr>
      </w:r>
      <w:r w:rsidRPr="00086B3C">
        <w:rPr>
          <w:rFonts w:asciiTheme="minorBidi" w:hAnsiTheme="minorBidi"/>
        </w:rPr>
        <w:fldChar w:fldCharType="separate"/>
      </w:r>
    </w:p>
    <w:p w14:paraId="485249D4"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b/>
          <w:bCs/>
        </w:rPr>
      </w:pPr>
      <w:r w:rsidRPr="00086B3C">
        <w:rPr>
          <w:rStyle w:val="Hyperlink"/>
          <w:rFonts w:asciiTheme="minorBidi" w:hAnsiTheme="minorBidi"/>
          <w:b/>
          <w:bCs/>
        </w:rPr>
        <w:t>Example 6: You are subletting in a room in your home</w:t>
      </w:r>
    </w:p>
    <w:p w14:paraId="17E72967"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fldChar w:fldCharType="end"/>
      </w:r>
    </w:p>
    <w:p w14:paraId="1A2C10AA"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You are living in a 4-room flat with 3 bedrooms. You sublet one of the rooms for the full year. Your tenant pays you $600 per month as rent. The total amount of deductible expenses incurred for the whole flat is $3,000. You must apportion the allowable expenses incurred based only on the number of rooms rented out. Alternatively, you may opt to claim the rental expenses based on 15% of the gross rental income.</w:t>
      </w:r>
      <w:r w:rsidRPr="00086B3C">
        <w:rPr>
          <w:rFonts w:asciiTheme="minorBidi" w:hAnsiTheme="minorBidi"/>
        </w:rPr>
        <w:br/>
      </w:r>
      <w:r w:rsidRPr="00086B3C">
        <w:rPr>
          <w:rFonts w:asciiTheme="minorBidi" w:hAnsiTheme="minorBidi"/>
        </w:rPr>
        <w:br/>
        <w:t>Your net rent is calculated as follows:</w:t>
      </w:r>
    </w:p>
    <w:tbl>
      <w:tblPr>
        <w:tblW w:w="12716"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4344"/>
        <w:gridCol w:w="3961"/>
        <w:gridCol w:w="4411"/>
      </w:tblGrid>
      <w:tr w:rsidR="00086B3C" w:rsidRPr="00086B3C" w14:paraId="241651D4" w14:textId="77777777">
        <w:trPr>
          <w:tblHeader/>
        </w:trPr>
        <w:tc>
          <w:tcPr>
            <w:tcW w:w="0" w:type="auto"/>
            <w:tcBorders>
              <w:left w:val="single" w:sz="6" w:space="0" w:color="C7C7C7"/>
              <w:right w:val="single" w:sz="6" w:space="0" w:color="C7C7C7"/>
            </w:tcBorders>
            <w:shd w:val="clear" w:color="auto" w:fill="2D7BB9"/>
            <w:tcMar>
              <w:top w:w="180" w:type="dxa"/>
              <w:left w:w="240" w:type="dxa"/>
              <w:bottom w:w="180" w:type="dxa"/>
              <w:right w:w="240" w:type="dxa"/>
            </w:tcMar>
            <w:hideMark/>
          </w:tcPr>
          <w:p w14:paraId="2787FEBC" w14:textId="77777777" w:rsidR="00086B3C" w:rsidRPr="00086B3C" w:rsidRDefault="00086B3C" w:rsidP="00086B3C">
            <w:pPr>
              <w:pBdr>
                <w:bottom w:val="single" w:sz="6" w:space="1" w:color="auto"/>
              </w:pBdr>
              <w:spacing w:line="360" w:lineRule="auto"/>
              <w:ind w:left="426" w:hanging="6"/>
              <w:rPr>
                <w:rFonts w:asciiTheme="minorBidi" w:hAnsiTheme="minorBidi"/>
                <w:b/>
                <w:bCs/>
              </w:rPr>
            </w:pPr>
            <w:r w:rsidRPr="00086B3C">
              <w:rPr>
                <w:rFonts w:asciiTheme="minorBidi" w:hAnsiTheme="minorBidi"/>
                <w:b/>
                <w:bCs/>
              </w:rPr>
              <w:t>Rental Period for full calendar year</w:t>
            </w:r>
          </w:p>
        </w:tc>
        <w:tc>
          <w:tcPr>
            <w:tcW w:w="0" w:type="auto"/>
            <w:tcBorders>
              <w:left w:val="single" w:sz="6" w:space="0" w:color="C7C7C7"/>
              <w:right w:val="single" w:sz="6" w:space="0" w:color="C7C7C7"/>
            </w:tcBorders>
            <w:shd w:val="clear" w:color="auto" w:fill="2D7BB9"/>
            <w:tcMar>
              <w:top w:w="180" w:type="dxa"/>
              <w:left w:w="240" w:type="dxa"/>
              <w:bottom w:w="180" w:type="dxa"/>
              <w:right w:w="240" w:type="dxa"/>
            </w:tcMar>
            <w:hideMark/>
          </w:tcPr>
          <w:p w14:paraId="274435E2" w14:textId="77777777" w:rsidR="00086B3C" w:rsidRPr="00086B3C" w:rsidRDefault="00086B3C" w:rsidP="00086B3C">
            <w:pPr>
              <w:pBdr>
                <w:bottom w:val="single" w:sz="6" w:space="1" w:color="auto"/>
              </w:pBdr>
              <w:spacing w:line="360" w:lineRule="auto"/>
              <w:ind w:left="426" w:hanging="6"/>
              <w:rPr>
                <w:rFonts w:asciiTheme="minorBidi" w:hAnsiTheme="minorBidi"/>
                <w:b/>
                <w:bCs/>
              </w:rPr>
            </w:pPr>
            <w:r w:rsidRPr="00086B3C">
              <w:rPr>
                <w:rFonts w:asciiTheme="minorBidi" w:hAnsiTheme="minorBidi"/>
                <w:b/>
                <w:bCs/>
              </w:rPr>
              <w:t>Computing net rent based on actual expenses incurred</w:t>
            </w:r>
          </w:p>
        </w:tc>
        <w:tc>
          <w:tcPr>
            <w:tcW w:w="0" w:type="auto"/>
            <w:tcBorders>
              <w:left w:val="single" w:sz="6" w:space="0" w:color="C7C7C7"/>
              <w:right w:val="single" w:sz="6" w:space="0" w:color="C7C7C7"/>
            </w:tcBorders>
            <w:shd w:val="clear" w:color="auto" w:fill="2D7BB9"/>
            <w:tcMar>
              <w:top w:w="180" w:type="dxa"/>
              <w:left w:w="240" w:type="dxa"/>
              <w:bottom w:w="180" w:type="dxa"/>
              <w:right w:w="240" w:type="dxa"/>
            </w:tcMar>
            <w:hideMark/>
          </w:tcPr>
          <w:p w14:paraId="7ED3F2CB" w14:textId="77777777" w:rsidR="00086B3C" w:rsidRPr="00086B3C" w:rsidRDefault="00086B3C" w:rsidP="00086B3C">
            <w:pPr>
              <w:pBdr>
                <w:bottom w:val="single" w:sz="6" w:space="1" w:color="auto"/>
              </w:pBdr>
              <w:spacing w:line="360" w:lineRule="auto"/>
              <w:ind w:left="426" w:hanging="6"/>
              <w:rPr>
                <w:rFonts w:asciiTheme="minorBidi" w:hAnsiTheme="minorBidi"/>
                <w:b/>
                <w:bCs/>
              </w:rPr>
            </w:pPr>
            <w:r w:rsidRPr="00086B3C">
              <w:rPr>
                <w:rFonts w:asciiTheme="minorBidi" w:hAnsiTheme="minorBidi"/>
                <w:b/>
                <w:bCs/>
              </w:rPr>
              <w:t>Computing net rent based on simplified claim for rental expenses</w:t>
            </w:r>
          </w:p>
        </w:tc>
      </w:tr>
      <w:tr w:rsidR="00086B3C" w:rsidRPr="00086B3C" w14:paraId="2676F9CB" w14:textId="77777777">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074E0411"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b/>
                <w:bCs/>
              </w:rPr>
              <w:t>Gross rent</w:t>
            </w:r>
          </w:p>
        </w:tc>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56FEAFAE"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$600 x 12 = $7,200</w:t>
            </w:r>
          </w:p>
        </w:tc>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03A68633"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$600 x 12 = $7,200</w:t>
            </w:r>
          </w:p>
        </w:tc>
      </w:tr>
      <w:tr w:rsidR="00086B3C" w:rsidRPr="00086B3C" w14:paraId="0B217B5F" w14:textId="77777777">
        <w:tc>
          <w:tcPr>
            <w:tcW w:w="0" w:type="auto"/>
            <w:tcBorders>
              <w:left w:val="single" w:sz="6" w:space="0" w:color="C7C7C7"/>
              <w:right w:val="single" w:sz="6" w:space="0" w:color="C7C7C7"/>
            </w:tcBorders>
            <w:shd w:val="clear" w:color="auto" w:fill="FFFFFF"/>
            <w:tcMar>
              <w:top w:w="180" w:type="dxa"/>
              <w:left w:w="240" w:type="dxa"/>
              <w:bottom w:w="180" w:type="dxa"/>
              <w:right w:w="240" w:type="dxa"/>
            </w:tcMar>
            <w:hideMark/>
          </w:tcPr>
          <w:p w14:paraId="3D599B1E"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b/>
                <w:bCs/>
              </w:rPr>
              <w:t>Deductible expenses</w:t>
            </w:r>
          </w:p>
        </w:tc>
        <w:tc>
          <w:tcPr>
            <w:tcW w:w="0" w:type="auto"/>
            <w:tcBorders>
              <w:left w:val="single" w:sz="6" w:space="0" w:color="C7C7C7"/>
              <w:right w:val="single" w:sz="6" w:space="0" w:color="C7C7C7"/>
            </w:tcBorders>
            <w:shd w:val="clear" w:color="auto" w:fill="FFFFFF"/>
            <w:tcMar>
              <w:top w:w="180" w:type="dxa"/>
              <w:left w:w="240" w:type="dxa"/>
              <w:bottom w:w="180" w:type="dxa"/>
              <w:right w:w="240" w:type="dxa"/>
            </w:tcMar>
            <w:hideMark/>
          </w:tcPr>
          <w:p w14:paraId="31A0947B"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(1 bedroom / 3 bedrooms) x $3,000 = $1,000</w:t>
            </w:r>
          </w:p>
        </w:tc>
        <w:tc>
          <w:tcPr>
            <w:tcW w:w="0" w:type="auto"/>
            <w:tcBorders>
              <w:left w:val="single" w:sz="6" w:space="0" w:color="C7C7C7"/>
              <w:right w:val="single" w:sz="6" w:space="0" w:color="C7C7C7"/>
            </w:tcBorders>
            <w:shd w:val="clear" w:color="auto" w:fill="FFFFFF"/>
            <w:tcMar>
              <w:top w:w="180" w:type="dxa"/>
              <w:left w:w="240" w:type="dxa"/>
              <w:bottom w:w="180" w:type="dxa"/>
              <w:right w:w="240" w:type="dxa"/>
            </w:tcMar>
            <w:hideMark/>
          </w:tcPr>
          <w:p w14:paraId="786D1091"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$7,200 x 15% = $1,080</w:t>
            </w:r>
          </w:p>
        </w:tc>
      </w:tr>
      <w:tr w:rsidR="00086B3C" w:rsidRPr="00086B3C" w14:paraId="3E291202" w14:textId="77777777">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1E86A62F"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b/>
                <w:bCs/>
              </w:rPr>
              <w:t>Net rent (Gross rent - Proportion of allowable expenses allowed)</w:t>
            </w:r>
          </w:p>
        </w:tc>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2EA2152B"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 $6,200 ($7,200 - $1,000)</w:t>
            </w:r>
          </w:p>
        </w:tc>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1B12E006"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 $6,120 ($7,200 - $1,080)</w:t>
            </w:r>
          </w:p>
        </w:tc>
      </w:tr>
    </w:tbl>
    <w:p w14:paraId="48A4A9AC" w14:textId="77777777" w:rsidR="00086B3C" w:rsidRPr="00086B3C" w:rsidRDefault="00086B3C" w:rsidP="00086B3C">
      <w:pPr>
        <w:pBdr>
          <w:bottom w:val="single" w:sz="6" w:space="1" w:color="auto"/>
        </w:pBdr>
        <w:spacing w:line="360" w:lineRule="auto"/>
        <w:ind w:left="426" w:hanging="6"/>
        <w:rPr>
          <w:rFonts w:asciiTheme="minorBidi" w:hAnsiTheme="minorBidi"/>
          <w:b/>
          <w:bCs/>
        </w:rPr>
      </w:pPr>
      <w:r w:rsidRPr="00086B3C">
        <w:rPr>
          <w:rFonts w:asciiTheme="minorBidi" w:hAnsiTheme="minorBidi"/>
          <w:b/>
          <w:bCs/>
        </w:rPr>
        <w:t>Reporting rental income</w:t>
      </w:r>
    </w:p>
    <w:p w14:paraId="700E083E"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You have to declare the gross rent of your property in the previous year and details of deductible expenses of each property under </w:t>
      </w:r>
      <w:r w:rsidRPr="00086B3C">
        <w:rPr>
          <w:rFonts w:asciiTheme="minorBidi" w:hAnsiTheme="minorBidi"/>
          <w:b/>
          <w:bCs/>
        </w:rPr>
        <w:t>'Other Income: Rent from property'</w:t>
      </w:r>
      <w:r w:rsidRPr="00086B3C">
        <w:rPr>
          <w:rFonts w:asciiTheme="minorBidi" w:hAnsiTheme="minorBidi"/>
        </w:rPr>
        <w:t> in your Income Tax Return.</w:t>
      </w:r>
    </w:p>
    <w:p w14:paraId="655F2DC7"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The required details include the following:</w:t>
      </w:r>
    </w:p>
    <w:p w14:paraId="0F6C23DB" w14:textId="77777777" w:rsidR="00086B3C" w:rsidRPr="00086B3C" w:rsidRDefault="00086B3C">
      <w:pPr>
        <w:numPr>
          <w:ilvl w:val="0"/>
          <w:numId w:val="44"/>
        </w:numPr>
        <w:pBdr>
          <w:bottom w:val="single" w:sz="6" w:space="1" w:color="auto"/>
        </w:pBdr>
        <w:spacing w:line="360" w:lineRule="auto"/>
        <w:rPr>
          <w:rFonts w:asciiTheme="minorBidi" w:hAnsiTheme="minorBidi"/>
        </w:rPr>
      </w:pPr>
      <w:r w:rsidRPr="00086B3C">
        <w:rPr>
          <w:rFonts w:asciiTheme="minorBidi" w:hAnsiTheme="minorBidi"/>
        </w:rPr>
        <w:t>total annual rent collected;</w:t>
      </w:r>
    </w:p>
    <w:p w14:paraId="42A84600" w14:textId="77777777" w:rsidR="00086B3C" w:rsidRPr="00086B3C" w:rsidRDefault="00086B3C">
      <w:pPr>
        <w:numPr>
          <w:ilvl w:val="0"/>
          <w:numId w:val="44"/>
        </w:numPr>
        <w:pBdr>
          <w:bottom w:val="single" w:sz="6" w:space="1" w:color="auto"/>
        </w:pBdr>
        <w:spacing w:line="360" w:lineRule="auto"/>
        <w:rPr>
          <w:rFonts w:asciiTheme="minorBidi" w:hAnsiTheme="minorBidi"/>
        </w:rPr>
      </w:pPr>
      <w:r w:rsidRPr="00086B3C">
        <w:rPr>
          <w:rFonts w:asciiTheme="minorBidi" w:hAnsiTheme="minorBidi"/>
        </w:rPr>
        <w:t>total deductible expenses; and</w:t>
      </w:r>
    </w:p>
    <w:p w14:paraId="4C9245BE" w14:textId="77777777" w:rsidR="00086B3C" w:rsidRPr="00086B3C" w:rsidRDefault="00086B3C">
      <w:pPr>
        <w:numPr>
          <w:ilvl w:val="0"/>
          <w:numId w:val="44"/>
        </w:numPr>
        <w:pBdr>
          <w:bottom w:val="single" w:sz="6" w:space="1" w:color="auto"/>
        </w:pBdr>
        <w:spacing w:line="360" w:lineRule="auto"/>
        <w:rPr>
          <w:rFonts w:asciiTheme="minorBidi" w:hAnsiTheme="minorBidi"/>
        </w:rPr>
      </w:pPr>
      <w:r w:rsidRPr="00086B3C">
        <w:rPr>
          <w:rFonts w:asciiTheme="minorBidi" w:hAnsiTheme="minorBidi"/>
        </w:rPr>
        <w:lastRenderedPageBreak/>
        <w:t>share of the rent (for jointly-owned property)</w:t>
      </w:r>
    </w:p>
    <w:p w14:paraId="228A5867"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You may use our </w:t>
      </w:r>
      <w:hyperlink r:id="rId52" w:tooltip="Rental Calculator" w:history="1">
        <w:r w:rsidRPr="00086B3C">
          <w:rPr>
            <w:rStyle w:val="Hyperlink"/>
            <w:rFonts w:asciiTheme="minorBidi" w:hAnsiTheme="minorBidi"/>
            <w:b/>
            <w:bCs/>
          </w:rPr>
          <w:t>Rental Calculator</w:t>
        </w:r>
      </w:hyperlink>
      <w:r w:rsidRPr="00086B3C">
        <w:rPr>
          <w:rFonts w:asciiTheme="minorBidi" w:hAnsiTheme="minorBidi"/>
        </w:rPr>
        <w:t> (XLSM, 146KB) to compute your rental income if you opt to claim actual expenses incurred.</w:t>
      </w:r>
    </w:p>
    <w:p w14:paraId="306E1ABF" w14:textId="77777777" w:rsidR="00086B3C" w:rsidRPr="00086B3C" w:rsidRDefault="00086B3C" w:rsidP="00086B3C">
      <w:pPr>
        <w:pBdr>
          <w:bottom w:val="single" w:sz="6" w:space="1" w:color="auto"/>
        </w:pBdr>
        <w:spacing w:line="360" w:lineRule="auto"/>
        <w:ind w:left="426" w:hanging="6"/>
        <w:rPr>
          <w:rFonts w:asciiTheme="minorBidi" w:hAnsiTheme="minorBidi"/>
        </w:rPr>
      </w:pPr>
      <w:hyperlink r:id="rId53" w:anchor="title8" w:tooltip="Rental income from partnership property" w:history="1">
        <w:r w:rsidRPr="00086B3C">
          <w:rPr>
            <w:rStyle w:val="Hyperlink"/>
            <w:rFonts w:asciiTheme="minorBidi" w:hAnsiTheme="minorBidi"/>
            <w:b/>
            <w:bCs/>
          </w:rPr>
          <w:t>Rental income from partnership property</w:t>
        </w:r>
      </w:hyperlink>
      <w:r w:rsidRPr="00086B3C">
        <w:rPr>
          <w:rFonts w:asciiTheme="minorBidi" w:hAnsiTheme="minorBidi"/>
        </w:rPr>
        <w:br/>
        <w:t>If rental income is derived by a partnership from its partnership property, the rental income is to be reported in the partnership Income Tax Return (Form P).</w:t>
      </w:r>
    </w:p>
    <w:p w14:paraId="0B04D520"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Where rental income is received by the partnership in the business of investment holding or operating coffeeshops/eating houses/food courts, the rental income is to be reported as business income of the partnership in the partnership Income Tax Return (Form P).  </w:t>
      </w:r>
    </w:p>
    <w:tbl>
      <w:tblPr>
        <w:tblW w:w="13706"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4206"/>
        <w:gridCol w:w="4790"/>
        <w:gridCol w:w="4710"/>
      </w:tblGrid>
      <w:tr w:rsidR="00086B3C" w:rsidRPr="00086B3C" w14:paraId="6AE48132" w14:textId="77777777">
        <w:trPr>
          <w:tblHeader/>
        </w:trPr>
        <w:tc>
          <w:tcPr>
            <w:tcW w:w="0" w:type="auto"/>
            <w:tcBorders>
              <w:left w:val="single" w:sz="6" w:space="0" w:color="C7C7C7"/>
              <w:right w:val="single" w:sz="6" w:space="0" w:color="C7C7C7"/>
            </w:tcBorders>
            <w:shd w:val="clear" w:color="auto" w:fill="2D7BB9"/>
            <w:tcMar>
              <w:top w:w="180" w:type="dxa"/>
              <w:left w:w="240" w:type="dxa"/>
              <w:bottom w:w="180" w:type="dxa"/>
              <w:right w:w="240" w:type="dxa"/>
            </w:tcMar>
            <w:hideMark/>
          </w:tcPr>
          <w:p w14:paraId="5370E7E4" w14:textId="77777777" w:rsidR="00086B3C" w:rsidRPr="00086B3C" w:rsidRDefault="00086B3C" w:rsidP="00086B3C">
            <w:pPr>
              <w:pBdr>
                <w:bottom w:val="single" w:sz="6" w:space="1" w:color="auto"/>
              </w:pBdr>
              <w:spacing w:line="360" w:lineRule="auto"/>
              <w:ind w:left="426" w:hanging="6"/>
              <w:rPr>
                <w:rFonts w:asciiTheme="minorBidi" w:hAnsiTheme="minorBidi"/>
                <w:b/>
                <w:bCs/>
              </w:rPr>
            </w:pPr>
            <w:r w:rsidRPr="00086B3C">
              <w:rPr>
                <w:rFonts w:asciiTheme="minorBidi" w:hAnsiTheme="minorBidi"/>
                <w:b/>
                <w:bCs/>
              </w:rPr>
              <w:t> </w:t>
            </w:r>
          </w:p>
        </w:tc>
        <w:tc>
          <w:tcPr>
            <w:tcW w:w="0" w:type="auto"/>
            <w:tcBorders>
              <w:left w:val="single" w:sz="6" w:space="0" w:color="C7C7C7"/>
              <w:right w:val="single" w:sz="6" w:space="0" w:color="C7C7C7"/>
            </w:tcBorders>
            <w:shd w:val="clear" w:color="auto" w:fill="2D7BB9"/>
            <w:tcMar>
              <w:top w:w="180" w:type="dxa"/>
              <w:left w:w="240" w:type="dxa"/>
              <w:bottom w:w="180" w:type="dxa"/>
              <w:right w:w="240" w:type="dxa"/>
            </w:tcMar>
            <w:hideMark/>
          </w:tcPr>
          <w:p w14:paraId="2D7D09AB" w14:textId="77777777" w:rsidR="00086B3C" w:rsidRPr="00086B3C" w:rsidRDefault="00086B3C" w:rsidP="00086B3C">
            <w:pPr>
              <w:pBdr>
                <w:bottom w:val="single" w:sz="6" w:space="1" w:color="auto"/>
              </w:pBdr>
              <w:spacing w:line="360" w:lineRule="auto"/>
              <w:ind w:left="426" w:hanging="6"/>
              <w:rPr>
                <w:rFonts w:asciiTheme="minorBidi" w:hAnsiTheme="minorBidi"/>
                <w:b/>
                <w:bCs/>
              </w:rPr>
            </w:pPr>
            <w:r w:rsidRPr="00086B3C">
              <w:rPr>
                <w:rFonts w:asciiTheme="minorBidi" w:hAnsiTheme="minorBidi"/>
                <w:b/>
                <w:bCs/>
              </w:rPr>
              <w:t>Precedent partners</w:t>
            </w:r>
          </w:p>
        </w:tc>
        <w:tc>
          <w:tcPr>
            <w:tcW w:w="0" w:type="auto"/>
            <w:tcBorders>
              <w:left w:val="single" w:sz="6" w:space="0" w:color="C7C7C7"/>
              <w:right w:val="single" w:sz="6" w:space="0" w:color="C7C7C7"/>
            </w:tcBorders>
            <w:shd w:val="clear" w:color="auto" w:fill="2D7BB9"/>
            <w:tcMar>
              <w:top w:w="180" w:type="dxa"/>
              <w:left w:w="240" w:type="dxa"/>
              <w:bottom w:w="180" w:type="dxa"/>
              <w:right w:w="240" w:type="dxa"/>
            </w:tcMar>
            <w:hideMark/>
          </w:tcPr>
          <w:p w14:paraId="30E8B7EB" w14:textId="77777777" w:rsidR="00086B3C" w:rsidRPr="00086B3C" w:rsidRDefault="00086B3C" w:rsidP="00086B3C">
            <w:pPr>
              <w:pBdr>
                <w:bottom w:val="single" w:sz="6" w:space="1" w:color="auto"/>
              </w:pBdr>
              <w:spacing w:line="360" w:lineRule="auto"/>
              <w:ind w:left="426" w:hanging="6"/>
              <w:rPr>
                <w:rFonts w:asciiTheme="minorBidi" w:hAnsiTheme="minorBidi"/>
                <w:b/>
                <w:bCs/>
              </w:rPr>
            </w:pPr>
            <w:r w:rsidRPr="00086B3C">
              <w:rPr>
                <w:rFonts w:asciiTheme="minorBidi" w:hAnsiTheme="minorBidi"/>
                <w:b/>
                <w:bCs/>
              </w:rPr>
              <w:t>Individual partners</w:t>
            </w:r>
          </w:p>
        </w:tc>
      </w:tr>
      <w:tr w:rsidR="00086B3C" w:rsidRPr="00086B3C" w14:paraId="2AFF3F6F" w14:textId="77777777">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5B3D384C"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b/>
                <w:bCs/>
              </w:rPr>
              <w:t>How to report rental income by precedent partner / partner</w:t>
            </w:r>
          </w:p>
        </w:tc>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56A5B36B"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Form P</w:t>
            </w:r>
          </w:p>
        </w:tc>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2DE0FAB8"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Form B/B1</w:t>
            </w:r>
          </w:p>
        </w:tc>
      </w:tr>
      <w:tr w:rsidR="00086B3C" w:rsidRPr="00086B3C" w14:paraId="5E3BBA53" w14:textId="77777777">
        <w:tc>
          <w:tcPr>
            <w:tcW w:w="0" w:type="auto"/>
            <w:tcBorders>
              <w:left w:val="single" w:sz="6" w:space="0" w:color="C7C7C7"/>
              <w:right w:val="single" w:sz="6" w:space="0" w:color="C7C7C7"/>
            </w:tcBorders>
            <w:shd w:val="clear" w:color="auto" w:fill="FFFFFF"/>
            <w:tcMar>
              <w:top w:w="180" w:type="dxa"/>
              <w:left w:w="240" w:type="dxa"/>
              <w:bottom w:w="180" w:type="dxa"/>
              <w:right w:w="240" w:type="dxa"/>
            </w:tcMar>
            <w:hideMark/>
          </w:tcPr>
          <w:p w14:paraId="1D314FF5" w14:textId="77777777" w:rsidR="00086B3C" w:rsidRPr="00086B3C" w:rsidRDefault="00086B3C" w:rsidP="00086B3C">
            <w:pPr>
              <w:pBdr>
                <w:bottom w:val="single" w:sz="6" w:space="1" w:color="auto"/>
              </w:pBdr>
              <w:spacing w:line="360" w:lineRule="auto"/>
              <w:ind w:left="426" w:hanging="6"/>
              <w:rPr>
                <w:rFonts w:asciiTheme="minorBidi" w:hAnsiTheme="minorBidi"/>
              </w:rPr>
            </w:pPr>
            <w:hyperlink r:id="rId54" w:anchor="title8" w:tooltip="Rental income derived from partnership property" w:history="1">
              <w:r w:rsidRPr="00086B3C">
                <w:rPr>
                  <w:rStyle w:val="Hyperlink"/>
                  <w:rFonts w:asciiTheme="minorBidi" w:hAnsiTheme="minorBidi"/>
                  <w:b/>
                  <w:bCs/>
                </w:rPr>
                <w:t>Rental income derived from partnership property</w:t>
              </w:r>
            </w:hyperlink>
          </w:p>
        </w:tc>
        <w:tc>
          <w:tcPr>
            <w:tcW w:w="0" w:type="auto"/>
            <w:tcBorders>
              <w:left w:val="single" w:sz="6" w:space="0" w:color="C7C7C7"/>
              <w:right w:val="single" w:sz="6" w:space="0" w:color="C7C7C7"/>
            </w:tcBorders>
            <w:shd w:val="clear" w:color="auto" w:fill="FFFFFF"/>
            <w:tcMar>
              <w:top w:w="180" w:type="dxa"/>
              <w:left w:w="240" w:type="dxa"/>
              <w:bottom w:w="180" w:type="dxa"/>
              <w:right w:w="240" w:type="dxa"/>
            </w:tcMar>
            <w:hideMark/>
          </w:tcPr>
          <w:p w14:paraId="07D51A30"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Precedent partner should file the Form P and include rental income/loss derived from partnership under “Other income - Rent”.</w:t>
            </w:r>
          </w:p>
          <w:p w14:paraId="155A4F0C"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 </w:t>
            </w:r>
          </w:p>
          <w:p w14:paraId="44974E42"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For each property, please include details of the gross rent (inclusive of rental of furniture and fittings, service charges received from the tenant) and expenses incurred.</w:t>
            </w:r>
          </w:p>
          <w:p w14:paraId="7BA21E14"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 </w:t>
            </w:r>
          </w:p>
          <w:p w14:paraId="1568D8E2"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Precedent partner should also enter each individual partner’s share of the rental income/loss at Partnership Allocation under “Other income from Partnership – Rent”.</w:t>
            </w:r>
          </w:p>
        </w:tc>
        <w:tc>
          <w:tcPr>
            <w:tcW w:w="0" w:type="auto"/>
            <w:tcBorders>
              <w:left w:val="single" w:sz="6" w:space="0" w:color="C7C7C7"/>
              <w:right w:val="single" w:sz="6" w:space="0" w:color="C7C7C7"/>
            </w:tcBorders>
            <w:shd w:val="clear" w:color="auto" w:fill="FFFFFF"/>
            <w:tcMar>
              <w:top w:w="180" w:type="dxa"/>
              <w:left w:w="240" w:type="dxa"/>
              <w:bottom w:w="180" w:type="dxa"/>
              <w:right w:w="240" w:type="dxa"/>
            </w:tcMar>
            <w:hideMark/>
          </w:tcPr>
          <w:p w14:paraId="72551411"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The individual partner should enter their share of rental income/loss derived through partnership under “Partnership - Rent”.</w:t>
            </w:r>
          </w:p>
          <w:p w14:paraId="44EFB255"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 </w:t>
            </w:r>
          </w:p>
          <w:p w14:paraId="3A993EEC"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Rental deficits (i.e. excess of deductible expenses incurred to rent out the property over the gross rental received from that property) cannot be offset against other sources of income.</w:t>
            </w:r>
          </w:p>
          <w:p w14:paraId="240FA79F"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 </w:t>
            </w:r>
          </w:p>
          <w:p w14:paraId="079E47F8"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However, if the precedent partner of the partnership e-files the Form P by 28 Feb of the year, the partnership allocation will be pre-filled in the respective partners' Form B/B1.</w:t>
            </w:r>
          </w:p>
        </w:tc>
      </w:tr>
      <w:tr w:rsidR="00086B3C" w:rsidRPr="00086B3C" w14:paraId="5E8DB654" w14:textId="77777777">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3467FC10"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b/>
                <w:bCs/>
              </w:rPr>
              <w:lastRenderedPageBreak/>
              <w:t>Rental income received by partnership in the business of investment holding or operating coffeeshops/ eating houses/ food courts</w:t>
            </w:r>
          </w:p>
        </w:tc>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143DB999"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Precedent partner should file the Form P and include rental income/loss derived from partnership as business income in the 4-line statement under “Trade, Business, Profession or Vocation”.</w:t>
            </w:r>
          </w:p>
          <w:p w14:paraId="1F05D682"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 </w:t>
            </w:r>
          </w:p>
          <w:p w14:paraId="3E030E58"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Precedent partner should also enter each individual partner’s share of the Divisible Profit/Loss at Partnership Allocation.</w:t>
            </w:r>
          </w:p>
        </w:tc>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164A2CFF"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The individual partner should enter their share of business rental income/loss derived through partnership under "Partnership - Your Share of Divisible Profit/Loss".</w:t>
            </w:r>
          </w:p>
          <w:p w14:paraId="36AD031C"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 </w:t>
            </w:r>
          </w:p>
          <w:p w14:paraId="265D2629"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However, if the precedent partner of the partnership e-files the Form P by 28 Feb of the year, the partnership allocation will be pre-filled in the respective partners' Form B/B1.</w:t>
            </w:r>
          </w:p>
        </w:tc>
      </w:tr>
    </w:tbl>
    <w:p w14:paraId="7D98A0A2" w14:textId="77777777" w:rsidR="00086B3C" w:rsidRPr="00086B3C" w:rsidRDefault="00086B3C" w:rsidP="00086B3C">
      <w:pPr>
        <w:pBdr>
          <w:bottom w:val="single" w:sz="6" w:space="1" w:color="auto"/>
        </w:pBdr>
        <w:spacing w:line="360" w:lineRule="auto"/>
        <w:ind w:left="426" w:hanging="6"/>
        <w:rPr>
          <w:rFonts w:asciiTheme="minorBidi" w:hAnsiTheme="minorBidi"/>
          <w:b/>
          <w:bCs/>
        </w:rPr>
      </w:pPr>
      <w:r w:rsidRPr="00086B3C">
        <w:rPr>
          <w:rFonts w:asciiTheme="minorBidi" w:hAnsiTheme="minorBidi"/>
          <w:b/>
          <w:bCs/>
        </w:rPr>
        <w:t>Reporting late or not reporting rental income</w:t>
      </w:r>
    </w:p>
    <w:p w14:paraId="63576B2C"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You may incur penalties for submission of incorrect returns (e.g. failing to report any rental income) to IRAS.</w:t>
      </w:r>
      <w:r w:rsidRPr="00086B3C">
        <w:rPr>
          <w:rFonts w:asciiTheme="minorBidi" w:hAnsiTheme="minorBidi"/>
        </w:rPr>
        <w:br/>
        <w:t>However, IRAS may waive the penalty if voluntary disclosure is made within the 'grace period' of 1 year from the statutory filing date.</w:t>
      </w:r>
    </w:p>
    <w:p w14:paraId="2BB76ECC"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Find out more about </w:t>
      </w:r>
      <w:hyperlink r:id="rId55" w:tooltip="How to Report a Mistake to Qualify for Zero Penalty or Lower Penalty" w:history="1">
        <w:r w:rsidRPr="00086B3C">
          <w:rPr>
            <w:rStyle w:val="Hyperlink"/>
            <w:rFonts w:asciiTheme="minorBidi" w:hAnsiTheme="minorBidi"/>
            <w:b/>
            <w:bCs/>
          </w:rPr>
          <w:t>How to Report a Mistake to Qualify for Zero Penalty or Lower Penalty</w:t>
        </w:r>
      </w:hyperlink>
      <w:r w:rsidRPr="00086B3C">
        <w:rPr>
          <w:rFonts w:asciiTheme="minorBidi" w:hAnsiTheme="minorBidi"/>
        </w:rPr>
        <w:t>.</w:t>
      </w:r>
    </w:p>
    <w:p w14:paraId="37224C98"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Landlords of qualifying non-residential properties can refer to the </w:t>
      </w:r>
      <w:hyperlink r:id="rId56" w:tooltip="Tax Treatment of Rental Relief Measures" w:history="1">
        <w:r w:rsidRPr="00086B3C">
          <w:rPr>
            <w:rStyle w:val="Hyperlink"/>
            <w:rFonts w:asciiTheme="minorBidi" w:hAnsiTheme="minorBidi"/>
            <w:b/>
            <w:bCs/>
          </w:rPr>
          <w:t>Tax Treatment of Rental Relief Measures under the Rental Waiver Framework for Year of Assessment 2022</w:t>
        </w:r>
      </w:hyperlink>
      <w:r w:rsidRPr="00086B3C">
        <w:rPr>
          <w:rFonts w:asciiTheme="minorBidi" w:hAnsiTheme="minorBidi"/>
        </w:rPr>
        <w:t>. (for rental income received in 2021)</w:t>
      </w:r>
    </w:p>
    <w:p w14:paraId="39E13DCF"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Under the Rental Relief Framework, owners (i.e. landlords) of qualifying non-residential properties would also have received a cash grant in 2020 and are required to provide rental waivers to eligible tenants.</w:t>
      </w:r>
    </w:p>
    <w:p w14:paraId="110CF8D5"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For more information on the income tax reporting, please refer to the </w:t>
      </w:r>
      <w:hyperlink r:id="rId57" w:tooltip="Rental Relief Framework" w:history="1">
        <w:r w:rsidRPr="00086B3C">
          <w:rPr>
            <w:rStyle w:val="Hyperlink"/>
            <w:rFonts w:asciiTheme="minorBidi" w:hAnsiTheme="minorBidi"/>
            <w:b/>
            <w:bCs/>
          </w:rPr>
          <w:t>Rental Relief Framework – Reporting Year of Assessment 2021 rental income by individuals who are owners of non-residential properties.</w:t>
        </w:r>
      </w:hyperlink>
    </w:p>
    <w:p w14:paraId="39B2B38F" w14:textId="77777777" w:rsidR="00086B3C" w:rsidRPr="00086B3C" w:rsidRDefault="00086B3C" w:rsidP="00086B3C">
      <w:pPr>
        <w:pBdr>
          <w:bottom w:val="single" w:sz="6" w:space="1" w:color="auto"/>
        </w:pBdr>
        <w:spacing w:line="360" w:lineRule="auto"/>
        <w:ind w:left="426" w:hanging="6"/>
        <w:rPr>
          <w:rFonts w:asciiTheme="minorBidi" w:hAnsiTheme="minorBidi"/>
          <w:b/>
          <w:bCs/>
        </w:rPr>
      </w:pPr>
      <w:r w:rsidRPr="00086B3C">
        <w:rPr>
          <w:rFonts w:asciiTheme="minorBidi" w:hAnsiTheme="minorBidi"/>
          <w:b/>
          <w:bCs/>
        </w:rPr>
        <w:t>Rental losses</w:t>
      </w:r>
    </w:p>
    <w:p w14:paraId="179F46EC"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Losses from renting out your property cannot be carried forward and used to offset against any other income (e.g. employment income) that you may have in the same year or in the future.</w:t>
      </w:r>
      <w:r w:rsidRPr="00086B3C">
        <w:rPr>
          <w:rFonts w:asciiTheme="minorBidi" w:hAnsiTheme="minorBidi"/>
        </w:rPr>
        <w:br/>
      </w:r>
      <w:r w:rsidRPr="00086B3C">
        <w:rPr>
          <w:rFonts w:asciiTheme="minorBidi" w:hAnsiTheme="minorBidi"/>
        </w:rPr>
        <w:lastRenderedPageBreak/>
        <w:br/>
        <w:t>However, as an administrative concession, you may use the rental loss of one property to offset against the taxable rental income of another property in the same year provided all the rented out properties have been rented out at market rates.</w:t>
      </w:r>
    </w:p>
    <w:p w14:paraId="54709AA2"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rPr>
      </w:pPr>
      <w:r w:rsidRPr="00086B3C">
        <w:rPr>
          <w:rFonts w:asciiTheme="minorBidi" w:hAnsiTheme="minorBidi"/>
        </w:rPr>
        <w:fldChar w:fldCharType="begin"/>
      </w:r>
      <w:r w:rsidRPr="00086B3C">
        <w:rPr>
          <w:rFonts w:asciiTheme="minorBidi" w:hAnsiTheme="minorBidi"/>
        </w:rPr>
        <w:instrText>HYPERLINK "https://www.iras.gov.sg/taxes/individual-income-tax/basics-of-individual-income-tax/what-is-taxable-what-is-not/income-from-property-rented-out" \l "example-7--using-the-rental-loss-from-one-property-to-offset-rental-gain-from-another-property"</w:instrText>
      </w:r>
      <w:r w:rsidRPr="00086B3C">
        <w:rPr>
          <w:rFonts w:asciiTheme="minorBidi" w:hAnsiTheme="minorBidi"/>
        </w:rPr>
      </w:r>
      <w:r w:rsidRPr="00086B3C">
        <w:rPr>
          <w:rFonts w:asciiTheme="minorBidi" w:hAnsiTheme="minorBidi"/>
        </w:rPr>
        <w:fldChar w:fldCharType="separate"/>
      </w:r>
    </w:p>
    <w:p w14:paraId="7EE91CF4"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b/>
          <w:bCs/>
        </w:rPr>
      </w:pPr>
      <w:r w:rsidRPr="00086B3C">
        <w:rPr>
          <w:rStyle w:val="Hyperlink"/>
          <w:rFonts w:asciiTheme="minorBidi" w:hAnsiTheme="minorBidi"/>
          <w:b/>
          <w:bCs/>
        </w:rPr>
        <w:t>Example 7: Using the rental loss from one property to offset rental gain from another property</w:t>
      </w:r>
    </w:p>
    <w:p w14:paraId="5008B041"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fldChar w:fldCharType="end"/>
      </w:r>
    </w:p>
    <w:tbl>
      <w:tblPr>
        <w:tblW w:w="12716"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6734"/>
        <w:gridCol w:w="5982"/>
      </w:tblGrid>
      <w:tr w:rsidR="00086B3C" w:rsidRPr="00086B3C" w14:paraId="441B73CB" w14:textId="77777777">
        <w:trPr>
          <w:tblHeader/>
        </w:trPr>
        <w:tc>
          <w:tcPr>
            <w:tcW w:w="0" w:type="auto"/>
            <w:tcBorders>
              <w:left w:val="single" w:sz="6" w:space="0" w:color="C7C7C7"/>
              <w:right w:val="single" w:sz="6" w:space="0" w:color="C7C7C7"/>
            </w:tcBorders>
            <w:shd w:val="clear" w:color="auto" w:fill="2D7BB9"/>
            <w:tcMar>
              <w:top w:w="180" w:type="dxa"/>
              <w:left w:w="240" w:type="dxa"/>
              <w:bottom w:w="180" w:type="dxa"/>
              <w:right w:w="240" w:type="dxa"/>
            </w:tcMar>
            <w:hideMark/>
          </w:tcPr>
          <w:p w14:paraId="785E91F0" w14:textId="77777777" w:rsidR="00086B3C" w:rsidRPr="00086B3C" w:rsidRDefault="00086B3C" w:rsidP="00086B3C">
            <w:pPr>
              <w:pBdr>
                <w:bottom w:val="single" w:sz="6" w:space="1" w:color="auto"/>
              </w:pBdr>
              <w:spacing w:line="360" w:lineRule="auto"/>
              <w:ind w:left="426" w:hanging="6"/>
              <w:rPr>
                <w:rFonts w:asciiTheme="minorBidi" w:hAnsiTheme="minorBidi"/>
                <w:b/>
                <w:bCs/>
              </w:rPr>
            </w:pPr>
            <w:r w:rsidRPr="00086B3C">
              <w:rPr>
                <w:rFonts w:asciiTheme="minorBidi" w:hAnsiTheme="minorBidi"/>
                <w:b/>
                <w:bCs/>
              </w:rPr>
              <w:t>Property</w:t>
            </w:r>
          </w:p>
        </w:tc>
        <w:tc>
          <w:tcPr>
            <w:tcW w:w="0" w:type="auto"/>
            <w:tcBorders>
              <w:left w:val="single" w:sz="6" w:space="0" w:color="C7C7C7"/>
              <w:right w:val="single" w:sz="6" w:space="0" w:color="C7C7C7"/>
            </w:tcBorders>
            <w:shd w:val="clear" w:color="auto" w:fill="2D7BB9"/>
            <w:tcMar>
              <w:top w:w="180" w:type="dxa"/>
              <w:left w:w="240" w:type="dxa"/>
              <w:bottom w:w="180" w:type="dxa"/>
              <w:right w:w="240" w:type="dxa"/>
            </w:tcMar>
            <w:hideMark/>
          </w:tcPr>
          <w:p w14:paraId="5F11ACB5" w14:textId="77777777" w:rsidR="00086B3C" w:rsidRPr="00086B3C" w:rsidRDefault="00086B3C" w:rsidP="00086B3C">
            <w:pPr>
              <w:pBdr>
                <w:bottom w:val="single" w:sz="6" w:space="1" w:color="auto"/>
              </w:pBdr>
              <w:spacing w:line="360" w:lineRule="auto"/>
              <w:ind w:left="426" w:hanging="6"/>
              <w:rPr>
                <w:rFonts w:asciiTheme="minorBidi" w:hAnsiTheme="minorBidi"/>
                <w:b/>
                <w:bCs/>
              </w:rPr>
            </w:pPr>
            <w:r w:rsidRPr="00086B3C">
              <w:rPr>
                <w:rFonts w:asciiTheme="minorBidi" w:hAnsiTheme="minorBidi"/>
                <w:b/>
                <w:bCs/>
              </w:rPr>
              <w:t>Rental gain/loss</w:t>
            </w:r>
          </w:p>
        </w:tc>
      </w:tr>
      <w:tr w:rsidR="00086B3C" w:rsidRPr="00086B3C" w14:paraId="5BB5C2C7" w14:textId="77777777">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6C361CFE"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Rental gains from property A</w:t>
            </w:r>
          </w:p>
        </w:tc>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73032BD7"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$30,000</w:t>
            </w:r>
          </w:p>
        </w:tc>
      </w:tr>
      <w:tr w:rsidR="00086B3C" w:rsidRPr="00086B3C" w14:paraId="41A5BA7A" w14:textId="77777777">
        <w:tc>
          <w:tcPr>
            <w:tcW w:w="0" w:type="auto"/>
            <w:tcBorders>
              <w:left w:val="single" w:sz="6" w:space="0" w:color="C7C7C7"/>
              <w:right w:val="single" w:sz="6" w:space="0" w:color="C7C7C7"/>
            </w:tcBorders>
            <w:shd w:val="clear" w:color="auto" w:fill="FFFFFF"/>
            <w:tcMar>
              <w:top w:w="180" w:type="dxa"/>
              <w:left w:w="240" w:type="dxa"/>
              <w:bottom w:w="180" w:type="dxa"/>
              <w:right w:w="240" w:type="dxa"/>
            </w:tcMar>
            <w:hideMark/>
          </w:tcPr>
          <w:p w14:paraId="66FE26E1"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Less: Rental loss from property B</w:t>
            </w:r>
          </w:p>
        </w:tc>
        <w:tc>
          <w:tcPr>
            <w:tcW w:w="0" w:type="auto"/>
            <w:tcBorders>
              <w:left w:val="single" w:sz="6" w:space="0" w:color="C7C7C7"/>
              <w:right w:val="single" w:sz="6" w:space="0" w:color="C7C7C7"/>
            </w:tcBorders>
            <w:shd w:val="clear" w:color="auto" w:fill="FFFFFF"/>
            <w:tcMar>
              <w:top w:w="180" w:type="dxa"/>
              <w:left w:w="240" w:type="dxa"/>
              <w:bottom w:w="180" w:type="dxa"/>
              <w:right w:w="240" w:type="dxa"/>
            </w:tcMar>
            <w:hideMark/>
          </w:tcPr>
          <w:p w14:paraId="3F2676BB"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$10,000</w:t>
            </w:r>
          </w:p>
        </w:tc>
      </w:tr>
      <w:tr w:rsidR="00086B3C" w:rsidRPr="00086B3C" w14:paraId="3BC0D78C" w14:textId="77777777">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0DEFAC4C"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Taxable net rent</w:t>
            </w:r>
          </w:p>
        </w:tc>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3EB18825"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b/>
                <w:bCs/>
              </w:rPr>
              <w:t>$20,000</w:t>
            </w:r>
            <w:r w:rsidRPr="00086B3C">
              <w:rPr>
                <w:rFonts w:asciiTheme="minorBidi" w:hAnsiTheme="minorBidi"/>
              </w:rPr>
              <w:t> ($30,000 - $10,000)</w:t>
            </w:r>
          </w:p>
        </w:tc>
      </w:tr>
    </w:tbl>
    <w:p w14:paraId="7019E31C"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You will be taxed on the net gain of $20,000 from these 2 properties.</w:t>
      </w:r>
    </w:p>
    <w:p w14:paraId="2C2A8D6D" w14:textId="77777777" w:rsidR="00086B3C" w:rsidRPr="00086B3C" w:rsidRDefault="00086B3C" w:rsidP="00086B3C">
      <w:pPr>
        <w:pBdr>
          <w:bottom w:val="single" w:sz="6" w:space="1" w:color="auto"/>
        </w:pBdr>
        <w:spacing w:line="360" w:lineRule="auto"/>
        <w:ind w:left="426" w:hanging="6"/>
        <w:rPr>
          <w:rFonts w:asciiTheme="minorBidi" w:hAnsiTheme="minorBidi"/>
          <w:b/>
          <w:bCs/>
        </w:rPr>
      </w:pPr>
      <w:r w:rsidRPr="00086B3C">
        <w:rPr>
          <w:rFonts w:asciiTheme="minorBidi" w:hAnsiTheme="minorBidi"/>
          <w:b/>
          <w:bCs/>
        </w:rPr>
        <w:t>FAQs</w:t>
      </w:r>
    </w:p>
    <w:p w14:paraId="778069EF" w14:textId="77777777" w:rsidR="00086B3C" w:rsidRPr="00086B3C" w:rsidRDefault="00086B3C" w:rsidP="00086B3C">
      <w:pPr>
        <w:pBdr>
          <w:bottom w:val="single" w:sz="6" w:space="1" w:color="auto"/>
        </w:pBdr>
        <w:spacing w:line="360" w:lineRule="auto"/>
        <w:ind w:left="426" w:hanging="6"/>
        <w:rPr>
          <w:rFonts w:asciiTheme="minorBidi" w:hAnsiTheme="minorBidi"/>
          <w:b/>
          <w:bCs/>
        </w:rPr>
      </w:pPr>
      <w:r w:rsidRPr="00086B3C">
        <w:rPr>
          <w:rFonts w:asciiTheme="minorBidi" w:hAnsiTheme="minorBidi"/>
          <w:b/>
          <w:bCs/>
        </w:rPr>
        <w:t>Pre-filling of rental income from Year of Assessment 2015 onwards</w:t>
      </w:r>
    </w:p>
    <w:p w14:paraId="146CDFC7"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Collapse all</w:t>
      </w:r>
    </w:p>
    <w:p w14:paraId="2FD182C7"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rPr>
      </w:pPr>
      <w:r w:rsidRPr="00086B3C">
        <w:rPr>
          <w:rFonts w:asciiTheme="minorBidi" w:hAnsiTheme="minorBidi"/>
        </w:rPr>
        <w:fldChar w:fldCharType="begin"/>
      </w:r>
      <w:r w:rsidRPr="00086B3C">
        <w:rPr>
          <w:rFonts w:asciiTheme="minorBidi" w:hAnsiTheme="minorBidi"/>
        </w:rPr>
        <w:instrText>HYPERLINK "https://www.iras.gov.sg/taxes/individual-income-tax/basics-of-individual-income-tax/what-is-taxable-what-is-not/income-from-property-rented-out" \l "why-has-iras-pre-filled-these-details-"</w:instrText>
      </w:r>
      <w:r w:rsidRPr="00086B3C">
        <w:rPr>
          <w:rFonts w:asciiTheme="minorBidi" w:hAnsiTheme="minorBidi"/>
        </w:rPr>
      </w:r>
      <w:r w:rsidRPr="00086B3C">
        <w:rPr>
          <w:rFonts w:asciiTheme="minorBidi" w:hAnsiTheme="minorBidi"/>
        </w:rPr>
        <w:fldChar w:fldCharType="separate"/>
      </w:r>
    </w:p>
    <w:p w14:paraId="1392C996"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b/>
          <w:bCs/>
        </w:rPr>
      </w:pPr>
      <w:r w:rsidRPr="00086B3C">
        <w:rPr>
          <w:rStyle w:val="Hyperlink"/>
          <w:rFonts w:asciiTheme="minorBidi" w:hAnsiTheme="minorBidi"/>
          <w:b/>
          <w:bCs/>
        </w:rPr>
        <w:t>Why has IRAS pre-filled these details?</w:t>
      </w:r>
    </w:p>
    <w:p w14:paraId="014C494D"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fldChar w:fldCharType="end"/>
      </w:r>
    </w:p>
    <w:p w14:paraId="66A4BF39"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To further simplify the filing obligations for taxpayers, we have pre-filled the rental details. Taxpayers only need to verify the pre-filled rental information and make amendments if necessary. </w:t>
      </w:r>
    </w:p>
    <w:p w14:paraId="5948ED03"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rPr>
      </w:pPr>
      <w:r w:rsidRPr="00086B3C">
        <w:rPr>
          <w:rFonts w:asciiTheme="minorBidi" w:hAnsiTheme="minorBidi"/>
        </w:rPr>
        <w:fldChar w:fldCharType="begin"/>
      </w:r>
      <w:r w:rsidRPr="00086B3C">
        <w:rPr>
          <w:rFonts w:asciiTheme="minorBidi" w:hAnsiTheme="minorBidi"/>
        </w:rPr>
        <w:instrText>HYPERLINK "https://www.iras.gov.sg/taxes/individual-income-tax/basics-of-individual-income-tax/what-is-taxable-what-is-not/income-from-property-rented-out" \l "i-am-doing-my-e-filing-and-i-noted-that-in-the-rental-income-section--the-information-has-been-pre-filled--where-did-iras-obtain-the-information-on-my-rental-income-"</w:instrText>
      </w:r>
      <w:r w:rsidRPr="00086B3C">
        <w:rPr>
          <w:rFonts w:asciiTheme="minorBidi" w:hAnsiTheme="minorBidi"/>
        </w:rPr>
      </w:r>
      <w:r w:rsidRPr="00086B3C">
        <w:rPr>
          <w:rFonts w:asciiTheme="minorBidi" w:hAnsiTheme="minorBidi"/>
        </w:rPr>
        <w:fldChar w:fldCharType="separate"/>
      </w:r>
    </w:p>
    <w:p w14:paraId="5DB96255"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b/>
          <w:bCs/>
        </w:rPr>
      </w:pPr>
      <w:r w:rsidRPr="00086B3C">
        <w:rPr>
          <w:rStyle w:val="Hyperlink"/>
          <w:rFonts w:asciiTheme="minorBidi" w:hAnsiTheme="minorBidi"/>
          <w:b/>
          <w:bCs/>
        </w:rPr>
        <w:t>I am doing my e-Filing and I noted that in the rental income section, the information has been pre-filled. Where did IRAS obtain the information on my rental income?</w:t>
      </w:r>
    </w:p>
    <w:p w14:paraId="2BFE3358"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fldChar w:fldCharType="end"/>
      </w:r>
    </w:p>
    <w:p w14:paraId="52046FFD"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lastRenderedPageBreak/>
        <w:t>IRAS has pre-filled these details based on the rental information reported by you in the previous year and/or from our e-Stamping records.</w:t>
      </w:r>
    </w:p>
    <w:p w14:paraId="0F491F85"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rPr>
      </w:pPr>
      <w:r w:rsidRPr="00086B3C">
        <w:rPr>
          <w:rFonts w:asciiTheme="minorBidi" w:hAnsiTheme="minorBidi"/>
        </w:rPr>
        <w:fldChar w:fldCharType="begin"/>
      </w:r>
      <w:r w:rsidRPr="00086B3C">
        <w:rPr>
          <w:rFonts w:asciiTheme="minorBidi" w:hAnsiTheme="minorBidi"/>
        </w:rPr>
        <w:instrText>HYPERLINK "https://www.iras.gov.sg/taxes/individual-income-tax/basics-of-individual-income-tax/what-is-taxable-what-is-not/income-from-property-rented-out" \l "the-gross-rent-is-pre-filled-as--23-500--but-i-have-collected-actual-gross-rent-of--26-000--do-i-have-to-change-the-details-"</w:instrText>
      </w:r>
      <w:r w:rsidRPr="00086B3C">
        <w:rPr>
          <w:rFonts w:asciiTheme="minorBidi" w:hAnsiTheme="minorBidi"/>
        </w:rPr>
      </w:r>
      <w:r w:rsidRPr="00086B3C">
        <w:rPr>
          <w:rFonts w:asciiTheme="minorBidi" w:hAnsiTheme="minorBidi"/>
        </w:rPr>
        <w:fldChar w:fldCharType="separate"/>
      </w:r>
    </w:p>
    <w:p w14:paraId="034AE64B"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b/>
          <w:bCs/>
        </w:rPr>
      </w:pPr>
      <w:r w:rsidRPr="00086B3C">
        <w:rPr>
          <w:rStyle w:val="Hyperlink"/>
          <w:rFonts w:asciiTheme="minorBidi" w:hAnsiTheme="minorBidi"/>
          <w:b/>
          <w:bCs/>
        </w:rPr>
        <w:t>The gross rent is pre-filled as $23,500. But I have collected actual gross rent of $26,000. Do I have to change the details?</w:t>
      </w:r>
    </w:p>
    <w:p w14:paraId="6B718ED4"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fldChar w:fldCharType="end"/>
      </w:r>
    </w:p>
    <w:p w14:paraId="7E815513"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Yes. The onus is on the taxpayer to ensure that the correct amount is reported in his income tax filing.</w:t>
      </w:r>
    </w:p>
    <w:p w14:paraId="42A9A6A0"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The information was pre-filled based on the rental information reported by you in the previous year or from our e-Stamping records. If the actual rent received by you was different, you must report the correct amount. Please note that there are penalties for filing an incorrect Income Tax Return.</w:t>
      </w:r>
    </w:p>
    <w:p w14:paraId="016A112F"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rPr>
      </w:pPr>
      <w:r w:rsidRPr="00086B3C">
        <w:rPr>
          <w:rFonts w:asciiTheme="minorBidi" w:hAnsiTheme="minorBidi"/>
        </w:rPr>
        <w:fldChar w:fldCharType="begin"/>
      </w:r>
      <w:r w:rsidRPr="00086B3C">
        <w:rPr>
          <w:rFonts w:asciiTheme="minorBidi" w:hAnsiTheme="minorBidi"/>
        </w:rPr>
        <w:instrText>HYPERLINK "https://www.iras.gov.sg/taxes/individual-income-tax/basics-of-individual-income-tax/what-is-taxable-what-is-not/income-from-property-rented-out" \l "why-are-the-details-pre-filled-when-i-have-not-rented-out-this-property-"</w:instrText>
      </w:r>
      <w:r w:rsidRPr="00086B3C">
        <w:rPr>
          <w:rFonts w:asciiTheme="minorBidi" w:hAnsiTheme="minorBidi"/>
        </w:rPr>
      </w:r>
      <w:r w:rsidRPr="00086B3C">
        <w:rPr>
          <w:rFonts w:asciiTheme="minorBidi" w:hAnsiTheme="minorBidi"/>
        </w:rPr>
        <w:fldChar w:fldCharType="separate"/>
      </w:r>
    </w:p>
    <w:p w14:paraId="5D21EF5F"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b/>
          <w:bCs/>
        </w:rPr>
      </w:pPr>
      <w:r w:rsidRPr="00086B3C">
        <w:rPr>
          <w:rStyle w:val="Hyperlink"/>
          <w:rFonts w:asciiTheme="minorBidi" w:hAnsiTheme="minorBidi"/>
          <w:b/>
          <w:bCs/>
        </w:rPr>
        <w:t>Why are the details pre-filled when I have not rented out this property?</w:t>
      </w:r>
    </w:p>
    <w:p w14:paraId="79E8EB4C"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fldChar w:fldCharType="end"/>
      </w:r>
    </w:p>
    <w:p w14:paraId="7797BB77"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The details were pre-filled based on the filing you have done in the previous year or from our e-Stamping records. If you have not rented out the property in the preceding year, please select ‘REMOVE’ to clear the details for the property in the form.</w:t>
      </w:r>
    </w:p>
    <w:p w14:paraId="12FFC3FC"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rPr>
      </w:pPr>
      <w:r w:rsidRPr="00086B3C">
        <w:rPr>
          <w:rFonts w:asciiTheme="minorBidi" w:hAnsiTheme="minorBidi"/>
        </w:rPr>
        <w:fldChar w:fldCharType="begin"/>
      </w:r>
      <w:r w:rsidRPr="00086B3C">
        <w:rPr>
          <w:rFonts w:asciiTheme="minorBidi" w:hAnsiTheme="minorBidi"/>
        </w:rPr>
        <w:instrText>HYPERLINK "https://www.iras.gov.sg/taxes/individual-income-tax/basics-of-individual-income-tax/what-is-taxable-what-is-not/income-from-property-rented-out" \l "if-my-co-owner-has-already-declared-the-rental-income-for-our-jointly-owned-property--am-i-still-required-to-declare-the-rental-income-in-my-income-tax-return-"</w:instrText>
      </w:r>
      <w:r w:rsidRPr="00086B3C">
        <w:rPr>
          <w:rFonts w:asciiTheme="minorBidi" w:hAnsiTheme="minorBidi"/>
        </w:rPr>
      </w:r>
      <w:r w:rsidRPr="00086B3C">
        <w:rPr>
          <w:rFonts w:asciiTheme="minorBidi" w:hAnsiTheme="minorBidi"/>
        </w:rPr>
        <w:fldChar w:fldCharType="separate"/>
      </w:r>
    </w:p>
    <w:p w14:paraId="790E68D8"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b/>
          <w:bCs/>
        </w:rPr>
      </w:pPr>
      <w:r w:rsidRPr="00086B3C">
        <w:rPr>
          <w:rStyle w:val="Hyperlink"/>
          <w:rFonts w:asciiTheme="minorBidi" w:hAnsiTheme="minorBidi"/>
          <w:b/>
          <w:bCs/>
        </w:rPr>
        <w:t>If my co-owner has already declared the rental income for our jointly owned property, am I still required to declare the rental income in my Income Tax Return?</w:t>
      </w:r>
    </w:p>
    <w:p w14:paraId="38D91F8E"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fldChar w:fldCharType="end"/>
      </w:r>
    </w:p>
    <w:p w14:paraId="7C9C5270"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Each co-owner should declare the full rental income and related expenses in their individual Income Tax Return. The co-owners should also indicate their percentage share of the net rent based on their </w:t>
      </w:r>
      <w:r w:rsidRPr="00086B3C">
        <w:rPr>
          <w:rFonts w:asciiTheme="minorBidi" w:hAnsiTheme="minorBidi"/>
          <w:b/>
          <w:bCs/>
        </w:rPr>
        <w:t>legal share</w:t>
      </w:r>
      <w:r w:rsidRPr="00086B3C">
        <w:rPr>
          <w:rFonts w:asciiTheme="minorBidi" w:hAnsiTheme="minorBidi"/>
        </w:rPr>
        <w:t> of the property.</w:t>
      </w:r>
    </w:p>
    <w:p w14:paraId="14139A50"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rPr>
      </w:pPr>
      <w:r w:rsidRPr="00086B3C">
        <w:rPr>
          <w:rFonts w:asciiTheme="minorBidi" w:hAnsiTheme="minorBidi"/>
        </w:rPr>
        <w:fldChar w:fldCharType="begin"/>
      </w:r>
      <w:r w:rsidRPr="00086B3C">
        <w:rPr>
          <w:rFonts w:asciiTheme="minorBidi" w:hAnsiTheme="minorBidi"/>
        </w:rPr>
        <w:instrText>HYPERLINK "https://www.iras.gov.sg/taxes/individual-income-tax/basics-of-individual-income-tax/what-is-taxable-what-is-not/income-from-property-rented-out" \l "my-tenancy-was-only-for-the-period-mar-to-dec--however--the-pre-filled-rental-income-is-for-the-whole-year--what-should-i-do-"</w:instrText>
      </w:r>
      <w:r w:rsidRPr="00086B3C">
        <w:rPr>
          <w:rFonts w:asciiTheme="minorBidi" w:hAnsiTheme="minorBidi"/>
        </w:rPr>
      </w:r>
      <w:r w:rsidRPr="00086B3C">
        <w:rPr>
          <w:rFonts w:asciiTheme="minorBidi" w:hAnsiTheme="minorBidi"/>
        </w:rPr>
        <w:fldChar w:fldCharType="separate"/>
      </w:r>
    </w:p>
    <w:p w14:paraId="4F1399D9"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b/>
          <w:bCs/>
        </w:rPr>
      </w:pPr>
      <w:r w:rsidRPr="00086B3C">
        <w:rPr>
          <w:rStyle w:val="Hyperlink"/>
          <w:rFonts w:asciiTheme="minorBidi" w:hAnsiTheme="minorBidi"/>
          <w:b/>
          <w:bCs/>
        </w:rPr>
        <w:t>My tenancy was only for the period Mar to Dec. However, the pre-filled rental income is for the whole year. What should I do?</w:t>
      </w:r>
    </w:p>
    <w:p w14:paraId="3E01E8CF"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fldChar w:fldCharType="end"/>
      </w:r>
    </w:p>
    <w:p w14:paraId="6A4D11E8"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lastRenderedPageBreak/>
        <w:t>The rental income details were pre-filled based on the filing you had done in the previous year or our e-Stamping records. If you have rented out the property for only part of the year, please adjust the rental period accordingly and report the rental income received for that period.</w:t>
      </w:r>
    </w:p>
    <w:p w14:paraId="29B4E0C7"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rPr>
      </w:pPr>
      <w:r w:rsidRPr="00086B3C">
        <w:rPr>
          <w:rFonts w:asciiTheme="minorBidi" w:hAnsiTheme="minorBidi"/>
        </w:rPr>
        <w:fldChar w:fldCharType="begin"/>
      </w:r>
      <w:r w:rsidRPr="00086B3C">
        <w:rPr>
          <w:rFonts w:asciiTheme="minorBidi" w:hAnsiTheme="minorBidi"/>
        </w:rPr>
        <w:instrText>HYPERLINK "https://www.iras.gov.sg/taxes/individual-income-tax/basics-of-individual-income-tax/what-is-taxable-what-is-not/income-from-property-rented-out" \l "i-have-a-rented-property-that-was-not-pre-filled--i-tried-to-enter-the-postal-code-at-the-rental-income-page-to-retrieve-the-property-address--however--the-system-prompted--enter-a-valid-postal-code---what-should-i-do-"</w:instrText>
      </w:r>
      <w:r w:rsidRPr="00086B3C">
        <w:rPr>
          <w:rFonts w:asciiTheme="minorBidi" w:hAnsiTheme="minorBidi"/>
        </w:rPr>
      </w:r>
      <w:r w:rsidRPr="00086B3C">
        <w:rPr>
          <w:rFonts w:asciiTheme="minorBidi" w:hAnsiTheme="minorBidi"/>
        </w:rPr>
        <w:fldChar w:fldCharType="separate"/>
      </w:r>
    </w:p>
    <w:p w14:paraId="1B1FF090"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b/>
          <w:bCs/>
        </w:rPr>
      </w:pPr>
      <w:r w:rsidRPr="00086B3C">
        <w:rPr>
          <w:rStyle w:val="Hyperlink"/>
          <w:rFonts w:asciiTheme="minorBidi" w:hAnsiTheme="minorBidi"/>
          <w:b/>
          <w:bCs/>
        </w:rPr>
        <w:t>I have a rented property that was not pre-filled. I tried to enter the postal code at the rental income page to retrieve the property address. However, the system prompted ‘Enter a valid Postal Code’. What should I do?</w:t>
      </w:r>
    </w:p>
    <w:p w14:paraId="335C759E"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fldChar w:fldCharType="end"/>
      </w:r>
    </w:p>
    <w:p w14:paraId="7D18F5CD"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Please provide us with the address of the property and details of the rental income and expenses via </w:t>
      </w:r>
      <w:hyperlink r:id="rId58" w:tgtFrame="_blank" w:tooltip="email" w:history="1">
        <w:r w:rsidRPr="00086B3C">
          <w:rPr>
            <w:rStyle w:val="Hyperlink"/>
            <w:rFonts w:asciiTheme="minorBidi" w:hAnsiTheme="minorBidi"/>
            <w:b/>
            <w:bCs/>
          </w:rPr>
          <w:t>email</w:t>
        </w:r>
      </w:hyperlink>
      <w:r w:rsidRPr="00086B3C">
        <w:rPr>
          <w:rFonts w:asciiTheme="minorBidi" w:hAnsiTheme="minorBidi"/>
        </w:rPr>
        <w:t>.</w:t>
      </w:r>
    </w:p>
    <w:p w14:paraId="419ABDA5"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rPr>
      </w:pPr>
      <w:r w:rsidRPr="00086B3C">
        <w:rPr>
          <w:rFonts w:asciiTheme="minorBidi" w:hAnsiTheme="minorBidi"/>
        </w:rPr>
        <w:fldChar w:fldCharType="begin"/>
      </w:r>
      <w:r w:rsidRPr="00086B3C">
        <w:rPr>
          <w:rFonts w:asciiTheme="minorBidi" w:hAnsiTheme="minorBidi"/>
        </w:rPr>
        <w:instrText>HYPERLINK "https://www.iras.gov.sg/taxes/individual-income-tax/basics-of-individual-income-tax/what-is-taxable-what-is-not/income-from-property-rented-out" \l "i-have-rental-income-from-more-than-8-properties--how-will-the-rental-income-details-be-pre-filled-in-my-income-tax-return-"</w:instrText>
      </w:r>
      <w:r w:rsidRPr="00086B3C">
        <w:rPr>
          <w:rFonts w:asciiTheme="minorBidi" w:hAnsiTheme="minorBidi"/>
        </w:rPr>
      </w:r>
      <w:r w:rsidRPr="00086B3C">
        <w:rPr>
          <w:rFonts w:asciiTheme="minorBidi" w:hAnsiTheme="minorBidi"/>
        </w:rPr>
        <w:fldChar w:fldCharType="separate"/>
      </w:r>
    </w:p>
    <w:p w14:paraId="686A4CAA"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b/>
          <w:bCs/>
        </w:rPr>
      </w:pPr>
      <w:r w:rsidRPr="00086B3C">
        <w:rPr>
          <w:rStyle w:val="Hyperlink"/>
          <w:rFonts w:asciiTheme="minorBidi" w:hAnsiTheme="minorBidi"/>
          <w:b/>
          <w:bCs/>
        </w:rPr>
        <w:t>I have rental income from more than 8 properties. How will the rental income details be pre-filled in my Income Tax Return?</w:t>
      </w:r>
    </w:p>
    <w:p w14:paraId="510BFAE9"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fldChar w:fldCharType="end"/>
      </w:r>
    </w:p>
    <w:p w14:paraId="53A59EBA"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The rental income details for the first 7 properties will be pre-filled based on your filing in the previous year and/or our e-Stamping records. A consolidated amount will be shown for the eighth and subsequent properties based on your filing in the previous year and/or our e-Stamping records.</w:t>
      </w:r>
    </w:p>
    <w:p w14:paraId="13C7167F" w14:textId="77777777" w:rsidR="00086B3C" w:rsidRPr="00086B3C" w:rsidRDefault="00086B3C" w:rsidP="00086B3C">
      <w:pPr>
        <w:pBdr>
          <w:bottom w:val="single" w:sz="6" w:space="1" w:color="auto"/>
        </w:pBdr>
        <w:spacing w:line="360" w:lineRule="auto"/>
        <w:ind w:left="426" w:hanging="6"/>
        <w:rPr>
          <w:rFonts w:asciiTheme="minorBidi" w:hAnsiTheme="minorBidi"/>
          <w:b/>
          <w:bCs/>
        </w:rPr>
      </w:pPr>
      <w:r w:rsidRPr="00086B3C">
        <w:rPr>
          <w:rFonts w:asciiTheme="minorBidi" w:hAnsiTheme="minorBidi"/>
          <w:b/>
          <w:bCs/>
        </w:rPr>
        <w:t>Pre-filling of deemed expenses for residential properties</w:t>
      </w:r>
    </w:p>
    <w:p w14:paraId="57B6C034"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Collapse all</w:t>
      </w:r>
    </w:p>
    <w:p w14:paraId="18F88254"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rPr>
      </w:pPr>
      <w:r w:rsidRPr="00086B3C">
        <w:rPr>
          <w:rFonts w:asciiTheme="minorBidi" w:hAnsiTheme="minorBidi"/>
        </w:rPr>
        <w:fldChar w:fldCharType="begin"/>
      </w:r>
      <w:r w:rsidRPr="00086B3C">
        <w:rPr>
          <w:rFonts w:asciiTheme="minorBidi" w:hAnsiTheme="minorBidi"/>
        </w:rPr>
        <w:instrText>HYPERLINK "https://www.iras.gov.sg/taxes/individual-income-tax/basics-of-individual-income-tax/what-is-taxable-what-is-not/income-from-property-rented-out" \l "i-noticed-that-iras-has-pre-filled-deemed-rental-expenses-of-15--of-the-gross-annual-rent-for-my-residential-property--however--i-want-to-claim-the-actual-amount-of-rental-expenses-i-have-incurred-"</w:instrText>
      </w:r>
      <w:r w:rsidRPr="00086B3C">
        <w:rPr>
          <w:rFonts w:asciiTheme="minorBidi" w:hAnsiTheme="minorBidi"/>
        </w:rPr>
      </w:r>
      <w:r w:rsidRPr="00086B3C">
        <w:rPr>
          <w:rFonts w:asciiTheme="minorBidi" w:hAnsiTheme="minorBidi"/>
        </w:rPr>
        <w:fldChar w:fldCharType="separate"/>
      </w:r>
    </w:p>
    <w:p w14:paraId="10AC9886"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b/>
          <w:bCs/>
        </w:rPr>
      </w:pPr>
      <w:r w:rsidRPr="00086B3C">
        <w:rPr>
          <w:rStyle w:val="Hyperlink"/>
          <w:rFonts w:asciiTheme="minorBidi" w:hAnsiTheme="minorBidi"/>
          <w:b/>
          <w:bCs/>
        </w:rPr>
        <w:t>I noticed that IRAS has pre-filled deemed rental expenses of 15% of the gross annual rent for my residential property. However, I want to claim the actual amount of rental expenses I have incurred.</w:t>
      </w:r>
    </w:p>
    <w:p w14:paraId="48641583"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fldChar w:fldCharType="end"/>
      </w:r>
    </w:p>
    <w:p w14:paraId="429A0B58"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IRAS has pre-filled the rental expenses for your tenanted residential properties based on 15% of the gross annual rent.</w:t>
      </w:r>
    </w:p>
    <w:p w14:paraId="2AB2171F"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If you wish to claim the actual expenses, please:</w:t>
      </w:r>
    </w:p>
    <w:p w14:paraId="0D2DC62C" w14:textId="77777777" w:rsidR="00086B3C" w:rsidRPr="00086B3C" w:rsidRDefault="00086B3C">
      <w:pPr>
        <w:numPr>
          <w:ilvl w:val="0"/>
          <w:numId w:val="45"/>
        </w:numPr>
        <w:pBdr>
          <w:bottom w:val="single" w:sz="6" w:space="1" w:color="auto"/>
        </w:pBdr>
        <w:spacing w:line="360" w:lineRule="auto"/>
        <w:rPr>
          <w:rFonts w:asciiTheme="minorBidi" w:hAnsiTheme="minorBidi"/>
        </w:rPr>
      </w:pPr>
      <w:r w:rsidRPr="00086B3C">
        <w:rPr>
          <w:rFonts w:asciiTheme="minorBidi" w:hAnsiTheme="minorBidi"/>
        </w:rPr>
        <w:t>Select ‘Actual Allowable Expense’, and</w:t>
      </w:r>
    </w:p>
    <w:p w14:paraId="30184B85" w14:textId="77777777" w:rsidR="00086B3C" w:rsidRPr="00086B3C" w:rsidRDefault="00086B3C">
      <w:pPr>
        <w:numPr>
          <w:ilvl w:val="0"/>
          <w:numId w:val="45"/>
        </w:numPr>
        <w:pBdr>
          <w:bottom w:val="single" w:sz="6" w:space="1" w:color="auto"/>
        </w:pBdr>
        <w:spacing w:line="360" w:lineRule="auto"/>
        <w:rPr>
          <w:rFonts w:asciiTheme="minorBidi" w:hAnsiTheme="minorBidi"/>
        </w:rPr>
      </w:pPr>
      <w:r w:rsidRPr="00086B3C">
        <w:rPr>
          <w:rFonts w:asciiTheme="minorBidi" w:hAnsiTheme="minorBidi"/>
        </w:rPr>
        <w:t>Fill in the actual deductible expenses in the respective fields provided.</w:t>
      </w:r>
    </w:p>
    <w:p w14:paraId="2F15F65F"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rPr>
      </w:pPr>
      <w:r w:rsidRPr="00086B3C">
        <w:rPr>
          <w:rFonts w:asciiTheme="minorBidi" w:hAnsiTheme="minorBidi"/>
        </w:rPr>
        <w:lastRenderedPageBreak/>
        <w:fldChar w:fldCharType="begin"/>
      </w:r>
      <w:r w:rsidRPr="00086B3C">
        <w:rPr>
          <w:rFonts w:asciiTheme="minorBidi" w:hAnsiTheme="minorBidi"/>
        </w:rPr>
        <w:instrText>HYPERLINK "https://www.iras.gov.sg/taxes/individual-income-tax/basics-of-individual-income-tax/what-is-taxable-what-is-not/income-from-property-rented-out" \l "my-tenanted-property-was-permitted-under-the-planning-act-to-be-used-for-residential-purpose-from-jan-to-jul-and-it-was-changed-to-non-residential-use-from-aug-onwards--can-i-opt-to-claim-for-the-15--deemed-expenses-against-the-rental-income-for-the-whole-year-"</w:instrText>
      </w:r>
      <w:r w:rsidRPr="00086B3C">
        <w:rPr>
          <w:rFonts w:asciiTheme="minorBidi" w:hAnsiTheme="minorBidi"/>
        </w:rPr>
      </w:r>
      <w:r w:rsidRPr="00086B3C">
        <w:rPr>
          <w:rFonts w:asciiTheme="minorBidi" w:hAnsiTheme="minorBidi"/>
        </w:rPr>
        <w:fldChar w:fldCharType="separate"/>
      </w:r>
    </w:p>
    <w:p w14:paraId="7899782B"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b/>
          <w:bCs/>
        </w:rPr>
      </w:pPr>
      <w:r w:rsidRPr="00086B3C">
        <w:rPr>
          <w:rStyle w:val="Hyperlink"/>
          <w:rFonts w:asciiTheme="minorBidi" w:hAnsiTheme="minorBidi"/>
          <w:b/>
          <w:bCs/>
        </w:rPr>
        <w:t>My tenanted property was permitted under the Planning Act to be used for residential purpose from Jan to Jul and it was changed to non-residential use from Aug onwards. Can I opt to claim for the 15% deemed expenses against the rental income for the whole year?</w:t>
      </w:r>
    </w:p>
    <w:p w14:paraId="32A40BC6"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fldChar w:fldCharType="end"/>
      </w:r>
    </w:p>
    <w:p w14:paraId="5A647209"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No, as your property was permitted for non-residential use for part of the basis period, you will have to claim the actual amount of deductible expenses against your rental income.</w:t>
      </w:r>
    </w:p>
    <w:p w14:paraId="5A77AB92"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rPr>
      </w:pPr>
      <w:r w:rsidRPr="00086B3C">
        <w:rPr>
          <w:rFonts w:asciiTheme="minorBidi" w:hAnsiTheme="minorBidi"/>
        </w:rPr>
        <w:fldChar w:fldCharType="begin"/>
      </w:r>
      <w:r w:rsidRPr="00086B3C">
        <w:rPr>
          <w:rFonts w:asciiTheme="minorBidi" w:hAnsiTheme="minorBidi"/>
        </w:rPr>
        <w:instrText>HYPERLINK "https://www.iras.gov.sg/taxes/individual-income-tax/basics-of-individual-income-tax/what-is-taxable-what-is-not/income-from-property-rented-out" \l "i-have-checked-the-box-to-opt-for-claiming-deemed-expenses--why-did-it-become-unchecked-"</w:instrText>
      </w:r>
      <w:r w:rsidRPr="00086B3C">
        <w:rPr>
          <w:rFonts w:asciiTheme="minorBidi" w:hAnsiTheme="minorBidi"/>
        </w:rPr>
      </w:r>
      <w:r w:rsidRPr="00086B3C">
        <w:rPr>
          <w:rFonts w:asciiTheme="minorBidi" w:hAnsiTheme="minorBidi"/>
        </w:rPr>
        <w:fldChar w:fldCharType="separate"/>
      </w:r>
    </w:p>
    <w:p w14:paraId="3BFDD3E2"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b/>
          <w:bCs/>
        </w:rPr>
      </w:pPr>
      <w:r w:rsidRPr="00086B3C">
        <w:rPr>
          <w:rStyle w:val="Hyperlink"/>
          <w:rFonts w:asciiTheme="minorBidi" w:hAnsiTheme="minorBidi"/>
          <w:b/>
          <w:bCs/>
        </w:rPr>
        <w:t>I have checked the box to opt for claiming deemed expenses. Why did it become unchecked?</w:t>
      </w:r>
    </w:p>
    <w:p w14:paraId="13B668C2"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fldChar w:fldCharType="end"/>
      </w:r>
    </w:p>
    <w:p w14:paraId="57DDA448"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The amount of 15% deemed expenses is only applicable for tenanted residential properties. If you only derived rental income from tenanted properties permitted for non-residential use under the Planning Act, this option is not applicable to you.</w:t>
      </w:r>
    </w:p>
    <w:p w14:paraId="6CF434C5"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rPr>
      </w:pPr>
      <w:r w:rsidRPr="00086B3C">
        <w:rPr>
          <w:rFonts w:asciiTheme="minorBidi" w:hAnsiTheme="minorBidi"/>
        </w:rPr>
        <w:fldChar w:fldCharType="begin"/>
      </w:r>
      <w:r w:rsidRPr="00086B3C">
        <w:rPr>
          <w:rFonts w:asciiTheme="minorBidi" w:hAnsiTheme="minorBidi"/>
        </w:rPr>
        <w:instrText>HYPERLINK "https://www.iras.gov.sg/taxes/individual-income-tax/basics-of-individual-income-tax/what-is-taxable-what-is-not/income-from-property-rented-out" \l "my-tenanted-property-was-permitted-under-the-planning-act-to-be-used-for-non-residential-purpose--however--it-was-used-for-both-residential-and-commercial-purposes--can-i-opt-to-claim-for-the-15--deemed-expenses-"</w:instrText>
      </w:r>
      <w:r w:rsidRPr="00086B3C">
        <w:rPr>
          <w:rFonts w:asciiTheme="minorBidi" w:hAnsiTheme="minorBidi"/>
        </w:rPr>
      </w:r>
      <w:r w:rsidRPr="00086B3C">
        <w:rPr>
          <w:rFonts w:asciiTheme="minorBidi" w:hAnsiTheme="minorBidi"/>
        </w:rPr>
        <w:fldChar w:fldCharType="separate"/>
      </w:r>
    </w:p>
    <w:p w14:paraId="6F9968DE"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b/>
          <w:bCs/>
        </w:rPr>
      </w:pPr>
      <w:r w:rsidRPr="00086B3C">
        <w:rPr>
          <w:rStyle w:val="Hyperlink"/>
          <w:rFonts w:asciiTheme="minorBidi" w:hAnsiTheme="minorBidi"/>
          <w:b/>
          <w:bCs/>
        </w:rPr>
        <w:t>My tenanted property was permitted under the Planning Act to be used for non-residential purpose. However, it was used for both residential and commercial purposes. Can I opt to claim for the 15% deemed expenses?</w:t>
      </w:r>
    </w:p>
    <w:p w14:paraId="6B58FDDD"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fldChar w:fldCharType="end"/>
      </w:r>
    </w:p>
    <w:p w14:paraId="500FF2CE"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No, as long as your property was permitted under the Planning Act to be used for non-residential purpose, you will have to claim the actual expenses.</w:t>
      </w:r>
    </w:p>
    <w:p w14:paraId="0EE2BBDB"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rPr>
      </w:pPr>
      <w:r w:rsidRPr="00086B3C">
        <w:rPr>
          <w:rFonts w:asciiTheme="minorBidi" w:hAnsiTheme="minorBidi"/>
        </w:rPr>
        <w:fldChar w:fldCharType="begin"/>
      </w:r>
      <w:r w:rsidRPr="00086B3C">
        <w:rPr>
          <w:rFonts w:asciiTheme="minorBidi" w:hAnsiTheme="minorBidi"/>
        </w:rPr>
        <w:instrText>HYPERLINK "https://www.iras.gov.sg/taxes/individual-income-tax/basics-of-individual-income-tax/what-is-taxable-what-is-not/income-from-property-rented-out" \l "i-noticed-that-iras-has-auto-computed-and-pre-filled-the-deemed-rental-expenses-based-on-15--of-the-gross-rent-of-my-residential-property--can-i-claim-both-the-deemed-rental-expenses-at-15--of-the-gross-rent-and-the-actual-rental-expenses-incurred-for-my-residential-property-"</w:instrText>
      </w:r>
      <w:r w:rsidRPr="00086B3C">
        <w:rPr>
          <w:rFonts w:asciiTheme="minorBidi" w:hAnsiTheme="minorBidi"/>
        </w:rPr>
      </w:r>
      <w:r w:rsidRPr="00086B3C">
        <w:rPr>
          <w:rFonts w:asciiTheme="minorBidi" w:hAnsiTheme="minorBidi"/>
        </w:rPr>
        <w:fldChar w:fldCharType="separate"/>
      </w:r>
    </w:p>
    <w:p w14:paraId="2B4D6D11"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b/>
          <w:bCs/>
        </w:rPr>
      </w:pPr>
      <w:r w:rsidRPr="00086B3C">
        <w:rPr>
          <w:rStyle w:val="Hyperlink"/>
          <w:rFonts w:asciiTheme="minorBidi" w:hAnsiTheme="minorBidi"/>
          <w:b/>
          <w:bCs/>
        </w:rPr>
        <w:t>I noticed that IRAS has auto-computed and pre-filled the deemed rental expenses based on 15% of the gross rent of my residential property. Can I claim both the deemed rental expenses at 15% of the gross rent and the actual rental expenses incurred for my residential property?</w:t>
      </w:r>
    </w:p>
    <w:p w14:paraId="545DFAF8"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fldChar w:fldCharType="end"/>
      </w:r>
    </w:p>
    <w:p w14:paraId="3471D51C"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No, you will have to either:</w:t>
      </w:r>
    </w:p>
    <w:p w14:paraId="0E0964EC" w14:textId="77777777" w:rsidR="00086B3C" w:rsidRPr="00086B3C" w:rsidRDefault="00086B3C">
      <w:pPr>
        <w:numPr>
          <w:ilvl w:val="0"/>
          <w:numId w:val="46"/>
        </w:numPr>
        <w:pBdr>
          <w:bottom w:val="single" w:sz="6" w:space="1" w:color="auto"/>
        </w:pBdr>
        <w:spacing w:line="360" w:lineRule="auto"/>
        <w:rPr>
          <w:rFonts w:asciiTheme="minorBidi" w:hAnsiTheme="minorBidi"/>
        </w:rPr>
      </w:pPr>
      <w:r w:rsidRPr="00086B3C">
        <w:rPr>
          <w:rFonts w:asciiTheme="minorBidi" w:hAnsiTheme="minorBidi"/>
        </w:rPr>
        <w:t>Select ‘Actual Allowable Expenses’ and claim the actual expenses; or</w:t>
      </w:r>
    </w:p>
    <w:p w14:paraId="19716BBB" w14:textId="77777777" w:rsidR="00086B3C" w:rsidRPr="00086B3C" w:rsidRDefault="00086B3C">
      <w:pPr>
        <w:numPr>
          <w:ilvl w:val="0"/>
          <w:numId w:val="46"/>
        </w:numPr>
        <w:pBdr>
          <w:bottom w:val="single" w:sz="6" w:space="1" w:color="auto"/>
        </w:pBdr>
        <w:spacing w:line="360" w:lineRule="auto"/>
        <w:rPr>
          <w:rFonts w:asciiTheme="minorBidi" w:hAnsiTheme="minorBidi"/>
        </w:rPr>
      </w:pPr>
      <w:r w:rsidRPr="00086B3C">
        <w:rPr>
          <w:rFonts w:asciiTheme="minorBidi" w:hAnsiTheme="minorBidi"/>
        </w:rPr>
        <w:t>Claim the deemed rental expenses and mortgage interest.</w:t>
      </w:r>
    </w:p>
    <w:p w14:paraId="06E84521" w14:textId="53291708" w:rsidR="00814F62" w:rsidRPr="006F0D9C" w:rsidRDefault="00814F62" w:rsidP="006F0D9C">
      <w:pPr>
        <w:pBdr>
          <w:bottom w:val="single" w:sz="6" w:space="1" w:color="auto"/>
        </w:pBdr>
        <w:spacing w:line="360" w:lineRule="auto"/>
        <w:ind w:left="426" w:hanging="6"/>
        <w:rPr>
          <w:rFonts w:asciiTheme="minorBidi" w:hAnsiTheme="minorBidi"/>
        </w:rPr>
      </w:pPr>
    </w:p>
    <w:p w14:paraId="149687E4" w14:textId="77777777" w:rsidR="008E3330" w:rsidRPr="006F0D9C" w:rsidRDefault="008E3330" w:rsidP="00563FF8">
      <w:pPr>
        <w:spacing w:line="360" w:lineRule="auto"/>
        <w:rPr>
          <w:rFonts w:asciiTheme="minorBidi" w:hAnsiTheme="minorBidi"/>
        </w:rPr>
      </w:pPr>
    </w:p>
    <w:p w14:paraId="1093CC43" w14:textId="70EC5D9B" w:rsidR="00E004AD" w:rsidRPr="00563FF8" w:rsidRDefault="00E004AD">
      <w:pPr>
        <w:pStyle w:val="ListParagraph"/>
        <w:numPr>
          <w:ilvl w:val="0"/>
          <w:numId w:val="34"/>
        </w:numPr>
        <w:spacing w:line="360" w:lineRule="auto"/>
        <w:rPr>
          <w:rFonts w:asciiTheme="minorBidi" w:hAnsiTheme="minorBidi"/>
          <w:b/>
          <w:bCs/>
        </w:rPr>
      </w:pPr>
      <w:r w:rsidRPr="00563FF8">
        <w:rPr>
          <w:rFonts w:asciiTheme="minorBidi" w:hAnsiTheme="minorBidi"/>
          <w:b/>
          <w:bCs/>
        </w:rPr>
        <w:t>CPF Withdrawals</w:t>
      </w:r>
    </w:p>
    <w:p w14:paraId="6461B380" w14:textId="77777777" w:rsidR="00F2050A" w:rsidRPr="006F0D9C" w:rsidRDefault="00F2050A" w:rsidP="006F0D9C">
      <w:pPr>
        <w:spacing w:line="360" w:lineRule="auto"/>
        <w:ind w:left="426" w:hanging="6"/>
        <w:rPr>
          <w:rFonts w:asciiTheme="minorBidi" w:hAnsiTheme="minorBidi"/>
        </w:rPr>
      </w:pPr>
      <w:r w:rsidRPr="006F0D9C">
        <w:rPr>
          <w:rFonts w:asciiTheme="minorBidi" w:hAnsiTheme="minorBidi"/>
        </w:rPr>
        <w:t>No, CPF withdrawals are completely tax-free. [</w:t>
      </w:r>
      <w:hyperlink r:id="rId59" w:history="1">
        <w:r w:rsidRPr="006F0D9C">
          <w:rPr>
            <w:rStyle w:val="Hyperlink"/>
            <w:rFonts w:asciiTheme="minorBidi" w:hAnsiTheme="minorBidi"/>
          </w:rPr>
          <w:t>1</w:t>
        </w:r>
      </w:hyperlink>
      <w:r w:rsidRPr="006F0D9C">
        <w:rPr>
          <w:rFonts w:asciiTheme="minorBidi" w:hAnsiTheme="minorBidi"/>
        </w:rPr>
        <w:t>]</w:t>
      </w:r>
    </w:p>
    <w:p w14:paraId="133020E0" w14:textId="77777777" w:rsidR="00F2050A" w:rsidRPr="006F0D9C" w:rsidRDefault="00F2050A" w:rsidP="006F0D9C">
      <w:pPr>
        <w:spacing w:line="360" w:lineRule="auto"/>
        <w:ind w:left="426" w:hanging="6"/>
        <w:rPr>
          <w:rFonts w:asciiTheme="minorBidi" w:hAnsiTheme="minorBidi"/>
        </w:rPr>
      </w:pPr>
      <w:r w:rsidRPr="006F0D9C">
        <w:rPr>
          <w:rFonts w:asciiTheme="minorBidi" w:hAnsiTheme="minorBidi"/>
        </w:rPr>
        <w:t>Any cash lump sum you withdraw after age 55 or any monthly payouts you receive under CPF LIFE are 100% tax-exempt. You do not need to report or declare these withdrawals on your annual tax return to the Inland Revenue Authority of Singapore (IRAS). [</w:t>
      </w:r>
      <w:hyperlink r:id="rId60" w:history="1">
        <w:r w:rsidRPr="006F0D9C">
          <w:rPr>
            <w:rStyle w:val="Hyperlink"/>
            <w:rFonts w:asciiTheme="minorBidi" w:hAnsiTheme="minorBidi"/>
          </w:rPr>
          <w:t>1</w:t>
        </w:r>
      </w:hyperlink>
      <w:r w:rsidRPr="006F0D9C">
        <w:rPr>
          <w:rFonts w:asciiTheme="minorBidi" w:hAnsiTheme="minorBidi"/>
        </w:rPr>
        <w:t xml:space="preserve">, </w:t>
      </w:r>
      <w:hyperlink r:id="rId61" w:history="1">
        <w:r w:rsidRPr="006F0D9C">
          <w:rPr>
            <w:rStyle w:val="Hyperlink"/>
            <w:rFonts w:asciiTheme="minorBidi" w:hAnsiTheme="minorBidi"/>
          </w:rPr>
          <w:t>2</w:t>
        </w:r>
      </w:hyperlink>
      <w:r w:rsidRPr="006F0D9C">
        <w:rPr>
          <w:rFonts w:asciiTheme="minorBidi" w:hAnsiTheme="minorBidi"/>
        </w:rPr>
        <w:t xml:space="preserve">, </w:t>
      </w:r>
      <w:hyperlink r:id="rId62" w:history="1">
        <w:r w:rsidRPr="006F0D9C">
          <w:rPr>
            <w:rStyle w:val="Hyperlink"/>
            <w:rFonts w:asciiTheme="minorBidi" w:hAnsiTheme="minorBidi"/>
          </w:rPr>
          <w:t>3</w:t>
        </w:r>
      </w:hyperlink>
      <w:r w:rsidRPr="006F0D9C">
        <w:rPr>
          <w:rFonts w:asciiTheme="minorBidi" w:hAnsiTheme="minorBidi"/>
        </w:rPr>
        <w:t xml:space="preserve">, </w:t>
      </w:r>
      <w:hyperlink r:id="rId63" w:history="1">
        <w:r w:rsidRPr="006F0D9C">
          <w:rPr>
            <w:rStyle w:val="Hyperlink"/>
            <w:rFonts w:asciiTheme="minorBidi" w:hAnsiTheme="minorBidi"/>
          </w:rPr>
          <w:t>4</w:t>
        </w:r>
      </w:hyperlink>
      <w:r w:rsidRPr="006F0D9C">
        <w:rPr>
          <w:rFonts w:asciiTheme="minorBidi" w:hAnsiTheme="minorBidi"/>
        </w:rPr>
        <w:t>]</w:t>
      </w:r>
    </w:p>
    <w:p w14:paraId="3869F004" w14:textId="77777777" w:rsidR="00F2050A" w:rsidRPr="006F0D9C" w:rsidRDefault="00F2050A" w:rsidP="006F0D9C">
      <w:pPr>
        <w:spacing w:line="360" w:lineRule="auto"/>
        <w:ind w:left="426" w:hanging="6"/>
        <w:rPr>
          <w:rFonts w:asciiTheme="minorBidi" w:hAnsiTheme="minorBidi"/>
        </w:rPr>
      </w:pPr>
      <w:r w:rsidRPr="006F0D9C">
        <w:rPr>
          <w:rFonts w:asciiTheme="minorBidi" w:hAnsiTheme="minorBidi"/>
        </w:rPr>
        <w:t>Essential Rules to Know</w:t>
      </w:r>
    </w:p>
    <w:p w14:paraId="53299D99" w14:textId="77777777" w:rsidR="00F2050A" w:rsidRPr="006F0D9C" w:rsidRDefault="00F2050A">
      <w:pPr>
        <w:numPr>
          <w:ilvl w:val="0"/>
          <w:numId w:val="27"/>
        </w:numPr>
        <w:spacing w:line="360" w:lineRule="auto"/>
        <w:ind w:left="426" w:hanging="6"/>
        <w:rPr>
          <w:rFonts w:asciiTheme="minorBidi" w:hAnsiTheme="minorBidi"/>
        </w:rPr>
      </w:pPr>
      <w:r w:rsidRPr="006F0D9C">
        <w:rPr>
          <w:rFonts w:asciiTheme="minorBidi" w:hAnsiTheme="minorBidi"/>
        </w:rPr>
        <w:t>No income bracket impact: CPF payouts will never push you into a higher personal income tax bracket. [</w:t>
      </w:r>
      <w:hyperlink r:id="rId64" w:history="1">
        <w:r w:rsidRPr="006F0D9C">
          <w:rPr>
            <w:rStyle w:val="Hyperlink"/>
            <w:rFonts w:asciiTheme="minorBidi" w:hAnsiTheme="minorBidi"/>
          </w:rPr>
          <w:t>1</w:t>
        </w:r>
      </w:hyperlink>
      <w:r w:rsidRPr="006F0D9C">
        <w:rPr>
          <w:rFonts w:asciiTheme="minorBidi" w:hAnsiTheme="minorBidi"/>
        </w:rPr>
        <w:t>]</w:t>
      </w:r>
    </w:p>
    <w:p w14:paraId="7E8FCFBE" w14:textId="77777777" w:rsidR="00F2050A" w:rsidRPr="006F0D9C" w:rsidRDefault="00F2050A">
      <w:pPr>
        <w:numPr>
          <w:ilvl w:val="0"/>
          <w:numId w:val="27"/>
        </w:numPr>
        <w:spacing w:line="360" w:lineRule="auto"/>
        <w:ind w:left="426" w:hanging="6"/>
        <w:rPr>
          <w:rFonts w:asciiTheme="minorBidi" w:hAnsiTheme="minorBidi"/>
        </w:rPr>
      </w:pPr>
      <w:r w:rsidRPr="006F0D9C">
        <w:rPr>
          <w:rFonts w:asciiTheme="minorBidi" w:hAnsiTheme="minorBidi"/>
        </w:rPr>
        <w:t>Applies to all accounts: The tax-free status covers withdrawals from your Ordinary Account (OA), Special Account (SA), Retirement Account (RA), and Medisave Account (MA). [</w:t>
      </w:r>
      <w:hyperlink r:id="rId65" w:history="1">
        <w:r w:rsidRPr="006F0D9C">
          <w:rPr>
            <w:rStyle w:val="Hyperlink"/>
            <w:rFonts w:asciiTheme="minorBidi" w:hAnsiTheme="minorBidi"/>
          </w:rPr>
          <w:t>1</w:t>
        </w:r>
      </w:hyperlink>
      <w:r w:rsidRPr="006F0D9C">
        <w:rPr>
          <w:rFonts w:asciiTheme="minorBidi" w:hAnsiTheme="minorBidi"/>
        </w:rPr>
        <w:t xml:space="preserve">, </w:t>
      </w:r>
      <w:hyperlink r:id="rId66" w:history="1">
        <w:r w:rsidRPr="006F0D9C">
          <w:rPr>
            <w:rStyle w:val="Hyperlink"/>
            <w:rFonts w:asciiTheme="minorBidi" w:hAnsiTheme="minorBidi"/>
          </w:rPr>
          <w:t>2</w:t>
        </w:r>
      </w:hyperlink>
      <w:r w:rsidRPr="006F0D9C">
        <w:rPr>
          <w:rFonts w:asciiTheme="minorBidi" w:hAnsiTheme="minorBidi"/>
        </w:rPr>
        <w:t>]</w:t>
      </w:r>
    </w:p>
    <w:p w14:paraId="6E21B211" w14:textId="77777777" w:rsidR="00F2050A" w:rsidRPr="006F0D9C" w:rsidRDefault="00F2050A">
      <w:pPr>
        <w:numPr>
          <w:ilvl w:val="0"/>
          <w:numId w:val="27"/>
        </w:numPr>
        <w:spacing w:line="360" w:lineRule="auto"/>
        <w:ind w:left="426" w:hanging="6"/>
        <w:rPr>
          <w:rFonts w:asciiTheme="minorBidi" w:hAnsiTheme="minorBidi"/>
        </w:rPr>
      </w:pPr>
      <w:r w:rsidRPr="006F0D9C">
        <w:rPr>
          <w:rFonts w:asciiTheme="minorBidi" w:hAnsiTheme="minorBidi"/>
        </w:rPr>
        <w:t>Debt recovery exception: While the withdrawal is not taxable, if you have unpaid income or property taxes, IRAS can instruct the CPF Board to deduct that outstanding tax balance from your eligible withdrawal amount before the cash is transferred to your bank account. [</w:t>
      </w:r>
      <w:hyperlink r:id="rId67" w:history="1">
        <w:r w:rsidRPr="006F0D9C">
          <w:rPr>
            <w:rStyle w:val="Hyperlink"/>
            <w:rFonts w:asciiTheme="minorBidi" w:hAnsiTheme="minorBidi"/>
          </w:rPr>
          <w:t>1</w:t>
        </w:r>
      </w:hyperlink>
      <w:r w:rsidRPr="006F0D9C">
        <w:rPr>
          <w:rFonts w:asciiTheme="minorBidi" w:hAnsiTheme="minorBidi"/>
        </w:rPr>
        <w:t xml:space="preserve">, </w:t>
      </w:r>
      <w:hyperlink r:id="rId68" w:history="1">
        <w:r w:rsidRPr="006F0D9C">
          <w:rPr>
            <w:rStyle w:val="Hyperlink"/>
            <w:rFonts w:asciiTheme="minorBidi" w:hAnsiTheme="minorBidi"/>
          </w:rPr>
          <w:t>2</w:t>
        </w:r>
      </w:hyperlink>
      <w:r w:rsidRPr="006F0D9C">
        <w:rPr>
          <w:rFonts w:asciiTheme="minorBidi" w:hAnsiTheme="minorBidi"/>
        </w:rPr>
        <w:t>]</w:t>
      </w:r>
    </w:p>
    <w:p w14:paraId="1DB934BB" w14:textId="77777777" w:rsidR="00F2050A" w:rsidRPr="006F0D9C" w:rsidRDefault="00F2050A" w:rsidP="006F0D9C">
      <w:pPr>
        <w:spacing w:line="360" w:lineRule="auto"/>
        <w:ind w:left="426" w:hanging="6"/>
        <w:rPr>
          <w:rFonts w:asciiTheme="minorBidi" w:hAnsiTheme="minorBidi"/>
        </w:rPr>
      </w:pPr>
      <w:r w:rsidRPr="006F0D9C">
        <w:rPr>
          <w:rFonts w:asciiTheme="minorBidi" w:hAnsiTheme="minorBidi"/>
        </w:rPr>
        <w:t>Quick Comparison: CPF vs. SRS</w:t>
      </w:r>
    </w:p>
    <w:p w14:paraId="6528BBD4" w14:textId="77777777" w:rsidR="00F2050A" w:rsidRPr="006F0D9C" w:rsidRDefault="00F2050A" w:rsidP="006F0D9C">
      <w:pPr>
        <w:spacing w:line="360" w:lineRule="auto"/>
        <w:ind w:left="426" w:hanging="6"/>
        <w:rPr>
          <w:rFonts w:asciiTheme="minorBidi" w:hAnsiTheme="minorBidi"/>
        </w:rPr>
      </w:pPr>
      <w:r w:rsidRPr="006F0D9C">
        <w:rPr>
          <w:rFonts w:asciiTheme="minorBidi" w:hAnsiTheme="minorBidi"/>
        </w:rPr>
        <w:t>People often confuse CPF with the Supplementary Retirement Scheme (SRS), which has completely different tax rules: [</w:t>
      </w:r>
      <w:hyperlink r:id="rId69" w:history="1">
        <w:r w:rsidRPr="006F0D9C">
          <w:rPr>
            <w:rStyle w:val="Hyperlink"/>
            <w:rFonts w:asciiTheme="minorBidi" w:hAnsiTheme="minorBidi"/>
          </w:rPr>
          <w:t>1</w:t>
        </w:r>
      </w:hyperlink>
      <w:r w:rsidRPr="006F0D9C">
        <w:rPr>
          <w:rFonts w:asciiTheme="minorBidi" w:hAnsiTheme="minorBidi"/>
        </w:rPr>
        <w:t xml:space="preserve">, </w:t>
      </w:r>
      <w:hyperlink r:id="rId70" w:history="1">
        <w:r w:rsidRPr="006F0D9C">
          <w:rPr>
            <w:rStyle w:val="Hyperlink"/>
            <w:rFonts w:asciiTheme="minorBidi" w:hAnsiTheme="minorBidi"/>
          </w:rPr>
          <w:t>2</w:t>
        </w:r>
      </w:hyperlink>
      <w:r w:rsidRPr="006F0D9C">
        <w:rPr>
          <w:rFonts w:asciiTheme="minorBidi" w:hAnsiTheme="minorBidi"/>
        </w:rPr>
        <w:t xml:space="preserve">, </w:t>
      </w:r>
      <w:hyperlink r:id="rId71" w:history="1">
        <w:r w:rsidRPr="006F0D9C">
          <w:rPr>
            <w:rStyle w:val="Hyperlink"/>
            <w:rFonts w:asciiTheme="minorBidi" w:hAnsiTheme="minorBidi"/>
          </w:rPr>
          <w:t>3</w:t>
        </w:r>
      </w:hyperlink>
      <w:r w:rsidRPr="006F0D9C">
        <w:rPr>
          <w:rFonts w:asciiTheme="minorBidi" w:hAnsiTheme="minorBidi"/>
        </w:rPr>
        <w:t>]</w:t>
      </w:r>
    </w:p>
    <w:p w14:paraId="66BAA24F" w14:textId="77777777" w:rsidR="00F2050A" w:rsidRPr="006F0D9C" w:rsidRDefault="00F2050A">
      <w:pPr>
        <w:numPr>
          <w:ilvl w:val="0"/>
          <w:numId w:val="28"/>
        </w:numPr>
        <w:spacing w:line="360" w:lineRule="auto"/>
        <w:ind w:left="426" w:hanging="6"/>
        <w:rPr>
          <w:rFonts w:asciiTheme="minorBidi" w:hAnsiTheme="minorBidi"/>
        </w:rPr>
      </w:pPr>
      <w:r w:rsidRPr="006F0D9C">
        <w:rPr>
          <w:rFonts w:asciiTheme="minorBidi" w:hAnsiTheme="minorBidi"/>
        </w:rPr>
        <w:t>CPF Withdrawals: 100% tax-free.</w:t>
      </w:r>
    </w:p>
    <w:p w14:paraId="20F198ED" w14:textId="77777777" w:rsidR="00F2050A" w:rsidRPr="006F0D9C" w:rsidRDefault="00F2050A">
      <w:pPr>
        <w:numPr>
          <w:ilvl w:val="0"/>
          <w:numId w:val="28"/>
        </w:numPr>
        <w:spacing w:line="360" w:lineRule="auto"/>
        <w:ind w:left="426" w:hanging="6"/>
        <w:rPr>
          <w:rFonts w:asciiTheme="minorBidi" w:hAnsiTheme="minorBidi"/>
        </w:rPr>
      </w:pPr>
      <w:r w:rsidRPr="006F0D9C">
        <w:rPr>
          <w:rFonts w:asciiTheme="minorBidi" w:hAnsiTheme="minorBidi"/>
        </w:rPr>
        <w:t>SRS Withdrawals: Only 50% tax-free when withdrawn at the statutory retirement age; the other 50% is taxed as income. [</w:t>
      </w:r>
      <w:hyperlink r:id="rId72" w:history="1">
        <w:r w:rsidRPr="006F0D9C">
          <w:rPr>
            <w:rStyle w:val="Hyperlink"/>
            <w:rFonts w:asciiTheme="minorBidi" w:hAnsiTheme="minorBidi"/>
          </w:rPr>
          <w:t>1</w:t>
        </w:r>
      </w:hyperlink>
      <w:r w:rsidRPr="006F0D9C">
        <w:rPr>
          <w:rFonts w:asciiTheme="minorBidi" w:hAnsiTheme="minorBidi"/>
        </w:rPr>
        <w:t xml:space="preserve">, </w:t>
      </w:r>
      <w:hyperlink r:id="rId73" w:history="1">
        <w:r w:rsidRPr="006F0D9C">
          <w:rPr>
            <w:rStyle w:val="Hyperlink"/>
            <w:rFonts w:asciiTheme="minorBidi" w:hAnsiTheme="minorBidi"/>
          </w:rPr>
          <w:t>2</w:t>
        </w:r>
      </w:hyperlink>
      <w:r w:rsidRPr="006F0D9C">
        <w:rPr>
          <w:rFonts w:asciiTheme="minorBidi" w:hAnsiTheme="minorBidi"/>
        </w:rPr>
        <w:t xml:space="preserve">, </w:t>
      </w:r>
      <w:hyperlink r:id="rId74" w:history="1">
        <w:r w:rsidRPr="006F0D9C">
          <w:rPr>
            <w:rStyle w:val="Hyperlink"/>
            <w:rFonts w:asciiTheme="minorBidi" w:hAnsiTheme="minorBidi"/>
          </w:rPr>
          <w:t>3</w:t>
        </w:r>
      </w:hyperlink>
      <w:r w:rsidRPr="006F0D9C">
        <w:rPr>
          <w:rFonts w:asciiTheme="minorBidi" w:hAnsiTheme="minorBidi"/>
        </w:rPr>
        <w:t xml:space="preserve">, </w:t>
      </w:r>
      <w:hyperlink r:id="rId75" w:history="1">
        <w:r w:rsidRPr="006F0D9C">
          <w:rPr>
            <w:rStyle w:val="Hyperlink"/>
            <w:rFonts w:asciiTheme="minorBidi" w:hAnsiTheme="minorBidi"/>
          </w:rPr>
          <w:t>4</w:t>
        </w:r>
      </w:hyperlink>
      <w:r w:rsidRPr="006F0D9C">
        <w:rPr>
          <w:rFonts w:asciiTheme="minorBidi" w:hAnsiTheme="minorBidi"/>
        </w:rPr>
        <w:t>]</w:t>
      </w:r>
    </w:p>
    <w:p w14:paraId="6F8488F9" w14:textId="77777777" w:rsidR="00F2050A" w:rsidRPr="006F0D9C" w:rsidRDefault="00F2050A" w:rsidP="006F0D9C">
      <w:pPr>
        <w:spacing w:line="360" w:lineRule="auto"/>
        <w:ind w:left="426" w:hanging="6"/>
        <w:rPr>
          <w:rFonts w:asciiTheme="minorBidi" w:hAnsiTheme="minorBidi"/>
        </w:rPr>
      </w:pPr>
      <w:r w:rsidRPr="006F0D9C">
        <w:rPr>
          <w:rFonts w:asciiTheme="minorBidi" w:hAnsiTheme="minorBidi"/>
        </w:rPr>
        <w:t>To help you with your next steps, please let me know:</w:t>
      </w:r>
    </w:p>
    <w:p w14:paraId="4A87A03B" w14:textId="77777777" w:rsidR="00F2050A" w:rsidRPr="006F0D9C" w:rsidRDefault="00F2050A">
      <w:pPr>
        <w:numPr>
          <w:ilvl w:val="0"/>
          <w:numId w:val="29"/>
        </w:numPr>
        <w:spacing w:line="360" w:lineRule="auto"/>
        <w:ind w:left="426" w:hanging="6"/>
        <w:rPr>
          <w:rFonts w:asciiTheme="minorBidi" w:hAnsiTheme="minorBidi"/>
        </w:rPr>
      </w:pPr>
      <w:r w:rsidRPr="006F0D9C">
        <w:rPr>
          <w:rFonts w:asciiTheme="minorBidi" w:hAnsiTheme="minorBidi"/>
        </w:rPr>
        <w:t>Are you checking for a lump-sum withdrawal at age 55?</w:t>
      </w:r>
    </w:p>
    <w:p w14:paraId="501AE74D" w14:textId="77777777" w:rsidR="00F2050A" w:rsidRPr="006F0D9C" w:rsidRDefault="00F2050A">
      <w:pPr>
        <w:numPr>
          <w:ilvl w:val="0"/>
          <w:numId w:val="29"/>
        </w:numPr>
        <w:spacing w:line="360" w:lineRule="auto"/>
        <w:ind w:left="426" w:hanging="6"/>
        <w:rPr>
          <w:rFonts w:asciiTheme="minorBidi" w:hAnsiTheme="minorBidi"/>
        </w:rPr>
      </w:pPr>
      <w:r w:rsidRPr="006F0D9C">
        <w:rPr>
          <w:rFonts w:asciiTheme="minorBidi" w:hAnsiTheme="minorBidi"/>
        </w:rPr>
        <w:t>Are you planning for your monthly retirement payouts at age 65?</w:t>
      </w:r>
    </w:p>
    <w:p w14:paraId="33285615" w14:textId="77777777" w:rsidR="00F2050A" w:rsidRDefault="00F2050A">
      <w:pPr>
        <w:numPr>
          <w:ilvl w:val="0"/>
          <w:numId w:val="29"/>
        </w:numPr>
        <w:pBdr>
          <w:bottom w:val="single" w:sz="6" w:space="1" w:color="auto"/>
        </w:pBdr>
        <w:spacing w:line="360" w:lineRule="auto"/>
        <w:ind w:left="426" w:hanging="6"/>
        <w:rPr>
          <w:rFonts w:asciiTheme="minorBidi" w:hAnsiTheme="minorBidi"/>
        </w:rPr>
      </w:pPr>
      <w:r w:rsidRPr="006F0D9C">
        <w:rPr>
          <w:rFonts w:asciiTheme="minorBidi" w:hAnsiTheme="minorBidi"/>
        </w:rPr>
        <w:t>Do you need assistance checking your withdrawable balance on the CPF portal?</w:t>
      </w:r>
    </w:p>
    <w:p w14:paraId="3D9E84D7" w14:textId="77777777" w:rsidR="00563FF8" w:rsidRDefault="00563FF8" w:rsidP="00563FF8">
      <w:pPr>
        <w:spacing w:line="360" w:lineRule="auto"/>
        <w:ind w:left="426"/>
        <w:rPr>
          <w:rFonts w:asciiTheme="minorBidi" w:hAnsiTheme="minorBidi"/>
        </w:rPr>
      </w:pPr>
    </w:p>
    <w:p w14:paraId="73BEBD98" w14:textId="77777777" w:rsidR="00563FF8" w:rsidRPr="006F0D9C" w:rsidRDefault="00563FF8" w:rsidP="00563FF8">
      <w:pPr>
        <w:spacing w:line="360" w:lineRule="auto"/>
        <w:rPr>
          <w:rFonts w:asciiTheme="minorBidi" w:hAnsiTheme="minorBidi"/>
        </w:rPr>
      </w:pPr>
    </w:p>
    <w:p w14:paraId="5B737D77" w14:textId="2704561E" w:rsidR="00681B91" w:rsidRDefault="00681B91">
      <w:pPr>
        <w:pStyle w:val="ListParagraph"/>
        <w:numPr>
          <w:ilvl w:val="0"/>
          <w:numId w:val="34"/>
        </w:numPr>
        <w:spacing w:after="0" w:line="360" w:lineRule="auto"/>
        <w:rPr>
          <w:rFonts w:asciiTheme="minorBidi" w:eastAsia="Times New Roman" w:hAnsiTheme="minorBidi"/>
          <w:b/>
          <w:bCs/>
          <w:kern w:val="0"/>
          <w:lang w:eastAsia="en-SG"/>
          <w14:ligatures w14:val="none"/>
        </w:rPr>
      </w:pPr>
      <w:r w:rsidRPr="00563FF8">
        <w:rPr>
          <w:rFonts w:asciiTheme="minorBidi" w:eastAsia="Times New Roman" w:hAnsiTheme="minorBidi"/>
          <w:b/>
          <w:bCs/>
          <w:kern w:val="0"/>
          <w:lang w:eastAsia="en-SG"/>
          <w14:ligatures w14:val="none"/>
        </w:rPr>
        <w:t>Dividends</w:t>
      </w:r>
    </w:p>
    <w:p w14:paraId="150CC526" w14:textId="77777777" w:rsidR="00563FF8" w:rsidRPr="00563FF8" w:rsidRDefault="00563FF8" w:rsidP="00563FF8">
      <w:pPr>
        <w:pStyle w:val="ListParagraph"/>
        <w:spacing w:after="0" w:line="360" w:lineRule="auto"/>
        <w:ind w:left="780"/>
        <w:rPr>
          <w:rFonts w:asciiTheme="minorBidi" w:eastAsia="Times New Roman" w:hAnsiTheme="minorBidi"/>
          <w:b/>
          <w:bCs/>
          <w:kern w:val="0"/>
          <w:lang w:eastAsia="en-SG"/>
          <w14:ligatures w14:val="none"/>
        </w:rPr>
      </w:pPr>
    </w:p>
    <w:p w14:paraId="25F3F4B5" w14:textId="77777777" w:rsidR="00563FF8" w:rsidRPr="00563FF8" w:rsidRDefault="00563FF8" w:rsidP="00563FF8">
      <w:pPr>
        <w:pStyle w:val="ListParagraph"/>
        <w:spacing w:after="0" w:line="360" w:lineRule="auto"/>
        <w:ind w:left="780"/>
        <w:rPr>
          <w:rFonts w:asciiTheme="minorBidi" w:eastAsia="Times New Roman" w:hAnsiTheme="minorBidi"/>
          <w:kern w:val="0"/>
          <w:lang w:eastAsia="en-SG"/>
          <w14:ligatures w14:val="none"/>
        </w:rPr>
      </w:pPr>
      <w:r w:rsidRPr="00563FF8">
        <w:rPr>
          <w:rFonts w:asciiTheme="minorBidi" w:eastAsia="Times New Roman" w:hAnsiTheme="minorBidi"/>
          <w:b/>
          <w:bCs/>
          <w:kern w:val="0"/>
          <w:lang w:eastAsia="en-SG"/>
          <w14:ligatures w14:val="none"/>
        </w:rPr>
        <w:t>D</w:t>
      </w:r>
      <w:r w:rsidRPr="00563FF8">
        <w:rPr>
          <w:rFonts w:asciiTheme="minorBidi" w:eastAsia="Times New Roman" w:hAnsiTheme="minorBidi"/>
          <w:kern w:val="0"/>
          <w:lang w:eastAsia="en-SG"/>
          <w14:ligatures w14:val="none"/>
        </w:rPr>
        <w:t>ividends</w:t>
      </w:r>
    </w:p>
    <w:p w14:paraId="600759CC" w14:textId="77777777" w:rsidR="00563FF8" w:rsidRPr="00563FF8" w:rsidRDefault="00563FF8" w:rsidP="00563FF8">
      <w:pPr>
        <w:pStyle w:val="ListParagraph"/>
        <w:spacing w:after="0" w:line="360" w:lineRule="auto"/>
        <w:ind w:left="780"/>
        <w:rPr>
          <w:rFonts w:asciiTheme="minorBidi" w:eastAsia="Times New Roman" w:hAnsiTheme="minorBidi"/>
          <w:b/>
          <w:bCs/>
          <w:kern w:val="0"/>
          <w:lang w:eastAsia="en-SG"/>
          <w14:ligatures w14:val="none"/>
        </w:rPr>
      </w:pPr>
    </w:p>
    <w:p w14:paraId="048AF6E8" w14:textId="5E2598EB" w:rsidR="0096722F" w:rsidRPr="00563FF8" w:rsidRDefault="00F368E4" w:rsidP="006F0D9C">
      <w:pPr>
        <w:spacing w:after="0" w:line="360" w:lineRule="auto"/>
        <w:ind w:left="426" w:hanging="6"/>
        <w:rPr>
          <w:rFonts w:asciiTheme="minorBidi" w:eastAsia="Times New Roman" w:hAnsiTheme="minorBidi"/>
          <w:kern w:val="0"/>
          <w:lang w:eastAsia="en-SG"/>
          <w14:ligatures w14:val="none"/>
        </w:rPr>
      </w:pPr>
      <w:r w:rsidRPr="00563FF8">
        <w:rPr>
          <w:rFonts w:asciiTheme="minorBidi" w:eastAsia="Times New Roman" w:hAnsiTheme="minorBidi"/>
          <w:kern w:val="0"/>
          <w:lang w:eastAsia="en-SG"/>
          <w14:ligatures w14:val="none"/>
        </w:rPr>
        <w:t>https://www.iras.gov.sg/taxes/individual-income-tax/basics-of-individual-income-tax/what-is-taxable-what-is-not/dividends</w:t>
      </w:r>
    </w:p>
    <w:p w14:paraId="48D1AC50" w14:textId="77777777" w:rsidR="0096722F" w:rsidRPr="00563FF8" w:rsidRDefault="0096722F" w:rsidP="00563FF8">
      <w:pPr>
        <w:spacing w:after="0" w:line="360" w:lineRule="auto"/>
        <w:ind w:left="426"/>
        <w:rPr>
          <w:rFonts w:asciiTheme="minorBidi" w:eastAsia="Times New Roman" w:hAnsiTheme="minorBidi"/>
          <w:kern w:val="0"/>
          <w:lang w:eastAsia="en-SG"/>
          <w14:ligatures w14:val="none"/>
        </w:rPr>
      </w:pPr>
    </w:p>
    <w:p w14:paraId="15A94184" w14:textId="77777777" w:rsidR="0096722F" w:rsidRPr="00563FF8" w:rsidRDefault="0096722F" w:rsidP="006F0D9C">
      <w:pPr>
        <w:spacing w:after="0" w:line="360" w:lineRule="auto"/>
        <w:ind w:left="426" w:hanging="6"/>
        <w:rPr>
          <w:rFonts w:asciiTheme="minorBidi" w:eastAsia="Times New Roman" w:hAnsiTheme="minorBidi"/>
          <w:kern w:val="0"/>
          <w:lang w:eastAsia="en-SG"/>
          <w14:ligatures w14:val="none"/>
        </w:rPr>
      </w:pPr>
      <w:r w:rsidRPr="00563FF8">
        <w:rPr>
          <w:rFonts w:asciiTheme="minorBidi" w:eastAsia="Times New Roman" w:hAnsiTheme="minorBidi"/>
          <w:kern w:val="0"/>
          <w:lang w:eastAsia="en-SG"/>
          <w14:ligatures w14:val="none"/>
        </w:rPr>
        <w:t>Dividends are profits you receive from your shareholding in a company, which may be paid to you in cash or in kind. For example, a company may pay dividends to you in the form of company's shares. </w:t>
      </w:r>
    </w:p>
    <w:p w14:paraId="3A74E8FA" w14:textId="77777777" w:rsidR="0096722F" w:rsidRPr="00563FF8" w:rsidRDefault="0096722F" w:rsidP="00563FF8">
      <w:pPr>
        <w:spacing w:after="0" w:line="360" w:lineRule="auto"/>
        <w:rPr>
          <w:rFonts w:asciiTheme="minorBidi" w:eastAsia="Times New Roman" w:hAnsiTheme="minorBidi"/>
          <w:kern w:val="0"/>
          <w:lang w:eastAsia="en-SG"/>
          <w14:ligatures w14:val="none"/>
        </w:rPr>
      </w:pPr>
    </w:p>
    <w:p w14:paraId="321A8255" w14:textId="77777777" w:rsidR="0096722F" w:rsidRPr="00563FF8" w:rsidRDefault="0096722F" w:rsidP="006F0D9C">
      <w:pPr>
        <w:spacing w:after="0" w:line="360" w:lineRule="auto"/>
        <w:ind w:left="426" w:hanging="6"/>
        <w:rPr>
          <w:rFonts w:asciiTheme="minorBidi" w:eastAsia="Times New Roman" w:hAnsiTheme="minorBidi"/>
          <w:kern w:val="0"/>
          <w:lang w:eastAsia="en-SG"/>
          <w14:ligatures w14:val="none"/>
        </w:rPr>
      </w:pPr>
      <w:r w:rsidRPr="00563FF8">
        <w:rPr>
          <w:rFonts w:asciiTheme="minorBidi" w:eastAsia="Times New Roman" w:hAnsiTheme="minorBidi"/>
          <w:kern w:val="0"/>
          <w:lang w:eastAsia="en-SG"/>
          <w14:ligatures w14:val="none"/>
        </w:rPr>
        <w:t>Tax Treatment of dividends</w:t>
      </w:r>
    </w:p>
    <w:p w14:paraId="3E06C39B" w14:textId="77777777" w:rsidR="0096722F" w:rsidRPr="00563FF8" w:rsidRDefault="0096722F" w:rsidP="006F0D9C">
      <w:pPr>
        <w:spacing w:after="0" w:line="360" w:lineRule="auto"/>
        <w:ind w:left="426" w:hanging="6"/>
        <w:rPr>
          <w:rFonts w:asciiTheme="minorBidi" w:eastAsia="Times New Roman" w:hAnsiTheme="minorBidi"/>
          <w:kern w:val="0"/>
          <w:lang w:eastAsia="en-SG"/>
          <w14:ligatures w14:val="none"/>
        </w:rPr>
      </w:pPr>
      <w:r w:rsidRPr="00563FF8">
        <w:rPr>
          <w:rFonts w:asciiTheme="minorBidi" w:eastAsia="Times New Roman" w:hAnsiTheme="minorBidi"/>
          <w:kern w:val="0"/>
          <w:lang w:eastAsia="en-SG"/>
          <w14:ligatures w14:val="none"/>
        </w:rPr>
        <w:t>Generally, the following dividends are not taxable:</w:t>
      </w:r>
    </w:p>
    <w:p w14:paraId="248AEB26" w14:textId="77777777" w:rsidR="0096722F" w:rsidRPr="00563FF8" w:rsidRDefault="0096722F">
      <w:pPr>
        <w:numPr>
          <w:ilvl w:val="0"/>
          <w:numId w:val="30"/>
        </w:numPr>
        <w:spacing w:after="0" w:line="360" w:lineRule="auto"/>
        <w:ind w:left="426" w:hanging="6"/>
        <w:rPr>
          <w:rFonts w:asciiTheme="minorBidi" w:eastAsia="Times New Roman" w:hAnsiTheme="minorBidi"/>
          <w:kern w:val="0"/>
          <w:lang w:eastAsia="en-SG"/>
          <w14:ligatures w14:val="none"/>
        </w:rPr>
      </w:pPr>
      <w:r w:rsidRPr="00563FF8">
        <w:rPr>
          <w:rFonts w:asciiTheme="minorBidi" w:eastAsia="Times New Roman" w:hAnsiTheme="minorBidi"/>
          <w:kern w:val="0"/>
          <w:lang w:eastAsia="en-SG"/>
          <w14:ligatures w14:val="none"/>
        </w:rPr>
        <w:t>Dividends paid to shareholders by a Singapore resident company under the one-tier corporate tax system (as the tax paid by a company is final), except co-operatives. </w:t>
      </w:r>
    </w:p>
    <w:p w14:paraId="006BE27B" w14:textId="77777777" w:rsidR="0096722F" w:rsidRPr="00563FF8" w:rsidRDefault="0096722F" w:rsidP="006F0D9C">
      <w:pPr>
        <w:spacing w:after="0" w:line="360" w:lineRule="auto"/>
        <w:ind w:left="426" w:hanging="6"/>
        <w:rPr>
          <w:rFonts w:asciiTheme="minorBidi" w:eastAsia="Times New Roman" w:hAnsiTheme="minorBidi"/>
          <w:kern w:val="0"/>
          <w:lang w:eastAsia="en-SG"/>
          <w14:ligatures w14:val="none"/>
        </w:rPr>
      </w:pPr>
      <w:r w:rsidRPr="00563FF8">
        <w:rPr>
          <w:rFonts w:asciiTheme="minorBidi" w:eastAsia="Times New Roman" w:hAnsiTheme="minorBidi"/>
          <w:kern w:val="0"/>
          <w:lang w:eastAsia="en-SG"/>
          <w14:ligatures w14:val="none"/>
        </w:rPr>
        <w:t xml:space="preserve">Examples of co-operatives are MCCY Registry of Co-operative Societies, NTUC </w:t>
      </w:r>
      <w:proofErr w:type="spellStart"/>
      <w:r w:rsidRPr="00563FF8">
        <w:rPr>
          <w:rFonts w:asciiTheme="minorBidi" w:eastAsia="Times New Roman" w:hAnsiTheme="minorBidi"/>
          <w:kern w:val="0"/>
          <w:lang w:eastAsia="en-SG"/>
          <w14:ligatures w14:val="none"/>
        </w:rPr>
        <w:t>Fairprice</w:t>
      </w:r>
      <w:proofErr w:type="spellEnd"/>
      <w:r w:rsidRPr="00563FF8">
        <w:rPr>
          <w:rFonts w:asciiTheme="minorBidi" w:eastAsia="Times New Roman" w:hAnsiTheme="minorBidi"/>
          <w:kern w:val="0"/>
          <w:lang w:eastAsia="en-SG"/>
          <w14:ligatures w14:val="none"/>
        </w:rPr>
        <w:t xml:space="preserve"> Co-operative Ltd, NTUC Healthcare Co-operative Ltd and The Singapore Police Co-operative Society Ltd.</w:t>
      </w:r>
    </w:p>
    <w:p w14:paraId="45DC3BB6" w14:textId="77777777" w:rsidR="0096722F" w:rsidRPr="00563FF8" w:rsidRDefault="0096722F">
      <w:pPr>
        <w:numPr>
          <w:ilvl w:val="0"/>
          <w:numId w:val="30"/>
        </w:numPr>
        <w:spacing w:after="0" w:line="360" w:lineRule="auto"/>
        <w:ind w:left="426" w:hanging="6"/>
        <w:rPr>
          <w:rFonts w:asciiTheme="minorBidi" w:eastAsia="Times New Roman" w:hAnsiTheme="minorBidi"/>
          <w:kern w:val="0"/>
          <w:lang w:eastAsia="en-SG"/>
          <w14:ligatures w14:val="none"/>
        </w:rPr>
      </w:pPr>
      <w:r w:rsidRPr="00563FF8">
        <w:rPr>
          <w:rFonts w:asciiTheme="minorBidi" w:eastAsia="Times New Roman" w:hAnsiTheme="minorBidi"/>
          <w:kern w:val="0"/>
          <w:lang w:eastAsia="en-SG"/>
          <w14:ligatures w14:val="none"/>
        </w:rPr>
        <w:t>Foreign dividends received in Singapore by resident individuals, except those received through a partnership in Singapore. </w:t>
      </w:r>
    </w:p>
    <w:p w14:paraId="2CEB8358" w14:textId="77777777" w:rsidR="0096722F" w:rsidRPr="00563FF8" w:rsidRDefault="0096722F" w:rsidP="006F0D9C">
      <w:pPr>
        <w:spacing w:after="0" w:line="360" w:lineRule="auto"/>
        <w:ind w:left="426" w:hanging="6"/>
        <w:rPr>
          <w:rFonts w:asciiTheme="minorBidi" w:eastAsia="Times New Roman" w:hAnsiTheme="minorBidi"/>
          <w:kern w:val="0"/>
          <w:lang w:eastAsia="en-SG"/>
          <w14:ligatures w14:val="none"/>
        </w:rPr>
      </w:pPr>
      <w:r w:rsidRPr="00563FF8">
        <w:rPr>
          <w:rFonts w:asciiTheme="minorBidi" w:eastAsia="Times New Roman" w:hAnsiTheme="minorBidi"/>
          <w:kern w:val="0"/>
          <w:lang w:eastAsia="en-SG"/>
          <w14:ligatures w14:val="none"/>
        </w:rPr>
        <w:t>Note: Foreign-sourced dividends received by individuals through a partnership in Singapore may qualify for tax exemption if certain conditions are met. Please refer to </w:t>
      </w:r>
      <w:hyperlink r:id="rId76" w:tooltip="Tax Exemption for Foreign-Sourced Income" w:history="1">
        <w:r w:rsidRPr="00563FF8">
          <w:rPr>
            <w:rStyle w:val="Hyperlink"/>
            <w:rFonts w:asciiTheme="minorBidi" w:eastAsia="Times New Roman" w:hAnsiTheme="minorBidi"/>
            <w:kern w:val="0"/>
            <w:lang w:eastAsia="en-SG"/>
            <w14:ligatures w14:val="none"/>
          </w:rPr>
          <w:t>Tax Exemption for Foreign-Sourced Income</w:t>
        </w:r>
      </w:hyperlink>
      <w:r w:rsidRPr="00563FF8">
        <w:rPr>
          <w:rFonts w:asciiTheme="minorBidi" w:eastAsia="Times New Roman" w:hAnsiTheme="minorBidi"/>
          <w:kern w:val="0"/>
          <w:lang w:eastAsia="en-SG"/>
          <w14:ligatures w14:val="none"/>
        </w:rPr>
        <w:t> for more information.</w:t>
      </w:r>
    </w:p>
    <w:p w14:paraId="621A9E2F" w14:textId="77777777" w:rsidR="0096722F" w:rsidRPr="00563FF8" w:rsidRDefault="0096722F">
      <w:pPr>
        <w:numPr>
          <w:ilvl w:val="0"/>
          <w:numId w:val="30"/>
        </w:numPr>
        <w:spacing w:after="0" w:line="360" w:lineRule="auto"/>
        <w:ind w:left="426" w:hanging="6"/>
        <w:rPr>
          <w:rFonts w:asciiTheme="minorBidi" w:eastAsia="Times New Roman" w:hAnsiTheme="minorBidi"/>
          <w:kern w:val="0"/>
          <w:lang w:eastAsia="en-SG"/>
          <w14:ligatures w14:val="none"/>
        </w:rPr>
      </w:pPr>
      <w:r w:rsidRPr="00563FF8">
        <w:rPr>
          <w:rFonts w:asciiTheme="minorBidi" w:eastAsia="Times New Roman" w:hAnsiTheme="minorBidi"/>
          <w:kern w:val="0"/>
          <w:lang w:eastAsia="en-SG"/>
          <w14:ligatures w14:val="none"/>
        </w:rPr>
        <w:t>Income distribution from Real Estate Investment Trusts (REITs), except those derived by individuals through a partnership in Singapore or from the carrying on of a trade, business, or profession in REITs.</w:t>
      </w:r>
    </w:p>
    <w:p w14:paraId="32335B66" w14:textId="77777777" w:rsidR="0096722F" w:rsidRPr="00563FF8" w:rsidRDefault="0096722F" w:rsidP="006F0D9C">
      <w:pPr>
        <w:spacing w:after="0" w:line="360" w:lineRule="auto"/>
        <w:ind w:left="426" w:hanging="6"/>
        <w:rPr>
          <w:rStyle w:val="Hyperlink"/>
          <w:rFonts w:asciiTheme="minorBidi" w:eastAsia="Times New Roman" w:hAnsiTheme="minorBidi"/>
          <w:kern w:val="0"/>
          <w:lang w:eastAsia="en-SG"/>
          <w14:ligatures w14:val="none"/>
        </w:rPr>
      </w:pPr>
      <w:r w:rsidRPr="00563FF8">
        <w:rPr>
          <w:rFonts w:asciiTheme="minorBidi" w:eastAsia="Times New Roman" w:hAnsiTheme="minorBidi"/>
          <w:kern w:val="0"/>
          <w:lang w:eastAsia="en-SG"/>
          <w14:ligatures w14:val="none"/>
        </w:rPr>
        <w:fldChar w:fldCharType="begin"/>
      </w:r>
      <w:r w:rsidRPr="00563FF8">
        <w:rPr>
          <w:rFonts w:asciiTheme="minorBidi" w:eastAsia="Times New Roman" w:hAnsiTheme="minorBidi"/>
          <w:kern w:val="0"/>
          <w:lang w:eastAsia="en-SG"/>
          <w14:ligatures w14:val="none"/>
        </w:rPr>
        <w:instrText>HYPERLINK "https://www.iras.gov.sg/taxes/individual-income-tax/basics-of-individual-income-tax/what-is-taxable-what-is-not/dividends" \l "examples-of-non-taxable-dividends"</w:instrText>
      </w:r>
      <w:r w:rsidRPr="00563FF8">
        <w:rPr>
          <w:rFonts w:asciiTheme="minorBidi" w:eastAsia="Times New Roman" w:hAnsiTheme="minorBidi"/>
          <w:kern w:val="0"/>
          <w:lang w:eastAsia="en-SG"/>
          <w14:ligatures w14:val="none"/>
        </w:rPr>
      </w:r>
      <w:r w:rsidRPr="00563FF8">
        <w:rPr>
          <w:rFonts w:asciiTheme="minorBidi" w:eastAsia="Times New Roman" w:hAnsiTheme="minorBidi"/>
          <w:kern w:val="0"/>
          <w:lang w:eastAsia="en-SG"/>
          <w14:ligatures w14:val="none"/>
        </w:rPr>
        <w:fldChar w:fldCharType="separate"/>
      </w:r>
    </w:p>
    <w:p w14:paraId="7746283A" w14:textId="77777777" w:rsidR="0096722F" w:rsidRPr="00563FF8" w:rsidRDefault="0096722F" w:rsidP="006F0D9C">
      <w:pPr>
        <w:spacing w:after="0" w:line="360" w:lineRule="auto"/>
        <w:ind w:left="426" w:hanging="6"/>
        <w:rPr>
          <w:rStyle w:val="Hyperlink"/>
          <w:rFonts w:asciiTheme="minorBidi" w:eastAsia="Times New Roman" w:hAnsiTheme="minorBidi"/>
          <w:kern w:val="0"/>
          <w:lang w:eastAsia="en-SG"/>
          <w14:ligatures w14:val="none"/>
        </w:rPr>
      </w:pPr>
      <w:r w:rsidRPr="00563FF8">
        <w:rPr>
          <w:rStyle w:val="Hyperlink"/>
          <w:rFonts w:asciiTheme="minorBidi" w:eastAsia="Times New Roman" w:hAnsiTheme="minorBidi"/>
          <w:kern w:val="0"/>
          <w:lang w:eastAsia="en-SG"/>
          <w14:ligatures w14:val="none"/>
        </w:rPr>
        <w:t>Examples of non-taxable dividends</w:t>
      </w:r>
    </w:p>
    <w:p w14:paraId="5982208C" w14:textId="77777777" w:rsidR="0096722F" w:rsidRPr="00563FF8" w:rsidRDefault="0096722F" w:rsidP="006F0D9C">
      <w:pPr>
        <w:spacing w:after="0" w:line="360" w:lineRule="auto"/>
        <w:ind w:left="426" w:hanging="6"/>
        <w:rPr>
          <w:rFonts w:asciiTheme="minorBidi" w:eastAsia="Times New Roman" w:hAnsiTheme="minorBidi"/>
          <w:kern w:val="0"/>
          <w:lang w:eastAsia="en-SG"/>
          <w14:ligatures w14:val="none"/>
        </w:rPr>
      </w:pPr>
      <w:r w:rsidRPr="00563FF8">
        <w:rPr>
          <w:rFonts w:asciiTheme="minorBidi" w:eastAsia="Times New Roman" w:hAnsiTheme="minorBidi"/>
          <w:kern w:val="0"/>
          <w:lang w:eastAsia="en-SG"/>
          <w14:ligatures w14:val="none"/>
        </w:rPr>
        <w:fldChar w:fldCharType="end"/>
      </w:r>
    </w:p>
    <w:p w14:paraId="70276EDA" w14:textId="77777777" w:rsidR="0096722F" w:rsidRPr="00563FF8" w:rsidRDefault="0096722F" w:rsidP="006F0D9C">
      <w:pPr>
        <w:spacing w:after="0" w:line="360" w:lineRule="auto"/>
        <w:ind w:left="426" w:hanging="6"/>
        <w:rPr>
          <w:rFonts w:asciiTheme="minorBidi" w:eastAsia="Times New Roman" w:hAnsiTheme="minorBidi"/>
          <w:kern w:val="0"/>
          <w:lang w:eastAsia="en-SG"/>
          <w14:ligatures w14:val="none"/>
        </w:rPr>
      </w:pPr>
      <w:r w:rsidRPr="00563FF8">
        <w:rPr>
          <w:rFonts w:asciiTheme="minorBidi" w:eastAsia="Times New Roman" w:hAnsiTheme="minorBidi"/>
          <w:kern w:val="0"/>
          <w:lang w:eastAsia="en-SG"/>
          <w14:ligatures w14:val="none"/>
        </w:rPr>
        <w:t>Reporting dividends</w:t>
      </w:r>
    </w:p>
    <w:p w14:paraId="33D492CA" w14:textId="77777777" w:rsidR="0096722F" w:rsidRPr="00563FF8" w:rsidRDefault="0096722F" w:rsidP="006F0D9C">
      <w:pPr>
        <w:spacing w:after="0" w:line="360" w:lineRule="auto"/>
        <w:ind w:left="426" w:hanging="6"/>
        <w:rPr>
          <w:rFonts w:asciiTheme="minorBidi" w:eastAsia="Times New Roman" w:hAnsiTheme="minorBidi"/>
          <w:kern w:val="0"/>
          <w:lang w:eastAsia="en-SG"/>
          <w14:ligatures w14:val="none"/>
        </w:rPr>
      </w:pPr>
      <w:r w:rsidRPr="00563FF8">
        <w:rPr>
          <w:rFonts w:asciiTheme="minorBidi" w:eastAsia="Times New Roman" w:hAnsiTheme="minorBidi"/>
          <w:kern w:val="0"/>
          <w:lang w:eastAsia="en-SG"/>
          <w14:ligatures w14:val="none"/>
        </w:rPr>
        <w:t>Dividends are reported as income in the year they are declared payable to shareholders.</w:t>
      </w:r>
    </w:p>
    <w:p w14:paraId="7D1010F1" w14:textId="77777777" w:rsidR="0096722F" w:rsidRPr="00563FF8" w:rsidRDefault="0096722F" w:rsidP="006F0D9C">
      <w:pPr>
        <w:spacing w:after="0" w:line="360" w:lineRule="auto"/>
        <w:ind w:left="426" w:hanging="6"/>
        <w:rPr>
          <w:rFonts w:asciiTheme="minorBidi" w:eastAsia="Times New Roman" w:hAnsiTheme="minorBidi"/>
          <w:kern w:val="0"/>
          <w:lang w:eastAsia="en-SG"/>
          <w14:ligatures w14:val="none"/>
        </w:rPr>
      </w:pPr>
      <w:r w:rsidRPr="00563FF8">
        <w:rPr>
          <w:rFonts w:asciiTheme="minorBidi" w:eastAsia="Times New Roman" w:hAnsiTheme="minorBidi"/>
          <w:kern w:val="0"/>
          <w:lang w:eastAsia="en-SG"/>
          <w14:ligatures w14:val="none"/>
        </w:rPr>
        <w:t>You need to declare the taxable dividends in the Income Tax Return under the 'Other Income' section, unless the company indicates in the dividend voucher that they will furnish the dividend information to IRAS.</w:t>
      </w:r>
    </w:p>
    <w:p w14:paraId="7F553845" w14:textId="77777777" w:rsidR="0096722F" w:rsidRDefault="0096722F" w:rsidP="006F0D9C">
      <w:pPr>
        <w:pBdr>
          <w:bottom w:val="single" w:sz="6" w:space="1" w:color="auto"/>
        </w:pBdr>
        <w:spacing w:after="0" w:line="360" w:lineRule="auto"/>
        <w:ind w:left="426" w:hanging="6"/>
        <w:rPr>
          <w:rFonts w:asciiTheme="minorBidi" w:eastAsia="Times New Roman" w:hAnsiTheme="minorBidi"/>
          <w:kern w:val="0"/>
          <w:lang w:eastAsia="en-SG"/>
          <w14:ligatures w14:val="none"/>
        </w:rPr>
      </w:pPr>
    </w:p>
    <w:p w14:paraId="243D8858" w14:textId="77777777" w:rsidR="00563FF8" w:rsidRPr="00563FF8" w:rsidRDefault="00563FF8" w:rsidP="006F0D9C">
      <w:pPr>
        <w:spacing w:after="0" w:line="360" w:lineRule="auto"/>
        <w:ind w:left="426" w:hanging="6"/>
        <w:rPr>
          <w:rFonts w:asciiTheme="minorBidi" w:eastAsia="Times New Roman" w:hAnsiTheme="minorBidi"/>
          <w:kern w:val="0"/>
          <w:lang w:eastAsia="en-SG"/>
          <w14:ligatures w14:val="none"/>
        </w:rPr>
      </w:pPr>
    </w:p>
    <w:p w14:paraId="7453229D" w14:textId="77777777" w:rsidR="00681B91" w:rsidRPr="00563FF8" w:rsidRDefault="00681B91" w:rsidP="006F0D9C">
      <w:pPr>
        <w:spacing w:after="0" w:line="360" w:lineRule="auto"/>
        <w:ind w:left="426" w:hanging="6"/>
        <w:rPr>
          <w:rFonts w:asciiTheme="minorBidi" w:eastAsia="Times New Roman" w:hAnsiTheme="minorBidi"/>
          <w:b/>
          <w:bCs/>
          <w:kern w:val="0"/>
          <w:lang w:eastAsia="en-SG"/>
          <w14:ligatures w14:val="none"/>
        </w:rPr>
      </w:pPr>
    </w:p>
    <w:p w14:paraId="78A12999" w14:textId="79EEDEC9" w:rsidR="00681B91" w:rsidRPr="00563FF8" w:rsidRDefault="00681B91">
      <w:pPr>
        <w:pStyle w:val="ListParagraph"/>
        <w:numPr>
          <w:ilvl w:val="0"/>
          <w:numId w:val="29"/>
        </w:numPr>
        <w:spacing w:after="0" w:line="360" w:lineRule="auto"/>
        <w:ind w:left="426" w:hanging="6"/>
        <w:rPr>
          <w:rFonts w:asciiTheme="minorBidi" w:eastAsia="Times New Roman" w:hAnsiTheme="minorBidi"/>
          <w:b/>
          <w:bCs/>
          <w:kern w:val="0"/>
          <w:lang w:eastAsia="en-SG"/>
          <w14:ligatures w14:val="none"/>
        </w:rPr>
      </w:pPr>
      <w:r w:rsidRPr="00563FF8">
        <w:rPr>
          <w:rFonts w:asciiTheme="minorBidi" w:eastAsia="Times New Roman" w:hAnsiTheme="minorBidi"/>
          <w:b/>
          <w:bCs/>
          <w:kern w:val="0"/>
          <w:lang w:eastAsia="en-SG"/>
          <w14:ligatures w14:val="none"/>
        </w:rPr>
        <w:t xml:space="preserve"> Gambling Winnings</w:t>
      </w:r>
    </w:p>
    <w:p w14:paraId="00DF04B9" w14:textId="3F4644D5" w:rsidR="00537910" w:rsidRPr="00563FF8" w:rsidRDefault="00537910" w:rsidP="006F0D9C">
      <w:pPr>
        <w:pStyle w:val="ListParagraph"/>
        <w:spacing w:after="0" w:line="360" w:lineRule="auto"/>
        <w:ind w:left="426" w:hanging="6"/>
        <w:rPr>
          <w:rFonts w:asciiTheme="minorBidi" w:eastAsia="Times New Roman" w:hAnsiTheme="minorBidi"/>
          <w:kern w:val="0"/>
          <w:lang w:eastAsia="en-SG"/>
          <w14:ligatures w14:val="none"/>
        </w:rPr>
      </w:pPr>
      <w:r w:rsidRPr="00563FF8">
        <w:rPr>
          <w:rFonts w:asciiTheme="minorBidi" w:eastAsia="Times New Roman" w:hAnsiTheme="minorBidi"/>
          <w:kern w:val="0"/>
          <w:lang w:eastAsia="en-SG"/>
          <w14:ligatures w14:val="none"/>
        </w:rPr>
        <w:t>https://www.iras.gov.sg/taxes/individual-income-tax/basics-of-individual-income-tax/what-is-taxable-what-is-not/winnings-(toto-4d-)</w:t>
      </w:r>
    </w:p>
    <w:p w14:paraId="260E9928" w14:textId="77777777" w:rsidR="00563FF8" w:rsidRDefault="00563FF8" w:rsidP="006F0D9C">
      <w:pPr>
        <w:spacing w:after="0" w:line="360" w:lineRule="auto"/>
        <w:ind w:left="426" w:hanging="6"/>
        <w:rPr>
          <w:rFonts w:asciiTheme="minorBidi" w:eastAsia="Times New Roman" w:hAnsiTheme="minorBidi"/>
          <w:kern w:val="0"/>
          <w:lang w:eastAsia="en-SG"/>
          <w14:ligatures w14:val="none"/>
        </w:rPr>
      </w:pPr>
    </w:p>
    <w:p w14:paraId="408350E8" w14:textId="67A452EF" w:rsidR="00537910" w:rsidRPr="00563FF8" w:rsidRDefault="00537910" w:rsidP="006F0D9C">
      <w:pPr>
        <w:spacing w:after="0" w:line="360" w:lineRule="auto"/>
        <w:ind w:left="426" w:hanging="6"/>
        <w:rPr>
          <w:rFonts w:asciiTheme="minorBidi" w:eastAsia="Times New Roman" w:hAnsiTheme="minorBidi"/>
          <w:kern w:val="0"/>
          <w:lang w:eastAsia="en-SG"/>
          <w14:ligatures w14:val="none"/>
        </w:rPr>
      </w:pPr>
      <w:r w:rsidRPr="00563FF8">
        <w:rPr>
          <w:rFonts w:asciiTheme="minorBidi" w:eastAsia="Times New Roman" w:hAnsiTheme="minorBidi"/>
          <w:kern w:val="0"/>
          <w:lang w:eastAsia="en-SG"/>
          <w14:ligatures w14:val="none"/>
        </w:rPr>
        <w:lastRenderedPageBreak/>
        <w:t>Winnings (Toto, 4D...)</w:t>
      </w:r>
    </w:p>
    <w:p w14:paraId="6DEBFA2D" w14:textId="48F50AC6" w:rsidR="00537910" w:rsidRPr="00563FF8" w:rsidRDefault="00537910" w:rsidP="00563FF8">
      <w:pPr>
        <w:spacing w:after="0" w:line="360" w:lineRule="auto"/>
        <w:rPr>
          <w:rFonts w:asciiTheme="minorBidi" w:eastAsia="Times New Roman" w:hAnsiTheme="minorBidi"/>
          <w:kern w:val="0"/>
          <w:lang w:eastAsia="en-SG"/>
          <w14:ligatures w14:val="none"/>
        </w:rPr>
      </w:pPr>
    </w:p>
    <w:p w14:paraId="10E98B4F" w14:textId="77777777" w:rsidR="00537910" w:rsidRPr="00563FF8" w:rsidRDefault="00537910" w:rsidP="006F0D9C">
      <w:pPr>
        <w:spacing w:after="0" w:line="360" w:lineRule="auto"/>
        <w:ind w:left="426" w:hanging="6"/>
        <w:rPr>
          <w:rFonts w:asciiTheme="minorBidi" w:eastAsia="Times New Roman" w:hAnsiTheme="minorBidi"/>
          <w:kern w:val="0"/>
          <w:lang w:eastAsia="en-SG"/>
          <w14:ligatures w14:val="none"/>
        </w:rPr>
      </w:pPr>
      <w:r w:rsidRPr="00563FF8">
        <w:rPr>
          <w:rFonts w:asciiTheme="minorBidi" w:eastAsia="Times New Roman" w:hAnsiTheme="minorBidi"/>
          <w:kern w:val="0"/>
          <w:lang w:eastAsia="en-SG"/>
          <w14:ligatures w14:val="none"/>
        </w:rPr>
        <w:t>Winnings refer to money received from betting or lottery such as 4D, Toto, football, Singapore Sweep, horse racing, fruit machine (jackpot) and casino winnings, etc. in Singapore.</w:t>
      </w:r>
    </w:p>
    <w:p w14:paraId="06288FF2" w14:textId="147D9C06" w:rsidR="00F368E4" w:rsidRDefault="00F368E4" w:rsidP="006F0D9C">
      <w:pPr>
        <w:pBdr>
          <w:bottom w:val="single" w:sz="6" w:space="1" w:color="auto"/>
        </w:pBdr>
        <w:spacing w:after="0" w:line="360" w:lineRule="auto"/>
        <w:ind w:left="426" w:hanging="6"/>
        <w:rPr>
          <w:rFonts w:asciiTheme="minorBidi" w:eastAsia="Times New Roman" w:hAnsiTheme="minorBidi"/>
          <w:kern w:val="0"/>
          <w:lang w:eastAsia="en-SG"/>
          <w14:ligatures w14:val="none"/>
        </w:rPr>
      </w:pPr>
    </w:p>
    <w:p w14:paraId="7947679A" w14:textId="77777777" w:rsidR="00563FF8" w:rsidRPr="00563FF8" w:rsidRDefault="00563FF8" w:rsidP="006F0D9C">
      <w:pPr>
        <w:spacing w:after="0" w:line="360" w:lineRule="auto"/>
        <w:ind w:left="426" w:hanging="6"/>
        <w:rPr>
          <w:rFonts w:asciiTheme="minorBidi" w:eastAsia="Times New Roman" w:hAnsiTheme="minorBidi"/>
          <w:kern w:val="0"/>
          <w:lang w:eastAsia="en-SG"/>
          <w14:ligatures w14:val="none"/>
        </w:rPr>
      </w:pPr>
    </w:p>
    <w:p w14:paraId="54CB67FB" w14:textId="512E6710" w:rsidR="000646C9" w:rsidRPr="00563FF8" w:rsidRDefault="00681B91">
      <w:pPr>
        <w:pStyle w:val="ListParagraph"/>
        <w:numPr>
          <w:ilvl w:val="0"/>
          <w:numId w:val="34"/>
        </w:numPr>
        <w:spacing w:line="360" w:lineRule="auto"/>
        <w:rPr>
          <w:rFonts w:asciiTheme="minorBidi" w:hAnsiTheme="minorBidi"/>
        </w:rPr>
      </w:pPr>
      <w:r w:rsidRPr="00563FF8">
        <w:rPr>
          <w:rFonts w:asciiTheme="minorBidi" w:eastAsia="Times New Roman" w:hAnsiTheme="minorBidi"/>
          <w:kern w:val="0"/>
          <w:lang w:eastAsia="en-SG"/>
          <w14:ligatures w14:val="none"/>
        </w:rPr>
        <w:t>Inheritance</w:t>
      </w:r>
      <w:r w:rsidR="00DF0FC3">
        <w:rPr>
          <w:rFonts w:asciiTheme="minorBidi" w:eastAsia="Times New Roman" w:hAnsiTheme="minorBidi"/>
          <w:kern w:val="0"/>
          <w:lang w:eastAsia="en-SG"/>
          <w14:ligatures w14:val="none"/>
        </w:rPr>
        <w:t xml:space="preserve"> / Estate Duty</w:t>
      </w:r>
    </w:p>
    <w:p w14:paraId="04B6D975" w14:textId="55792996" w:rsidR="000646C9" w:rsidRPr="00DF0FC3" w:rsidRDefault="000646C9" w:rsidP="00DF0FC3">
      <w:pPr>
        <w:spacing w:line="360" w:lineRule="auto"/>
        <w:rPr>
          <w:rFonts w:asciiTheme="minorBidi" w:hAnsiTheme="minorBidi"/>
          <w:b/>
          <w:bCs/>
        </w:rPr>
      </w:pPr>
      <w:r w:rsidRPr="00DF0FC3">
        <w:rPr>
          <w:rFonts w:asciiTheme="minorBidi" w:hAnsiTheme="minorBidi"/>
          <w:b/>
          <w:bCs/>
        </w:rPr>
        <w:t>Estate Duty</w:t>
      </w:r>
      <w:r w:rsidR="00DF0FC3">
        <w:rPr>
          <w:rFonts w:asciiTheme="minorBidi" w:hAnsiTheme="minorBidi"/>
          <w:b/>
          <w:bCs/>
        </w:rPr>
        <w:t xml:space="preserve"> or Inheritance</w:t>
      </w:r>
      <w:r w:rsidR="00F10B4B">
        <w:rPr>
          <w:rFonts w:asciiTheme="minorBidi" w:hAnsiTheme="minorBidi"/>
          <w:b/>
          <w:bCs/>
        </w:rPr>
        <w:t xml:space="preserve"> </w:t>
      </w:r>
    </w:p>
    <w:p w14:paraId="130DC35F" w14:textId="568BB6DA" w:rsidR="000646C9" w:rsidRPr="00563FF8" w:rsidRDefault="000646C9" w:rsidP="006F0D9C">
      <w:pPr>
        <w:pStyle w:val="ListParagraph"/>
        <w:spacing w:line="360" w:lineRule="auto"/>
        <w:ind w:left="426" w:hanging="6"/>
        <w:rPr>
          <w:rFonts w:asciiTheme="minorBidi" w:hAnsiTheme="minorBidi"/>
        </w:rPr>
      </w:pPr>
      <w:r w:rsidRPr="00563FF8">
        <w:rPr>
          <w:rFonts w:asciiTheme="minorBidi" w:hAnsiTheme="minorBidi"/>
        </w:rPr>
        <w:t>https://www.iras.gov.sg/taxes/other-taxes/estate-duty/estate-duty</w:t>
      </w:r>
    </w:p>
    <w:p w14:paraId="0D729F4E" w14:textId="77777777" w:rsidR="000646C9" w:rsidRPr="00563FF8" w:rsidRDefault="000646C9" w:rsidP="003D4467">
      <w:pPr>
        <w:pStyle w:val="ListParagraph"/>
        <w:spacing w:line="360" w:lineRule="auto"/>
        <w:ind w:left="426"/>
        <w:rPr>
          <w:rFonts w:asciiTheme="minorBidi" w:hAnsiTheme="minorBidi"/>
        </w:rPr>
      </w:pPr>
    </w:p>
    <w:p w14:paraId="4B56A751" w14:textId="350236A0" w:rsidR="000646C9" w:rsidRPr="00563FF8" w:rsidRDefault="000646C9" w:rsidP="006F0D9C">
      <w:pPr>
        <w:pStyle w:val="ListParagraph"/>
        <w:spacing w:line="360" w:lineRule="auto"/>
        <w:ind w:left="426" w:hanging="6"/>
        <w:rPr>
          <w:rFonts w:asciiTheme="minorBidi" w:hAnsiTheme="minorBidi"/>
        </w:rPr>
      </w:pPr>
      <w:r w:rsidRPr="00563FF8">
        <w:rPr>
          <w:rFonts w:asciiTheme="minorBidi" w:hAnsiTheme="minorBidi"/>
        </w:rPr>
        <w:t>Estate Duty</w:t>
      </w:r>
      <w:r w:rsidR="00F10B4B">
        <w:rPr>
          <w:rFonts w:asciiTheme="minorBidi" w:hAnsiTheme="minorBidi"/>
        </w:rPr>
        <w:t xml:space="preserve"> from inheritance of late person</w:t>
      </w:r>
      <w:r w:rsidRPr="00563FF8">
        <w:rPr>
          <w:rFonts w:asciiTheme="minorBidi" w:hAnsiTheme="minorBidi"/>
        </w:rPr>
        <w:t xml:space="preserve"> has been removed for deaths on and after 15 February 2008.</w:t>
      </w:r>
    </w:p>
    <w:p w14:paraId="565DB048" w14:textId="45003CD0" w:rsidR="000646C9" w:rsidRPr="00563FF8" w:rsidRDefault="000646C9" w:rsidP="006F0D9C">
      <w:pPr>
        <w:pStyle w:val="ListParagraph"/>
        <w:spacing w:line="360" w:lineRule="auto"/>
        <w:ind w:left="426" w:hanging="6"/>
        <w:rPr>
          <w:rFonts w:asciiTheme="minorBidi" w:hAnsiTheme="minorBidi"/>
        </w:rPr>
      </w:pPr>
      <w:r w:rsidRPr="00563FF8">
        <w:rPr>
          <w:rFonts w:asciiTheme="minorBidi" w:hAnsiTheme="minorBidi"/>
        </w:rPr>
        <w:t>Common Assets Subject to Estate Duty</w:t>
      </w:r>
    </w:p>
    <w:p w14:paraId="21380EB3" w14:textId="77777777" w:rsidR="000646C9" w:rsidRPr="00563FF8" w:rsidRDefault="000646C9" w:rsidP="006F0D9C">
      <w:pPr>
        <w:pStyle w:val="ListParagraph"/>
        <w:spacing w:line="360" w:lineRule="auto"/>
        <w:ind w:left="426" w:hanging="6"/>
        <w:rPr>
          <w:rFonts w:asciiTheme="minorBidi" w:hAnsiTheme="minorBidi"/>
        </w:rPr>
      </w:pPr>
      <w:r w:rsidRPr="00563FF8">
        <w:rPr>
          <w:rFonts w:asciiTheme="minorBidi" w:hAnsiTheme="minorBidi"/>
        </w:rPr>
        <w:t>What is Estate Duty</w:t>
      </w:r>
    </w:p>
    <w:p w14:paraId="7E98A318" w14:textId="77777777" w:rsidR="000646C9" w:rsidRPr="00563FF8" w:rsidRDefault="000646C9" w:rsidP="006F0D9C">
      <w:pPr>
        <w:pStyle w:val="ListParagraph"/>
        <w:spacing w:line="360" w:lineRule="auto"/>
        <w:ind w:left="426" w:hanging="6"/>
        <w:rPr>
          <w:rFonts w:asciiTheme="minorBidi" w:hAnsiTheme="minorBidi"/>
        </w:rPr>
      </w:pPr>
      <w:r w:rsidRPr="00563FF8">
        <w:rPr>
          <w:rFonts w:asciiTheme="minorBidi" w:hAnsiTheme="minorBidi"/>
        </w:rPr>
        <w:t>Estate Duty has been removed for deaths on and after 15 Feb 2008.</w:t>
      </w:r>
    </w:p>
    <w:p w14:paraId="40B5C728" w14:textId="77777777" w:rsidR="000646C9" w:rsidRPr="00563FF8" w:rsidRDefault="000646C9" w:rsidP="006F0D9C">
      <w:pPr>
        <w:pStyle w:val="ListParagraph"/>
        <w:spacing w:line="360" w:lineRule="auto"/>
        <w:ind w:left="426" w:hanging="6"/>
        <w:rPr>
          <w:rFonts w:asciiTheme="minorBidi" w:hAnsiTheme="minorBidi"/>
        </w:rPr>
      </w:pPr>
      <w:r w:rsidRPr="00563FF8">
        <w:rPr>
          <w:rFonts w:asciiTheme="minorBidi" w:hAnsiTheme="minorBidi"/>
        </w:rPr>
        <w:t>Estate duty is a tax on the total market value of a person's assets (cash and non-cash) at the date of his or her death. It does not matter if the person has a will or not, the assets are still subject to estate duty.</w:t>
      </w:r>
    </w:p>
    <w:p w14:paraId="18A611B1" w14:textId="77777777" w:rsidR="000646C9" w:rsidRPr="00563FF8" w:rsidRDefault="000646C9" w:rsidP="006F0D9C">
      <w:pPr>
        <w:pStyle w:val="ListParagraph"/>
        <w:spacing w:line="360" w:lineRule="auto"/>
        <w:ind w:left="426" w:hanging="6"/>
        <w:rPr>
          <w:rFonts w:asciiTheme="minorBidi" w:hAnsiTheme="minorBidi"/>
        </w:rPr>
      </w:pPr>
      <w:r w:rsidRPr="00563FF8">
        <w:rPr>
          <w:rFonts w:asciiTheme="minorBidi" w:hAnsiTheme="minorBidi"/>
        </w:rPr>
        <w:t>The deceased person's assets, as a whole, are called an estate. For the majority of estates, there is no estate duty payable as various </w:t>
      </w:r>
      <w:hyperlink r:id="rId77" w:anchor="Exemptions" w:tooltip="exemptions" w:history="1">
        <w:r w:rsidRPr="00563FF8">
          <w:rPr>
            <w:rStyle w:val="Hyperlink"/>
            <w:rFonts w:asciiTheme="minorBidi" w:hAnsiTheme="minorBidi"/>
          </w:rPr>
          <w:t>exemptions</w:t>
        </w:r>
      </w:hyperlink>
      <w:r w:rsidRPr="00563FF8">
        <w:rPr>
          <w:rFonts w:asciiTheme="minorBidi" w:hAnsiTheme="minorBidi"/>
        </w:rPr>
        <w:t> are provided.</w:t>
      </w:r>
    </w:p>
    <w:p w14:paraId="360163B5" w14:textId="77777777" w:rsidR="000646C9" w:rsidRPr="00563FF8" w:rsidRDefault="000646C9" w:rsidP="006F0D9C">
      <w:pPr>
        <w:pStyle w:val="ListParagraph"/>
        <w:spacing w:line="360" w:lineRule="auto"/>
        <w:ind w:left="426" w:hanging="6"/>
        <w:rPr>
          <w:rFonts w:asciiTheme="minorBidi" w:hAnsiTheme="minorBidi"/>
        </w:rPr>
      </w:pPr>
      <w:r w:rsidRPr="00563FF8">
        <w:rPr>
          <w:rFonts w:asciiTheme="minorBidi" w:hAnsiTheme="minorBidi"/>
        </w:rPr>
        <w:t>A person's estate includes:</w:t>
      </w:r>
    </w:p>
    <w:p w14:paraId="6E5AD744" w14:textId="77777777" w:rsidR="000646C9" w:rsidRPr="00563FF8" w:rsidRDefault="000646C9">
      <w:pPr>
        <w:pStyle w:val="ListParagraph"/>
        <w:numPr>
          <w:ilvl w:val="0"/>
          <w:numId w:val="31"/>
        </w:numPr>
        <w:spacing w:line="360" w:lineRule="auto"/>
        <w:ind w:left="426" w:hanging="6"/>
        <w:rPr>
          <w:rFonts w:asciiTheme="minorBidi" w:hAnsiTheme="minorBidi"/>
        </w:rPr>
      </w:pPr>
      <w:r w:rsidRPr="00563FF8">
        <w:rPr>
          <w:rFonts w:asciiTheme="minorBidi" w:hAnsiTheme="minorBidi"/>
        </w:rPr>
        <w:t>Everything owned in his or her sole name</w:t>
      </w:r>
    </w:p>
    <w:p w14:paraId="2E01349B" w14:textId="77777777" w:rsidR="000646C9" w:rsidRPr="00563FF8" w:rsidRDefault="000646C9">
      <w:pPr>
        <w:pStyle w:val="ListParagraph"/>
        <w:numPr>
          <w:ilvl w:val="0"/>
          <w:numId w:val="31"/>
        </w:numPr>
        <w:spacing w:line="360" w:lineRule="auto"/>
        <w:ind w:left="426" w:hanging="6"/>
        <w:rPr>
          <w:rFonts w:asciiTheme="minorBidi" w:hAnsiTheme="minorBidi"/>
        </w:rPr>
      </w:pPr>
      <w:r w:rsidRPr="00563FF8">
        <w:rPr>
          <w:rFonts w:asciiTheme="minorBidi" w:hAnsiTheme="minorBidi"/>
        </w:rPr>
        <w:t>The deceased person's share of assets owned jointly with others</w:t>
      </w:r>
    </w:p>
    <w:p w14:paraId="7F4BDD2B" w14:textId="77777777" w:rsidR="000646C9" w:rsidRPr="00563FF8" w:rsidRDefault="000646C9">
      <w:pPr>
        <w:pStyle w:val="ListParagraph"/>
        <w:numPr>
          <w:ilvl w:val="0"/>
          <w:numId w:val="31"/>
        </w:numPr>
        <w:spacing w:line="360" w:lineRule="auto"/>
        <w:ind w:left="426" w:hanging="6"/>
        <w:rPr>
          <w:rFonts w:asciiTheme="minorBidi" w:hAnsiTheme="minorBidi"/>
        </w:rPr>
      </w:pPr>
      <w:r w:rsidRPr="00563FF8">
        <w:rPr>
          <w:rFonts w:asciiTheme="minorBidi" w:hAnsiTheme="minorBidi"/>
        </w:rPr>
        <w:t>Gifts made within five years before his or her date of death</w:t>
      </w:r>
    </w:p>
    <w:p w14:paraId="1C70CA09" w14:textId="77777777" w:rsidR="000646C9" w:rsidRPr="00563FF8" w:rsidRDefault="000646C9">
      <w:pPr>
        <w:pStyle w:val="ListParagraph"/>
        <w:numPr>
          <w:ilvl w:val="0"/>
          <w:numId w:val="31"/>
        </w:numPr>
        <w:spacing w:line="360" w:lineRule="auto"/>
        <w:ind w:left="426" w:hanging="6"/>
        <w:rPr>
          <w:rFonts w:asciiTheme="minorBidi" w:hAnsiTheme="minorBidi"/>
        </w:rPr>
      </w:pPr>
      <w:r w:rsidRPr="00563FF8">
        <w:rPr>
          <w:rFonts w:asciiTheme="minorBidi" w:hAnsiTheme="minorBidi"/>
        </w:rPr>
        <w:t>Gifts made anytime from which he or she retains some benefits (e.g. collecting the monthly rental income from a house even though the house was given to someone else 10 years ago)</w:t>
      </w:r>
    </w:p>
    <w:p w14:paraId="2E038839" w14:textId="77777777" w:rsidR="000646C9" w:rsidRPr="00563FF8" w:rsidRDefault="000646C9">
      <w:pPr>
        <w:pStyle w:val="ListParagraph"/>
        <w:numPr>
          <w:ilvl w:val="0"/>
          <w:numId w:val="31"/>
        </w:numPr>
        <w:spacing w:line="360" w:lineRule="auto"/>
        <w:ind w:left="426" w:hanging="6"/>
        <w:rPr>
          <w:rFonts w:asciiTheme="minorBidi" w:hAnsiTheme="minorBidi"/>
        </w:rPr>
      </w:pPr>
      <w:r w:rsidRPr="00563FF8">
        <w:rPr>
          <w:rFonts w:asciiTheme="minorBidi" w:hAnsiTheme="minorBidi"/>
        </w:rPr>
        <w:t>Assets held in trust from which he or she receives some personal benefit (e.g. bank accounts held in trust for children who are still minors).</w:t>
      </w:r>
    </w:p>
    <w:p w14:paraId="588DBB16" w14:textId="77777777" w:rsidR="000646C9" w:rsidRPr="00563FF8" w:rsidRDefault="000646C9" w:rsidP="006F0D9C">
      <w:pPr>
        <w:pStyle w:val="ListParagraph"/>
        <w:spacing w:line="360" w:lineRule="auto"/>
        <w:ind w:left="426" w:hanging="6"/>
        <w:rPr>
          <w:rFonts w:asciiTheme="minorBidi" w:hAnsiTheme="minorBidi"/>
        </w:rPr>
      </w:pPr>
      <w:r w:rsidRPr="00563FF8">
        <w:rPr>
          <w:rFonts w:asciiTheme="minorBidi" w:hAnsiTheme="minorBidi"/>
        </w:rPr>
        <w:t>Common Assets Subject to Estate Duty</w:t>
      </w:r>
    </w:p>
    <w:p w14:paraId="504F26AA" w14:textId="77777777" w:rsidR="000646C9" w:rsidRPr="00563FF8" w:rsidRDefault="000646C9">
      <w:pPr>
        <w:pStyle w:val="ListParagraph"/>
        <w:numPr>
          <w:ilvl w:val="0"/>
          <w:numId w:val="32"/>
        </w:numPr>
        <w:spacing w:line="360" w:lineRule="auto"/>
        <w:ind w:left="426" w:hanging="6"/>
        <w:rPr>
          <w:rFonts w:asciiTheme="minorBidi" w:hAnsiTheme="minorBidi"/>
        </w:rPr>
      </w:pPr>
      <w:r w:rsidRPr="00563FF8">
        <w:rPr>
          <w:rFonts w:asciiTheme="minorBidi" w:hAnsiTheme="minorBidi"/>
        </w:rPr>
        <w:t>Immovable Property</w:t>
      </w:r>
    </w:p>
    <w:p w14:paraId="078B2246" w14:textId="77777777" w:rsidR="000646C9" w:rsidRPr="00563FF8" w:rsidRDefault="000646C9" w:rsidP="006F0D9C">
      <w:pPr>
        <w:pStyle w:val="ListParagraph"/>
        <w:spacing w:line="360" w:lineRule="auto"/>
        <w:ind w:left="426" w:hanging="6"/>
        <w:rPr>
          <w:rFonts w:asciiTheme="minorBidi" w:hAnsiTheme="minorBidi"/>
        </w:rPr>
      </w:pPr>
      <w:r w:rsidRPr="00563FF8">
        <w:rPr>
          <w:rFonts w:asciiTheme="minorBidi" w:hAnsiTheme="minorBidi"/>
        </w:rPr>
        <w:t>The market value of immovable properties in Singapore as at the date of death is subject to Estate Duty if they are held:</w:t>
      </w:r>
    </w:p>
    <w:p w14:paraId="7FAE9B16" w14:textId="77777777" w:rsidR="000646C9" w:rsidRPr="00563FF8" w:rsidRDefault="000646C9">
      <w:pPr>
        <w:pStyle w:val="ListParagraph"/>
        <w:numPr>
          <w:ilvl w:val="1"/>
          <w:numId w:val="32"/>
        </w:numPr>
        <w:spacing w:line="360" w:lineRule="auto"/>
        <w:ind w:left="426" w:hanging="6"/>
        <w:rPr>
          <w:rFonts w:asciiTheme="minorBidi" w:hAnsiTheme="minorBidi"/>
        </w:rPr>
      </w:pPr>
      <w:r w:rsidRPr="00563FF8">
        <w:rPr>
          <w:rFonts w:asciiTheme="minorBidi" w:hAnsiTheme="minorBidi"/>
        </w:rPr>
        <w:t>Under joint tenancy</w:t>
      </w:r>
    </w:p>
    <w:p w14:paraId="68809C04" w14:textId="77777777" w:rsidR="000646C9" w:rsidRPr="00563FF8" w:rsidRDefault="000646C9">
      <w:pPr>
        <w:pStyle w:val="ListParagraph"/>
        <w:numPr>
          <w:ilvl w:val="1"/>
          <w:numId w:val="32"/>
        </w:numPr>
        <w:spacing w:line="360" w:lineRule="auto"/>
        <w:ind w:left="426" w:hanging="6"/>
        <w:rPr>
          <w:rFonts w:asciiTheme="minorBidi" w:hAnsiTheme="minorBidi"/>
        </w:rPr>
      </w:pPr>
      <w:r w:rsidRPr="00563FF8">
        <w:rPr>
          <w:rFonts w:asciiTheme="minorBidi" w:hAnsiTheme="minorBidi"/>
        </w:rPr>
        <w:t>Under Tenancy-in-common</w:t>
      </w:r>
    </w:p>
    <w:p w14:paraId="28EE3D91" w14:textId="77777777" w:rsidR="000646C9" w:rsidRPr="00563FF8" w:rsidRDefault="000646C9">
      <w:pPr>
        <w:pStyle w:val="ListParagraph"/>
        <w:numPr>
          <w:ilvl w:val="1"/>
          <w:numId w:val="32"/>
        </w:numPr>
        <w:spacing w:line="360" w:lineRule="auto"/>
        <w:ind w:left="426" w:hanging="6"/>
        <w:rPr>
          <w:rFonts w:asciiTheme="minorBidi" w:hAnsiTheme="minorBidi"/>
        </w:rPr>
      </w:pPr>
      <w:r w:rsidRPr="00563FF8">
        <w:rPr>
          <w:rFonts w:asciiTheme="minorBidi" w:hAnsiTheme="minorBidi"/>
        </w:rPr>
        <w:t>In the sole name of the deceased</w:t>
      </w:r>
    </w:p>
    <w:p w14:paraId="56BC9DAB" w14:textId="77777777" w:rsidR="000646C9" w:rsidRPr="00563FF8" w:rsidRDefault="000646C9" w:rsidP="006F0D9C">
      <w:pPr>
        <w:pStyle w:val="ListParagraph"/>
        <w:spacing w:line="360" w:lineRule="auto"/>
        <w:ind w:left="426" w:hanging="6"/>
        <w:rPr>
          <w:rFonts w:asciiTheme="minorBidi" w:hAnsiTheme="minorBidi"/>
        </w:rPr>
      </w:pPr>
      <w:r w:rsidRPr="00563FF8">
        <w:rPr>
          <w:rFonts w:asciiTheme="minorBidi" w:hAnsiTheme="minorBidi"/>
        </w:rPr>
        <w:t>Immovable properties outside Singapore are not subject to Estate Duty in Singapore.</w:t>
      </w:r>
    </w:p>
    <w:p w14:paraId="1CF99997" w14:textId="77777777" w:rsidR="000646C9" w:rsidRPr="00563FF8" w:rsidRDefault="000646C9">
      <w:pPr>
        <w:pStyle w:val="ListParagraph"/>
        <w:numPr>
          <w:ilvl w:val="0"/>
          <w:numId w:val="33"/>
        </w:numPr>
        <w:spacing w:line="360" w:lineRule="auto"/>
        <w:ind w:left="426" w:hanging="6"/>
        <w:rPr>
          <w:rFonts w:asciiTheme="minorBidi" w:hAnsiTheme="minorBidi"/>
        </w:rPr>
      </w:pPr>
      <w:r w:rsidRPr="00563FF8">
        <w:rPr>
          <w:rFonts w:asciiTheme="minorBidi" w:hAnsiTheme="minorBidi"/>
        </w:rPr>
        <w:t>Bank Accounts</w:t>
      </w:r>
    </w:p>
    <w:p w14:paraId="2E8601FC" w14:textId="77777777" w:rsidR="000646C9" w:rsidRPr="00563FF8" w:rsidRDefault="000646C9" w:rsidP="006F0D9C">
      <w:pPr>
        <w:pStyle w:val="ListParagraph"/>
        <w:spacing w:line="360" w:lineRule="auto"/>
        <w:ind w:left="426" w:hanging="6"/>
        <w:rPr>
          <w:rFonts w:asciiTheme="minorBidi" w:hAnsiTheme="minorBidi"/>
        </w:rPr>
      </w:pPr>
      <w:r w:rsidRPr="00563FF8">
        <w:rPr>
          <w:rFonts w:asciiTheme="minorBidi" w:hAnsiTheme="minorBidi"/>
        </w:rPr>
        <w:lastRenderedPageBreak/>
        <w:t>Balances as at the date of death in bank accounts are subject to Estate Duty if they are held:</w:t>
      </w:r>
    </w:p>
    <w:p w14:paraId="6606E900" w14:textId="77777777" w:rsidR="000646C9" w:rsidRPr="00563FF8" w:rsidRDefault="000646C9">
      <w:pPr>
        <w:pStyle w:val="ListParagraph"/>
        <w:numPr>
          <w:ilvl w:val="1"/>
          <w:numId w:val="33"/>
        </w:numPr>
        <w:spacing w:line="360" w:lineRule="auto"/>
        <w:ind w:left="426" w:hanging="6"/>
        <w:rPr>
          <w:rFonts w:asciiTheme="minorBidi" w:hAnsiTheme="minorBidi"/>
        </w:rPr>
      </w:pPr>
      <w:r w:rsidRPr="00563FF8">
        <w:rPr>
          <w:rFonts w:asciiTheme="minorBidi" w:hAnsiTheme="minorBidi"/>
        </w:rPr>
        <w:t>In deceased's own name; or</w:t>
      </w:r>
    </w:p>
    <w:p w14:paraId="322597A4" w14:textId="77777777" w:rsidR="000646C9" w:rsidRPr="00563FF8" w:rsidRDefault="000646C9">
      <w:pPr>
        <w:pStyle w:val="ListParagraph"/>
        <w:numPr>
          <w:ilvl w:val="1"/>
          <w:numId w:val="33"/>
        </w:numPr>
        <w:spacing w:line="360" w:lineRule="auto"/>
        <w:ind w:left="426" w:hanging="6"/>
        <w:rPr>
          <w:rFonts w:asciiTheme="minorBidi" w:hAnsiTheme="minorBidi"/>
        </w:rPr>
      </w:pPr>
      <w:r w:rsidRPr="00563FF8">
        <w:rPr>
          <w:rFonts w:asciiTheme="minorBidi" w:hAnsiTheme="minorBidi"/>
        </w:rPr>
        <w:t>In joint names; or</w:t>
      </w:r>
    </w:p>
    <w:p w14:paraId="673744F8" w14:textId="77777777" w:rsidR="000646C9" w:rsidRPr="00563FF8" w:rsidRDefault="000646C9">
      <w:pPr>
        <w:pStyle w:val="ListParagraph"/>
        <w:numPr>
          <w:ilvl w:val="1"/>
          <w:numId w:val="33"/>
        </w:numPr>
        <w:spacing w:line="360" w:lineRule="auto"/>
        <w:ind w:left="426" w:hanging="6"/>
        <w:rPr>
          <w:rFonts w:asciiTheme="minorBidi" w:hAnsiTheme="minorBidi"/>
        </w:rPr>
      </w:pPr>
      <w:r w:rsidRPr="00563FF8">
        <w:rPr>
          <w:rFonts w:asciiTheme="minorBidi" w:hAnsiTheme="minorBidi"/>
        </w:rPr>
        <w:t>By other persons in trust for the deceased.</w:t>
      </w:r>
    </w:p>
    <w:p w14:paraId="4E5DC87E" w14:textId="77777777" w:rsidR="000646C9" w:rsidRPr="00563FF8" w:rsidRDefault="000646C9">
      <w:pPr>
        <w:pStyle w:val="ListParagraph"/>
        <w:numPr>
          <w:ilvl w:val="0"/>
          <w:numId w:val="33"/>
        </w:numPr>
        <w:spacing w:line="360" w:lineRule="auto"/>
        <w:ind w:left="426" w:hanging="6"/>
        <w:rPr>
          <w:rFonts w:asciiTheme="minorBidi" w:hAnsiTheme="minorBidi"/>
        </w:rPr>
      </w:pPr>
      <w:r w:rsidRPr="00563FF8">
        <w:rPr>
          <w:rFonts w:asciiTheme="minorBidi" w:hAnsiTheme="minorBidi"/>
        </w:rPr>
        <w:t>Public Listed Shares</w:t>
      </w:r>
    </w:p>
    <w:p w14:paraId="7EE160E9" w14:textId="77777777" w:rsidR="000646C9" w:rsidRPr="00563FF8" w:rsidRDefault="000646C9" w:rsidP="006F0D9C">
      <w:pPr>
        <w:pStyle w:val="ListParagraph"/>
        <w:spacing w:line="360" w:lineRule="auto"/>
        <w:ind w:left="426" w:hanging="6"/>
        <w:rPr>
          <w:rFonts w:asciiTheme="minorBidi" w:hAnsiTheme="minorBidi"/>
        </w:rPr>
      </w:pPr>
      <w:r w:rsidRPr="00563FF8">
        <w:rPr>
          <w:rFonts w:asciiTheme="minorBidi" w:hAnsiTheme="minorBidi"/>
        </w:rPr>
        <w:t>The market value of the shares as at the date of death will be assessed to Estate Duty.</w:t>
      </w:r>
    </w:p>
    <w:p w14:paraId="274FD45D" w14:textId="77777777" w:rsidR="000646C9" w:rsidRPr="00563FF8" w:rsidRDefault="000646C9" w:rsidP="006F0D9C">
      <w:pPr>
        <w:pStyle w:val="ListParagraph"/>
        <w:spacing w:line="360" w:lineRule="auto"/>
        <w:ind w:left="426" w:hanging="6"/>
        <w:rPr>
          <w:rFonts w:asciiTheme="minorBidi" w:hAnsiTheme="minorBidi"/>
        </w:rPr>
      </w:pPr>
      <w:r w:rsidRPr="00563FF8">
        <w:rPr>
          <w:rFonts w:asciiTheme="minorBidi" w:hAnsiTheme="minorBidi"/>
        </w:rPr>
        <w:t>Market values of Singapore listed shares are available in </w:t>
      </w:r>
      <w:hyperlink r:id="rId78" w:tgtFrame="_blank" w:tooltip="The Business Times" w:history="1">
        <w:r w:rsidRPr="00563FF8">
          <w:rPr>
            <w:rStyle w:val="Hyperlink"/>
            <w:rFonts w:asciiTheme="minorBidi" w:hAnsiTheme="minorBidi"/>
          </w:rPr>
          <w:t>The Business Times</w:t>
        </w:r>
      </w:hyperlink>
      <w:r w:rsidRPr="00563FF8">
        <w:rPr>
          <w:rFonts w:asciiTheme="minorBidi" w:hAnsiTheme="minorBidi"/>
        </w:rPr>
        <w:t> or </w:t>
      </w:r>
      <w:hyperlink r:id="rId79" w:tgtFrame="_blank" w:tooltip="The Straits Times" w:history="1">
        <w:r w:rsidRPr="00563FF8">
          <w:rPr>
            <w:rStyle w:val="Hyperlink"/>
            <w:rFonts w:asciiTheme="minorBidi" w:hAnsiTheme="minorBidi"/>
          </w:rPr>
          <w:t>The Straits Times</w:t>
        </w:r>
      </w:hyperlink>
      <w:r w:rsidRPr="00563FF8">
        <w:rPr>
          <w:rFonts w:asciiTheme="minorBidi" w:hAnsiTheme="minorBidi"/>
        </w:rPr>
        <w:t>.</w:t>
      </w:r>
    </w:p>
    <w:p w14:paraId="3C92C83B" w14:textId="77777777" w:rsidR="000646C9" w:rsidRPr="00563FF8" w:rsidRDefault="000646C9">
      <w:pPr>
        <w:pStyle w:val="ListParagraph"/>
        <w:numPr>
          <w:ilvl w:val="0"/>
          <w:numId w:val="33"/>
        </w:numPr>
        <w:spacing w:line="360" w:lineRule="auto"/>
        <w:ind w:left="426" w:hanging="6"/>
        <w:rPr>
          <w:rFonts w:asciiTheme="minorBidi" w:hAnsiTheme="minorBidi"/>
        </w:rPr>
      </w:pPr>
      <w:r w:rsidRPr="00563FF8">
        <w:rPr>
          <w:rFonts w:asciiTheme="minorBidi" w:hAnsiTheme="minorBidi"/>
        </w:rPr>
        <w:t>Items in Safe Deposit Box</w:t>
      </w:r>
    </w:p>
    <w:p w14:paraId="66184E1B" w14:textId="77777777" w:rsidR="000646C9" w:rsidRPr="00563FF8" w:rsidRDefault="000646C9" w:rsidP="006F0D9C">
      <w:pPr>
        <w:pStyle w:val="ListParagraph"/>
        <w:spacing w:line="360" w:lineRule="auto"/>
        <w:ind w:left="426" w:hanging="6"/>
        <w:rPr>
          <w:rFonts w:asciiTheme="minorBidi" w:hAnsiTheme="minorBidi"/>
        </w:rPr>
      </w:pPr>
      <w:r w:rsidRPr="00563FF8">
        <w:rPr>
          <w:rFonts w:asciiTheme="minorBidi" w:hAnsiTheme="minorBidi"/>
        </w:rPr>
        <w:t>The market value of the contents in the safe deposit boxes as at the date of death is subject to Estate Duty.</w:t>
      </w:r>
    </w:p>
    <w:p w14:paraId="4D79575F" w14:textId="77777777" w:rsidR="000646C9" w:rsidRPr="00563FF8" w:rsidRDefault="000646C9">
      <w:pPr>
        <w:pStyle w:val="ListParagraph"/>
        <w:numPr>
          <w:ilvl w:val="1"/>
          <w:numId w:val="33"/>
        </w:numPr>
        <w:spacing w:line="360" w:lineRule="auto"/>
        <w:ind w:left="426" w:hanging="6"/>
        <w:rPr>
          <w:rFonts w:asciiTheme="minorBidi" w:hAnsiTheme="minorBidi"/>
        </w:rPr>
      </w:pPr>
      <w:r w:rsidRPr="00563FF8">
        <w:rPr>
          <w:rFonts w:asciiTheme="minorBidi" w:hAnsiTheme="minorBidi"/>
        </w:rPr>
        <w:t>If the market value is $10,000 or below, </w:t>
      </w:r>
      <w:hyperlink r:id="rId80" w:tooltip="estate duty clearance is not required" w:history="1">
        <w:r w:rsidRPr="00563FF8">
          <w:rPr>
            <w:rStyle w:val="Hyperlink"/>
            <w:rFonts w:asciiTheme="minorBidi" w:hAnsiTheme="minorBidi"/>
          </w:rPr>
          <w:t>estate duty clearance is not required</w:t>
        </w:r>
      </w:hyperlink>
      <w:r w:rsidRPr="00563FF8">
        <w:rPr>
          <w:rFonts w:asciiTheme="minorBidi" w:hAnsiTheme="minorBidi"/>
        </w:rPr>
        <w:t>.</w:t>
      </w:r>
    </w:p>
    <w:p w14:paraId="4319B120" w14:textId="77777777" w:rsidR="000646C9" w:rsidRPr="00563FF8" w:rsidRDefault="000646C9">
      <w:pPr>
        <w:pStyle w:val="ListParagraph"/>
        <w:numPr>
          <w:ilvl w:val="1"/>
          <w:numId w:val="33"/>
        </w:numPr>
        <w:spacing w:line="360" w:lineRule="auto"/>
        <w:ind w:left="426" w:hanging="6"/>
        <w:rPr>
          <w:rFonts w:asciiTheme="minorBidi" w:hAnsiTheme="minorBidi"/>
        </w:rPr>
      </w:pPr>
      <w:r w:rsidRPr="00563FF8">
        <w:rPr>
          <w:rFonts w:asciiTheme="minorBidi" w:hAnsiTheme="minorBidi"/>
        </w:rPr>
        <w:t>If the market value exceeds $10,000 with the same bank:</w:t>
      </w:r>
    </w:p>
    <w:p w14:paraId="4BACFBC1" w14:textId="77777777" w:rsidR="000646C9" w:rsidRPr="00563FF8" w:rsidRDefault="000646C9">
      <w:pPr>
        <w:pStyle w:val="ListParagraph"/>
        <w:numPr>
          <w:ilvl w:val="2"/>
          <w:numId w:val="33"/>
        </w:numPr>
        <w:spacing w:line="360" w:lineRule="auto"/>
        <w:ind w:left="426" w:hanging="6"/>
        <w:rPr>
          <w:rFonts w:asciiTheme="minorBidi" w:hAnsiTheme="minorBidi"/>
        </w:rPr>
      </w:pPr>
      <w:r w:rsidRPr="00563FF8">
        <w:rPr>
          <w:rFonts w:asciiTheme="minorBidi" w:hAnsiTheme="minorBidi"/>
        </w:rPr>
        <w:t>Take an inventory of the contents of each box in the presence of a bank officer or CISCO officer and the Estate's lawyer or representative of the law firm (if any); and</w:t>
      </w:r>
    </w:p>
    <w:p w14:paraId="464300DE" w14:textId="77777777" w:rsidR="000646C9" w:rsidRPr="00563FF8" w:rsidRDefault="000646C9">
      <w:pPr>
        <w:pStyle w:val="ListParagraph"/>
        <w:numPr>
          <w:ilvl w:val="2"/>
          <w:numId w:val="33"/>
        </w:numPr>
        <w:spacing w:line="360" w:lineRule="auto"/>
        <w:ind w:left="426" w:hanging="6"/>
        <w:rPr>
          <w:rFonts w:asciiTheme="minorBidi" w:hAnsiTheme="minorBidi"/>
        </w:rPr>
      </w:pPr>
      <w:r w:rsidRPr="00563FF8">
        <w:rPr>
          <w:rFonts w:asciiTheme="minorBidi" w:hAnsiTheme="minorBidi"/>
        </w:rPr>
        <w:t>Apply for </w:t>
      </w:r>
      <w:hyperlink r:id="rId81" w:tooltip="estate duty clearance" w:history="1">
        <w:r w:rsidRPr="00563FF8">
          <w:rPr>
            <w:rStyle w:val="Hyperlink"/>
            <w:rFonts w:asciiTheme="minorBidi" w:hAnsiTheme="minorBidi"/>
          </w:rPr>
          <w:t>estate duty clearance</w:t>
        </w:r>
      </w:hyperlink>
      <w:r w:rsidRPr="00563FF8">
        <w:rPr>
          <w:rFonts w:asciiTheme="minorBidi" w:hAnsiTheme="minorBidi"/>
        </w:rPr>
        <w:t>.</w:t>
      </w:r>
    </w:p>
    <w:p w14:paraId="138511C1" w14:textId="77777777" w:rsidR="000646C9" w:rsidRPr="006F0D9C" w:rsidRDefault="000646C9" w:rsidP="006F0D9C">
      <w:pPr>
        <w:pStyle w:val="ListParagraph"/>
        <w:spacing w:line="360" w:lineRule="auto"/>
        <w:ind w:left="426" w:hanging="6"/>
        <w:rPr>
          <w:rFonts w:asciiTheme="minorBidi" w:hAnsiTheme="minorBidi"/>
        </w:rPr>
      </w:pPr>
      <w:r w:rsidRPr="00563FF8">
        <w:rPr>
          <w:rFonts w:asciiTheme="minorBidi" w:hAnsiTheme="minorBidi"/>
        </w:rPr>
        <w:t xml:space="preserve">Inventory taking is required regardless of whether the box is held in joint names or </w:t>
      </w:r>
      <w:proofErr w:type="spellStart"/>
      <w:r w:rsidRPr="00563FF8">
        <w:rPr>
          <w:rFonts w:asciiTheme="minorBidi" w:hAnsiTheme="minorBidi"/>
        </w:rPr>
        <w:t>not.The</w:t>
      </w:r>
      <w:proofErr w:type="spellEnd"/>
      <w:r w:rsidRPr="00563FF8">
        <w:rPr>
          <w:rFonts w:asciiTheme="minorBidi" w:hAnsiTheme="minorBidi"/>
        </w:rPr>
        <w:t xml:space="preserve"> market value of th</w:t>
      </w:r>
      <w:r w:rsidRPr="006F0D9C">
        <w:rPr>
          <w:rFonts w:asciiTheme="minorBidi" w:hAnsiTheme="minorBidi"/>
        </w:rPr>
        <w:t>e contents as at the date of death, including any items removed by the surviving joint box holder has to be declared.</w:t>
      </w:r>
    </w:p>
    <w:p w14:paraId="7306C911" w14:textId="77777777" w:rsidR="000646C9" w:rsidRDefault="000646C9" w:rsidP="006F0D9C">
      <w:pPr>
        <w:pStyle w:val="ListParagraph"/>
        <w:pBdr>
          <w:bottom w:val="single" w:sz="6" w:space="1" w:color="auto"/>
        </w:pBdr>
        <w:spacing w:line="360" w:lineRule="auto"/>
        <w:ind w:left="426" w:hanging="6"/>
        <w:rPr>
          <w:rFonts w:asciiTheme="minorBidi" w:hAnsiTheme="minorBidi"/>
        </w:rPr>
      </w:pPr>
      <w:r w:rsidRPr="006F0D9C">
        <w:rPr>
          <w:rFonts w:asciiTheme="minorBidi" w:hAnsiTheme="minorBidi"/>
        </w:rPr>
        <w:t>For more information and support on what to do when a loved one passes away, please visit the </w:t>
      </w:r>
      <w:hyperlink r:id="rId82" w:tgtFrame="_blank" w:tooltip="National Environment Agency website" w:history="1">
        <w:r w:rsidRPr="006F0D9C">
          <w:rPr>
            <w:rStyle w:val="Hyperlink"/>
            <w:rFonts w:asciiTheme="minorBidi" w:hAnsiTheme="minorBidi"/>
          </w:rPr>
          <w:t>National Environment Agency website</w:t>
        </w:r>
      </w:hyperlink>
      <w:r w:rsidRPr="006F0D9C">
        <w:rPr>
          <w:rFonts w:asciiTheme="minorBidi" w:hAnsiTheme="minorBidi"/>
        </w:rPr>
        <w:t>.</w:t>
      </w:r>
    </w:p>
    <w:p w14:paraId="4C75E188" w14:textId="77777777" w:rsidR="00563FF8" w:rsidRPr="006F0D9C" w:rsidRDefault="00563FF8" w:rsidP="006F0D9C">
      <w:pPr>
        <w:pStyle w:val="ListParagraph"/>
        <w:pBdr>
          <w:bottom w:val="single" w:sz="6" w:space="1" w:color="auto"/>
        </w:pBdr>
        <w:spacing w:line="360" w:lineRule="auto"/>
        <w:ind w:left="426" w:hanging="6"/>
        <w:rPr>
          <w:rFonts w:asciiTheme="minorBidi" w:hAnsiTheme="minorBidi"/>
        </w:rPr>
      </w:pPr>
    </w:p>
    <w:p w14:paraId="726AE53B" w14:textId="77777777" w:rsidR="00563FF8" w:rsidRPr="00563FF8" w:rsidRDefault="00563FF8" w:rsidP="00563FF8">
      <w:pPr>
        <w:spacing w:line="360" w:lineRule="auto"/>
        <w:rPr>
          <w:rFonts w:asciiTheme="minorBidi" w:hAnsiTheme="minorBidi"/>
        </w:rPr>
      </w:pPr>
    </w:p>
    <w:p w14:paraId="20A642C8" w14:textId="77777777" w:rsidR="003D4467" w:rsidRPr="003D4467" w:rsidRDefault="003D4467" w:rsidP="003D4467">
      <w:pPr>
        <w:pStyle w:val="ListParagraph"/>
        <w:spacing w:line="360" w:lineRule="auto"/>
        <w:ind w:left="426" w:hanging="6"/>
        <w:rPr>
          <w:rFonts w:asciiTheme="minorBidi" w:hAnsiTheme="minorBidi"/>
          <w:b/>
          <w:bCs/>
        </w:rPr>
      </w:pPr>
      <w:r w:rsidRPr="003D4467">
        <w:rPr>
          <w:rFonts w:asciiTheme="minorBidi" w:hAnsiTheme="minorBidi"/>
          <w:b/>
          <w:bCs/>
        </w:rPr>
        <w:t xml:space="preserve">Income Tax Treatment of COVID-19-Related Payouts to Businesses and Individuals </w:t>
      </w:r>
    </w:p>
    <w:p w14:paraId="7135774D" w14:textId="1C95BC97" w:rsidR="003D4467" w:rsidRDefault="003D4467" w:rsidP="003D4467">
      <w:pPr>
        <w:pStyle w:val="ListParagraph"/>
        <w:spacing w:line="360" w:lineRule="auto"/>
        <w:ind w:left="426" w:hanging="6"/>
        <w:rPr>
          <w:rFonts w:asciiTheme="minorBidi" w:hAnsiTheme="minorBidi"/>
        </w:rPr>
      </w:pPr>
      <w:hyperlink r:id="rId83" w:history="1">
        <w:r w:rsidRPr="003B4DB5">
          <w:rPr>
            <w:rStyle w:val="Hyperlink"/>
            <w:rFonts w:asciiTheme="minorBidi" w:hAnsiTheme="minorBidi"/>
          </w:rPr>
          <w:t>https://www.iras.gov.sg/media/docs/default-source/uploadedfiles/pdf/income-tax-treatment-of-covid-19-related-payouts-to-businesses-and-individuals21e6ab23-1e0a-497c-9b7c-a695ab42a7f6.pdf</w:t>
        </w:r>
      </w:hyperlink>
    </w:p>
    <w:p w14:paraId="3570C90B" w14:textId="77777777" w:rsidR="003D4467" w:rsidRDefault="003D4467" w:rsidP="003D4467">
      <w:pPr>
        <w:pStyle w:val="ListParagraph"/>
        <w:spacing w:line="360" w:lineRule="auto"/>
        <w:ind w:left="426" w:hanging="6"/>
        <w:rPr>
          <w:rFonts w:asciiTheme="minorBidi" w:hAnsiTheme="minorBidi"/>
        </w:rPr>
      </w:pPr>
    </w:p>
    <w:p w14:paraId="74380F7D" w14:textId="255CB917" w:rsidR="000646C9" w:rsidRDefault="003D4467" w:rsidP="003D4467">
      <w:pPr>
        <w:pStyle w:val="ListParagraph"/>
        <w:spacing w:line="360" w:lineRule="auto"/>
        <w:ind w:left="426" w:hanging="6"/>
        <w:rPr>
          <w:rFonts w:asciiTheme="minorBidi" w:hAnsiTheme="minorBidi"/>
        </w:rPr>
      </w:pPr>
      <w:r w:rsidRPr="003D4467">
        <w:rPr>
          <w:rFonts w:asciiTheme="minorBidi" w:hAnsiTheme="minorBidi"/>
        </w:rPr>
        <w:t>The following payouts are not taxable either because a specific exemption has been granted to exempt the payouts from tax or the payouts are not income in nature:</w:t>
      </w:r>
      <w:r>
        <w:rPr>
          <w:rFonts w:asciiTheme="minorBidi" w:hAnsiTheme="minorBidi"/>
        </w:rPr>
        <w:t xml:space="preserve"> </w:t>
      </w:r>
    </w:p>
    <w:p w14:paraId="1E89C403" w14:textId="77777777" w:rsidR="003D4467" w:rsidRPr="003D4467" w:rsidRDefault="003D4467" w:rsidP="003D4467">
      <w:pPr>
        <w:pBdr>
          <w:bottom w:val="single" w:sz="6" w:space="1" w:color="auto"/>
        </w:pBdr>
        <w:spacing w:line="360" w:lineRule="auto"/>
        <w:rPr>
          <w:rFonts w:asciiTheme="minorBidi" w:hAnsiTheme="minorBidi"/>
        </w:rPr>
      </w:pPr>
    </w:p>
    <w:p w14:paraId="4D2C31B1" w14:textId="4C3F3BCD" w:rsidR="00086B3C" w:rsidRPr="00086B3C" w:rsidRDefault="00086B3C">
      <w:pPr>
        <w:pStyle w:val="ListParagraph"/>
        <w:numPr>
          <w:ilvl w:val="0"/>
          <w:numId w:val="34"/>
        </w:numPr>
        <w:spacing w:line="360" w:lineRule="auto"/>
        <w:rPr>
          <w:rFonts w:asciiTheme="minorBidi" w:hAnsiTheme="minorBidi"/>
        </w:rPr>
      </w:pPr>
      <w:r w:rsidRPr="00086B3C">
        <w:rPr>
          <w:rFonts w:asciiTheme="minorBidi" w:hAnsiTheme="minorBidi"/>
        </w:rPr>
        <w:t xml:space="preserve">Annuity </w:t>
      </w:r>
    </w:p>
    <w:p w14:paraId="7F43177C" w14:textId="4F5363E5" w:rsidR="00086B3C" w:rsidRDefault="00086B3C" w:rsidP="00086B3C">
      <w:pPr>
        <w:pStyle w:val="ListParagraph"/>
        <w:spacing w:line="360" w:lineRule="auto"/>
        <w:ind w:left="426" w:hanging="6"/>
        <w:rPr>
          <w:rFonts w:asciiTheme="minorBidi" w:hAnsiTheme="minorBidi"/>
          <w:b/>
          <w:bCs/>
        </w:rPr>
      </w:pPr>
      <w:r w:rsidRPr="00086B3C">
        <w:rPr>
          <w:rFonts w:asciiTheme="minorBidi" w:hAnsiTheme="minorBidi"/>
          <w:b/>
          <w:bCs/>
        </w:rPr>
        <w:t>Annuity (recurring annual payments)</w:t>
      </w:r>
    </w:p>
    <w:p w14:paraId="03F25E8C" w14:textId="76AEDA08" w:rsidR="00086B3C" w:rsidRDefault="00086B3C" w:rsidP="00086B3C">
      <w:pPr>
        <w:pStyle w:val="ListParagraph"/>
        <w:spacing w:line="360" w:lineRule="auto"/>
        <w:ind w:left="426" w:hanging="6"/>
        <w:rPr>
          <w:rFonts w:asciiTheme="minorBidi" w:hAnsiTheme="minorBidi"/>
          <w:b/>
          <w:bCs/>
        </w:rPr>
      </w:pPr>
      <w:hyperlink r:id="rId84" w:history="1">
        <w:r w:rsidRPr="00086B3C">
          <w:rPr>
            <w:rStyle w:val="Hyperlink"/>
            <w:rFonts w:asciiTheme="minorBidi" w:hAnsiTheme="minorBidi"/>
          </w:rPr>
          <w:t>https://www.iras.gov.sg/taxes/individual-income-tax/basics-of-individual-income-tax/what-is-taxable-what-is-not/annuity-(recurring-annual-payment</w:t>
        </w:r>
        <w:r w:rsidRPr="003B4DB5">
          <w:rPr>
            <w:rStyle w:val="Hyperlink"/>
            <w:rFonts w:asciiTheme="minorBidi" w:hAnsiTheme="minorBidi"/>
            <w:b/>
            <w:bCs/>
          </w:rPr>
          <w:t>s)</w:t>
        </w:r>
      </w:hyperlink>
    </w:p>
    <w:p w14:paraId="2B569436" w14:textId="77777777" w:rsidR="00086B3C" w:rsidRPr="00086B3C" w:rsidRDefault="00086B3C" w:rsidP="00086B3C">
      <w:pPr>
        <w:pStyle w:val="ListParagraph"/>
        <w:spacing w:line="360" w:lineRule="auto"/>
        <w:ind w:left="426" w:hanging="6"/>
        <w:rPr>
          <w:rFonts w:asciiTheme="minorBidi" w:hAnsiTheme="minorBidi"/>
          <w:b/>
          <w:bCs/>
        </w:rPr>
      </w:pPr>
    </w:p>
    <w:p w14:paraId="7A861E16" w14:textId="77777777" w:rsidR="00086B3C" w:rsidRPr="00086B3C" w:rsidRDefault="00086B3C" w:rsidP="00086B3C">
      <w:pPr>
        <w:pStyle w:val="ListParagraph"/>
        <w:spacing w:line="360" w:lineRule="auto"/>
        <w:ind w:left="426" w:hanging="6"/>
        <w:rPr>
          <w:rFonts w:asciiTheme="minorBidi" w:hAnsiTheme="minorBidi"/>
        </w:rPr>
      </w:pPr>
      <w:r w:rsidRPr="00086B3C">
        <w:rPr>
          <w:rFonts w:asciiTheme="minorBidi" w:hAnsiTheme="minorBidi"/>
        </w:rPr>
        <w:lastRenderedPageBreak/>
        <w:t>An annuity is a continuous yearly payment, arising from any of the following:</w:t>
      </w:r>
    </w:p>
    <w:p w14:paraId="063D2250" w14:textId="77777777" w:rsidR="00086B3C" w:rsidRPr="00086B3C" w:rsidRDefault="00086B3C">
      <w:pPr>
        <w:pStyle w:val="ListParagraph"/>
        <w:numPr>
          <w:ilvl w:val="0"/>
          <w:numId w:val="47"/>
        </w:numPr>
        <w:spacing w:line="360" w:lineRule="auto"/>
        <w:rPr>
          <w:rFonts w:asciiTheme="minorBidi" w:hAnsiTheme="minorBidi"/>
        </w:rPr>
      </w:pPr>
      <w:r w:rsidRPr="00086B3C">
        <w:rPr>
          <w:rFonts w:asciiTheme="minorBidi" w:hAnsiTheme="minorBidi"/>
        </w:rPr>
        <w:t>Annuity policy bought from an insurance company; or</w:t>
      </w:r>
    </w:p>
    <w:p w14:paraId="725A1553" w14:textId="77777777" w:rsidR="00086B3C" w:rsidRPr="00086B3C" w:rsidRDefault="00086B3C">
      <w:pPr>
        <w:pStyle w:val="ListParagraph"/>
        <w:numPr>
          <w:ilvl w:val="0"/>
          <w:numId w:val="47"/>
        </w:numPr>
        <w:spacing w:line="360" w:lineRule="auto"/>
        <w:rPr>
          <w:rFonts w:asciiTheme="minorBidi" w:hAnsiTheme="minorBidi"/>
        </w:rPr>
      </w:pPr>
      <w:r w:rsidRPr="00086B3C">
        <w:rPr>
          <w:rFonts w:asciiTheme="minorBidi" w:hAnsiTheme="minorBidi"/>
        </w:rPr>
        <w:t>Gift or inheritance; or</w:t>
      </w:r>
    </w:p>
    <w:p w14:paraId="04F10F30" w14:textId="77777777" w:rsidR="00086B3C" w:rsidRPr="00086B3C" w:rsidRDefault="00086B3C">
      <w:pPr>
        <w:pStyle w:val="ListParagraph"/>
        <w:numPr>
          <w:ilvl w:val="0"/>
          <w:numId w:val="47"/>
        </w:numPr>
        <w:spacing w:line="360" w:lineRule="auto"/>
        <w:rPr>
          <w:rFonts w:asciiTheme="minorBidi" w:hAnsiTheme="minorBidi"/>
        </w:rPr>
      </w:pPr>
      <w:r w:rsidRPr="00086B3C">
        <w:rPr>
          <w:rFonts w:asciiTheme="minorBidi" w:hAnsiTheme="minorBidi"/>
        </w:rPr>
        <w:t>Payment for sale of an asset or surrender of a right.</w:t>
      </w:r>
    </w:p>
    <w:p w14:paraId="2EE045A2" w14:textId="77777777" w:rsidR="00086B3C" w:rsidRPr="00086B3C" w:rsidRDefault="00086B3C" w:rsidP="00086B3C">
      <w:pPr>
        <w:pStyle w:val="ListParagraph"/>
        <w:spacing w:line="360" w:lineRule="auto"/>
        <w:ind w:left="426" w:hanging="6"/>
        <w:rPr>
          <w:rFonts w:asciiTheme="minorBidi" w:hAnsiTheme="minorBidi"/>
        </w:rPr>
      </w:pPr>
      <w:r w:rsidRPr="00086B3C">
        <w:rPr>
          <w:rFonts w:asciiTheme="minorBidi" w:hAnsiTheme="minorBidi"/>
          <w:b/>
          <w:bCs/>
        </w:rPr>
        <w:t xml:space="preserve">On this </w:t>
      </w:r>
      <w:proofErr w:type="spellStart"/>
      <w:r w:rsidRPr="00086B3C">
        <w:rPr>
          <w:rFonts w:asciiTheme="minorBidi" w:hAnsiTheme="minorBidi"/>
          <w:b/>
          <w:bCs/>
        </w:rPr>
        <w:t>page:</w:t>
      </w:r>
      <w:r w:rsidRPr="00086B3C">
        <w:rPr>
          <w:rFonts w:asciiTheme="minorBidi" w:hAnsiTheme="minorBidi"/>
        </w:rPr>
        <w:t>Reporting</w:t>
      </w:r>
      <w:proofErr w:type="spellEnd"/>
      <w:r w:rsidRPr="00086B3C">
        <w:rPr>
          <w:rFonts w:asciiTheme="minorBidi" w:hAnsiTheme="minorBidi"/>
        </w:rPr>
        <w:t xml:space="preserve"> annuities</w:t>
      </w:r>
    </w:p>
    <w:p w14:paraId="6CDC1D3C" w14:textId="77777777" w:rsidR="00086B3C" w:rsidRPr="00086B3C" w:rsidRDefault="00086B3C">
      <w:pPr>
        <w:pStyle w:val="ListParagraph"/>
        <w:numPr>
          <w:ilvl w:val="0"/>
          <w:numId w:val="48"/>
        </w:numPr>
        <w:spacing w:line="360" w:lineRule="auto"/>
        <w:rPr>
          <w:rFonts w:asciiTheme="minorBidi" w:hAnsiTheme="minorBidi"/>
        </w:rPr>
      </w:pPr>
    </w:p>
    <w:p w14:paraId="535A6847" w14:textId="77777777" w:rsidR="00086B3C" w:rsidRPr="00086B3C" w:rsidRDefault="00086B3C">
      <w:pPr>
        <w:pStyle w:val="ListParagraph"/>
        <w:numPr>
          <w:ilvl w:val="0"/>
          <w:numId w:val="48"/>
        </w:numPr>
        <w:spacing w:line="360" w:lineRule="auto"/>
        <w:rPr>
          <w:rFonts w:asciiTheme="minorBidi" w:hAnsiTheme="minorBidi"/>
        </w:rPr>
      </w:pPr>
    </w:p>
    <w:p w14:paraId="4E5F51C5" w14:textId="77777777" w:rsidR="00086B3C" w:rsidRPr="00086B3C" w:rsidRDefault="00086B3C">
      <w:pPr>
        <w:pStyle w:val="ListParagraph"/>
        <w:numPr>
          <w:ilvl w:val="0"/>
          <w:numId w:val="48"/>
        </w:numPr>
        <w:spacing w:line="360" w:lineRule="auto"/>
        <w:rPr>
          <w:rFonts w:asciiTheme="minorBidi" w:hAnsiTheme="minorBidi"/>
        </w:rPr>
      </w:pPr>
    </w:p>
    <w:p w14:paraId="39D0D493" w14:textId="77777777" w:rsidR="00086B3C" w:rsidRPr="00086B3C" w:rsidRDefault="00086B3C" w:rsidP="00086B3C">
      <w:pPr>
        <w:pStyle w:val="ListParagraph"/>
        <w:spacing w:line="360" w:lineRule="auto"/>
        <w:ind w:left="426" w:hanging="6"/>
        <w:rPr>
          <w:rFonts w:asciiTheme="minorBidi" w:hAnsiTheme="minorBidi"/>
        </w:rPr>
      </w:pPr>
      <w:r w:rsidRPr="00086B3C">
        <w:rPr>
          <w:rFonts w:asciiTheme="minorBidi" w:hAnsiTheme="minorBidi"/>
        </w:rPr>
        <w:t>Generally, all annuities received in Singapore are not taxable. For example, the </w:t>
      </w:r>
      <w:hyperlink r:id="rId85" w:tgtFrame="_blank" w:tooltip="CPF LIFE Scheme" w:history="1">
        <w:r w:rsidRPr="00086B3C">
          <w:rPr>
            <w:rStyle w:val="Hyperlink"/>
            <w:rFonts w:asciiTheme="minorBidi" w:hAnsiTheme="minorBidi"/>
            <w:b/>
            <w:bCs/>
          </w:rPr>
          <w:t>CPF LIFE Scheme</w:t>
        </w:r>
      </w:hyperlink>
      <w:r w:rsidRPr="00086B3C">
        <w:rPr>
          <w:rFonts w:asciiTheme="minorBidi" w:hAnsiTheme="minorBidi"/>
        </w:rPr>
        <w:t> monthly payouts.</w:t>
      </w:r>
    </w:p>
    <w:p w14:paraId="1B77D55C" w14:textId="77777777" w:rsidR="00086B3C" w:rsidRPr="00086B3C" w:rsidRDefault="00086B3C" w:rsidP="00086B3C">
      <w:pPr>
        <w:pStyle w:val="ListParagraph"/>
        <w:spacing w:line="360" w:lineRule="auto"/>
        <w:ind w:left="426" w:hanging="6"/>
        <w:rPr>
          <w:rFonts w:asciiTheme="minorBidi" w:hAnsiTheme="minorBidi"/>
          <w:b/>
          <w:bCs/>
        </w:rPr>
      </w:pPr>
      <w:r w:rsidRPr="00086B3C">
        <w:rPr>
          <w:rFonts w:asciiTheme="minorBidi" w:hAnsiTheme="minorBidi"/>
          <w:b/>
          <w:bCs/>
        </w:rPr>
        <w:t>Taxable annuities</w:t>
      </w:r>
    </w:p>
    <w:p w14:paraId="5F40E89C" w14:textId="77777777" w:rsidR="00086B3C" w:rsidRPr="00086B3C" w:rsidRDefault="00086B3C" w:rsidP="00086B3C">
      <w:pPr>
        <w:pStyle w:val="ListParagraph"/>
        <w:spacing w:line="360" w:lineRule="auto"/>
        <w:ind w:left="426" w:hanging="6"/>
        <w:rPr>
          <w:rFonts w:asciiTheme="minorBidi" w:hAnsiTheme="minorBidi"/>
        </w:rPr>
      </w:pPr>
      <w:r w:rsidRPr="00086B3C">
        <w:rPr>
          <w:rFonts w:asciiTheme="minorBidi" w:hAnsiTheme="minorBidi"/>
        </w:rPr>
        <w:t>Annuities from the following sources are taxable:</w:t>
      </w:r>
    </w:p>
    <w:tbl>
      <w:tblPr>
        <w:tblW w:w="874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2151"/>
        <w:gridCol w:w="3614"/>
        <w:gridCol w:w="2980"/>
      </w:tblGrid>
      <w:tr w:rsidR="00086B3C" w:rsidRPr="00086B3C" w14:paraId="2984BAD4" w14:textId="77777777">
        <w:trPr>
          <w:gridAfter w:val="2"/>
          <w:wAfter w:w="17490" w:type="dxa"/>
          <w:tblHeader/>
        </w:trPr>
        <w:tc>
          <w:tcPr>
            <w:tcW w:w="0" w:type="auto"/>
            <w:vAlign w:val="center"/>
            <w:hideMark/>
          </w:tcPr>
          <w:p w14:paraId="58289FBB" w14:textId="77777777" w:rsidR="00086B3C" w:rsidRPr="00086B3C" w:rsidRDefault="00086B3C" w:rsidP="00086B3C">
            <w:pPr>
              <w:pStyle w:val="ListParagraph"/>
              <w:spacing w:line="360" w:lineRule="auto"/>
              <w:ind w:left="426" w:hanging="6"/>
              <w:rPr>
                <w:rFonts w:asciiTheme="minorBidi" w:hAnsiTheme="minorBidi"/>
              </w:rPr>
            </w:pPr>
          </w:p>
        </w:tc>
      </w:tr>
      <w:tr w:rsidR="00086B3C" w:rsidRPr="00086B3C" w14:paraId="7E88E9DE" w14:textId="77777777">
        <w:tc>
          <w:tcPr>
            <w:tcW w:w="8745" w:type="dxa"/>
            <w:tcBorders>
              <w:left w:val="single" w:sz="6" w:space="0" w:color="C7C7C7"/>
              <w:right w:val="single" w:sz="6" w:space="0" w:color="C7C7C7"/>
            </w:tcBorders>
            <w:shd w:val="clear" w:color="auto" w:fill="F6F8FA"/>
            <w:hideMark/>
          </w:tcPr>
          <w:p w14:paraId="64000E16" w14:textId="77777777" w:rsidR="00086B3C" w:rsidRPr="00086B3C" w:rsidRDefault="00086B3C" w:rsidP="00086B3C">
            <w:pPr>
              <w:pStyle w:val="ListParagraph"/>
              <w:spacing w:line="360" w:lineRule="auto"/>
              <w:ind w:left="426" w:hanging="6"/>
              <w:rPr>
                <w:rFonts w:asciiTheme="minorBidi" w:hAnsiTheme="minorBidi"/>
              </w:rPr>
            </w:pPr>
            <w:r w:rsidRPr="00086B3C">
              <w:rPr>
                <w:rFonts w:asciiTheme="minorBidi" w:hAnsiTheme="minorBidi"/>
                <w:b/>
                <w:bCs/>
              </w:rPr>
              <w:t>S/N</w:t>
            </w:r>
            <w:r w:rsidRPr="00086B3C">
              <w:rPr>
                <w:rFonts w:asciiTheme="minorBidi" w:hAnsiTheme="minorBidi"/>
              </w:rPr>
              <w:t>1</w:t>
            </w:r>
          </w:p>
        </w:tc>
        <w:tc>
          <w:tcPr>
            <w:tcW w:w="8745" w:type="dxa"/>
            <w:tcBorders>
              <w:left w:val="single" w:sz="6" w:space="0" w:color="C7C7C7"/>
              <w:right w:val="single" w:sz="6" w:space="0" w:color="C7C7C7"/>
            </w:tcBorders>
            <w:shd w:val="clear" w:color="auto" w:fill="F6F8FA"/>
            <w:hideMark/>
          </w:tcPr>
          <w:p w14:paraId="71294F3C" w14:textId="77777777" w:rsidR="00086B3C" w:rsidRPr="00086B3C" w:rsidRDefault="00086B3C" w:rsidP="00086B3C">
            <w:pPr>
              <w:pStyle w:val="ListParagraph"/>
              <w:spacing w:line="360" w:lineRule="auto"/>
              <w:ind w:left="426" w:hanging="6"/>
              <w:rPr>
                <w:rFonts w:asciiTheme="minorBidi" w:hAnsiTheme="minorBidi"/>
              </w:rPr>
            </w:pPr>
            <w:proofErr w:type="spellStart"/>
            <w:r w:rsidRPr="00086B3C">
              <w:rPr>
                <w:rFonts w:asciiTheme="minorBidi" w:hAnsiTheme="minorBidi"/>
                <w:b/>
                <w:bCs/>
              </w:rPr>
              <w:t>Source</w:t>
            </w:r>
            <w:r w:rsidRPr="00086B3C">
              <w:rPr>
                <w:rFonts w:asciiTheme="minorBidi" w:hAnsiTheme="minorBidi"/>
              </w:rPr>
              <w:t>From</w:t>
            </w:r>
            <w:proofErr w:type="spellEnd"/>
            <w:r w:rsidRPr="00086B3C">
              <w:rPr>
                <w:rFonts w:asciiTheme="minorBidi" w:hAnsiTheme="minorBidi"/>
              </w:rPr>
              <w:t xml:space="preserve"> the carrying on of a trade, business or profession, or through a partnership in Singapore</w:t>
            </w:r>
          </w:p>
        </w:tc>
        <w:tc>
          <w:tcPr>
            <w:tcW w:w="8745" w:type="dxa"/>
            <w:tcBorders>
              <w:left w:val="single" w:sz="6" w:space="0" w:color="C7C7C7"/>
              <w:right w:val="single" w:sz="6" w:space="0" w:color="C7C7C7"/>
            </w:tcBorders>
            <w:shd w:val="clear" w:color="auto" w:fill="F6F8FA"/>
            <w:hideMark/>
          </w:tcPr>
          <w:p w14:paraId="58D1AA8E" w14:textId="77777777" w:rsidR="00086B3C" w:rsidRPr="00086B3C" w:rsidRDefault="00086B3C" w:rsidP="00086B3C">
            <w:pPr>
              <w:pStyle w:val="ListParagraph"/>
              <w:spacing w:line="360" w:lineRule="auto"/>
              <w:ind w:left="426" w:hanging="6"/>
              <w:rPr>
                <w:rFonts w:asciiTheme="minorBidi" w:hAnsiTheme="minorBidi"/>
              </w:rPr>
            </w:pPr>
            <w:r w:rsidRPr="00086B3C">
              <w:rPr>
                <w:rFonts w:asciiTheme="minorBidi" w:hAnsiTheme="minorBidi"/>
                <w:b/>
                <w:bCs/>
              </w:rPr>
              <w:t>How the annuity is taxed</w:t>
            </w:r>
            <w:r w:rsidRPr="00086B3C">
              <w:rPr>
                <w:rFonts w:asciiTheme="minorBidi" w:hAnsiTheme="minorBidi"/>
              </w:rPr>
              <w:t>-     3% of the total amount you paid for the annuity; or</w:t>
            </w:r>
            <w:r w:rsidRPr="00086B3C">
              <w:rPr>
                <w:rFonts w:asciiTheme="minorBidi" w:hAnsiTheme="minorBidi"/>
              </w:rPr>
              <w:br/>
              <w:t>-      If the total annuity payouts you have received is equal to the amount you paid for the annuity, any further amount of annuity payout received is taxed in full.</w:t>
            </w:r>
          </w:p>
        </w:tc>
      </w:tr>
      <w:tr w:rsidR="00086B3C" w:rsidRPr="00086B3C" w14:paraId="17BF2F6C" w14:textId="77777777">
        <w:tc>
          <w:tcPr>
            <w:tcW w:w="8745" w:type="dxa"/>
            <w:tcBorders>
              <w:left w:val="single" w:sz="6" w:space="0" w:color="C7C7C7"/>
              <w:right w:val="single" w:sz="6" w:space="0" w:color="C7C7C7"/>
            </w:tcBorders>
            <w:shd w:val="clear" w:color="auto" w:fill="FFFFFF"/>
            <w:hideMark/>
          </w:tcPr>
          <w:p w14:paraId="6580D325" w14:textId="77777777" w:rsidR="00086B3C" w:rsidRPr="00086B3C" w:rsidRDefault="00086B3C" w:rsidP="00086B3C">
            <w:pPr>
              <w:pStyle w:val="ListParagraph"/>
              <w:spacing w:line="360" w:lineRule="auto"/>
              <w:ind w:left="426" w:hanging="6"/>
              <w:rPr>
                <w:rFonts w:asciiTheme="minorBidi" w:hAnsiTheme="minorBidi"/>
              </w:rPr>
            </w:pPr>
            <w:r w:rsidRPr="00086B3C">
              <w:rPr>
                <w:rFonts w:asciiTheme="minorBidi" w:hAnsiTheme="minorBidi"/>
                <w:b/>
                <w:bCs/>
              </w:rPr>
              <w:t>S/N</w:t>
            </w:r>
            <w:r w:rsidRPr="00086B3C">
              <w:rPr>
                <w:rFonts w:asciiTheme="minorBidi" w:hAnsiTheme="minorBidi"/>
              </w:rPr>
              <w:t>2</w:t>
            </w:r>
          </w:p>
        </w:tc>
        <w:tc>
          <w:tcPr>
            <w:tcW w:w="8745" w:type="dxa"/>
            <w:tcBorders>
              <w:left w:val="single" w:sz="6" w:space="0" w:color="C7C7C7"/>
              <w:right w:val="single" w:sz="6" w:space="0" w:color="C7C7C7"/>
            </w:tcBorders>
            <w:shd w:val="clear" w:color="auto" w:fill="FFFFFF"/>
            <w:hideMark/>
          </w:tcPr>
          <w:p w14:paraId="1A31290E" w14:textId="77777777" w:rsidR="00086B3C" w:rsidRPr="00086B3C" w:rsidRDefault="00086B3C" w:rsidP="00086B3C">
            <w:pPr>
              <w:pStyle w:val="ListParagraph"/>
              <w:spacing w:line="360" w:lineRule="auto"/>
              <w:ind w:left="426" w:hanging="6"/>
              <w:rPr>
                <w:rFonts w:asciiTheme="minorBidi" w:hAnsiTheme="minorBidi"/>
              </w:rPr>
            </w:pPr>
            <w:proofErr w:type="spellStart"/>
            <w:r w:rsidRPr="00086B3C">
              <w:rPr>
                <w:rFonts w:asciiTheme="minorBidi" w:hAnsiTheme="minorBidi"/>
                <w:b/>
                <w:bCs/>
              </w:rPr>
              <w:t>Source</w:t>
            </w:r>
            <w:r w:rsidRPr="00086B3C">
              <w:rPr>
                <w:rFonts w:asciiTheme="minorBidi" w:hAnsiTheme="minorBidi"/>
              </w:rPr>
              <w:t>Supplementary</w:t>
            </w:r>
            <w:proofErr w:type="spellEnd"/>
            <w:r w:rsidRPr="00086B3C">
              <w:rPr>
                <w:rFonts w:asciiTheme="minorBidi" w:hAnsiTheme="minorBidi"/>
              </w:rPr>
              <w:t xml:space="preserve"> Retirement Scheme (SRS)</w:t>
            </w:r>
          </w:p>
        </w:tc>
        <w:tc>
          <w:tcPr>
            <w:tcW w:w="8745" w:type="dxa"/>
            <w:tcBorders>
              <w:left w:val="single" w:sz="6" w:space="0" w:color="C7C7C7"/>
              <w:right w:val="single" w:sz="6" w:space="0" w:color="C7C7C7"/>
            </w:tcBorders>
            <w:shd w:val="clear" w:color="auto" w:fill="FFFFFF"/>
            <w:hideMark/>
          </w:tcPr>
          <w:p w14:paraId="6B00C62A" w14:textId="77777777" w:rsidR="00086B3C" w:rsidRPr="00086B3C" w:rsidRDefault="00086B3C" w:rsidP="00086B3C">
            <w:pPr>
              <w:pStyle w:val="ListParagraph"/>
              <w:spacing w:line="360" w:lineRule="auto"/>
              <w:ind w:left="426" w:hanging="6"/>
              <w:rPr>
                <w:rFonts w:asciiTheme="minorBidi" w:hAnsiTheme="minorBidi"/>
              </w:rPr>
            </w:pPr>
            <w:r w:rsidRPr="00086B3C">
              <w:rPr>
                <w:rFonts w:asciiTheme="minorBidi" w:hAnsiTheme="minorBidi"/>
                <w:b/>
                <w:bCs/>
              </w:rPr>
              <w:t>How the annuity is taxed</w:t>
            </w:r>
            <w:r w:rsidRPr="00086B3C">
              <w:rPr>
                <w:rFonts w:asciiTheme="minorBidi" w:hAnsiTheme="minorBidi"/>
              </w:rPr>
              <w:t>100% or 50% are subject to tax upon withdrawal, depending on the circumstances. To find out more, please refer to </w:t>
            </w:r>
            <w:hyperlink r:id="rId86" w:history="1">
              <w:r w:rsidRPr="00086B3C">
                <w:rPr>
                  <w:rStyle w:val="Hyperlink"/>
                  <w:rFonts w:asciiTheme="minorBidi" w:hAnsiTheme="minorBidi"/>
                  <w:b/>
                  <w:bCs/>
                </w:rPr>
                <w:t>Tax on SRS withdrawals</w:t>
              </w:r>
            </w:hyperlink>
            <w:r w:rsidRPr="00086B3C">
              <w:rPr>
                <w:rFonts w:asciiTheme="minorBidi" w:hAnsiTheme="minorBidi"/>
              </w:rPr>
              <w:t>.</w:t>
            </w:r>
          </w:p>
        </w:tc>
      </w:tr>
      <w:tr w:rsidR="00086B3C" w:rsidRPr="00086B3C" w14:paraId="786C46CA" w14:textId="77777777">
        <w:tc>
          <w:tcPr>
            <w:tcW w:w="8745" w:type="dxa"/>
            <w:tcBorders>
              <w:left w:val="single" w:sz="6" w:space="0" w:color="C7C7C7"/>
              <w:right w:val="single" w:sz="6" w:space="0" w:color="C7C7C7"/>
            </w:tcBorders>
            <w:shd w:val="clear" w:color="auto" w:fill="F6F8FA"/>
            <w:hideMark/>
          </w:tcPr>
          <w:p w14:paraId="1C8B06F2" w14:textId="77777777" w:rsidR="00086B3C" w:rsidRPr="00086B3C" w:rsidRDefault="00086B3C" w:rsidP="00086B3C">
            <w:pPr>
              <w:pStyle w:val="ListParagraph"/>
              <w:spacing w:line="360" w:lineRule="auto"/>
              <w:ind w:left="426" w:hanging="6"/>
              <w:rPr>
                <w:rFonts w:asciiTheme="minorBidi" w:hAnsiTheme="minorBidi"/>
              </w:rPr>
            </w:pPr>
            <w:r w:rsidRPr="00086B3C">
              <w:rPr>
                <w:rFonts w:asciiTheme="minorBidi" w:hAnsiTheme="minorBidi"/>
                <w:b/>
                <w:bCs/>
              </w:rPr>
              <w:t>S/N</w:t>
            </w:r>
            <w:r w:rsidRPr="00086B3C">
              <w:rPr>
                <w:rFonts w:asciiTheme="minorBidi" w:hAnsiTheme="minorBidi"/>
              </w:rPr>
              <w:t>3</w:t>
            </w:r>
          </w:p>
        </w:tc>
        <w:tc>
          <w:tcPr>
            <w:tcW w:w="8745" w:type="dxa"/>
            <w:tcBorders>
              <w:left w:val="single" w:sz="6" w:space="0" w:color="C7C7C7"/>
              <w:right w:val="single" w:sz="6" w:space="0" w:color="C7C7C7"/>
            </w:tcBorders>
            <w:shd w:val="clear" w:color="auto" w:fill="F6F8FA"/>
            <w:hideMark/>
          </w:tcPr>
          <w:p w14:paraId="1C963B0C" w14:textId="77777777" w:rsidR="00086B3C" w:rsidRPr="00086B3C" w:rsidRDefault="00086B3C" w:rsidP="00086B3C">
            <w:pPr>
              <w:pStyle w:val="ListParagraph"/>
              <w:spacing w:line="360" w:lineRule="auto"/>
              <w:ind w:left="426" w:hanging="6"/>
              <w:rPr>
                <w:rFonts w:asciiTheme="minorBidi" w:hAnsiTheme="minorBidi"/>
              </w:rPr>
            </w:pPr>
            <w:proofErr w:type="spellStart"/>
            <w:r w:rsidRPr="00086B3C">
              <w:rPr>
                <w:rFonts w:asciiTheme="minorBidi" w:hAnsiTheme="minorBidi"/>
                <w:b/>
                <w:bCs/>
              </w:rPr>
              <w:t>Source</w:t>
            </w:r>
            <w:r w:rsidRPr="00086B3C">
              <w:rPr>
                <w:rFonts w:asciiTheme="minorBidi" w:hAnsiTheme="minorBidi"/>
              </w:rPr>
              <w:t>Annuity</w:t>
            </w:r>
            <w:proofErr w:type="spellEnd"/>
            <w:r w:rsidRPr="00086B3C">
              <w:rPr>
                <w:rFonts w:asciiTheme="minorBidi" w:hAnsiTheme="minorBidi"/>
              </w:rPr>
              <w:t xml:space="preserve"> policy bought by your employer, in place of a pension or other employment benefits which are payable to you during employment or upon retirement</w:t>
            </w:r>
          </w:p>
        </w:tc>
        <w:tc>
          <w:tcPr>
            <w:tcW w:w="8745" w:type="dxa"/>
            <w:tcBorders>
              <w:left w:val="single" w:sz="6" w:space="0" w:color="C7C7C7"/>
              <w:right w:val="single" w:sz="6" w:space="0" w:color="C7C7C7"/>
            </w:tcBorders>
            <w:shd w:val="clear" w:color="auto" w:fill="F6F8FA"/>
            <w:hideMark/>
          </w:tcPr>
          <w:p w14:paraId="4A63F9A0" w14:textId="77777777" w:rsidR="00086B3C" w:rsidRPr="00086B3C" w:rsidRDefault="00086B3C" w:rsidP="00086B3C">
            <w:pPr>
              <w:pStyle w:val="ListParagraph"/>
              <w:spacing w:line="360" w:lineRule="auto"/>
              <w:ind w:left="426" w:hanging="6"/>
              <w:rPr>
                <w:rFonts w:asciiTheme="minorBidi" w:hAnsiTheme="minorBidi"/>
              </w:rPr>
            </w:pPr>
            <w:r w:rsidRPr="00086B3C">
              <w:rPr>
                <w:rFonts w:asciiTheme="minorBidi" w:hAnsiTheme="minorBidi"/>
                <w:b/>
                <w:bCs/>
              </w:rPr>
              <w:t xml:space="preserve">How the annuity is </w:t>
            </w:r>
            <w:proofErr w:type="spellStart"/>
            <w:r w:rsidRPr="00086B3C">
              <w:rPr>
                <w:rFonts w:asciiTheme="minorBidi" w:hAnsiTheme="minorBidi"/>
                <w:b/>
                <w:bCs/>
              </w:rPr>
              <w:t>taxed</w:t>
            </w:r>
            <w:r w:rsidRPr="00086B3C">
              <w:rPr>
                <w:rFonts w:asciiTheme="minorBidi" w:hAnsiTheme="minorBidi"/>
              </w:rPr>
              <w:t>Full</w:t>
            </w:r>
            <w:proofErr w:type="spellEnd"/>
            <w:r w:rsidRPr="00086B3C">
              <w:rPr>
                <w:rFonts w:asciiTheme="minorBidi" w:hAnsiTheme="minorBidi"/>
              </w:rPr>
              <w:t xml:space="preserve"> amount of payout received. </w:t>
            </w:r>
          </w:p>
        </w:tc>
      </w:tr>
    </w:tbl>
    <w:p w14:paraId="6CE4A126" w14:textId="77777777" w:rsidR="00086B3C" w:rsidRPr="00086B3C" w:rsidRDefault="00086B3C" w:rsidP="00086B3C">
      <w:pPr>
        <w:pStyle w:val="ListParagraph"/>
        <w:spacing w:line="360" w:lineRule="auto"/>
        <w:ind w:left="426" w:hanging="6"/>
        <w:rPr>
          <w:rFonts w:asciiTheme="minorBidi" w:hAnsiTheme="minorBidi"/>
        </w:rPr>
      </w:pPr>
      <w:r w:rsidRPr="00086B3C">
        <w:rPr>
          <w:rFonts w:asciiTheme="minorBidi" w:hAnsiTheme="minorBidi"/>
        </w:rPr>
        <w:lastRenderedPageBreak/>
        <w:t> </w:t>
      </w:r>
    </w:p>
    <w:p w14:paraId="1A07330E" w14:textId="77777777" w:rsidR="00086B3C" w:rsidRPr="00086B3C" w:rsidRDefault="00086B3C" w:rsidP="00086B3C">
      <w:pPr>
        <w:pStyle w:val="ListParagraph"/>
        <w:spacing w:line="360" w:lineRule="auto"/>
        <w:ind w:left="426" w:hanging="6"/>
        <w:rPr>
          <w:rFonts w:asciiTheme="minorBidi" w:hAnsiTheme="minorBidi"/>
          <w:b/>
          <w:bCs/>
        </w:rPr>
      </w:pPr>
      <w:r w:rsidRPr="00086B3C">
        <w:rPr>
          <w:rFonts w:asciiTheme="minorBidi" w:hAnsiTheme="minorBidi"/>
          <w:b/>
          <w:bCs/>
        </w:rPr>
        <w:t>Reporting annuities</w:t>
      </w:r>
    </w:p>
    <w:p w14:paraId="213E6A7E" w14:textId="77777777" w:rsidR="00086B3C" w:rsidRPr="00086B3C" w:rsidRDefault="00086B3C" w:rsidP="00086B3C">
      <w:pPr>
        <w:pStyle w:val="ListParagraph"/>
        <w:spacing w:line="360" w:lineRule="auto"/>
        <w:ind w:left="426" w:hanging="6"/>
        <w:rPr>
          <w:rFonts w:asciiTheme="minorBidi" w:hAnsiTheme="minorBidi"/>
        </w:rPr>
      </w:pPr>
      <w:r w:rsidRPr="00086B3C">
        <w:rPr>
          <w:rFonts w:asciiTheme="minorBidi" w:hAnsiTheme="minorBidi"/>
        </w:rPr>
        <w:t>You must declare the taxable annuities received from partnerships or policies bought by your employer under 'Other Income' in your Income Tax Return.</w:t>
      </w:r>
    </w:p>
    <w:p w14:paraId="72882568" w14:textId="77777777" w:rsidR="00086B3C" w:rsidRPr="00086B3C" w:rsidRDefault="00086B3C" w:rsidP="00086B3C">
      <w:pPr>
        <w:pStyle w:val="ListParagraph"/>
        <w:spacing w:line="360" w:lineRule="auto"/>
        <w:ind w:left="426" w:hanging="6"/>
        <w:rPr>
          <w:rFonts w:asciiTheme="minorBidi" w:hAnsiTheme="minorBidi"/>
        </w:rPr>
      </w:pPr>
      <w:r w:rsidRPr="00086B3C">
        <w:rPr>
          <w:rFonts w:asciiTheme="minorBidi" w:hAnsiTheme="minorBidi"/>
        </w:rPr>
        <w:t>For annuities received from SRS, you do not need to declare the amount in your Income Tax Return. Your SRS operator will transmit the relevant information to us electronically.</w:t>
      </w:r>
    </w:p>
    <w:p w14:paraId="40D4216D" w14:textId="1EF5AA0A" w:rsidR="00563FF8" w:rsidRDefault="00563FF8" w:rsidP="006F0D9C">
      <w:pPr>
        <w:pStyle w:val="ListParagraph"/>
        <w:pBdr>
          <w:bottom w:val="single" w:sz="6" w:space="1" w:color="auto"/>
        </w:pBdr>
        <w:spacing w:line="360" w:lineRule="auto"/>
        <w:ind w:left="426" w:hanging="6"/>
        <w:rPr>
          <w:rFonts w:asciiTheme="minorBidi" w:hAnsiTheme="minorBidi"/>
        </w:rPr>
      </w:pPr>
    </w:p>
    <w:p w14:paraId="70F52D09" w14:textId="77777777" w:rsidR="00086B3C" w:rsidRDefault="00086B3C" w:rsidP="00086B3C">
      <w:pPr>
        <w:pStyle w:val="ListParagraph"/>
        <w:spacing w:line="360" w:lineRule="auto"/>
        <w:ind w:left="426" w:hanging="6"/>
        <w:rPr>
          <w:rFonts w:asciiTheme="minorBidi" w:hAnsiTheme="minorBidi"/>
        </w:rPr>
      </w:pPr>
    </w:p>
    <w:p w14:paraId="6EFDEC81" w14:textId="77777777" w:rsidR="005034B8" w:rsidRDefault="005034B8" w:rsidP="00086B3C">
      <w:pPr>
        <w:pStyle w:val="ListParagraph"/>
        <w:spacing w:line="360" w:lineRule="auto"/>
        <w:ind w:left="426" w:hanging="6"/>
        <w:rPr>
          <w:rFonts w:asciiTheme="minorBidi" w:hAnsiTheme="minorBidi"/>
        </w:rPr>
      </w:pPr>
    </w:p>
    <w:p w14:paraId="7A3F63AD" w14:textId="77777777" w:rsidR="005034B8" w:rsidRDefault="005034B8">
      <w:pPr>
        <w:pStyle w:val="ListParagraph"/>
        <w:numPr>
          <w:ilvl w:val="0"/>
          <w:numId w:val="34"/>
        </w:numPr>
        <w:spacing w:line="360" w:lineRule="auto"/>
        <w:rPr>
          <w:rFonts w:asciiTheme="minorBidi" w:hAnsiTheme="minorBidi"/>
          <w:b/>
          <w:bCs/>
        </w:rPr>
      </w:pPr>
      <w:r w:rsidRPr="005034B8">
        <w:rPr>
          <w:rFonts w:asciiTheme="minorBidi" w:hAnsiTheme="minorBidi"/>
        </w:rPr>
        <w:t>Charge</w:t>
      </w:r>
      <w:r w:rsidRPr="005034B8">
        <w:rPr>
          <w:rFonts w:asciiTheme="minorBidi" w:hAnsiTheme="minorBidi"/>
          <w:b/>
          <w:bCs/>
        </w:rPr>
        <w:t xml:space="preserve"> </w:t>
      </w:r>
    </w:p>
    <w:p w14:paraId="01F40718" w14:textId="770E4A25" w:rsidR="005034B8" w:rsidRDefault="005034B8" w:rsidP="005034B8">
      <w:pPr>
        <w:spacing w:line="360" w:lineRule="auto"/>
        <w:ind w:left="420"/>
        <w:rPr>
          <w:rFonts w:asciiTheme="minorBidi" w:hAnsiTheme="minorBidi"/>
          <w:b/>
          <w:bCs/>
        </w:rPr>
      </w:pPr>
      <w:r w:rsidRPr="005034B8">
        <w:rPr>
          <w:rFonts w:asciiTheme="minorBidi" w:hAnsiTheme="minorBidi"/>
          <w:b/>
          <w:bCs/>
        </w:rPr>
        <w:t>(alimony and maintenance payments)</w:t>
      </w:r>
    </w:p>
    <w:p w14:paraId="7F74FBEF" w14:textId="56AD7C0E" w:rsidR="005034B8" w:rsidRPr="005034B8" w:rsidRDefault="005034B8" w:rsidP="005034B8">
      <w:pPr>
        <w:spacing w:line="360" w:lineRule="auto"/>
        <w:ind w:left="420"/>
        <w:rPr>
          <w:rFonts w:asciiTheme="minorBidi" w:hAnsiTheme="minorBidi"/>
        </w:rPr>
      </w:pPr>
      <w:r w:rsidRPr="005034B8">
        <w:rPr>
          <w:rFonts w:asciiTheme="minorBidi" w:hAnsiTheme="minorBidi"/>
        </w:rPr>
        <w:t>https://www.iras.gov.sg/taxes/individual-income-tax/basics-of-individual-income-tax/what-is-taxable-what-is-not/charge-(alimony-and-maintenance-payments)</w:t>
      </w:r>
    </w:p>
    <w:p w14:paraId="0CCCFFAB" w14:textId="6FA77C02" w:rsidR="005034B8" w:rsidRPr="005034B8" w:rsidRDefault="005034B8" w:rsidP="005034B8">
      <w:pPr>
        <w:spacing w:line="360" w:lineRule="auto"/>
        <w:ind w:firstLine="420"/>
        <w:rPr>
          <w:rFonts w:asciiTheme="minorBidi" w:hAnsiTheme="minorBidi"/>
        </w:rPr>
      </w:pPr>
      <w:r w:rsidRPr="005034B8">
        <w:rPr>
          <w:rFonts w:asciiTheme="minorBidi" w:hAnsiTheme="minorBidi"/>
        </w:rPr>
        <w:t>Charge refers to income received under a deed or court order in Singapore.</w:t>
      </w:r>
    </w:p>
    <w:p w14:paraId="2F78E9DC" w14:textId="77777777" w:rsidR="005034B8" w:rsidRPr="005034B8" w:rsidRDefault="005034B8" w:rsidP="005034B8">
      <w:pPr>
        <w:pStyle w:val="ListParagraph"/>
        <w:spacing w:line="360" w:lineRule="auto"/>
        <w:ind w:left="426" w:hanging="6"/>
        <w:rPr>
          <w:rFonts w:asciiTheme="minorBidi" w:hAnsiTheme="minorBidi"/>
          <w:b/>
          <w:bCs/>
        </w:rPr>
      </w:pPr>
      <w:r w:rsidRPr="005034B8">
        <w:rPr>
          <w:rFonts w:asciiTheme="minorBidi" w:hAnsiTheme="minorBidi"/>
          <w:b/>
          <w:bCs/>
        </w:rPr>
        <w:t>Tax treatment of alimony and maintenance payments</w:t>
      </w:r>
    </w:p>
    <w:p w14:paraId="4CB0733D"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The following payments are </w:t>
      </w:r>
      <w:r w:rsidRPr="005034B8">
        <w:rPr>
          <w:rFonts w:asciiTheme="minorBidi" w:hAnsiTheme="minorBidi"/>
          <w:b/>
          <w:bCs/>
        </w:rPr>
        <w:t>not taxable</w:t>
      </w:r>
      <w:r w:rsidRPr="005034B8">
        <w:rPr>
          <w:rFonts w:asciiTheme="minorBidi" w:hAnsiTheme="minorBidi"/>
        </w:rPr>
        <w:t>:</w:t>
      </w:r>
    </w:p>
    <w:p w14:paraId="2841CE97" w14:textId="77777777" w:rsidR="005034B8" w:rsidRPr="005034B8" w:rsidRDefault="005034B8">
      <w:pPr>
        <w:pStyle w:val="ListParagraph"/>
        <w:numPr>
          <w:ilvl w:val="0"/>
          <w:numId w:val="49"/>
        </w:numPr>
        <w:spacing w:line="360" w:lineRule="auto"/>
        <w:rPr>
          <w:rFonts w:asciiTheme="minorBidi" w:hAnsiTheme="minorBidi"/>
        </w:rPr>
      </w:pPr>
      <w:r w:rsidRPr="005034B8">
        <w:rPr>
          <w:rFonts w:asciiTheme="minorBidi" w:hAnsiTheme="minorBidi"/>
        </w:rPr>
        <w:t>Alimony paid under a Court Order or Deed of Separation.</w:t>
      </w:r>
    </w:p>
    <w:p w14:paraId="7F9F521D" w14:textId="77777777" w:rsidR="005034B8" w:rsidRPr="005034B8" w:rsidRDefault="005034B8">
      <w:pPr>
        <w:pStyle w:val="ListParagraph"/>
        <w:numPr>
          <w:ilvl w:val="0"/>
          <w:numId w:val="49"/>
        </w:numPr>
        <w:spacing w:line="360" w:lineRule="auto"/>
        <w:rPr>
          <w:rFonts w:asciiTheme="minorBidi" w:hAnsiTheme="minorBidi"/>
        </w:rPr>
      </w:pPr>
      <w:r w:rsidRPr="005034B8">
        <w:rPr>
          <w:rFonts w:asciiTheme="minorBidi" w:hAnsiTheme="minorBidi"/>
        </w:rPr>
        <w:t>Maintenance for child paid under a Maintenance Order or Deed of Separation.</w:t>
      </w:r>
    </w:p>
    <w:p w14:paraId="1E1E2BE2" w14:textId="77777777" w:rsidR="005034B8" w:rsidRPr="005034B8" w:rsidRDefault="005034B8">
      <w:pPr>
        <w:pStyle w:val="ListParagraph"/>
        <w:numPr>
          <w:ilvl w:val="0"/>
          <w:numId w:val="49"/>
        </w:numPr>
        <w:spacing w:line="360" w:lineRule="auto"/>
        <w:rPr>
          <w:rFonts w:asciiTheme="minorBidi" w:hAnsiTheme="minorBidi"/>
        </w:rPr>
      </w:pPr>
      <w:r w:rsidRPr="005034B8">
        <w:rPr>
          <w:rFonts w:asciiTheme="minorBidi" w:hAnsiTheme="minorBidi"/>
        </w:rPr>
        <w:t>Maintenance for parent paid under the Maintenance of Parents Act.</w:t>
      </w:r>
    </w:p>
    <w:p w14:paraId="7359E718" w14:textId="77777777" w:rsidR="005034B8" w:rsidRDefault="005034B8" w:rsidP="00086B3C">
      <w:pPr>
        <w:pStyle w:val="ListParagraph"/>
        <w:pBdr>
          <w:bottom w:val="single" w:sz="6" w:space="1" w:color="auto"/>
        </w:pBdr>
        <w:spacing w:line="360" w:lineRule="auto"/>
        <w:ind w:left="426" w:hanging="6"/>
        <w:rPr>
          <w:rFonts w:asciiTheme="minorBidi" w:hAnsiTheme="minorBidi"/>
        </w:rPr>
      </w:pPr>
    </w:p>
    <w:p w14:paraId="2993602C" w14:textId="77777777" w:rsidR="005034B8" w:rsidRDefault="005034B8" w:rsidP="005034B8">
      <w:pPr>
        <w:pStyle w:val="ListParagraph"/>
        <w:spacing w:line="360" w:lineRule="auto"/>
        <w:ind w:left="426" w:hanging="6"/>
        <w:rPr>
          <w:rFonts w:asciiTheme="minorBidi" w:hAnsiTheme="minorBidi"/>
        </w:rPr>
      </w:pPr>
    </w:p>
    <w:p w14:paraId="08C1A5D2" w14:textId="7A422A58" w:rsidR="005034B8" w:rsidRPr="005034B8" w:rsidRDefault="005034B8">
      <w:pPr>
        <w:pStyle w:val="ListParagraph"/>
        <w:numPr>
          <w:ilvl w:val="0"/>
          <w:numId w:val="34"/>
        </w:numPr>
        <w:spacing w:line="360" w:lineRule="auto"/>
        <w:rPr>
          <w:rFonts w:asciiTheme="minorBidi" w:hAnsiTheme="minorBidi"/>
        </w:rPr>
      </w:pPr>
      <w:r>
        <w:rPr>
          <w:rFonts w:asciiTheme="minorBidi" w:hAnsiTheme="minorBidi"/>
        </w:rPr>
        <w:t>National Service Awards</w:t>
      </w:r>
    </w:p>
    <w:p w14:paraId="26F1AF65" w14:textId="28E82F3B" w:rsidR="005034B8" w:rsidRDefault="005034B8" w:rsidP="005034B8">
      <w:pPr>
        <w:pStyle w:val="ListParagraph"/>
        <w:spacing w:line="360" w:lineRule="auto"/>
        <w:ind w:left="426" w:hanging="6"/>
        <w:rPr>
          <w:rFonts w:asciiTheme="minorBidi" w:hAnsiTheme="minorBidi"/>
          <w:b/>
          <w:bCs/>
        </w:rPr>
      </w:pPr>
      <w:r w:rsidRPr="005034B8">
        <w:rPr>
          <w:rFonts w:asciiTheme="minorBidi" w:hAnsiTheme="minorBidi"/>
          <w:b/>
          <w:bCs/>
        </w:rPr>
        <w:t>The National Service Housing, Medical and Education (NS HOME) Award is given by the Ministry of Defence and the Ministry of Home Affairs to recognise the contributions of Singapore Citizens who serve National Service.</w:t>
      </w:r>
    </w:p>
    <w:p w14:paraId="018123B3" w14:textId="6B355A31" w:rsidR="005034B8" w:rsidRPr="005034B8" w:rsidRDefault="005034B8" w:rsidP="005034B8">
      <w:pPr>
        <w:pStyle w:val="ListParagraph"/>
        <w:spacing w:line="360" w:lineRule="auto"/>
        <w:ind w:left="426" w:hanging="6"/>
        <w:rPr>
          <w:rFonts w:asciiTheme="minorBidi" w:hAnsiTheme="minorBidi"/>
          <w:b/>
          <w:bCs/>
        </w:rPr>
      </w:pPr>
      <w:r w:rsidRPr="005034B8">
        <w:rPr>
          <w:rFonts w:asciiTheme="minorBidi" w:hAnsiTheme="minorBidi"/>
        </w:rPr>
        <w:t>https://www.iras.gov.sg/taxes/individual-income-tax/basics-of-individual-income-tax/what-is-taxable-what-is-not/national-service-housing-medical-and-education-awar</w:t>
      </w:r>
      <w:r w:rsidRPr="005034B8">
        <w:rPr>
          <w:rFonts w:asciiTheme="minorBidi" w:hAnsiTheme="minorBidi"/>
          <w:b/>
          <w:bCs/>
        </w:rPr>
        <w:t>d</w:t>
      </w:r>
    </w:p>
    <w:p w14:paraId="2D9B280E" w14:textId="77777777" w:rsidR="005034B8" w:rsidRDefault="005034B8" w:rsidP="005034B8">
      <w:pPr>
        <w:pStyle w:val="ListParagraph"/>
        <w:spacing w:line="360" w:lineRule="auto"/>
        <w:ind w:left="426" w:hanging="6"/>
        <w:rPr>
          <w:rFonts w:asciiTheme="minorBidi" w:hAnsiTheme="minorBidi"/>
          <w:b/>
          <w:bCs/>
        </w:rPr>
      </w:pPr>
    </w:p>
    <w:p w14:paraId="6CA1DE44" w14:textId="77777777" w:rsidR="005034B8" w:rsidRPr="005034B8" w:rsidRDefault="005034B8" w:rsidP="005034B8">
      <w:pPr>
        <w:pStyle w:val="ListParagraph"/>
        <w:spacing w:line="360" w:lineRule="auto"/>
        <w:ind w:left="426" w:hanging="6"/>
        <w:rPr>
          <w:rFonts w:asciiTheme="minorBidi" w:hAnsiTheme="minorBidi"/>
          <w:b/>
          <w:bCs/>
        </w:rPr>
      </w:pPr>
      <w:r w:rsidRPr="005034B8">
        <w:rPr>
          <w:rFonts w:asciiTheme="minorBidi" w:hAnsiTheme="minorBidi"/>
          <w:b/>
          <w:bCs/>
        </w:rPr>
        <w:t>Tax Treatment of National Service Housing, Medical and Education (NS HOME) Award</w:t>
      </w:r>
    </w:p>
    <w:p w14:paraId="18D8DA81"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 xml:space="preserve">An eligible citizen National Serviceman will be awarded between $5,000 and $5,500 upon completion of his Operationally Ready National Service training cycle. This award is disbursed to his Post-Secondary Education Account and CPF </w:t>
      </w:r>
      <w:proofErr w:type="spellStart"/>
      <w:r w:rsidRPr="005034B8">
        <w:rPr>
          <w:rFonts w:asciiTheme="minorBidi" w:hAnsiTheme="minorBidi"/>
        </w:rPr>
        <w:t>MediSave</w:t>
      </w:r>
      <w:proofErr w:type="spellEnd"/>
      <w:r w:rsidRPr="005034B8">
        <w:rPr>
          <w:rFonts w:asciiTheme="minorBidi" w:hAnsiTheme="minorBidi"/>
        </w:rPr>
        <w:t>/Ordinary Account, and is </w:t>
      </w:r>
      <w:r w:rsidRPr="005034B8">
        <w:rPr>
          <w:rFonts w:asciiTheme="minorBidi" w:hAnsiTheme="minorBidi"/>
          <w:b/>
          <w:bCs/>
        </w:rPr>
        <w:t>tax-exempt</w:t>
      </w:r>
      <w:r w:rsidRPr="005034B8">
        <w:rPr>
          <w:rFonts w:asciiTheme="minorBidi" w:hAnsiTheme="minorBidi"/>
        </w:rPr>
        <w:t>.</w:t>
      </w:r>
    </w:p>
    <w:p w14:paraId="52434DD2"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 xml:space="preserve">From 1 Apr 2022, an additional $500/$1,000 is disbursed to National Servicemen in credits via the </w:t>
      </w:r>
      <w:proofErr w:type="spellStart"/>
      <w:r w:rsidRPr="005034B8">
        <w:rPr>
          <w:rFonts w:asciiTheme="minorBidi" w:hAnsiTheme="minorBidi"/>
        </w:rPr>
        <w:t>LifeSG</w:t>
      </w:r>
      <w:proofErr w:type="spellEnd"/>
      <w:r w:rsidRPr="005034B8">
        <w:rPr>
          <w:rFonts w:asciiTheme="minorBidi" w:hAnsiTheme="minorBidi"/>
        </w:rPr>
        <w:t xml:space="preserve"> mobile application. These </w:t>
      </w:r>
      <w:proofErr w:type="spellStart"/>
      <w:r w:rsidRPr="005034B8">
        <w:rPr>
          <w:rFonts w:asciiTheme="minorBidi" w:hAnsiTheme="minorBidi"/>
        </w:rPr>
        <w:t>LifeSG</w:t>
      </w:r>
      <w:proofErr w:type="spellEnd"/>
      <w:r w:rsidRPr="005034B8">
        <w:rPr>
          <w:rFonts w:asciiTheme="minorBidi" w:hAnsiTheme="minorBidi"/>
        </w:rPr>
        <w:t xml:space="preserve"> credits spent are </w:t>
      </w:r>
      <w:r w:rsidRPr="005034B8">
        <w:rPr>
          <w:rFonts w:asciiTheme="minorBidi" w:hAnsiTheme="minorBidi"/>
          <w:b/>
          <w:bCs/>
        </w:rPr>
        <w:t>taxable</w:t>
      </w:r>
      <w:r w:rsidRPr="005034B8">
        <w:rPr>
          <w:rFonts w:asciiTheme="minorBidi" w:hAnsiTheme="minorBidi"/>
        </w:rPr>
        <w:t>. </w:t>
      </w:r>
      <w:proofErr w:type="spellStart"/>
      <w:r w:rsidRPr="005034B8">
        <w:rPr>
          <w:rFonts w:asciiTheme="minorBidi" w:hAnsiTheme="minorBidi"/>
        </w:rPr>
        <w:t>LifeSG</w:t>
      </w:r>
      <w:proofErr w:type="spellEnd"/>
      <w:r w:rsidRPr="005034B8">
        <w:rPr>
          <w:rFonts w:asciiTheme="minorBidi" w:hAnsiTheme="minorBidi"/>
        </w:rPr>
        <w:t xml:space="preserve"> credits utilisation can be verified via the </w:t>
      </w:r>
      <w:proofErr w:type="spellStart"/>
      <w:r w:rsidRPr="005034B8">
        <w:rPr>
          <w:rFonts w:asciiTheme="minorBidi" w:hAnsiTheme="minorBidi"/>
        </w:rPr>
        <w:t>LifeSG</w:t>
      </w:r>
      <w:proofErr w:type="spellEnd"/>
      <w:r w:rsidRPr="005034B8">
        <w:rPr>
          <w:rFonts w:asciiTheme="minorBidi" w:hAnsiTheme="minorBidi"/>
        </w:rPr>
        <w:t xml:space="preserve"> mobile application.</w:t>
      </w:r>
    </w:p>
    <w:p w14:paraId="7B0D4BA6" w14:textId="77777777" w:rsidR="005034B8" w:rsidRPr="005034B8" w:rsidRDefault="005034B8" w:rsidP="005034B8">
      <w:pPr>
        <w:pStyle w:val="ListParagraph"/>
        <w:spacing w:line="360" w:lineRule="auto"/>
        <w:ind w:left="426" w:hanging="6"/>
        <w:rPr>
          <w:rFonts w:asciiTheme="minorBidi" w:hAnsiTheme="minorBidi"/>
          <w:b/>
          <w:bCs/>
        </w:rPr>
      </w:pPr>
      <w:r w:rsidRPr="005034B8">
        <w:rPr>
          <w:rFonts w:asciiTheme="minorBidi" w:hAnsiTheme="minorBidi"/>
          <w:b/>
          <w:bCs/>
        </w:rPr>
        <w:lastRenderedPageBreak/>
        <w:t>Reporting NS HOME Award</w:t>
      </w:r>
    </w:p>
    <w:p w14:paraId="481C21C1" w14:textId="77777777" w:rsid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 xml:space="preserve">You do not need to declare the taxable value of the </w:t>
      </w:r>
      <w:proofErr w:type="spellStart"/>
      <w:r w:rsidRPr="005034B8">
        <w:rPr>
          <w:rFonts w:asciiTheme="minorBidi" w:hAnsiTheme="minorBidi"/>
        </w:rPr>
        <w:t>LifeSG</w:t>
      </w:r>
      <w:proofErr w:type="spellEnd"/>
      <w:r w:rsidRPr="005034B8">
        <w:rPr>
          <w:rFonts w:asciiTheme="minorBidi" w:hAnsiTheme="minorBidi"/>
        </w:rPr>
        <w:t xml:space="preserve"> credits in your Income Tax Return as MINDEF will transmit the information to IRAS.</w:t>
      </w:r>
    </w:p>
    <w:p w14:paraId="5719137B" w14:textId="77777777" w:rsidR="005034B8" w:rsidRDefault="005034B8" w:rsidP="005034B8">
      <w:pPr>
        <w:pStyle w:val="ListParagraph"/>
        <w:pBdr>
          <w:bottom w:val="single" w:sz="6" w:space="1" w:color="auto"/>
        </w:pBdr>
        <w:spacing w:line="360" w:lineRule="auto"/>
        <w:ind w:left="426" w:hanging="6"/>
        <w:rPr>
          <w:rFonts w:asciiTheme="minorBidi" w:hAnsiTheme="minorBidi"/>
        </w:rPr>
      </w:pPr>
    </w:p>
    <w:p w14:paraId="35EB528D" w14:textId="77777777" w:rsidR="005034B8" w:rsidRDefault="005034B8" w:rsidP="005034B8">
      <w:pPr>
        <w:pStyle w:val="ListParagraph"/>
        <w:spacing w:line="360" w:lineRule="auto"/>
        <w:ind w:left="426" w:hanging="6"/>
        <w:rPr>
          <w:rFonts w:asciiTheme="minorBidi" w:hAnsiTheme="minorBidi"/>
        </w:rPr>
      </w:pPr>
    </w:p>
    <w:p w14:paraId="726ED0BF" w14:textId="1DF09D03" w:rsidR="005034B8" w:rsidRPr="005034B8" w:rsidRDefault="005034B8">
      <w:pPr>
        <w:pStyle w:val="ListParagraph"/>
        <w:numPr>
          <w:ilvl w:val="0"/>
          <w:numId w:val="34"/>
        </w:numPr>
        <w:spacing w:line="360" w:lineRule="auto"/>
        <w:rPr>
          <w:rFonts w:asciiTheme="minorBidi" w:hAnsiTheme="minorBidi"/>
        </w:rPr>
      </w:pPr>
      <w:r w:rsidRPr="005034B8">
        <w:rPr>
          <w:rFonts w:asciiTheme="minorBidi" w:hAnsiTheme="minorBidi"/>
        </w:rPr>
        <w:t>Royalty</w:t>
      </w:r>
    </w:p>
    <w:p w14:paraId="09AA2002" w14:textId="5E9A945D" w:rsidR="005034B8" w:rsidRDefault="005034B8" w:rsidP="005034B8">
      <w:pPr>
        <w:pStyle w:val="ListParagraph"/>
        <w:spacing w:line="360" w:lineRule="auto"/>
        <w:ind w:left="426" w:hanging="6"/>
        <w:rPr>
          <w:rFonts w:asciiTheme="minorBidi" w:hAnsiTheme="minorBidi"/>
          <w:b/>
          <w:bCs/>
        </w:rPr>
      </w:pPr>
      <w:r w:rsidRPr="005034B8">
        <w:rPr>
          <w:rFonts w:asciiTheme="minorBidi" w:hAnsiTheme="minorBidi"/>
          <w:b/>
          <w:bCs/>
        </w:rPr>
        <w:t>Royalty is the income received</w:t>
      </w:r>
    </w:p>
    <w:p w14:paraId="2E714427" w14:textId="0A8059D2"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https://www.iras.gov.sg/taxes/individual-income-tax/basics-of-individual-income-tax/what-is-taxable-what-is-not/royalty</w:t>
      </w:r>
    </w:p>
    <w:p w14:paraId="092CAEFD" w14:textId="77777777" w:rsidR="005034B8" w:rsidRPr="005034B8" w:rsidRDefault="005034B8" w:rsidP="005034B8">
      <w:pPr>
        <w:pStyle w:val="ListParagraph"/>
        <w:spacing w:line="360" w:lineRule="auto"/>
        <w:ind w:left="426" w:hanging="6"/>
        <w:rPr>
          <w:rFonts w:asciiTheme="minorBidi" w:hAnsiTheme="minorBidi"/>
          <w:b/>
          <w:bCs/>
        </w:rPr>
      </w:pPr>
    </w:p>
    <w:p w14:paraId="204B2C85"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Royalty is the income received for the rights to use:</w:t>
      </w:r>
    </w:p>
    <w:p w14:paraId="7EF7AAFA" w14:textId="77777777" w:rsidR="005034B8" w:rsidRPr="005034B8" w:rsidRDefault="005034B8">
      <w:pPr>
        <w:pStyle w:val="ListParagraph"/>
        <w:numPr>
          <w:ilvl w:val="0"/>
          <w:numId w:val="50"/>
        </w:numPr>
        <w:spacing w:line="360" w:lineRule="auto"/>
        <w:rPr>
          <w:rFonts w:asciiTheme="minorBidi" w:hAnsiTheme="minorBidi"/>
        </w:rPr>
      </w:pPr>
      <w:r w:rsidRPr="005034B8">
        <w:rPr>
          <w:rFonts w:asciiTheme="minorBidi" w:hAnsiTheme="minorBidi"/>
        </w:rPr>
        <w:t>Copyrights</w:t>
      </w:r>
    </w:p>
    <w:p w14:paraId="7E672FA7" w14:textId="77777777" w:rsidR="005034B8" w:rsidRPr="005034B8" w:rsidRDefault="005034B8">
      <w:pPr>
        <w:pStyle w:val="ListParagraph"/>
        <w:numPr>
          <w:ilvl w:val="0"/>
          <w:numId w:val="50"/>
        </w:numPr>
        <w:spacing w:line="360" w:lineRule="auto"/>
        <w:rPr>
          <w:rFonts w:asciiTheme="minorBidi" w:hAnsiTheme="minorBidi"/>
        </w:rPr>
      </w:pPr>
      <w:r w:rsidRPr="005034B8">
        <w:rPr>
          <w:rFonts w:asciiTheme="minorBidi" w:hAnsiTheme="minorBidi"/>
        </w:rPr>
        <w:t>Patents</w:t>
      </w:r>
    </w:p>
    <w:p w14:paraId="579C1D2A" w14:textId="77777777" w:rsidR="005034B8" w:rsidRPr="005034B8" w:rsidRDefault="005034B8">
      <w:pPr>
        <w:pStyle w:val="ListParagraph"/>
        <w:numPr>
          <w:ilvl w:val="0"/>
          <w:numId w:val="50"/>
        </w:numPr>
        <w:spacing w:line="360" w:lineRule="auto"/>
        <w:rPr>
          <w:rFonts w:asciiTheme="minorBidi" w:hAnsiTheme="minorBidi"/>
        </w:rPr>
      </w:pPr>
      <w:r w:rsidRPr="005034B8">
        <w:rPr>
          <w:rFonts w:asciiTheme="minorBidi" w:hAnsiTheme="minorBidi"/>
        </w:rPr>
        <w:t>Trademarks</w:t>
      </w:r>
    </w:p>
    <w:p w14:paraId="2F7F7B45" w14:textId="77777777" w:rsidR="005034B8" w:rsidRPr="005034B8" w:rsidRDefault="005034B8" w:rsidP="005034B8">
      <w:pPr>
        <w:pStyle w:val="ListParagraph"/>
        <w:spacing w:line="360" w:lineRule="auto"/>
        <w:rPr>
          <w:rFonts w:asciiTheme="minorBidi" w:hAnsiTheme="minorBidi"/>
        </w:rPr>
      </w:pPr>
    </w:p>
    <w:p w14:paraId="48A8E394"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Royalty is earned in Singapore if it is:</w:t>
      </w:r>
    </w:p>
    <w:p w14:paraId="122F729F" w14:textId="77777777" w:rsidR="005034B8" w:rsidRPr="005034B8" w:rsidRDefault="005034B8">
      <w:pPr>
        <w:pStyle w:val="ListParagraph"/>
        <w:numPr>
          <w:ilvl w:val="0"/>
          <w:numId w:val="51"/>
        </w:numPr>
        <w:spacing w:line="360" w:lineRule="auto"/>
        <w:rPr>
          <w:rFonts w:asciiTheme="minorBidi" w:hAnsiTheme="minorBidi"/>
        </w:rPr>
      </w:pPr>
      <w:r w:rsidRPr="005034B8">
        <w:rPr>
          <w:rFonts w:asciiTheme="minorBidi" w:hAnsiTheme="minorBidi"/>
        </w:rPr>
        <w:t>paid directly or indirectly by a person resident in Singapore or by a permanent establishment in Singapore; or</w:t>
      </w:r>
    </w:p>
    <w:p w14:paraId="414CE6AC" w14:textId="77777777" w:rsidR="005034B8" w:rsidRPr="005034B8" w:rsidRDefault="005034B8">
      <w:pPr>
        <w:pStyle w:val="ListParagraph"/>
        <w:numPr>
          <w:ilvl w:val="0"/>
          <w:numId w:val="51"/>
        </w:numPr>
        <w:spacing w:line="360" w:lineRule="auto"/>
        <w:rPr>
          <w:rFonts w:asciiTheme="minorBidi" w:hAnsiTheme="minorBidi"/>
        </w:rPr>
      </w:pPr>
      <w:r w:rsidRPr="005034B8">
        <w:rPr>
          <w:rFonts w:asciiTheme="minorBidi" w:hAnsiTheme="minorBidi"/>
        </w:rPr>
        <w:t>deductible against any income earned in or derived from Singapore.</w:t>
      </w:r>
    </w:p>
    <w:p w14:paraId="3E3A3511" w14:textId="77777777" w:rsidR="005034B8" w:rsidRPr="005034B8" w:rsidRDefault="005034B8" w:rsidP="005034B8">
      <w:pPr>
        <w:pStyle w:val="ListParagraph"/>
        <w:spacing w:line="360" w:lineRule="auto"/>
        <w:ind w:left="426" w:hanging="6"/>
        <w:rPr>
          <w:rFonts w:asciiTheme="minorBidi" w:hAnsiTheme="minorBidi"/>
          <w:b/>
          <w:bCs/>
        </w:rPr>
      </w:pPr>
      <w:r w:rsidRPr="005034B8">
        <w:rPr>
          <w:rFonts w:asciiTheme="minorBidi" w:hAnsiTheme="minorBidi"/>
          <w:b/>
          <w:bCs/>
        </w:rPr>
        <w:t>Qualifying for tax concession</w:t>
      </w:r>
    </w:p>
    <w:p w14:paraId="5A12AC2F"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To qualify for the tax concession, the royalties must be received for any literary, dramatic, musical or artistic work.</w:t>
      </w:r>
    </w:p>
    <w:p w14:paraId="19646D34"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If you qualify, you will be taxed on the lower of:</w:t>
      </w:r>
    </w:p>
    <w:p w14:paraId="3CBE2D79" w14:textId="77777777" w:rsidR="005034B8" w:rsidRPr="005034B8" w:rsidRDefault="005034B8">
      <w:pPr>
        <w:pStyle w:val="ListParagraph"/>
        <w:numPr>
          <w:ilvl w:val="0"/>
          <w:numId w:val="52"/>
        </w:numPr>
        <w:spacing w:line="360" w:lineRule="auto"/>
        <w:rPr>
          <w:rFonts w:asciiTheme="minorBidi" w:hAnsiTheme="minorBidi"/>
        </w:rPr>
      </w:pPr>
      <w:r w:rsidRPr="005034B8">
        <w:rPr>
          <w:rFonts w:asciiTheme="minorBidi" w:hAnsiTheme="minorBidi"/>
        </w:rPr>
        <w:t>amount of royalties after allowable deductions; or</w:t>
      </w:r>
    </w:p>
    <w:p w14:paraId="66E33CAB" w14:textId="77777777" w:rsidR="005034B8" w:rsidRPr="005034B8" w:rsidRDefault="005034B8">
      <w:pPr>
        <w:pStyle w:val="ListParagraph"/>
        <w:numPr>
          <w:ilvl w:val="0"/>
          <w:numId w:val="52"/>
        </w:numPr>
        <w:spacing w:line="360" w:lineRule="auto"/>
        <w:rPr>
          <w:rFonts w:asciiTheme="minorBidi" w:hAnsiTheme="minorBidi"/>
        </w:rPr>
      </w:pPr>
      <w:r w:rsidRPr="005034B8">
        <w:rPr>
          <w:rFonts w:asciiTheme="minorBidi" w:hAnsiTheme="minorBidi"/>
        </w:rPr>
        <w:t>10% of the gross royalties.</w:t>
      </w:r>
    </w:p>
    <w:p w14:paraId="369B516D"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br/>
        <w:t>The tax concession does not apply to royalties received for any work published in:</w:t>
      </w:r>
    </w:p>
    <w:p w14:paraId="7F8F8C40" w14:textId="77777777" w:rsidR="005034B8" w:rsidRPr="005034B8" w:rsidRDefault="005034B8">
      <w:pPr>
        <w:pStyle w:val="ListParagraph"/>
        <w:numPr>
          <w:ilvl w:val="0"/>
          <w:numId w:val="53"/>
        </w:numPr>
        <w:spacing w:line="360" w:lineRule="auto"/>
        <w:rPr>
          <w:rFonts w:asciiTheme="minorBidi" w:hAnsiTheme="minorBidi"/>
        </w:rPr>
      </w:pPr>
      <w:r w:rsidRPr="005034B8">
        <w:rPr>
          <w:rFonts w:asciiTheme="minorBidi" w:hAnsiTheme="minorBidi"/>
        </w:rPr>
        <w:t>any newspaper;</w:t>
      </w:r>
    </w:p>
    <w:p w14:paraId="4104624B" w14:textId="77777777" w:rsidR="005034B8" w:rsidRPr="005034B8" w:rsidRDefault="005034B8">
      <w:pPr>
        <w:pStyle w:val="ListParagraph"/>
        <w:numPr>
          <w:ilvl w:val="0"/>
          <w:numId w:val="53"/>
        </w:numPr>
        <w:spacing w:line="360" w:lineRule="auto"/>
        <w:rPr>
          <w:rFonts w:asciiTheme="minorBidi" w:hAnsiTheme="minorBidi"/>
        </w:rPr>
      </w:pPr>
      <w:r w:rsidRPr="005034B8">
        <w:rPr>
          <w:rFonts w:asciiTheme="minorBidi" w:hAnsiTheme="minorBidi"/>
        </w:rPr>
        <w:t>periodical;</w:t>
      </w:r>
    </w:p>
    <w:p w14:paraId="603BB894" w14:textId="77777777" w:rsidR="005034B8" w:rsidRPr="005034B8" w:rsidRDefault="005034B8">
      <w:pPr>
        <w:pStyle w:val="ListParagraph"/>
        <w:numPr>
          <w:ilvl w:val="0"/>
          <w:numId w:val="53"/>
        </w:numPr>
        <w:spacing w:line="360" w:lineRule="auto"/>
        <w:rPr>
          <w:rFonts w:asciiTheme="minorBidi" w:hAnsiTheme="minorBidi"/>
        </w:rPr>
      </w:pPr>
      <w:r w:rsidRPr="005034B8">
        <w:rPr>
          <w:rFonts w:asciiTheme="minorBidi" w:hAnsiTheme="minorBidi"/>
        </w:rPr>
        <w:t>approved intellectual property or innovation (from Year of Assessment 2017).</w:t>
      </w:r>
    </w:p>
    <w:p w14:paraId="6E24DDBB" w14:textId="77777777" w:rsidR="005034B8" w:rsidRPr="005034B8" w:rsidRDefault="005034B8" w:rsidP="005034B8">
      <w:pPr>
        <w:pStyle w:val="ListParagraph"/>
        <w:spacing w:line="360" w:lineRule="auto"/>
        <w:ind w:left="426" w:hanging="6"/>
        <w:rPr>
          <w:rStyle w:val="Hyperlink"/>
          <w:rFonts w:asciiTheme="minorBidi" w:hAnsiTheme="minorBidi"/>
        </w:rPr>
      </w:pPr>
      <w:r w:rsidRPr="005034B8">
        <w:rPr>
          <w:rFonts w:asciiTheme="minorBidi" w:hAnsiTheme="minorBidi"/>
        </w:rPr>
        <w:fldChar w:fldCharType="begin"/>
      </w:r>
      <w:r w:rsidRPr="005034B8">
        <w:rPr>
          <w:rFonts w:asciiTheme="minorBidi" w:hAnsiTheme="minorBidi"/>
        </w:rPr>
        <w:instrText>HYPERLINK "https://www.iras.gov.sg/taxes/individual-income-tax/basics-of-individual-income-tax/what-is-taxable-what-is-not/royalty" \l "example-1--qualify-for-tax-concession"</w:instrText>
      </w:r>
      <w:r w:rsidRPr="005034B8">
        <w:rPr>
          <w:rFonts w:asciiTheme="minorBidi" w:hAnsiTheme="minorBidi"/>
        </w:rPr>
      </w:r>
      <w:r w:rsidRPr="005034B8">
        <w:rPr>
          <w:rFonts w:asciiTheme="minorBidi" w:hAnsiTheme="minorBidi"/>
        </w:rPr>
        <w:fldChar w:fldCharType="separate"/>
      </w:r>
    </w:p>
    <w:p w14:paraId="175B3237" w14:textId="77777777" w:rsidR="005034B8" w:rsidRPr="005034B8" w:rsidRDefault="005034B8" w:rsidP="005034B8">
      <w:pPr>
        <w:pStyle w:val="ListParagraph"/>
        <w:spacing w:line="360" w:lineRule="auto"/>
        <w:ind w:left="426" w:hanging="6"/>
        <w:rPr>
          <w:rStyle w:val="Hyperlink"/>
          <w:rFonts w:asciiTheme="minorBidi" w:hAnsiTheme="minorBidi"/>
          <w:b/>
          <w:bCs/>
        </w:rPr>
      </w:pPr>
      <w:r w:rsidRPr="005034B8">
        <w:rPr>
          <w:rStyle w:val="Hyperlink"/>
          <w:rFonts w:asciiTheme="minorBidi" w:hAnsiTheme="minorBidi"/>
          <w:b/>
          <w:bCs/>
        </w:rPr>
        <w:t>Example 1: Qualify for tax concession</w:t>
      </w:r>
    </w:p>
    <w:p w14:paraId="20A23562"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fldChar w:fldCharType="end"/>
      </w:r>
    </w:p>
    <w:p w14:paraId="09E6BC6F"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David received royalty of $3,000 from publishing his book in 2025. He claimed allowable expenses of $2,800 against the gross royalty income of $3,000.</w:t>
      </w:r>
    </w:p>
    <w:p w14:paraId="73D79AE7"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Net royalty after expenses = $200</w:t>
      </w:r>
    </w:p>
    <w:p w14:paraId="315E930B"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10% of gross royalty = $300</w:t>
      </w:r>
    </w:p>
    <w:p w14:paraId="143BE20B"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lastRenderedPageBreak/>
        <w:t>As the net royalty after claiming allowable expenses is lower, David will be taxed $200 in the Year of Assessment 2026.</w:t>
      </w:r>
    </w:p>
    <w:p w14:paraId="585B79B1"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The tax concession currently accorded to authors, composers and choreographers will be withdrawn over 3 years, with a gradual increment of the percentage of gross royalties subject to tax by 30%-points per year. The phased withdrawal will take effect from Year of Assessment 2027 and the concession will be fully withdrawn in Year of Assessment 2029.</w:t>
      </w:r>
    </w:p>
    <w:p w14:paraId="48584FE5"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 The revised concession under the phased withdrawal is:</w:t>
      </w:r>
    </w:p>
    <w:tbl>
      <w:tblPr>
        <w:tblW w:w="7470"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3820"/>
        <w:gridCol w:w="3650"/>
      </w:tblGrid>
      <w:tr w:rsidR="005034B8" w:rsidRPr="005034B8" w14:paraId="6CA605CA" w14:textId="77777777">
        <w:trPr>
          <w:gridAfter w:val="1"/>
          <w:wAfter w:w="7470" w:type="dxa"/>
          <w:tblHeader/>
        </w:trPr>
        <w:tc>
          <w:tcPr>
            <w:tcW w:w="0" w:type="auto"/>
            <w:vAlign w:val="center"/>
            <w:hideMark/>
          </w:tcPr>
          <w:p w14:paraId="7EFDE0CD" w14:textId="77777777" w:rsidR="005034B8" w:rsidRPr="005034B8" w:rsidRDefault="005034B8" w:rsidP="005034B8">
            <w:pPr>
              <w:pStyle w:val="ListParagraph"/>
              <w:spacing w:line="360" w:lineRule="auto"/>
              <w:ind w:left="426" w:hanging="6"/>
              <w:rPr>
                <w:rFonts w:asciiTheme="minorBidi" w:hAnsiTheme="minorBidi"/>
              </w:rPr>
            </w:pPr>
          </w:p>
        </w:tc>
      </w:tr>
      <w:tr w:rsidR="005034B8" w:rsidRPr="005034B8" w14:paraId="5A7435A4" w14:textId="77777777">
        <w:tc>
          <w:tcPr>
            <w:tcW w:w="7470" w:type="dxa"/>
            <w:tcBorders>
              <w:left w:val="single" w:sz="6" w:space="0" w:color="C7C7C7"/>
              <w:right w:val="single" w:sz="6" w:space="0" w:color="C7C7C7"/>
            </w:tcBorders>
            <w:shd w:val="clear" w:color="auto" w:fill="F6F8FA"/>
            <w:hideMark/>
          </w:tcPr>
          <w:p w14:paraId="3839172F"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Year of Assessment</w:t>
            </w:r>
            <w:r w:rsidRPr="005034B8">
              <w:rPr>
                <w:rFonts w:asciiTheme="minorBidi" w:hAnsiTheme="minorBidi"/>
              </w:rPr>
              <w:t>2024 to 2026</w:t>
            </w:r>
          </w:p>
        </w:tc>
        <w:tc>
          <w:tcPr>
            <w:tcW w:w="7470" w:type="dxa"/>
            <w:tcBorders>
              <w:left w:val="single" w:sz="6" w:space="0" w:color="C7C7C7"/>
              <w:right w:val="single" w:sz="6" w:space="0" w:color="C7C7C7"/>
            </w:tcBorders>
            <w:shd w:val="clear" w:color="auto" w:fill="F6F8FA"/>
            <w:hideMark/>
          </w:tcPr>
          <w:p w14:paraId="013B4935"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Revised Concession (Percentage of gross royalty subject to tax if lower than net amount of royalty after expenses)</w:t>
            </w:r>
            <w:r w:rsidRPr="005034B8">
              <w:rPr>
                <w:rFonts w:asciiTheme="minorBidi" w:hAnsiTheme="minorBidi"/>
              </w:rPr>
              <w:t>10% as per current</w:t>
            </w:r>
          </w:p>
        </w:tc>
      </w:tr>
      <w:tr w:rsidR="005034B8" w:rsidRPr="005034B8" w14:paraId="124AC0B5" w14:textId="77777777">
        <w:tc>
          <w:tcPr>
            <w:tcW w:w="7470" w:type="dxa"/>
            <w:tcBorders>
              <w:left w:val="single" w:sz="6" w:space="0" w:color="C7C7C7"/>
              <w:right w:val="single" w:sz="6" w:space="0" w:color="C7C7C7"/>
            </w:tcBorders>
            <w:shd w:val="clear" w:color="auto" w:fill="FFFFFF"/>
            <w:hideMark/>
          </w:tcPr>
          <w:p w14:paraId="373AC80B"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Year of Assessment</w:t>
            </w:r>
            <w:r w:rsidRPr="005034B8">
              <w:rPr>
                <w:rFonts w:asciiTheme="minorBidi" w:hAnsiTheme="minorBidi"/>
              </w:rPr>
              <w:t>2027</w:t>
            </w:r>
          </w:p>
        </w:tc>
        <w:tc>
          <w:tcPr>
            <w:tcW w:w="7470" w:type="dxa"/>
            <w:tcBorders>
              <w:left w:val="single" w:sz="6" w:space="0" w:color="C7C7C7"/>
              <w:right w:val="single" w:sz="6" w:space="0" w:color="C7C7C7"/>
            </w:tcBorders>
            <w:shd w:val="clear" w:color="auto" w:fill="FFFFFF"/>
            <w:hideMark/>
          </w:tcPr>
          <w:p w14:paraId="65192FC7"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Revised Concession (Percentage of gross royalty subject to tax if lower than net amount of royalty after expenses)</w:t>
            </w:r>
            <w:r w:rsidRPr="005034B8">
              <w:rPr>
                <w:rFonts w:asciiTheme="minorBidi" w:hAnsiTheme="minorBidi"/>
              </w:rPr>
              <w:t>40%</w:t>
            </w:r>
          </w:p>
        </w:tc>
      </w:tr>
      <w:tr w:rsidR="005034B8" w:rsidRPr="005034B8" w14:paraId="7D3E1B85" w14:textId="77777777">
        <w:tc>
          <w:tcPr>
            <w:tcW w:w="7470" w:type="dxa"/>
            <w:tcBorders>
              <w:left w:val="single" w:sz="6" w:space="0" w:color="C7C7C7"/>
              <w:right w:val="single" w:sz="6" w:space="0" w:color="C7C7C7"/>
            </w:tcBorders>
            <w:shd w:val="clear" w:color="auto" w:fill="F6F8FA"/>
            <w:hideMark/>
          </w:tcPr>
          <w:p w14:paraId="58CFAA4E"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Year of Assessment</w:t>
            </w:r>
            <w:r w:rsidRPr="005034B8">
              <w:rPr>
                <w:rFonts w:asciiTheme="minorBidi" w:hAnsiTheme="minorBidi"/>
              </w:rPr>
              <w:t>2028</w:t>
            </w:r>
          </w:p>
        </w:tc>
        <w:tc>
          <w:tcPr>
            <w:tcW w:w="7470" w:type="dxa"/>
            <w:tcBorders>
              <w:left w:val="single" w:sz="6" w:space="0" w:color="C7C7C7"/>
              <w:right w:val="single" w:sz="6" w:space="0" w:color="C7C7C7"/>
            </w:tcBorders>
            <w:shd w:val="clear" w:color="auto" w:fill="F6F8FA"/>
            <w:hideMark/>
          </w:tcPr>
          <w:p w14:paraId="31C56846"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Revised Concession (Percentage of gross royalty subject to tax if lower than net amount of royalty after expenses)</w:t>
            </w:r>
            <w:r w:rsidRPr="005034B8">
              <w:rPr>
                <w:rFonts w:asciiTheme="minorBidi" w:hAnsiTheme="minorBidi"/>
              </w:rPr>
              <w:t>70%</w:t>
            </w:r>
          </w:p>
        </w:tc>
      </w:tr>
      <w:tr w:rsidR="005034B8" w:rsidRPr="005034B8" w14:paraId="2DC915D0" w14:textId="77777777">
        <w:tc>
          <w:tcPr>
            <w:tcW w:w="7470" w:type="dxa"/>
            <w:tcBorders>
              <w:left w:val="single" w:sz="6" w:space="0" w:color="C7C7C7"/>
              <w:right w:val="single" w:sz="6" w:space="0" w:color="C7C7C7"/>
            </w:tcBorders>
            <w:shd w:val="clear" w:color="auto" w:fill="FFFFFF"/>
            <w:hideMark/>
          </w:tcPr>
          <w:p w14:paraId="52B2B234"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Year of Assessment</w:t>
            </w:r>
            <w:r w:rsidRPr="005034B8">
              <w:rPr>
                <w:rFonts w:asciiTheme="minorBidi" w:hAnsiTheme="minorBidi"/>
              </w:rPr>
              <w:t>2029</w:t>
            </w:r>
          </w:p>
        </w:tc>
        <w:tc>
          <w:tcPr>
            <w:tcW w:w="7470" w:type="dxa"/>
            <w:tcBorders>
              <w:left w:val="single" w:sz="6" w:space="0" w:color="C7C7C7"/>
              <w:right w:val="single" w:sz="6" w:space="0" w:color="C7C7C7"/>
            </w:tcBorders>
            <w:shd w:val="clear" w:color="auto" w:fill="FFFFFF"/>
            <w:hideMark/>
          </w:tcPr>
          <w:p w14:paraId="2C6B5C85"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Revised Concession (Percentage of gross royalty subject to tax if lower than net amount of royalty after expenses)</w:t>
            </w:r>
            <w:r w:rsidRPr="005034B8">
              <w:rPr>
                <w:rFonts w:asciiTheme="minorBidi" w:hAnsiTheme="minorBidi"/>
              </w:rPr>
              <w:t>Fully withdrawn i.e. 100% if no claim of expenses</w:t>
            </w:r>
          </w:p>
        </w:tc>
      </w:tr>
    </w:tbl>
    <w:p w14:paraId="16568895"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 </w:t>
      </w:r>
    </w:p>
    <w:p w14:paraId="10C28291" w14:textId="77777777" w:rsidR="005034B8" w:rsidRPr="005034B8" w:rsidRDefault="005034B8" w:rsidP="005034B8">
      <w:pPr>
        <w:pStyle w:val="ListParagraph"/>
        <w:spacing w:line="360" w:lineRule="auto"/>
        <w:ind w:left="426" w:hanging="6"/>
        <w:rPr>
          <w:rFonts w:asciiTheme="minorBidi" w:hAnsiTheme="minorBidi"/>
          <w:b/>
          <w:bCs/>
        </w:rPr>
      </w:pPr>
      <w:r w:rsidRPr="005034B8">
        <w:rPr>
          <w:rFonts w:asciiTheme="minorBidi" w:hAnsiTheme="minorBidi"/>
          <w:b/>
          <w:bCs/>
        </w:rPr>
        <w:t>Reporting royalties</w:t>
      </w:r>
    </w:p>
    <w:p w14:paraId="11179E44"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Royalty is taxable in the year it is </w:t>
      </w:r>
      <w:r w:rsidRPr="005034B8">
        <w:rPr>
          <w:rFonts w:asciiTheme="minorBidi" w:hAnsiTheme="minorBidi"/>
          <w:b/>
          <w:bCs/>
        </w:rPr>
        <w:t>due and payable</w:t>
      </w:r>
      <w:r w:rsidRPr="005034B8">
        <w:rPr>
          <w:rFonts w:asciiTheme="minorBidi" w:hAnsiTheme="minorBidi"/>
        </w:rPr>
        <w:t>.</w:t>
      </w:r>
    </w:p>
    <w:p w14:paraId="521F42E9"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You must declare the full amount of gross royalties received under 'Other Income' in your Income Tax Return and provide details (including a statement of expenses incurred, if any) of the royalties.</w:t>
      </w:r>
    </w:p>
    <w:p w14:paraId="1456C4EE" w14:textId="77777777" w:rsid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If you qualify for the tax concession, you should also </w:t>
      </w:r>
      <w:hyperlink r:id="rId87" w:tgtFrame="_blank" w:tooltip="email" w:history="1">
        <w:r w:rsidRPr="005034B8">
          <w:rPr>
            <w:rStyle w:val="Hyperlink"/>
            <w:rFonts w:asciiTheme="minorBidi" w:hAnsiTheme="minorBidi"/>
            <w:b/>
            <w:bCs/>
          </w:rPr>
          <w:t>email</w:t>
        </w:r>
      </w:hyperlink>
      <w:r w:rsidRPr="005034B8">
        <w:rPr>
          <w:rFonts w:asciiTheme="minorBidi" w:hAnsiTheme="minorBidi"/>
        </w:rPr>
        <w:t> us the supporting documents on the sources of your royalties.</w:t>
      </w:r>
    </w:p>
    <w:p w14:paraId="6EFEBD4A" w14:textId="77777777" w:rsidR="005034B8" w:rsidRDefault="005034B8" w:rsidP="005034B8">
      <w:pPr>
        <w:pStyle w:val="ListParagraph"/>
        <w:pBdr>
          <w:bottom w:val="single" w:sz="6" w:space="1" w:color="auto"/>
        </w:pBdr>
        <w:spacing w:line="360" w:lineRule="auto"/>
        <w:ind w:left="426" w:hanging="6"/>
        <w:rPr>
          <w:rFonts w:asciiTheme="minorBidi" w:hAnsiTheme="minorBidi"/>
        </w:rPr>
      </w:pPr>
    </w:p>
    <w:p w14:paraId="1EFF00BE" w14:textId="77777777" w:rsidR="005034B8" w:rsidRDefault="005034B8" w:rsidP="005034B8">
      <w:pPr>
        <w:pStyle w:val="ListParagraph"/>
        <w:spacing w:line="360" w:lineRule="auto"/>
        <w:ind w:left="426" w:hanging="6"/>
        <w:rPr>
          <w:rFonts w:asciiTheme="minorBidi" w:hAnsiTheme="minorBidi"/>
        </w:rPr>
      </w:pPr>
    </w:p>
    <w:p w14:paraId="0DC32F20" w14:textId="7A608E27" w:rsidR="00BD0189" w:rsidRPr="00BD0189" w:rsidRDefault="00BD0189">
      <w:pPr>
        <w:pStyle w:val="ListParagraph"/>
        <w:numPr>
          <w:ilvl w:val="0"/>
          <w:numId w:val="34"/>
        </w:numPr>
        <w:spacing w:line="360" w:lineRule="auto"/>
        <w:rPr>
          <w:rFonts w:asciiTheme="minorBidi" w:hAnsiTheme="minorBidi"/>
        </w:rPr>
      </w:pPr>
      <w:r w:rsidRPr="00BD0189">
        <w:rPr>
          <w:rFonts w:asciiTheme="minorBidi" w:hAnsiTheme="minorBidi"/>
        </w:rPr>
        <w:t>Tax on SRA</w:t>
      </w:r>
    </w:p>
    <w:p w14:paraId="43611B10" w14:textId="20E6B5C8" w:rsidR="005034B8" w:rsidRPr="00BD0189" w:rsidRDefault="005034B8" w:rsidP="00BD0189">
      <w:pPr>
        <w:pStyle w:val="ListParagraph"/>
        <w:spacing w:line="360" w:lineRule="auto"/>
        <w:ind w:left="426" w:hanging="6"/>
        <w:rPr>
          <w:rFonts w:asciiTheme="minorBidi" w:hAnsiTheme="minorBidi"/>
          <w:b/>
          <w:bCs/>
        </w:rPr>
      </w:pPr>
      <w:r>
        <w:rPr>
          <w:rFonts w:asciiTheme="minorBidi" w:hAnsiTheme="minorBidi"/>
          <w:b/>
          <w:bCs/>
        </w:rPr>
        <w:t>T</w:t>
      </w:r>
      <w:r w:rsidRPr="005034B8">
        <w:rPr>
          <w:rFonts w:asciiTheme="minorBidi" w:hAnsiTheme="minorBidi"/>
          <w:b/>
          <w:bCs/>
        </w:rPr>
        <w:t>ax on SRS withdrawals</w:t>
      </w:r>
    </w:p>
    <w:p w14:paraId="07A257B2" w14:textId="21A90C42" w:rsidR="00BD0189" w:rsidRDefault="00BD0189" w:rsidP="005034B8">
      <w:pPr>
        <w:pStyle w:val="ListParagraph"/>
        <w:spacing w:line="360" w:lineRule="auto"/>
        <w:ind w:left="426" w:hanging="6"/>
        <w:rPr>
          <w:rFonts w:asciiTheme="minorBidi" w:hAnsiTheme="minorBidi"/>
        </w:rPr>
      </w:pPr>
      <w:hyperlink r:id="rId88" w:history="1">
        <w:r w:rsidRPr="003B4DB5">
          <w:rPr>
            <w:rStyle w:val="Hyperlink"/>
            <w:rFonts w:asciiTheme="minorBidi" w:hAnsiTheme="minorBidi"/>
          </w:rPr>
          <w:t>https://www.iras.gov.sg/taxes/individual-income-tax/basics-of-individual-income-tax/special-tax-schemes/tax-on-srs-withdrawals</w:t>
        </w:r>
      </w:hyperlink>
    </w:p>
    <w:p w14:paraId="001812A9" w14:textId="77777777" w:rsidR="00BD0189" w:rsidRDefault="00BD0189" w:rsidP="005034B8">
      <w:pPr>
        <w:pStyle w:val="ListParagraph"/>
        <w:spacing w:line="360" w:lineRule="auto"/>
        <w:ind w:left="426" w:hanging="6"/>
        <w:rPr>
          <w:rFonts w:asciiTheme="minorBidi" w:hAnsiTheme="minorBidi"/>
        </w:rPr>
      </w:pPr>
    </w:p>
    <w:p w14:paraId="7F580701" w14:textId="4DD88CE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You may withdraw funds from your SRS account any time. Withdrawals can be made in: </w:t>
      </w:r>
    </w:p>
    <w:p w14:paraId="6F11BB87" w14:textId="77777777" w:rsidR="005034B8" w:rsidRPr="005034B8" w:rsidRDefault="005034B8">
      <w:pPr>
        <w:pStyle w:val="ListParagraph"/>
        <w:numPr>
          <w:ilvl w:val="0"/>
          <w:numId w:val="54"/>
        </w:numPr>
        <w:spacing w:line="360" w:lineRule="auto"/>
        <w:rPr>
          <w:rFonts w:asciiTheme="minorBidi" w:hAnsiTheme="minorBidi"/>
        </w:rPr>
      </w:pPr>
      <w:r w:rsidRPr="005034B8">
        <w:rPr>
          <w:rFonts w:asciiTheme="minorBidi" w:hAnsiTheme="minorBidi"/>
        </w:rPr>
        <w:t>Cash; or</w:t>
      </w:r>
    </w:p>
    <w:p w14:paraId="16542826" w14:textId="77777777" w:rsidR="005034B8" w:rsidRPr="005034B8" w:rsidRDefault="005034B8">
      <w:pPr>
        <w:pStyle w:val="ListParagraph"/>
        <w:numPr>
          <w:ilvl w:val="0"/>
          <w:numId w:val="54"/>
        </w:numPr>
        <w:spacing w:line="360" w:lineRule="auto"/>
        <w:rPr>
          <w:rFonts w:asciiTheme="minorBidi" w:hAnsiTheme="minorBidi"/>
        </w:rPr>
      </w:pPr>
      <w:r w:rsidRPr="005034B8">
        <w:rPr>
          <w:rFonts w:asciiTheme="minorBidi" w:hAnsiTheme="minorBidi"/>
        </w:rPr>
        <w:t>Form of investments for the qualifying types of withdrawal. </w:t>
      </w:r>
    </w:p>
    <w:p w14:paraId="35950841"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Withdrawals in the form of monies or investment from your SRS Account are subject to income tax and added to your other taxable income (e.g. employment, rental). It will be taxed based on the prevailing tax rate. The time and circumstances of the withdrawal determine the taxable amount of the withdrawal. </w:t>
      </w:r>
    </w:p>
    <w:p w14:paraId="316A8646"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When a foreigner or Singapore Permanent Resident (SPR) withdraws from his SRS account, the withdrawal is subject to withholding tax.</w:t>
      </w:r>
    </w:p>
    <w:p w14:paraId="29E9CC77" w14:textId="77777777" w:rsidR="005034B8" w:rsidRPr="005034B8" w:rsidRDefault="005034B8" w:rsidP="005034B8">
      <w:pPr>
        <w:pStyle w:val="ListParagraph"/>
        <w:spacing w:line="360" w:lineRule="auto"/>
        <w:rPr>
          <w:rFonts w:asciiTheme="minorBidi" w:hAnsiTheme="minorBidi"/>
        </w:rPr>
      </w:pPr>
    </w:p>
    <w:p w14:paraId="0955C5E7" w14:textId="77777777" w:rsidR="005034B8" w:rsidRPr="005034B8" w:rsidRDefault="005034B8" w:rsidP="005034B8">
      <w:pPr>
        <w:pStyle w:val="ListParagraph"/>
        <w:spacing w:line="360" w:lineRule="auto"/>
        <w:ind w:left="426" w:hanging="6"/>
        <w:rPr>
          <w:rFonts w:asciiTheme="minorBidi" w:hAnsiTheme="minorBidi"/>
          <w:b/>
          <w:bCs/>
        </w:rPr>
      </w:pPr>
      <w:r w:rsidRPr="005034B8">
        <w:rPr>
          <w:rFonts w:asciiTheme="minorBidi" w:hAnsiTheme="minorBidi"/>
          <w:b/>
          <w:bCs/>
        </w:rPr>
        <w:t>10-year withdrawal period</w:t>
      </w:r>
    </w:p>
    <w:p w14:paraId="3A95EC23"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You may make penalty-free withdrawals from your SRS account </w:t>
      </w:r>
      <w:r w:rsidRPr="005034B8">
        <w:rPr>
          <w:rFonts w:asciiTheme="minorBidi" w:hAnsiTheme="minorBidi"/>
          <w:b/>
          <w:bCs/>
        </w:rPr>
        <w:t>over 10 years</w:t>
      </w:r>
      <w:r w:rsidRPr="005034B8">
        <w:rPr>
          <w:rFonts w:asciiTheme="minorBidi" w:hAnsiTheme="minorBidi"/>
        </w:rPr>
        <w:t> starting from the date of your first penalty-free withdrawal. </w:t>
      </w:r>
    </w:p>
    <w:p w14:paraId="2490BD8E"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Withdrawals are penalty-free only if they take place </w:t>
      </w:r>
      <w:r w:rsidRPr="005034B8">
        <w:rPr>
          <w:rFonts w:asciiTheme="minorBidi" w:hAnsiTheme="minorBidi"/>
          <w:b/>
          <w:bCs/>
        </w:rPr>
        <w:t>on or after the statutory retirement age</w:t>
      </w:r>
      <w:r w:rsidRPr="005034B8">
        <w:rPr>
          <w:rFonts w:asciiTheme="minorBidi" w:hAnsiTheme="minorBidi"/>
        </w:rPr>
        <w:t> (63 effective from 1 Jul 2022) that was prevailing at the time of your first SRS contribution (i.e. prescribed retirement age). If you have already opened an SRS account and made your first contribution, any subsequent change in the statutory retirement age (e.g. up to age 65) will not affect you.</w:t>
      </w:r>
    </w:p>
    <w:p w14:paraId="5FC4A4F6"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Withdrawals from SRS accounts are subject to tax in the Year of Assessment (YA) following the year of withdrawal. You need not declare the withdrawal in your Income Tax Return as it will be included in your tax assessment based on information provided by the SRS operator. The amount is subject to tax based on the </w:t>
      </w:r>
      <w:hyperlink r:id="rId89" w:tooltip="tax rate" w:history="1">
        <w:r w:rsidRPr="005034B8">
          <w:rPr>
            <w:rStyle w:val="Hyperlink"/>
            <w:rFonts w:asciiTheme="minorBidi" w:hAnsiTheme="minorBidi"/>
            <w:b/>
            <w:bCs/>
          </w:rPr>
          <w:t>tax rate</w:t>
        </w:r>
      </w:hyperlink>
      <w:r w:rsidRPr="005034B8">
        <w:rPr>
          <w:rFonts w:asciiTheme="minorBidi" w:hAnsiTheme="minorBidi"/>
        </w:rPr>
        <w:t> applicable to you. If you are a non-Singaporean who no longer works and lives in Singapore, you will be taxed as a </w:t>
      </w:r>
      <w:hyperlink r:id="rId90" w:anchor="title2" w:tooltip="non-resident" w:history="1">
        <w:r w:rsidRPr="005034B8">
          <w:rPr>
            <w:rStyle w:val="Hyperlink"/>
            <w:rFonts w:asciiTheme="minorBidi" w:hAnsiTheme="minorBidi"/>
            <w:b/>
            <w:bCs/>
          </w:rPr>
          <w:t>non-resident</w:t>
        </w:r>
      </w:hyperlink>
      <w:r w:rsidRPr="005034B8">
        <w:rPr>
          <w:rFonts w:asciiTheme="minorBidi" w:hAnsiTheme="minorBidi"/>
        </w:rPr>
        <w:t> when you withdraw the fund from your SRS account.</w:t>
      </w:r>
    </w:p>
    <w:p w14:paraId="15F949EF"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As the tax benefits under the SRS are given to incentivise saving for retirement, withdrawals made before the prescribed retirement age may result in penalties being imposed in most circumstances except those made under exceptional circumstances as follows: </w:t>
      </w:r>
    </w:p>
    <w:p w14:paraId="17962421" w14:textId="77777777" w:rsidR="005034B8" w:rsidRPr="005034B8" w:rsidRDefault="005034B8">
      <w:pPr>
        <w:pStyle w:val="ListParagraph"/>
        <w:numPr>
          <w:ilvl w:val="0"/>
          <w:numId w:val="55"/>
        </w:numPr>
        <w:spacing w:line="360" w:lineRule="auto"/>
        <w:rPr>
          <w:rFonts w:asciiTheme="minorBidi" w:hAnsiTheme="minorBidi"/>
        </w:rPr>
      </w:pPr>
      <w:r w:rsidRPr="005034B8">
        <w:rPr>
          <w:rFonts w:asciiTheme="minorBidi" w:hAnsiTheme="minorBidi"/>
        </w:rPr>
        <w:t>Death</w:t>
      </w:r>
    </w:p>
    <w:p w14:paraId="75F4B258" w14:textId="77777777" w:rsidR="005034B8" w:rsidRPr="005034B8" w:rsidRDefault="005034B8">
      <w:pPr>
        <w:pStyle w:val="ListParagraph"/>
        <w:numPr>
          <w:ilvl w:val="0"/>
          <w:numId w:val="55"/>
        </w:numPr>
        <w:spacing w:line="360" w:lineRule="auto"/>
        <w:rPr>
          <w:rFonts w:asciiTheme="minorBidi" w:hAnsiTheme="minorBidi"/>
        </w:rPr>
      </w:pPr>
      <w:r w:rsidRPr="005034B8">
        <w:rPr>
          <w:rFonts w:asciiTheme="minorBidi" w:hAnsiTheme="minorBidi"/>
        </w:rPr>
        <w:t>Medical Grounds</w:t>
      </w:r>
    </w:p>
    <w:p w14:paraId="476AC830" w14:textId="77777777" w:rsidR="005034B8" w:rsidRPr="005034B8" w:rsidRDefault="005034B8">
      <w:pPr>
        <w:pStyle w:val="ListParagraph"/>
        <w:numPr>
          <w:ilvl w:val="0"/>
          <w:numId w:val="55"/>
        </w:numPr>
        <w:spacing w:line="360" w:lineRule="auto"/>
        <w:rPr>
          <w:rFonts w:asciiTheme="minorBidi" w:hAnsiTheme="minorBidi"/>
        </w:rPr>
      </w:pPr>
      <w:r w:rsidRPr="005034B8">
        <w:rPr>
          <w:rFonts w:asciiTheme="minorBidi" w:hAnsiTheme="minorBidi"/>
        </w:rPr>
        <w:t>Bankruptcy; and</w:t>
      </w:r>
    </w:p>
    <w:p w14:paraId="668EBAC4" w14:textId="77777777" w:rsidR="005034B8" w:rsidRPr="005034B8" w:rsidRDefault="005034B8">
      <w:pPr>
        <w:pStyle w:val="ListParagraph"/>
        <w:numPr>
          <w:ilvl w:val="0"/>
          <w:numId w:val="55"/>
        </w:numPr>
        <w:spacing w:line="360" w:lineRule="auto"/>
        <w:rPr>
          <w:rFonts w:asciiTheme="minorBidi" w:hAnsiTheme="minorBidi"/>
        </w:rPr>
      </w:pPr>
      <w:r w:rsidRPr="005034B8">
        <w:rPr>
          <w:rFonts w:asciiTheme="minorBidi" w:hAnsiTheme="minorBidi"/>
        </w:rPr>
        <w:t>Full withdrawal of the SRS balance by a foreigner (subject to conditions).</w:t>
      </w:r>
    </w:p>
    <w:p w14:paraId="0C9FEF89" w14:textId="77777777" w:rsidR="005034B8" w:rsidRPr="005034B8" w:rsidRDefault="005034B8" w:rsidP="005034B8">
      <w:pPr>
        <w:pStyle w:val="ListParagraph"/>
        <w:spacing w:line="360" w:lineRule="auto"/>
        <w:ind w:left="426" w:hanging="6"/>
        <w:rPr>
          <w:rStyle w:val="Hyperlink"/>
          <w:rFonts w:asciiTheme="minorBidi" w:hAnsiTheme="minorBidi"/>
        </w:rPr>
      </w:pPr>
      <w:r w:rsidRPr="005034B8">
        <w:rPr>
          <w:rFonts w:asciiTheme="minorBidi" w:hAnsiTheme="minorBidi"/>
        </w:rPr>
        <w:lastRenderedPageBreak/>
        <w:fldChar w:fldCharType="begin"/>
      </w:r>
      <w:r w:rsidRPr="005034B8">
        <w:rPr>
          <w:rFonts w:asciiTheme="minorBidi" w:hAnsiTheme="minorBidi"/>
        </w:rPr>
        <w:instrText>HYPERLINK "https://www.iras.gov.sg/taxes/individual-income-tax/basics-of-individual-income-tax/special-tax-schemes/tax-on-srs-withdrawals" \l "example-1--first-withdrawal-at-statutory-retirement-age"</w:instrText>
      </w:r>
      <w:r w:rsidRPr="005034B8">
        <w:rPr>
          <w:rFonts w:asciiTheme="minorBidi" w:hAnsiTheme="minorBidi"/>
        </w:rPr>
      </w:r>
      <w:r w:rsidRPr="005034B8">
        <w:rPr>
          <w:rFonts w:asciiTheme="minorBidi" w:hAnsiTheme="minorBidi"/>
        </w:rPr>
        <w:fldChar w:fldCharType="separate"/>
      </w:r>
    </w:p>
    <w:p w14:paraId="6EB517AF" w14:textId="77777777" w:rsidR="005034B8" w:rsidRPr="005034B8" w:rsidRDefault="005034B8" w:rsidP="005034B8">
      <w:pPr>
        <w:pStyle w:val="ListParagraph"/>
        <w:spacing w:line="360" w:lineRule="auto"/>
        <w:ind w:left="426" w:hanging="6"/>
        <w:rPr>
          <w:rStyle w:val="Hyperlink"/>
          <w:rFonts w:asciiTheme="minorBidi" w:hAnsiTheme="minorBidi"/>
          <w:b/>
          <w:bCs/>
        </w:rPr>
      </w:pPr>
      <w:r w:rsidRPr="005034B8">
        <w:rPr>
          <w:rStyle w:val="Hyperlink"/>
          <w:rFonts w:asciiTheme="minorBidi" w:hAnsiTheme="minorBidi"/>
          <w:b/>
          <w:bCs/>
        </w:rPr>
        <w:t>Example 1: First withdrawal at statutory retirement age</w:t>
      </w:r>
    </w:p>
    <w:p w14:paraId="345A8844"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fldChar w:fldCharType="end"/>
      </w:r>
    </w:p>
    <w:p w14:paraId="102A5D91"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SRS member A started his first penalty-free withdrawal on 1 Apr 2025 (at age 62). The statutory retirement age prevailing at the time of his first SRS contribution was 62. He may spread his withdrawals until 31 Mar 2035 as follows:</w:t>
      </w:r>
    </w:p>
    <w:tbl>
      <w:tblPr>
        <w:tblW w:w="799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3969"/>
        <w:gridCol w:w="4026"/>
      </w:tblGrid>
      <w:tr w:rsidR="005034B8" w:rsidRPr="005034B8" w14:paraId="6D6A499F" w14:textId="77777777">
        <w:trPr>
          <w:gridAfter w:val="1"/>
          <w:wAfter w:w="7995" w:type="dxa"/>
          <w:trHeight w:val="315"/>
          <w:tblHeader/>
        </w:trPr>
        <w:tc>
          <w:tcPr>
            <w:tcW w:w="0" w:type="auto"/>
            <w:vAlign w:val="center"/>
            <w:hideMark/>
          </w:tcPr>
          <w:p w14:paraId="44543461" w14:textId="77777777" w:rsidR="005034B8" w:rsidRPr="005034B8" w:rsidRDefault="005034B8" w:rsidP="005034B8">
            <w:pPr>
              <w:pStyle w:val="ListParagraph"/>
              <w:spacing w:line="360" w:lineRule="auto"/>
              <w:ind w:left="426" w:hanging="6"/>
              <w:rPr>
                <w:rFonts w:asciiTheme="minorBidi" w:hAnsiTheme="minorBidi"/>
              </w:rPr>
            </w:pPr>
          </w:p>
        </w:tc>
      </w:tr>
      <w:tr w:rsidR="005034B8" w:rsidRPr="005034B8" w14:paraId="7666E5E2" w14:textId="77777777">
        <w:trPr>
          <w:trHeight w:val="360"/>
        </w:trPr>
        <w:tc>
          <w:tcPr>
            <w:tcW w:w="7995" w:type="dxa"/>
            <w:tcBorders>
              <w:left w:val="single" w:sz="6" w:space="0" w:color="C7C7C7"/>
              <w:right w:val="single" w:sz="6" w:space="0" w:color="C7C7C7"/>
            </w:tcBorders>
            <w:shd w:val="clear" w:color="auto" w:fill="F6F8FA"/>
            <w:hideMark/>
          </w:tcPr>
          <w:p w14:paraId="2197578B"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Year</w:t>
            </w:r>
            <w:r w:rsidRPr="005034B8">
              <w:rPr>
                <w:rFonts w:asciiTheme="minorBidi" w:hAnsiTheme="minorBidi"/>
              </w:rPr>
              <w:t>1</w:t>
            </w:r>
          </w:p>
        </w:tc>
        <w:tc>
          <w:tcPr>
            <w:tcW w:w="7995" w:type="dxa"/>
            <w:tcBorders>
              <w:left w:val="single" w:sz="6" w:space="0" w:color="C7C7C7"/>
              <w:right w:val="single" w:sz="6" w:space="0" w:color="C7C7C7"/>
            </w:tcBorders>
            <w:shd w:val="clear" w:color="auto" w:fill="F6F8FA"/>
            <w:hideMark/>
          </w:tcPr>
          <w:p w14:paraId="46062FDC"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Period</w:t>
            </w:r>
            <w:r w:rsidRPr="005034B8">
              <w:rPr>
                <w:rFonts w:asciiTheme="minorBidi" w:hAnsiTheme="minorBidi"/>
              </w:rPr>
              <w:t>1 Apr 2025 to 31 Mar 2026</w:t>
            </w:r>
          </w:p>
        </w:tc>
      </w:tr>
      <w:tr w:rsidR="005034B8" w:rsidRPr="005034B8" w14:paraId="6B1C9E52" w14:textId="77777777">
        <w:trPr>
          <w:trHeight w:val="360"/>
        </w:trPr>
        <w:tc>
          <w:tcPr>
            <w:tcW w:w="7995" w:type="dxa"/>
            <w:tcBorders>
              <w:left w:val="single" w:sz="6" w:space="0" w:color="C7C7C7"/>
              <w:right w:val="single" w:sz="6" w:space="0" w:color="C7C7C7"/>
            </w:tcBorders>
            <w:shd w:val="clear" w:color="auto" w:fill="FFFFFF"/>
            <w:hideMark/>
          </w:tcPr>
          <w:p w14:paraId="648DFC92"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Year</w:t>
            </w:r>
            <w:r w:rsidRPr="005034B8">
              <w:rPr>
                <w:rFonts w:asciiTheme="minorBidi" w:hAnsiTheme="minorBidi"/>
              </w:rPr>
              <w:t>2</w:t>
            </w:r>
          </w:p>
        </w:tc>
        <w:tc>
          <w:tcPr>
            <w:tcW w:w="7995" w:type="dxa"/>
            <w:tcBorders>
              <w:left w:val="single" w:sz="6" w:space="0" w:color="C7C7C7"/>
              <w:right w:val="single" w:sz="6" w:space="0" w:color="C7C7C7"/>
            </w:tcBorders>
            <w:shd w:val="clear" w:color="auto" w:fill="FFFFFF"/>
            <w:hideMark/>
          </w:tcPr>
          <w:p w14:paraId="361F556A"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Period</w:t>
            </w:r>
            <w:r w:rsidRPr="005034B8">
              <w:rPr>
                <w:rFonts w:asciiTheme="minorBidi" w:hAnsiTheme="minorBidi"/>
              </w:rPr>
              <w:t>1 Apr 2026 to 31 Mar 2027</w:t>
            </w:r>
          </w:p>
        </w:tc>
      </w:tr>
      <w:tr w:rsidR="005034B8" w:rsidRPr="005034B8" w14:paraId="4FE7C8D8" w14:textId="77777777">
        <w:trPr>
          <w:trHeight w:val="360"/>
        </w:trPr>
        <w:tc>
          <w:tcPr>
            <w:tcW w:w="7995" w:type="dxa"/>
            <w:tcBorders>
              <w:left w:val="single" w:sz="6" w:space="0" w:color="C7C7C7"/>
              <w:right w:val="single" w:sz="6" w:space="0" w:color="C7C7C7"/>
            </w:tcBorders>
            <w:shd w:val="clear" w:color="auto" w:fill="F6F8FA"/>
            <w:hideMark/>
          </w:tcPr>
          <w:p w14:paraId="43F28F53"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Year</w:t>
            </w:r>
            <w:r w:rsidRPr="005034B8">
              <w:rPr>
                <w:rFonts w:asciiTheme="minorBidi" w:hAnsiTheme="minorBidi"/>
              </w:rPr>
              <w:t>3</w:t>
            </w:r>
          </w:p>
        </w:tc>
        <w:tc>
          <w:tcPr>
            <w:tcW w:w="7995" w:type="dxa"/>
            <w:tcBorders>
              <w:left w:val="single" w:sz="6" w:space="0" w:color="C7C7C7"/>
              <w:right w:val="single" w:sz="6" w:space="0" w:color="C7C7C7"/>
            </w:tcBorders>
            <w:shd w:val="clear" w:color="auto" w:fill="F6F8FA"/>
            <w:hideMark/>
          </w:tcPr>
          <w:p w14:paraId="4B712D68"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Period</w:t>
            </w:r>
            <w:r w:rsidRPr="005034B8">
              <w:rPr>
                <w:rFonts w:asciiTheme="minorBidi" w:hAnsiTheme="minorBidi"/>
              </w:rPr>
              <w:t>1 Apr 2027 to 31 Mar 2028</w:t>
            </w:r>
          </w:p>
        </w:tc>
      </w:tr>
      <w:tr w:rsidR="005034B8" w:rsidRPr="005034B8" w14:paraId="53624F50" w14:textId="77777777">
        <w:trPr>
          <w:trHeight w:val="390"/>
        </w:trPr>
        <w:tc>
          <w:tcPr>
            <w:tcW w:w="7995" w:type="dxa"/>
            <w:tcBorders>
              <w:left w:val="single" w:sz="6" w:space="0" w:color="C7C7C7"/>
              <w:right w:val="single" w:sz="6" w:space="0" w:color="C7C7C7"/>
            </w:tcBorders>
            <w:shd w:val="clear" w:color="auto" w:fill="FFFFFF"/>
            <w:hideMark/>
          </w:tcPr>
          <w:p w14:paraId="0A10ED0D"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Year</w:t>
            </w:r>
            <w:r w:rsidRPr="005034B8">
              <w:rPr>
                <w:rFonts w:asciiTheme="minorBidi" w:hAnsiTheme="minorBidi"/>
              </w:rPr>
              <w:t>4</w:t>
            </w:r>
          </w:p>
        </w:tc>
        <w:tc>
          <w:tcPr>
            <w:tcW w:w="7995" w:type="dxa"/>
            <w:tcBorders>
              <w:left w:val="single" w:sz="6" w:space="0" w:color="C7C7C7"/>
              <w:right w:val="single" w:sz="6" w:space="0" w:color="C7C7C7"/>
            </w:tcBorders>
            <w:shd w:val="clear" w:color="auto" w:fill="FFFFFF"/>
            <w:hideMark/>
          </w:tcPr>
          <w:p w14:paraId="4662B263"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Period</w:t>
            </w:r>
            <w:r w:rsidRPr="005034B8">
              <w:rPr>
                <w:rFonts w:asciiTheme="minorBidi" w:hAnsiTheme="minorBidi"/>
              </w:rPr>
              <w:t>1 Apr 2028 to 31 Mar 2029</w:t>
            </w:r>
          </w:p>
        </w:tc>
      </w:tr>
      <w:tr w:rsidR="005034B8" w:rsidRPr="005034B8" w14:paraId="2C501050" w14:textId="77777777">
        <w:trPr>
          <w:trHeight w:val="360"/>
        </w:trPr>
        <w:tc>
          <w:tcPr>
            <w:tcW w:w="7995" w:type="dxa"/>
            <w:tcBorders>
              <w:left w:val="single" w:sz="6" w:space="0" w:color="C7C7C7"/>
              <w:right w:val="single" w:sz="6" w:space="0" w:color="C7C7C7"/>
            </w:tcBorders>
            <w:shd w:val="clear" w:color="auto" w:fill="F6F8FA"/>
            <w:hideMark/>
          </w:tcPr>
          <w:p w14:paraId="7D89979C"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Year</w:t>
            </w:r>
            <w:r w:rsidRPr="005034B8">
              <w:rPr>
                <w:rFonts w:asciiTheme="minorBidi" w:hAnsiTheme="minorBidi"/>
              </w:rPr>
              <w:t>5</w:t>
            </w:r>
          </w:p>
        </w:tc>
        <w:tc>
          <w:tcPr>
            <w:tcW w:w="7995" w:type="dxa"/>
            <w:tcBorders>
              <w:left w:val="single" w:sz="6" w:space="0" w:color="C7C7C7"/>
              <w:right w:val="single" w:sz="6" w:space="0" w:color="C7C7C7"/>
            </w:tcBorders>
            <w:shd w:val="clear" w:color="auto" w:fill="F6F8FA"/>
            <w:hideMark/>
          </w:tcPr>
          <w:p w14:paraId="228A3CED"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Period</w:t>
            </w:r>
            <w:r w:rsidRPr="005034B8">
              <w:rPr>
                <w:rFonts w:asciiTheme="minorBidi" w:hAnsiTheme="minorBidi"/>
              </w:rPr>
              <w:t>1 Apr 2029 to 31 Mar 2030</w:t>
            </w:r>
          </w:p>
        </w:tc>
      </w:tr>
      <w:tr w:rsidR="005034B8" w:rsidRPr="005034B8" w14:paraId="3D5E67F1" w14:textId="77777777">
        <w:trPr>
          <w:trHeight w:val="360"/>
        </w:trPr>
        <w:tc>
          <w:tcPr>
            <w:tcW w:w="7995" w:type="dxa"/>
            <w:tcBorders>
              <w:left w:val="single" w:sz="6" w:space="0" w:color="C7C7C7"/>
              <w:right w:val="single" w:sz="6" w:space="0" w:color="C7C7C7"/>
            </w:tcBorders>
            <w:shd w:val="clear" w:color="auto" w:fill="FFFFFF"/>
            <w:hideMark/>
          </w:tcPr>
          <w:p w14:paraId="168E9A17"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Year</w:t>
            </w:r>
            <w:r w:rsidRPr="005034B8">
              <w:rPr>
                <w:rFonts w:asciiTheme="minorBidi" w:hAnsiTheme="minorBidi"/>
              </w:rPr>
              <w:t>6</w:t>
            </w:r>
          </w:p>
        </w:tc>
        <w:tc>
          <w:tcPr>
            <w:tcW w:w="7995" w:type="dxa"/>
            <w:tcBorders>
              <w:left w:val="single" w:sz="6" w:space="0" w:color="C7C7C7"/>
              <w:right w:val="single" w:sz="6" w:space="0" w:color="C7C7C7"/>
            </w:tcBorders>
            <w:shd w:val="clear" w:color="auto" w:fill="FFFFFF"/>
            <w:hideMark/>
          </w:tcPr>
          <w:p w14:paraId="77BA33B4"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Period</w:t>
            </w:r>
            <w:r w:rsidRPr="005034B8">
              <w:rPr>
                <w:rFonts w:asciiTheme="minorBidi" w:hAnsiTheme="minorBidi"/>
              </w:rPr>
              <w:t>1 Apr 2030 to 31 Mar 2031</w:t>
            </w:r>
          </w:p>
        </w:tc>
      </w:tr>
      <w:tr w:rsidR="005034B8" w:rsidRPr="005034B8" w14:paraId="1A3E3FA5" w14:textId="77777777">
        <w:trPr>
          <w:trHeight w:val="360"/>
        </w:trPr>
        <w:tc>
          <w:tcPr>
            <w:tcW w:w="7995" w:type="dxa"/>
            <w:tcBorders>
              <w:left w:val="single" w:sz="6" w:space="0" w:color="C7C7C7"/>
              <w:right w:val="single" w:sz="6" w:space="0" w:color="C7C7C7"/>
            </w:tcBorders>
            <w:shd w:val="clear" w:color="auto" w:fill="F6F8FA"/>
            <w:hideMark/>
          </w:tcPr>
          <w:p w14:paraId="69C66396"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Year</w:t>
            </w:r>
            <w:r w:rsidRPr="005034B8">
              <w:rPr>
                <w:rFonts w:asciiTheme="minorBidi" w:hAnsiTheme="minorBidi"/>
              </w:rPr>
              <w:t>7</w:t>
            </w:r>
          </w:p>
        </w:tc>
        <w:tc>
          <w:tcPr>
            <w:tcW w:w="7995" w:type="dxa"/>
            <w:tcBorders>
              <w:left w:val="single" w:sz="6" w:space="0" w:color="C7C7C7"/>
              <w:right w:val="single" w:sz="6" w:space="0" w:color="C7C7C7"/>
            </w:tcBorders>
            <w:shd w:val="clear" w:color="auto" w:fill="F6F8FA"/>
            <w:hideMark/>
          </w:tcPr>
          <w:p w14:paraId="7AE765ED"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Period</w:t>
            </w:r>
            <w:r w:rsidRPr="005034B8">
              <w:rPr>
                <w:rFonts w:asciiTheme="minorBidi" w:hAnsiTheme="minorBidi"/>
              </w:rPr>
              <w:t>1 Apr 2031 to 31 Mar 2032</w:t>
            </w:r>
          </w:p>
        </w:tc>
      </w:tr>
      <w:tr w:rsidR="005034B8" w:rsidRPr="005034B8" w14:paraId="32E913FA" w14:textId="77777777">
        <w:trPr>
          <w:trHeight w:val="360"/>
        </w:trPr>
        <w:tc>
          <w:tcPr>
            <w:tcW w:w="7995" w:type="dxa"/>
            <w:tcBorders>
              <w:left w:val="single" w:sz="6" w:space="0" w:color="C7C7C7"/>
              <w:right w:val="single" w:sz="6" w:space="0" w:color="C7C7C7"/>
            </w:tcBorders>
            <w:shd w:val="clear" w:color="auto" w:fill="FFFFFF"/>
            <w:hideMark/>
          </w:tcPr>
          <w:p w14:paraId="611C4ADF"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Year</w:t>
            </w:r>
            <w:r w:rsidRPr="005034B8">
              <w:rPr>
                <w:rFonts w:asciiTheme="minorBidi" w:hAnsiTheme="minorBidi"/>
              </w:rPr>
              <w:t>8</w:t>
            </w:r>
          </w:p>
        </w:tc>
        <w:tc>
          <w:tcPr>
            <w:tcW w:w="7995" w:type="dxa"/>
            <w:tcBorders>
              <w:left w:val="single" w:sz="6" w:space="0" w:color="C7C7C7"/>
              <w:right w:val="single" w:sz="6" w:space="0" w:color="C7C7C7"/>
            </w:tcBorders>
            <w:shd w:val="clear" w:color="auto" w:fill="FFFFFF"/>
            <w:hideMark/>
          </w:tcPr>
          <w:p w14:paraId="1571341E"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Period</w:t>
            </w:r>
            <w:r w:rsidRPr="005034B8">
              <w:rPr>
                <w:rFonts w:asciiTheme="minorBidi" w:hAnsiTheme="minorBidi"/>
              </w:rPr>
              <w:t>1 Apr 2032 to 31 Mar 2033</w:t>
            </w:r>
          </w:p>
        </w:tc>
      </w:tr>
      <w:tr w:rsidR="005034B8" w:rsidRPr="005034B8" w14:paraId="75CBA4FC" w14:textId="77777777">
        <w:trPr>
          <w:trHeight w:val="360"/>
        </w:trPr>
        <w:tc>
          <w:tcPr>
            <w:tcW w:w="7995" w:type="dxa"/>
            <w:tcBorders>
              <w:left w:val="single" w:sz="6" w:space="0" w:color="C7C7C7"/>
              <w:right w:val="single" w:sz="6" w:space="0" w:color="C7C7C7"/>
            </w:tcBorders>
            <w:shd w:val="clear" w:color="auto" w:fill="F6F8FA"/>
            <w:hideMark/>
          </w:tcPr>
          <w:p w14:paraId="32B036B0"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Year</w:t>
            </w:r>
            <w:r w:rsidRPr="005034B8">
              <w:rPr>
                <w:rFonts w:asciiTheme="minorBidi" w:hAnsiTheme="minorBidi"/>
              </w:rPr>
              <w:t>9</w:t>
            </w:r>
          </w:p>
        </w:tc>
        <w:tc>
          <w:tcPr>
            <w:tcW w:w="7995" w:type="dxa"/>
            <w:tcBorders>
              <w:left w:val="single" w:sz="6" w:space="0" w:color="C7C7C7"/>
              <w:right w:val="single" w:sz="6" w:space="0" w:color="C7C7C7"/>
            </w:tcBorders>
            <w:shd w:val="clear" w:color="auto" w:fill="F6F8FA"/>
            <w:hideMark/>
          </w:tcPr>
          <w:p w14:paraId="2D2EC1C0"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Period</w:t>
            </w:r>
            <w:r w:rsidRPr="005034B8">
              <w:rPr>
                <w:rFonts w:asciiTheme="minorBidi" w:hAnsiTheme="minorBidi"/>
              </w:rPr>
              <w:t>1 Apr 2033 to 31 Mar 2034</w:t>
            </w:r>
          </w:p>
        </w:tc>
      </w:tr>
      <w:tr w:rsidR="005034B8" w:rsidRPr="005034B8" w14:paraId="440F128C" w14:textId="77777777">
        <w:trPr>
          <w:trHeight w:val="360"/>
        </w:trPr>
        <w:tc>
          <w:tcPr>
            <w:tcW w:w="7995" w:type="dxa"/>
            <w:tcBorders>
              <w:left w:val="single" w:sz="6" w:space="0" w:color="C7C7C7"/>
              <w:right w:val="single" w:sz="6" w:space="0" w:color="C7C7C7"/>
            </w:tcBorders>
            <w:shd w:val="clear" w:color="auto" w:fill="FFFFFF"/>
            <w:hideMark/>
          </w:tcPr>
          <w:p w14:paraId="20854744"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Year</w:t>
            </w:r>
            <w:r w:rsidRPr="005034B8">
              <w:rPr>
                <w:rFonts w:asciiTheme="minorBidi" w:hAnsiTheme="minorBidi"/>
              </w:rPr>
              <w:t>10</w:t>
            </w:r>
          </w:p>
        </w:tc>
        <w:tc>
          <w:tcPr>
            <w:tcW w:w="7995" w:type="dxa"/>
            <w:tcBorders>
              <w:left w:val="single" w:sz="6" w:space="0" w:color="C7C7C7"/>
              <w:right w:val="single" w:sz="6" w:space="0" w:color="C7C7C7"/>
            </w:tcBorders>
            <w:shd w:val="clear" w:color="auto" w:fill="FFFFFF"/>
            <w:hideMark/>
          </w:tcPr>
          <w:p w14:paraId="340BCEF3"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Period</w:t>
            </w:r>
            <w:r w:rsidRPr="005034B8">
              <w:rPr>
                <w:rFonts w:asciiTheme="minorBidi" w:hAnsiTheme="minorBidi"/>
              </w:rPr>
              <w:t>1 Apr 2034 to 31 Mar 2035</w:t>
            </w:r>
            <w:r w:rsidRPr="005034B8">
              <w:rPr>
                <w:rFonts w:asciiTheme="minorBidi" w:hAnsiTheme="minorBidi"/>
                <w:vertAlign w:val="superscript"/>
              </w:rPr>
              <w:t>*</w:t>
            </w:r>
          </w:p>
        </w:tc>
      </w:tr>
    </w:tbl>
    <w:p w14:paraId="11476FA3"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vertAlign w:val="superscript"/>
        </w:rPr>
        <w:t>*</w:t>
      </w:r>
      <w:r w:rsidRPr="005034B8">
        <w:rPr>
          <w:rFonts w:asciiTheme="minorBidi" w:hAnsiTheme="minorBidi"/>
        </w:rPr>
        <w:t>31 Mar 2035 marks the end of his withdrawal period.</w:t>
      </w:r>
    </w:p>
    <w:p w14:paraId="7C926D78" w14:textId="77777777" w:rsidR="005034B8" w:rsidRPr="005034B8" w:rsidRDefault="005034B8" w:rsidP="005034B8">
      <w:pPr>
        <w:pStyle w:val="ListParagraph"/>
        <w:spacing w:line="360" w:lineRule="auto"/>
        <w:ind w:left="426" w:hanging="6"/>
        <w:rPr>
          <w:rFonts w:asciiTheme="minorBidi" w:hAnsiTheme="minorBidi"/>
          <w:b/>
          <w:bCs/>
        </w:rPr>
      </w:pPr>
      <w:r w:rsidRPr="005034B8">
        <w:rPr>
          <w:rFonts w:asciiTheme="minorBidi" w:hAnsiTheme="minorBidi"/>
          <w:b/>
          <w:bCs/>
        </w:rPr>
        <w:t>Balance in SRS account</w:t>
      </w:r>
    </w:p>
    <w:p w14:paraId="187E89B6"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The balance in your SRS account is made up of your SRS contribution and investment returns accumulated over the years. </w:t>
      </w:r>
    </w:p>
    <w:p w14:paraId="4975BAFF"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The amount (except for life annuities) in the SRS account will be deemed to be withdrawn immediately after the end of the 10-year withdrawal period. If the SRS member has insurance policies such as endowment policies and term annuities in his SRS account at the end of the 10-year withdrawal period, he does not need to close his SRS account or surrender his insurance policies. The value of the insurance policies (i.e. based on the surrender values determined by the insurance companies) together with the cash and market value of other investments in the SRS account will be deemed to be withdrawn.</w:t>
      </w:r>
    </w:p>
    <w:p w14:paraId="4493A519"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The SRS operator will report 50% of such balance to IRAS and this is subject to tax in the following year.</w:t>
      </w:r>
    </w:p>
    <w:p w14:paraId="6F318F77"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For investments in life annuities, the 10-year withdrawal period does not apply. So long as you continue to receive your annuity payments for life, 50% of the annuity payments will be subject to tax each year.</w:t>
      </w:r>
    </w:p>
    <w:p w14:paraId="5B59AAD6"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 </w:t>
      </w:r>
    </w:p>
    <w:p w14:paraId="19FBAF15" w14:textId="77777777" w:rsidR="005034B8" w:rsidRPr="005034B8" w:rsidRDefault="005034B8" w:rsidP="005034B8">
      <w:pPr>
        <w:pStyle w:val="ListParagraph"/>
        <w:spacing w:line="360" w:lineRule="auto"/>
        <w:ind w:left="426" w:hanging="6"/>
        <w:rPr>
          <w:rFonts w:asciiTheme="minorBidi" w:hAnsiTheme="minorBidi"/>
          <w:b/>
          <w:bCs/>
        </w:rPr>
      </w:pPr>
      <w:r w:rsidRPr="005034B8">
        <w:rPr>
          <w:rFonts w:asciiTheme="minorBidi" w:hAnsiTheme="minorBidi"/>
          <w:b/>
          <w:bCs/>
        </w:rPr>
        <w:lastRenderedPageBreak/>
        <w:t>Balance in SRS account after deemed withdrawal</w:t>
      </w:r>
    </w:p>
    <w:p w14:paraId="67787C36"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You may withdraw the balance from the SRS account at the end of the withdrawal period.</w:t>
      </w:r>
    </w:p>
    <w:p w14:paraId="14421DAE"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If you choose not to withdraw the balance but to leave the balance with the SRS operator, future returns from the investments will be subjected to the same tax treatment as any other investments.</w:t>
      </w:r>
    </w:p>
    <w:p w14:paraId="47794B91" w14:textId="77777777" w:rsidR="005034B8" w:rsidRPr="005034B8" w:rsidRDefault="005034B8" w:rsidP="005034B8">
      <w:pPr>
        <w:pStyle w:val="ListParagraph"/>
        <w:spacing w:line="360" w:lineRule="auto"/>
        <w:ind w:left="426" w:hanging="6"/>
        <w:rPr>
          <w:rFonts w:asciiTheme="minorBidi" w:hAnsiTheme="minorBidi"/>
          <w:b/>
          <w:bCs/>
        </w:rPr>
      </w:pPr>
      <w:r w:rsidRPr="005034B8">
        <w:rPr>
          <w:rFonts w:asciiTheme="minorBidi" w:hAnsiTheme="minorBidi"/>
          <w:b/>
          <w:bCs/>
        </w:rPr>
        <w:t>Types of withdrawals</w:t>
      </w:r>
    </w:p>
    <w:tbl>
      <w:tblPr>
        <w:tblW w:w="874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1880"/>
        <w:gridCol w:w="2912"/>
        <w:gridCol w:w="1775"/>
        <w:gridCol w:w="2178"/>
      </w:tblGrid>
      <w:tr w:rsidR="005034B8" w:rsidRPr="005034B8" w14:paraId="37184E13" w14:textId="77777777">
        <w:trPr>
          <w:gridAfter w:val="3"/>
          <w:wAfter w:w="9645" w:type="dxa"/>
          <w:tblHeader/>
        </w:trPr>
        <w:tc>
          <w:tcPr>
            <w:tcW w:w="0" w:type="auto"/>
            <w:vAlign w:val="center"/>
            <w:hideMark/>
          </w:tcPr>
          <w:p w14:paraId="1354CBBA" w14:textId="77777777" w:rsidR="005034B8" w:rsidRPr="005034B8" w:rsidRDefault="005034B8" w:rsidP="005034B8">
            <w:pPr>
              <w:pStyle w:val="ListParagraph"/>
              <w:spacing w:line="360" w:lineRule="auto"/>
              <w:ind w:left="426" w:hanging="6"/>
              <w:rPr>
                <w:rFonts w:asciiTheme="minorBidi" w:hAnsiTheme="minorBidi"/>
              </w:rPr>
            </w:pPr>
          </w:p>
        </w:tc>
      </w:tr>
      <w:tr w:rsidR="005034B8" w:rsidRPr="005034B8" w14:paraId="0E1CE03A" w14:textId="77777777">
        <w:tc>
          <w:tcPr>
            <w:tcW w:w="8745" w:type="dxa"/>
            <w:tcBorders>
              <w:left w:val="single" w:sz="6" w:space="0" w:color="C7C7C7"/>
              <w:right w:val="single" w:sz="6" w:space="0" w:color="C7C7C7"/>
            </w:tcBorders>
            <w:shd w:val="clear" w:color="auto" w:fill="F6F8FA"/>
            <w:hideMark/>
          </w:tcPr>
          <w:p w14:paraId="3A780EE3"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 </w:t>
            </w:r>
            <w:r w:rsidRPr="005034B8">
              <w:rPr>
                <w:rFonts w:asciiTheme="minorBidi" w:hAnsiTheme="minorBidi"/>
              </w:rPr>
              <w:t>Penalty-free withdrawal</w:t>
            </w:r>
          </w:p>
        </w:tc>
        <w:tc>
          <w:tcPr>
            <w:tcW w:w="8745" w:type="dxa"/>
            <w:tcBorders>
              <w:left w:val="single" w:sz="6" w:space="0" w:color="C7C7C7"/>
              <w:right w:val="single" w:sz="6" w:space="0" w:color="C7C7C7"/>
            </w:tcBorders>
            <w:shd w:val="clear" w:color="auto" w:fill="F6F8FA"/>
            <w:hideMark/>
          </w:tcPr>
          <w:p w14:paraId="2ADFE818"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 xml:space="preserve">Type of </w:t>
            </w:r>
            <w:proofErr w:type="spellStart"/>
            <w:r w:rsidRPr="005034B8">
              <w:rPr>
                <w:rFonts w:asciiTheme="minorBidi" w:hAnsiTheme="minorBidi"/>
                <w:b/>
                <w:bCs/>
              </w:rPr>
              <w:t>withdrawal</w:t>
            </w:r>
            <w:r w:rsidRPr="005034B8">
              <w:rPr>
                <w:rFonts w:asciiTheme="minorBidi" w:hAnsiTheme="minorBidi"/>
              </w:rPr>
              <w:t>Withdrawal</w:t>
            </w:r>
            <w:proofErr w:type="spellEnd"/>
            <w:r w:rsidRPr="005034B8">
              <w:rPr>
                <w:rFonts w:asciiTheme="minorBidi" w:hAnsiTheme="minorBidi"/>
              </w:rPr>
              <w:t xml:space="preserve"> on or after prescribed retirement age</w:t>
            </w:r>
            <w:r w:rsidRPr="005034B8">
              <w:rPr>
                <w:rFonts w:asciiTheme="minorBidi" w:hAnsiTheme="minorBidi"/>
              </w:rPr>
              <w:br/>
              <w:t>(withdrawal can be spread over 10 years from the date of first penalty-free withdrawal)</w:t>
            </w:r>
          </w:p>
        </w:tc>
        <w:tc>
          <w:tcPr>
            <w:tcW w:w="8745" w:type="dxa"/>
            <w:tcBorders>
              <w:left w:val="single" w:sz="6" w:space="0" w:color="C7C7C7"/>
              <w:right w:val="single" w:sz="6" w:space="0" w:color="C7C7C7"/>
            </w:tcBorders>
            <w:shd w:val="clear" w:color="auto" w:fill="F6F8FA"/>
            <w:hideMark/>
          </w:tcPr>
          <w:p w14:paraId="6AD79B16"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Amount subject to tax</w:t>
            </w:r>
            <w:r w:rsidRPr="005034B8">
              <w:rPr>
                <w:rFonts w:asciiTheme="minorBidi" w:hAnsiTheme="minorBidi"/>
              </w:rPr>
              <w:t>50% of withdrawal sum</w:t>
            </w:r>
          </w:p>
        </w:tc>
        <w:tc>
          <w:tcPr>
            <w:tcW w:w="8745" w:type="dxa"/>
            <w:tcBorders>
              <w:left w:val="single" w:sz="6" w:space="0" w:color="C7C7C7"/>
              <w:right w:val="single" w:sz="6" w:space="0" w:color="C7C7C7"/>
            </w:tcBorders>
            <w:shd w:val="clear" w:color="auto" w:fill="F6F8FA"/>
            <w:hideMark/>
          </w:tcPr>
          <w:p w14:paraId="6C6587F0"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 xml:space="preserve">5% penalty </w:t>
            </w:r>
            <w:proofErr w:type="spellStart"/>
            <w:r w:rsidRPr="005034B8">
              <w:rPr>
                <w:rFonts w:asciiTheme="minorBidi" w:hAnsiTheme="minorBidi"/>
                <w:b/>
                <w:bCs/>
              </w:rPr>
              <w:t>imposed?</w:t>
            </w:r>
            <w:r w:rsidRPr="005034B8">
              <w:rPr>
                <w:rFonts w:asciiTheme="minorBidi" w:hAnsiTheme="minorBidi"/>
              </w:rPr>
              <w:t>No</w:t>
            </w:r>
            <w:proofErr w:type="spellEnd"/>
          </w:p>
        </w:tc>
      </w:tr>
      <w:tr w:rsidR="005034B8" w:rsidRPr="005034B8" w14:paraId="506A459D" w14:textId="77777777">
        <w:tc>
          <w:tcPr>
            <w:tcW w:w="8745" w:type="dxa"/>
            <w:tcBorders>
              <w:left w:val="single" w:sz="6" w:space="0" w:color="C7C7C7"/>
              <w:right w:val="single" w:sz="6" w:space="0" w:color="C7C7C7"/>
            </w:tcBorders>
            <w:shd w:val="clear" w:color="auto" w:fill="FFFFFF"/>
            <w:hideMark/>
          </w:tcPr>
          <w:p w14:paraId="04D2C30D"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 </w:t>
            </w:r>
            <w:r w:rsidRPr="005034B8">
              <w:rPr>
                <w:rFonts w:asciiTheme="minorBidi" w:hAnsiTheme="minorBidi"/>
              </w:rPr>
              <w:t> </w:t>
            </w:r>
          </w:p>
        </w:tc>
        <w:tc>
          <w:tcPr>
            <w:tcW w:w="8745" w:type="dxa"/>
            <w:tcBorders>
              <w:left w:val="single" w:sz="6" w:space="0" w:color="C7C7C7"/>
              <w:right w:val="single" w:sz="6" w:space="0" w:color="C7C7C7"/>
            </w:tcBorders>
            <w:shd w:val="clear" w:color="auto" w:fill="FFFFFF"/>
            <w:hideMark/>
          </w:tcPr>
          <w:p w14:paraId="2491831F"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 xml:space="preserve">Type of </w:t>
            </w:r>
            <w:proofErr w:type="spellStart"/>
            <w:r w:rsidRPr="005034B8">
              <w:rPr>
                <w:rFonts w:asciiTheme="minorBidi" w:hAnsiTheme="minorBidi"/>
                <w:b/>
                <w:bCs/>
              </w:rPr>
              <w:t>withdrawal</w:t>
            </w:r>
            <w:r w:rsidRPr="005034B8">
              <w:rPr>
                <w:rFonts w:asciiTheme="minorBidi" w:hAnsiTheme="minorBidi"/>
              </w:rPr>
              <w:t>Withdrawal</w:t>
            </w:r>
            <w:proofErr w:type="spellEnd"/>
            <w:r w:rsidRPr="005034B8">
              <w:rPr>
                <w:rFonts w:asciiTheme="minorBidi" w:hAnsiTheme="minorBidi"/>
              </w:rPr>
              <w:t xml:space="preserve"> on medical ground</w:t>
            </w:r>
            <w:r w:rsidRPr="005034B8">
              <w:rPr>
                <w:rFonts w:asciiTheme="minorBidi" w:hAnsiTheme="minorBidi"/>
              </w:rPr>
              <w:br/>
              <w:t>(physical or mental incapacity; partial withdrawal on grounds of terminal illness)</w:t>
            </w:r>
          </w:p>
        </w:tc>
        <w:tc>
          <w:tcPr>
            <w:tcW w:w="8745" w:type="dxa"/>
            <w:tcBorders>
              <w:left w:val="single" w:sz="6" w:space="0" w:color="C7C7C7"/>
              <w:right w:val="single" w:sz="6" w:space="0" w:color="C7C7C7"/>
            </w:tcBorders>
            <w:shd w:val="clear" w:color="auto" w:fill="FFFFFF"/>
            <w:hideMark/>
          </w:tcPr>
          <w:p w14:paraId="7D5FF4FB"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Amount subject to tax</w:t>
            </w:r>
            <w:r w:rsidRPr="005034B8">
              <w:rPr>
                <w:rFonts w:asciiTheme="minorBidi" w:hAnsiTheme="minorBidi"/>
              </w:rPr>
              <w:t>50% of withdrawal sum</w:t>
            </w:r>
          </w:p>
        </w:tc>
        <w:tc>
          <w:tcPr>
            <w:tcW w:w="8745" w:type="dxa"/>
            <w:tcBorders>
              <w:left w:val="single" w:sz="6" w:space="0" w:color="C7C7C7"/>
              <w:right w:val="single" w:sz="6" w:space="0" w:color="C7C7C7"/>
            </w:tcBorders>
            <w:shd w:val="clear" w:color="auto" w:fill="FFFFFF"/>
            <w:hideMark/>
          </w:tcPr>
          <w:p w14:paraId="65462E47"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 xml:space="preserve">5% penalty </w:t>
            </w:r>
            <w:proofErr w:type="spellStart"/>
            <w:r w:rsidRPr="005034B8">
              <w:rPr>
                <w:rFonts w:asciiTheme="minorBidi" w:hAnsiTheme="minorBidi"/>
                <w:b/>
                <w:bCs/>
              </w:rPr>
              <w:t>imposed?</w:t>
            </w:r>
            <w:r w:rsidRPr="005034B8">
              <w:rPr>
                <w:rFonts w:asciiTheme="minorBidi" w:hAnsiTheme="minorBidi"/>
              </w:rPr>
              <w:t>No</w:t>
            </w:r>
            <w:proofErr w:type="spellEnd"/>
          </w:p>
        </w:tc>
      </w:tr>
      <w:tr w:rsidR="005034B8" w:rsidRPr="005034B8" w14:paraId="67937386" w14:textId="77777777">
        <w:tc>
          <w:tcPr>
            <w:tcW w:w="8745" w:type="dxa"/>
            <w:tcBorders>
              <w:left w:val="single" w:sz="6" w:space="0" w:color="C7C7C7"/>
              <w:right w:val="single" w:sz="6" w:space="0" w:color="C7C7C7"/>
            </w:tcBorders>
            <w:shd w:val="clear" w:color="auto" w:fill="F6F8FA"/>
            <w:hideMark/>
          </w:tcPr>
          <w:p w14:paraId="17FD807D"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 </w:t>
            </w:r>
            <w:r w:rsidRPr="005034B8">
              <w:rPr>
                <w:rFonts w:asciiTheme="minorBidi" w:hAnsiTheme="minorBidi"/>
              </w:rPr>
              <w:t> </w:t>
            </w:r>
          </w:p>
        </w:tc>
        <w:tc>
          <w:tcPr>
            <w:tcW w:w="8745" w:type="dxa"/>
            <w:tcBorders>
              <w:left w:val="single" w:sz="6" w:space="0" w:color="C7C7C7"/>
              <w:right w:val="single" w:sz="6" w:space="0" w:color="C7C7C7"/>
            </w:tcBorders>
            <w:shd w:val="clear" w:color="auto" w:fill="F6F8FA"/>
            <w:hideMark/>
          </w:tcPr>
          <w:p w14:paraId="7336F6D3"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 xml:space="preserve">Type of </w:t>
            </w:r>
            <w:proofErr w:type="spellStart"/>
            <w:r w:rsidRPr="005034B8">
              <w:rPr>
                <w:rFonts w:asciiTheme="minorBidi" w:hAnsiTheme="minorBidi"/>
                <w:b/>
                <w:bCs/>
              </w:rPr>
              <w:t>withdrawal</w:t>
            </w:r>
            <w:r w:rsidRPr="005034B8">
              <w:rPr>
                <w:rFonts w:asciiTheme="minorBidi" w:hAnsiTheme="minorBidi"/>
              </w:rPr>
              <w:t>Withdrawal</w:t>
            </w:r>
            <w:proofErr w:type="spellEnd"/>
            <w:r w:rsidRPr="005034B8">
              <w:rPr>
                <w:rFonts w:asciiTheme="minorBidi" w:hAnsiTheme="minorBidi"/>
              </w:rPr>
              <w:t xml:space="preserve"> in full due to terminal illness</w:t>
            </w:r>
          </w:p>
        </w:tc>
        <w:tc>
          <w:tcPr>
            <w:tcW w:w="8745" w:type="dxa"/>
            <w:tcBorders>
              <w:left w:val="single" w:sz="6" w:space="0" w:color="C7C7C7"/>
              <w:right w:val="single" w:sz="6" w:space="0" w:color="C7C7C7"/>
            </w:tcBorders>
            <w:shd w:val="clear" w:color="auto" w:fill="F6F8FA"/>
            <w:hideMark/>
          </w:tcPr>
          <w:p w14:paraId="1EA7FE6E"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Amount subject to tax</w:t>
            </w:r>
            <w:r w:rsidRPr="005034B8">
              <w:rPr>
                <w:rFonts w:asciiTheme="minorBidi" w:hAnsiTheme="minorBidi"/>
              </w:rPr>
              <w:t>50% of full withdrawal sum less an exempt amount of up to $400,000</w:t>
            </w:r>
          </w:p>
        </w:tc>
        <w:tc>
          <w:tcPr>
            <w:tcW w:w="8745" w:type="dxa"/>
            <w:tcBorders>
              <w:left w:val="single" w:sz="6" w:space="0" w:color="C7C7C7"/>
              <w:right w:val="single" w:sz="6" w:space="0" w:color="C7C7C7"/>
            </w:tcBorders>
            <w:shd w:val="clear" w:color="auto" w:fill="F6F8FA"/>
            <w:hideMark/>
          </w:tcPr>
          <w:p w14:paraId="2DD88C84"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 xml:space="preserve">5% penalty </w:t>
            </w:r>
            <w:proofErr w:type="spellStart"/>
            <w:r w:rsidRPr="005034B8">
              <w:rPr>
                <w:rFonts w:asciiTheme="minorBidi" w:hAnsiTheme="minorBidi"/>
                <w:b/>
                <w:bCs/>
              </w:rPr>
              <w:t>imposed?</w:t>
            </w:r>
            <w:r w:rsidRPr="005034B8">
              <w:rPr>
                <w:rFonts w:asciiTheme="minorBidi" w:hAnsiTheme="minorBidi"/>
              </w:rPr>
              <w:t>No</w:t>
            </w:r>
            <w:proofErr w:type="spellEnd"/>
          </w:p>
        </w:tc>
      </w:tr>
      <w:tr w:rsidR="005034B8" w:rsidRPr="005034B8" w14:paraId="5D88AFC1" w14:textId="77777777">
        <w:tc>
          <w:tcPr>
            <w:tcW w:w="8745" w:type="dxa"/>
            <w:tcBorders>
              <w:left w:val="single" w:sz="6" w:space="0" w:color="C7C7C7"/>
              <w:right w:val="single" w:sz="6" w:space="0" w:color="C7C7C7"/>
            </w:tcBorders>
            <w:shd w:val="clear" w:color="auto" w:fill="FFFFFF"/>
            <w:hideMark/>
          </w:tcPr>
          <w:p w14:paraId="1EC3D823"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 </w:t>
            </w:r>
            <w:r w:rsidRPr="005034B8">
              <w:rPr>
                <w:rFonts w:asciiTheme="minorBidi" w:hAnsiTheme="minorBidi"/>
              </w:rPr>
              <w:t> </w:t>
            </w:r>
          </w:p>
        </w:tc>
        <w:tc>
          <w:tcPr>
            <w:tcW w:w="8745" w:type="dxa"/>
            <w:tcBorders>
              <w:left w:val="single" w:sz="6" w:space="0" w:color="C7C7C7"/>
              <w:right w:val="single" w:sz="6" w:space="0" w:color="C7C7C7"/>
            </w:tcBorders>
            <w:shd w:val="clear" w:color="auto" w:fill="FFFFFF"/>
            <w:hideMark/>
          </w:tcPr>
          <w:p w14:paraId="5A47853D"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 xml:space="preserve">Type of </w:t>
            </w:r>
            <w:proofErr w:type="spellStart"/>
            <w:r w:rsidRPr="005034B8">
              <w:rPr>
                <w:rFonts w:asciiTheme="minorBidi" w:hAnsiTheme="minorBidi"/>
                <w:b/>
                <w:bCs/>
              </w:rPr>
              <w:t>withdrawal</w:t>
            </w:r>
            <w:r w:rsidRPr="005034B8">
              <w:rPr>
                <w:rFonts w:asciiTheme="minorBidi" w:hAnsiTheme="minorBidi"/>
              </w:rPr>
              <w:t>In</w:t>
            </w:r>
            <w:proofErr w:type="spellEnd"/>
            <w:r w:rsidRPr="005034B8">
              <w:rPr>
                <w:rFonts w:asciiTheme="minorBidi" w:hAnsiTheme="minorBidi"/>
              </w:rPr>
              <w:t xml:space="preserve"> the event of bankruptcy</w:t>
            </w:r>
          </w:p>
        </w:tc>
        <w:tc>
          <w:tcPr>
            <w:tcW w:w="8745" w:type="dxa"/>
            <w:tcBorders>
              <w:left w:val="single" w:sz="6" w:space="0" w:color="C7C7C7"/>
              <w:right w:val="single" w:sz="6" w:space="0" w:color="C7C7C7"/>
            </w:tcBorders>
            <w:shd w:val="clear" w:color="auto" w:fill="FFFFFF"/>
            <w:hideMark/>
          </w:tcPr>
          <w:p w14:paraId="04CF5CCA"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Amount subject to tax</w:t>
            </w:r>
            <w:r w:rsidRPr="005034B8">
              <w:rPr>
                <w:rFonts w:asciiTheme="minorBidi" w:hAnsiTheme="minorBidi"/>
              </w:rPr>
              <w:t>100% of withdrawal sum</w:t>
            </w:r>
          </w:p>
        </w:tc>
        <w:tc>
          <w:tcPr>
            <w:tcW w:w="8745" w:type="dxa"/>
            <w:tcBorders>
              <w:left w:val="single" w:sz="6" w:space="0" w:color="C7C7C7"/>
              <w:right w:val="single" w:sz="6" w:space="0" w:color="C7C7C7"/>
            </w:tcBorders>
            <w:shd w:val="clear" w:color="auto" w:fill="FFFFFF"/>
            <w:hideMark/>
          </w:tcPr>
          <w:p w14:paraId="22276CE1"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 xml:space="preserve">5% penalty </w:t>
            </w:r>
            <w:proofErr w:type="spellStart"/>
            <w:r w:rsidRPr="005034B8">
              <w:rPr>
                <w:rFonts w:asciiTheme="minorBidi" w:hAnsiTheme="minorBidi"/>
                <w:b/>
                <w:bCs/>
              </w:rPr>
              <w:t>imposed?</w:t>
            </w:r>
            <w:r w:rsidRPr="005034B8">
              <w:rPr>
                <w:rFonts w:asciiTheme="minorBidi" w:hAnsiTheme="minorBidi"/>
              </w:rPr>
              <w:t>No</w:t>
            </w:r>
            <w:proofErr w:type="spellEnd"/>
          </w:p>
        </w:tc>
      </w:tr>
      <w:tr w:rsidR="005034B8" w:rsidRPr="005034B8" w14:paraId="2B96F242" w14:textId="77777777">
        <w:tc>
          <w:tcPr>
            <w:tcW w:w="8745" w:type="dxa"/>
            <w:tcBorders>
              <w:left w:val="single" w:sz="6" w:space="0" w:color="C7C7C7"/>
              <w:right w:val="single" w:sz="6" w:space="0" w:color="C7C7C7"/>
            </w:tcBorders>
            <w:shd w:val="clear" w:color="auto" w:fill="F6F8FA"/>
            <w:hideMark/>
          </w:tcPr>
          <w:p w14:paraId="5FCB6BE8"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 </w:t>
            </w:r>
            <w:r w:rsidRPr="005034B8">
              <w:rPr>
                <w:rFonts w:asciiTheme="minorBidi" w:hAnsiTheme="minorBidi"/>
              </w:rPr>
              <w:t> </w:t>
            </w:r>
          </w:p>
        </w:tc>
        <w:tc>
          <w:tcPr>
            <w:tcW w:w="8745" w:type="dxa"/>
            <w:tcBorders>
              <w:left w:val="single" w:sz="6" w:space="0" w:color="C7C7C7"/>
              <w:right w:val="single" w:sz="6" w:space="0" w:color="C7C7C7"/>
            </w:tcBorders>
            <w:shd w:val="clear" w:color="auto" w:fill="F6F8FA"/>
            <w:hideMark/>
          </w:tcPr>
          <w:p w14:paraId="19F79998"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 xml:space="preserve">Type of </w:t>
            </w:r>
            <w:proofErr w:type="spellStart"/>
            <w:r w:rsidRPr="005034B8">
              <w:rPr>
                <w:rFonts w:asciiTheme="minorBidi" w:hAnsiTheme="minorBidi"/>
                <w:b/>
                <w:bCs/>
              </w:rPr>
              <w:t>withdrawal</w:t>
            </w:r>
            <w:r w:rsidRPr="005034B8">
              <w:rPr>
                <w:rFonts w:asciiTheme="minorBidi" w:hAnsiTheme="minorBidi"/>
              </w:rPr>
              <w:t>Withdrawal</w:t>
            </w:r>
            <w:proofErr w:type="spellEnd"/>
            <w:r w:rsidRPr="005034B8">
              <w:rPr>
                <w:rFonts w:asciiTheme="minorBidi" w:hAnsiTheme="minorBidi"/>
              </w:rPr>
              <w:t xml:space="preserve"> in one lump sum by a </w:t>
            </w:r>
            <w:r w:rsidRPr="005034B8">
              <w:rPr>
                <w:rFonts w:asciiTheme="minorBidi" w:hAnsiTheme="minorBidi"/>
              </w:rPr>
              <w:lastRenderedPageBreak/>
              <w:t>foreigner (with at least 10 years holding period)</w:t>
            </w:r>
          </w:p>
        </w:tc>
        <w:tc>
          <w:tcPr>
            <w:tcW w:w="8745" w:type="dxa"/>
            <w:tcBorders>
              <w:left w:val="single" w:sz="6" w:space="0" w:color="C7C7C7"/>
              <w:right w:val="single" w:sz="6" w:space="0" w:color="C7C7C7"/>
            </w:tcBorders>
            <w:shd w:val="clear" w:color="auto" w:fill="F6F8FA"/>
            <w:hideMark/>
          </w:tcPr>
          <w:p w14:paraId="4ACC2ECA"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lastRenderedPageBreak/>
              <w:t xml:space="preserve">Amount subject to </w:t>
            </w:r>
            <w:r w:rsidRPr="005034B8">
              <w:rPr>
                <w:rFonts w:asciiTheme="minorBidi" w:hAnsiTheme="minorBidi"/>
                <w:b/>
                <w:bCs/>
              </w:rPr>
              <w:lastRenderedPageBreak/>
              <w:t>tax</w:t>
            </w:r>
            <w:r w:rsidRPr="005034B8">
              <w:rPr>
                <w:rFonts w:asciiTheme="minorBidi" w:hAnsiTheme="minorBidi"/>
              </w:rPr>
              <w:t>50% of lump sum</w:t>
            </w:r>
          </w:p>
        </w:tc>
        <w:tc>
          <w:tcPr>
            <w:tcW w:w="8745" w:type="dxa"/>
            <w:tcBorders>
              <w:left w:val="single" w:sz="6" w:space="0" w:color="C7C7C7"/>
              <w:right w:val="single" w:sz="6" w:space="0" w:color="C7C7C7"/>
            </w:tcBorders>
            <w:shd w:val="clear" w:color="auto" w:fill="F6F8FA"/>
            <w:hideMark/>
          </w:tcPr>
          <w:p w14:paraId="162BDBAB"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lastRenderedPageBreak/>
              <w:t xml:space="preserve">5% penalty </w:t>
            </w:r>
            <w:proofErr w:type="spellStart"/>
            <w:r w:rsidRPr="005034B8">
              <w:rPr>
                <w:rFonts w:asciiTheme="minorBidi" w:hAnsiTheme="minorBidi"/>
                <w:b/>
                <w:bCs/>
              </w:rPr>
              <w:t>imposed?</w:t>
            </w:r>
            <w:r w:rsidRPr="005034B8">
              <w:rPr>
                <w:rFonts w:asciiTheme="minorBidi" w:hAnsiTheme="minorBidi"/>
              </w:rPr>
              <w:t>No</w:t>
            </w:r>
            <w:proofErr w:type="spellEnd"/>
          </w:p>
        </w:tc>
      </w:tr>
      <w:tr w:rsidR="005034B8" w:rsidRPr="005034B8" w14:paraId="7EEEB817" w14:textId="77777777">
        <w:tc>
          <w:tcPr>
            <w:tcW w:w="8745" w:type="dxa"/>
            <w:tcBorders>
              <w:left w:val="single" w:sz="6" w:space="0" w:color="C7C7C7"/>
              <w:right w:val="single" w:sz="6" w:space="0" w:color="C7C7C7"/>
            </w:tcBorders>
            <w:shd w:val="clear" w:color="auto" w:fill="FFFFFF"/>
            <w:hideMark/>
          </w:tcPr>
          <w:p w14:paraId="58D89E39"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 </w:t>
            </w:r>
            <w:r w:rsidRPr="005034B8">
              <w:rPr>
                <w:rFonts w:asciiTheme="minorBidi" w:hAnsiTheme="minorBidi"/>
              </w:rPr>
              <w:t>Other withdrawals</w:t>
            </w:r>
          </w:p>
        </w:tc>
        <w:tc>
          <w:tcPr>
            <w:tcW w:w="8745" w:type="dxa"/>
            <w:tcBorders>
              <w:left w:val="single" w:sz="6" w:space="0" w:color="C7C7C7"/>
              <w:right w:val="single" w:sz="6" w:space="0" w:color="C7C7C7"/>
            </w:tcBorders>
            <w:shd w:val="clear" w:color="auto" w:fill="FFFFFF"/>
            <w:hideMark/>
          </w:tcPr>
          <w:p w14:paraId="093ADF28"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 xml:space="preserve">Type of </w:t>
            </w:r>
            <w:proofErr w:type="spellStart"/>
            <w:r w:rsidRPr="005034B8">
              <w:rPr>
                <w:rFonts w:asciiTheme="minorBidi" w:hAnsiTheme="minorBidi"/>
                <w:b/>
                <w:bCs/>
              </w:rPr>
              <w:t>withdrawal</w:t>
            </w:r>
            <w:r w:rsidRPr="005034B8">
              <w:rPr>
                <w:rFonts w:asciiTheme="minorBidi" w:hAnsiTheme="minorBidi"/>
              </w:rPr>
              <w:t>Early</w:t>
            </w:r>
            <w:proofErr w:type="spellEnd"/>
            <w:r w:rsidRPr="005034B8">
              <w:rPr>
                <w:rFonts w:asciiTheme="minorBidi" w:hAnsiTheme="minorBidi"/>
              </w:rPr>
              <w:t xml:space="preserve"> withdrawals before prescribed retirement age</w:t>
            </w:r>
          </w:p>
        </w:tc>
        <w:tc>
          <w:tcPr>
            <w:tcW w:w="8745" w:type="dxa"/>
            <w:tcBorders>
              <w:left w:val="single" w:sz="6" w:space="0" w:color="C7C7C7"/>
              <w:right w:val="single" w:sz="6" w:space="0" w:color="C7C7C7"/>
            </w:tcBorders>
            <w:shd w:val="clear" w:color="auto" w:fill="FFFFFF"/>
            <w:hideMark/>
          </w:tcPr>
          <w:p w14:paraId="328FAAF8"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Amount subject to tax</w:t>
            </w:r>
            <w:r w:rsidRPr="005034B8">
              <w:rPr>
                <w:rFonts w:asciiTheme="minorBidi" w:hAnsiTheme="minorBidi"/>
              </w:rPr>
              <w:t>100% of withdrawal sum</w:t>
            </w:r>
          </w:p>
        </w:tc>
        <w:tc>
          <w:tcPr>
            <w:tcW w:w="8745" w:type="dxa"/>
            <w:tcBorders>
              <w:left w:val="single" w:sz="6" w:space="0" w:color="C7C7C7"/>
              <w:right w:val="single" w:sz="6" w:space="0" w:color="C7C7C7"/>
            </w:tcBorders>
            <w:shd w:val="clear" w:color="auto" w:fill="FFFFFF"/>
            <w:hideMark/>
          </w:tcPr>
          <w:p w14:paraId="4C9EB0BA"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5% penalty imposed?</w:t>
            </w:r>
            <w:r w:rsidRPr="005034B8">
              <w:rPr>
                <w:rFonts w:asciiTheme="minorBidi" w:hAnsiTheme="minorBidi"/>
              </w:rPr>
              <w:t> Yes</w:t>
            </w:r>
          </w:p>
        </w:tc>
      </w:tr>
    </w:tbl>
    <w:p w14:paraId="27195978" w14:textId="77777777" w:rsidR="005034B8" w:rsidRPr="005034B8" w:rsidRDefault="005034B8" w:rsidP="005034B8">
      <w:pPr>
        <w:pStyle w:val="ListParagraph"/>
        <w:spacing w:line="360" w:lineRule="auto"/>
        <w:ind w:left="426" w:hanging="6"/>
        <w:rPr>
          <w:rFonts w:asciiTheme="minorBidi" w:hAnsiTheme="minorBidi"/>
          <w:b/>
          <w:bCs/>
        </w:rPr>
      </w:pPr>
      <w:r w:rsidRPr="005034B8">
        <w:rPr>
          <w:rFonts w:asciiTheme="minorBidi" w:hAnsiTheme="minorBidi"/>
          <w:b/>
          <w:bCs/>
        </w:rPr>
        <w:t>Withdrawal on or after prescribed retirement age</w:t>
      </w:r>
    </w:p>
    <w:p w14:paraId="128A280A"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To encourage individuals to withdraw their SRS savings on or after the statutory retirement age that was prevailing at the time of their first SRS contribution, the Government grants a 50% tax concession for such withdrawals (i.e. only 50% of the withdrawal is subject to tax). Such withdrawals also do not attract a 5% penalty.</w:t>
      </w:r>
    </w:p>
    <w:p w14:paraId="592EBA22"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Spreading out your withdrawals will generally result in greater tax savings.</w:t>
      </w:r>
    </w:p>
    <w:p w14:paraId="70A79486" w14:textId="77777777" w:rsidR="005034B8" w:rsidRPr="005034B8" w:rsidRDefault="005034B8" w:rsidP="005034B8">
      <w:pPr>
        <w:pStyle w:val="ListParagraph"/>
        <w:spacing w:line="360" w:lineRule="auto"/>
        <w:ind w:left="426" w:hanging="6"/>
        <w:rPr>
          <w:rStyle w:val="Hyperlink"/>
          <w:rFonts w:asciiTheme="minorBidi" w:hAnsiTheme="minorBidi"/>
        </w:rPr>
      </w:pPr>
      <w:r w:rsidRPr="005034B8">
        <w:rPr>
          <w:rFonts w:asciiTheme="minorBidi" w:hAnsiTheme="minorBidi"/>
        </w:rPr>
        <w:fldChar w:fldCharType="begin"/>
      </w:r>
      <w:r w:rsidRPr="005034B8">
        <w:rPr>
          <w:rFonts w:asciiTheme="minorBidi" w:hAnsiTheme="minorBidi"/>
        </w:rPr>
        <w:instrText>HYPERLINK "https://www.iras.gov.sg/taxes/individual-income-tax/basics-of-individual-income-tax/special-tax-schemes/tax-on-srs-withdrawals" \l "example-2--withdrawal-on-or-after-prescribed-retirement-age"</w:instrText>
      </w:r>
      <w:r w:rsidRPr="005034B8">
        <w:rPr>
          <w:rFonts w:asciiTheme="minorBidi" w:hAnsiTheme="minorBidi"/>
        </w:rPr>
      </w:r>
      <w:r w:rsidRPr="005034B8">
        <w:rPr>
          <w:rFonts w:asciiTheme="minorBidi" w:hAnsiTheme="minorBidi"/>
        </w:rPr>
        <w:fldChar w:fldCharType="separate"/>
      </w:r>
    </w:p>
    <w:p w14:paraId="67F9C147" w14:textId="77777777" w:rsidR="005034B8" w:rsidRPr="005034B8" w:rsidRDefault="005034B8" w:rsidP="005034B8">
      <w:pPr>
        <w:pStyle w:val="ListParagraph"/>
        <w:spacing w:line="360" w:lineRule="auto"/>
        <w:ind w:left="426" w:hanging="6"/>
        <w:rPr>
          <w:rStyle w:val="Hyperlink"/>
          <w:rFonts w:asciiTheme="minorBidi" w:hAnsiTheme="minorBidi"/>
          <w:b/>
          <w:bCs/>
        </w:rPr>
      </w:pPr>
      <w:r w:rsidRPr="005034B8">
        <w:rPr>
          <w:rStyle w:val="Hyperlink"/>
          <w:rFonts w:asciiTheme="minorBidi" w:hAnsiTheme="minorBidi"/>
          <w:b/>
          <w:bCs/>
        </w:rPr>
        <w:t>Example 2: Withdrawal on or after prescribed retirement age</w:t>
      </w:r>
    </w:p>
    <w:p w14:paraId="7378B082"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fldChar w:fldCharType="end"/>
      </w:r>
    </w:p>
    <w:p w14:paraId="781864C2"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The date of birth of SRS member B is on 1 Mar 1962. He has no taxable income (e.g. employment, rental) from age 63. He made his first penalty-free withdrawal on 1 Apr 2025 (at age 63) and the amount standing in his SRS account was $400,000. He withdraws his SRS monies on 1 Apr every year. The statutory retirement age prevailing at the time of his first SRS contribution was 62 years old.</w:t>
      </w:r>
    </w:p>
    <w:p w14:paraId="5ADE584B"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SRS member B withdraws $40,000 per year.</w:t>
      </w:r>
    </w:p>
    <w:p w14:paraId="1EEE0BCA"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Only 50% (i.e. $20,000) of the yearly withdrawal amount is regarded as taxable income. Taking YA 2026 as an example, no tax needs to be paid as the tax rate is zero for the first $20,000 of the individual's chargeable income.</w:t>
      </w:r>
    </w:p>
    <w:tbl>
      <w:tblPr>
        <w:tblW w:w="799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1574"/>
        <w:gridCol w:w="2352"/>
        <w:gridCol w:w="2156"/>
        <w:gridCol w:w="1913"/>
      </w:tblGrid>
      <w:tr w:rsidR="005034B8" w:rsidRPr="005034B8" w14:paraId="1B316FF6" w14:textId="77777777">
        <w:trPr>
          <w:gridAfter w:val="3"/>
          <w:wAfter w:w="8895" w:type="dxa"/>
          <w:tblHeader/>
        </w:trPr>
        <w:tc>
          <w:tcPr>
            <w:tcW w:w="0" w:type="auto"/>
            <w:vAlign w:val="center"/>
            <w:hideMark/>
          </w:tcPr>
          <w:p w14:paraId="2D47165B" w14:textId="77777777" w:rsidR="005034B8" w:rsidRPr="005034B8" w:rsidRDefault="005034B8" w:rsidP="005034B8">
            <w:pPr>
              <w:pStyle w:val="ListParagraph"/>
              <w:spacing w:line="360" w:lineRule="auto"/>
              <w:ind w:left="426" w:hanging="6"/>
              <w:rPr>
                <w:rFonts w:asciiTheme="minorBidi" w:hAnsiTheme="minorBidi"/>
              </w:rPr>
            </w:pPr>
          </w:p>
        </w:tc>
      </w:tr>
      <w:tr w:rsidR="005034B8" w:rsidRPr="005034B8" w14:paraId="046D929A" w14:textId="77777777">
        <w:tc>
          <w:tcPr>
            <w:tcW w:w="7995" w:type="dxa"/>
            <w:tcBorders>
              <w:left w:val="single" w:sz="6" w:space="0" w:color="C7C7C7"/>
              <w:right w:val="single" w:sz="6" w:space="0" w:color="C7C7C7"/>
            </w:tcBorders>
            <w:shd w:val="clear" w:color="auto" w:fill="F6F8FA"/>
            <w:hideMark/>
          </w:tcPr>
          <w:p w14:paraId="52A0EE1B"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YA</w:t>
            </w:r>
            <w:r w:rsidRPr="005034B8">
              <w:rPr>
                <w:rFonts w:asciiTheme="minorBidi" w:hAnsiTheme="minorBidi"/>
              </w:rPr>
              <w:t>2026</w:t>
            </w:r>
          </w:p>
        </w:tc>
        <w:tc>
          <w:tcPr>
            <w:tcW w:w="7995" w:type="dxa"/>
            <w:tcBorders>
              <w:left w:val="single" w:sz="6" w:space="0" w:color="C7C7C7"/>
              <w:right w:val="single" w:sz="6" w:space="0" w:color="C7C7C7"/>
            </w:tcBorders>
            <w:shd w:val="clear" w:color="auto" w:fill="F6F8FA"/>
            <w:hideMark/>
          </w:tcPr>
          <w:p w14:paraId="02DB756D"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Withdrawal amount</w:t>
            </w:r>
            <w:r w:rsidRPr="005034B8">
              <w:rPr>
                <w:rFonts w:asciiTheme="minorBidi" w:hAnsiTheme="minorBidi"/>
              </w:rPr>
              <w:t>$40,000</w:t>
            </w:r>
          </w:p>
        </w:tc>
        <w:tc>
          <w:tcPr>
            <w:tcW w:w="7995" w:type="dxa"/>
            <w:tcBorders>
              <w:left w:val="single" w:sz="6" w:space="0" w:color="C7C7C7"/>
              <w:right w:val="single" w:sz="6" w:space="0" w:color="C7C7C7"/>
            </w:tcBorders>
            <w:shd w:val="clear" w:color="auto" w:fill="F6F8FA"/>
            <w:hideMark/>
          </w:tcPr>
          <w:p w14:paraId="3834947D"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Withdrawal amount subject to tax (50%)</w:t>
            </w:r>
            <w:r w:rsidRPr="005034B8">
              <w:rPr>
                <w:rFonts w:asciiTheme="minorBidi" w:hAnsiTheme="minorBidi"/>
              </w:rPr>
              <w:t>$20,000</w:t>
            </w:r>
          </w:p>
        </w:tc>
        <w:tc>
          <w:tcPr>
            <w:tcW w:w="7995" w:type="dxa"/>
            <w:tcBorders>
              <w:left w:val="single" w:sz="6" w:space="0" w:color="C7C7C7"/>
              <w:right w:val="single" w:sz="6" w:space="0" w:color="C7C7C7"/>
            </w:tcBorders>
            <w:shd w:val="clear" w:color="auto" w:fill="F6F8FA"/>
            <w:hideMark/>
          </w:tcPr>
          <w:p w14:paraId="54315A99"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Tax payable</w:t>
            </w:r>
            <w:r w:rsidRPr="005034B8">
              <w:rPr>
                <w:rFonts w:asciiTheme="minorBidi" w:hAnsiTheme="minorBidi"/>
              </w:rPr>
              <w:t>$0 </w:t>
            </w:r>
          </w:p>
        </w:tc>
      </w:tr>
      <w:tr w:rsidR="005034B8" w:rsidRPr="005034B8" w14:paraId="43C6E872" w14:textId="77777777">
        <w:tc>
          <w:tcPr>
            <w:tcW w:w="7995" w:type="dxa"/>
            <w:tcBorders>
              <w:left w:val="single" w:sz="6" w:space="0" w:color="C7C7C7"/>
              <w:right w:val="single" w:sz="6" w:space="0" w:color="C7C7C7"/>
            </w:tcBorders>
            <w:shd w:val="clear" w:color="auto" w:fill="FFFFFF"/>
            <w:hideMark/>
          </w:tcPr>
          <w:p w14:paraId="7A9DCA73"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YA</w:t>
            </w:r>
            <w:r w:rsidRPr="005034B8">
              <w:rPr>
                <w:rFonts w:asciiTheme="minorBidi" w:hAnsiTheme="minorBidi"/>
              </w:rPr>
              <w:t>2027</w:t>
            </w:r>
          </w:p>
        </w:tc>
        <w:tc>
          <w:tcPr>
            <w:tcW w:w="7995" w:type="dxa"/>
            <w:tcBorders>
              <w:left w:val="single" w:sz="6" w:space="0" w:color="C7C7C7"/>
              <w:right w:val="single" w:sz="6" w:space="0" w:color="C7C7C7"/>
            </w:tcBorders>
            <w:shd w:val="clear" w:color="auto" w:fill="FFFFFF"/>
            <w:hideMark/>
          </w:tcPr>
          <w:p w14:paraId="126C99F0"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Withdrawal amount</w:t>
            </w:r>
            <w:r w:rsidRPr="005034B8">
              <w:rPr>
                <w:rFonts w:asciiTheme="minorBidi" w:hAnsiTheme="minorBidi"/>
              </w:rPr>
              <w:t>$40,000</w:t>
            </w:r>
          </w:p>
        </w:tc>
        <w:tc>
          <w:tcPr>
            <w:tcW w:w="7995" w:type="dxa"/>
            <w:tcBorders>
              <w:left w:val="single" w:sz="6" w:space="0" w:color="C7C7C7"/>
              <w:right w:val="single" w:sz="6" w:space="0" w:color="C7C7C7"/>
            </w:tcBorders>
            <w:shd w:val="clear" w:color="auto" w:fill="FFFFFF"/>
            <w:hideMark/>
          </w:tcPr>
          <w:p w14:paraId="6B5A3EE9"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Withdrawal amount subject to tax (50%)</w:t>
            </w:r>
            <w:r w:rsidRPr="005034B8">
              <w:rPr>
                <w:rFonts w:asciiTheme="minorBidi" w:hAnsiTheme="minorBidi"/>
              </w:rPr>
              <w:t>$20,000</w:t>
            </w:r>
          </w:p>
        </w:tc>
        <w:tc>
          <w:tcPr>
            <w:tcW w:w="7995" w:type="dxa"/>
            <w:tcBorders>
              <w:left w:val="single" w:sz="6" w:space="0" w:color="C7C7C7"/>
              <w:right w:val="single" w:sz="6" w:space="0" w:color="C7C7C7"/>
            </w:tcBorders>
            <w:shd w:val="clear" w:color="auto" w:fill="FFFFFF"/>
            <w:hideMark/>
          </w:tcPr>
          <w:p w14:paraId="002C6FBA"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Tax payable</w:t>
            </w:r>
            <w:r w:rsidRPr="005034B8">
              <w:rPr>
                <w:rFonts w:asciiTheme="minorBidi" w:hAnsiTheme="minorBidi"/>
              </w:rPr>
              <w:t>$0</w:t>
            </w:r>
          </w:p>
        </w:tc>
      </w:tr>
      <w:tr w:rsidR="005034B8" w:rsidRPr="005034B8" w14:paraId="1B9C420E" w14:textId="77777777">
        <w:tc>
          <w:tcPr>
            <w:tcW w:w="7995" w:type="dxa"/>
            <w:tcBorders>
              <w:left w:val="single" w:sz="6" w:space="0" w:color="C7C7C7"/>
              <w:right w:val="single" w:sz="6" w:space="0" w:color="C7C7C7"/>
            </w:tcBorders>
            <w:shd w:val="clear" w:color="auto" w:fill="F6F8FA"/>
            <w:hideMark/>
          </w:tcPr>
          <w:p w14:paraId="40D027E5"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YA</w:t>
            </w:r>
            <w:r w:rsidRPr="005034B8">
              <w:rPr>
                <w:rFonts w:asciiTheme="minorBidi" w:hAnsiTheme="minorBidi"/>
              </w:rPr>
              <w:t>2028</w:t>
            </w:r>
          </w:p>
        </w:tc>
        <w:tc>
          <w:tcPr>
            <w:tcW w:w="7995" w:type="dxa"/>
            <w:tcBorders>
              <w:left w:val="single" w:sz="6" w:space="0" w:color="C7C7C7"/>
              <w:right w:val="single" w:sz="6" w:space="0" w:color="C7C7C7"/>
            </w:tcBorders>
            <w:shd w:val="clear" w:color="auto" w:fill="F6F8FA"/>
            <w:hideMark/>
          </w:tcPr>
          <w:p w14:paraId="0C975330"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Withdrawal amount</w:t>
            </w:r>
            <w:r w:rsidRPr="005034B8">
              <w:rPr>
                <w:rFonts w:asciiTheme="minorBidi" w:hAnsiTheme="minorBidi"/>
              </w:rPr>
              <w:t>$40,000</w:t>
            </w:r>
          </w:p>
        </w:tc>
        <w:tc>
          <w:tcPr>
            <w:tcW w:w="7995" w:type="dxa"/>
            <w:tcBorders>
              <w:left w:val="single" w:sz="6" w:space="0" w:color="C7C7C7"/>
              <w:right w:val="single" w:sz="6" w:space="0" w:color="C7C7C7"/>
            </w:tcBorders>
            <w:shd w:val="clear" w:color="auto" w:fill="F6F8FA"/>
            <w:hideMark/>
          </w:tcPr>
          <w:p w14:paraId="245F077F"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Withdrawal amount subject to tax (50%)</w:t>
            </w:r>
            <w:r w:rsidRPr="005034B8">
              <w:rPr>
                <w:rFonts w:asciiTheme="minorBidi" w:hAnsiTheme="minorBidi"/>
              </w:rPr>
              <w:t>$20,000</w:t>
            </w:r>
          </w:p>
        </w:tc>
        <w:tc>
          <w:tcPr>
            <w:tcW w:w="7995" w:type="dxa"/>
            <w:tcBorders>
              <w:left w:val="single" w:sz="6" w:space="0" w:color="C7C7C7"/>
              <w:right w:val="single" w:sz="6" w:space="0" w:color="C7C7C7"/>
            </w:tcBorders>
            <w:shd w:val="clear" w:color="auto" w:fill="F6F8FA"/>
            <w:hideMark/>
          </w:tcPr>
          <w:p w14:paraId="6CAF494F"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Tax payable</w:t>
            </w:r>
            <w:r w:rsidRPr="005034B8">
              <w:rPr>
                <w:rFonts w:asciiTheme="minorBidi" w:hAnsiTheme="minorBidi"/>
              </w:rPr>
              <w:t>$0</w:t>
            </w:r>
          </w:p>
        </w:tc>
      </w:tr>
      <w:tr w:rsidR="005034B8" w:rsidRPr="005034B8" w14:paraId="5A1111BF" w14:textId="77777777">
        <w:tc>
          <w:tcPr>
            <w:tcW w:w="7995" w:type="dxa"/>
            <w:tcBorders>
              <w:left w:val="single" w:sz="6" w:space="0" w:color="C7C7C7"/>
              <w:right w:val="single" w:sz="6" w:space="0" w:color="C7C7C7"/>
            </w:tcBorders>
            <w:shd w:val="clear" w:color="auto" w:fill="FFFFFF"/>
            <w:hideMark/>
          </w:tcPr>
          <w:p w14:paraId="549ECB5B"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lastRenderedPageBreak/>
              <w:t>YA</w:t>
            </w:r>
            <w:r w:rsidRPr="005034B8">
              <w:rPr>
                <w:rFonts w:asciiTheme="minorBidi" w:hAnsiTheme="minorBidi"/>
              </w:rPr>
              <w:t>2029</w:t>
            </w:r>
          </w:p>
        </w:tc>
        <w:tc>
          <w:tcPr>
            <w:tcW w:w="7995" w:type="dxa"/>
            <w:tcBorders>
              <w:left w:val="single" w:sz="6" w:space="0" w:color="C7C7C7"/>
              <w:right w:val="single" w:sz="6" w:space="0" w:color="C7C7C7"/>
            </w:tcBorders>
            <w:shd w:val="clear" w:color="auto" w:fill="FFFFFF"/>
            <w:hideMark/>
          </w:tcPr>
          <w:p w14:paraId="6AEC4BB5"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Withdrawal amount</w:t>
            </w:r>
            <w:r w:rsidRPr="005034B8">
              <w:rPr>
                <w:rFonts w:asciiTheme="minorBidi" w:hAnsiTheme="minorBidi"/>
              </w:rPr>
              <w:t>$40,000</w:t>
            </w:r>
          </w:p>
        </w:tc>
        <w:tc>
          <w:tcPr>
            <w:tcW w:w="7995" w:type="dxa"/>
            <w:tcBorders>
              <w:left w:val="single" w:sz="6" w:space="0" w:color="C7C7C7"/>
              <w:right w:val="single" w:sz="6" w:space="0" w:color="C7C7C7"/>
            </w:tcBorders>
            <w:shd w:val="clear" w:color="auto" w:fill="FFFFFF"/>
            <w:hideMark/>
          </w:tcPr>
          <w:p w14:paraId="06213CF1"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Withdrawal amount subject to tax (50%)</w:t>
            </w:r>
            <w:r w:rsidRPr="005034B8">
              <w:rPr>
                <w:rFonts w:asciiTheme="minorBidi" w:hAnsiTheme="minorBidi"/>
              </w:rPr>
              <w:t>$20,000</w:t>
            </w:r>
          </w:p>
        </w:tc>
        <w:tc>
          <w:tcPr>
            <w:tcW w:w="7995" w:type="dxa"/>
            <w:tcBorders>
              <w:left w:val="single" w:sz="6" w:space="0" w:color="C7C7C7"/>
              <w:right w:val="single" w:sz="6" w:space="0" w:color="C7C7C7"/>
            </w:tcBorders>
            <w:shd w:val="clear" w:color="auto" w:fill="FFFFFF"/>
            <w:hideMark/>
          </w:tcPr>
          <w:p w14:paraId="442BA977"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Tax payable</w:t>
            </w:r>
            <w:r w:rsidRPr="005034B8">
              <w:rPr>
                <w:rFonts w:asciiTheme="minorBidi" w:hAnsiTheme="minorBidi"/>
              </w:rPr>
              <w:t>$0</w:t>
            </w:r>
          </w:p>
        </w:tc>
      </w:tr>
      <w:tr w:rsidR="005034B8" w:rsidRPr="005034B8" w14:paraId="3BC2A792" w14:textId="77777777">
        <w:tc>
          <w:tcPr>
            <w:tcW w:w="7995" w:type="dxa"/>
            <w:tcBorders>
              <w:left w:val="single" w:sz="6" w:space="0" w:color="C7C7C7"/>
              <w:right w:val="single" w:sz="6" w:space="0" w:color="C7C7C7"/>
            </w:tcBorders>
            <w:shd w:val="clear" w:color="auto" w:fill="F6F8FA"/>
            <w:hideMark/>
          </w:tcPr>
          <w:p w14:paraId="5BE2AC38"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YA</w:t>
            </w:r>
            <w:r w:rsidRPr="005034B8">
              <w:rPr>
                <w:rFonts w:asciiTheme="minorBidi" w:hAnsiTheme="minorBidi"/>
              </w:rPr>
              <w:t>2030</w:t>
            </w:r>
          </w:p>
        </w:tc>
        <w:tc>
          <w:tcPr>
            <w:tcW w:w="7995" w:type="dxa"/>
            <w:tcBorders>
              <w:left w:val="single" w:sz="6" w:space="0" w:color="C7C7C7"/>
              <w:right w:val="single" w:sz="6" w:space="0" w:color="C7C7C7"/>
            </w:tcBorders>
            <w:shd w:val="clear" w:color="auto" w:fill="F6F8FA"/>
            <w:hideMark/>
          </w:tcPr>
          <w:p w14:paraId="21F5C666"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Withdrawal amount</w:t>
            </w:r>
            <w:r w:rsidRPr="005034B8">
              <w:rPr>
                <w:rFonts w:asciiTheme="minorBidi" w:hAnsiTheme="minorBidi"/>
              </w:rPr>
              <w:t>$40,000</w:t>
            </w:r>
          </w:p>
        </w:tc>
        <w:tc>
          <w:tcPr>
            <w:tcW w:w="7995" w:type="dxa"/>
            <w:tcBorders>
              <w:left w:val="single" w:sz="6" w:space="0" w:color="C7C7C7"/>
              <w:right w:val="single" w:sz="6" w:space="0" w:color="C7C7C7"/>
            </w:tcBorders>
            <w:shd w:val="clear" w:color="auto" w:fill="F6F8FA"/>
            <w:hideMark/>
          </w:tcPr>
          <w:p w14:paraId="6CC8F9AA"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Withdrawal amount subject to tax (50%)</w:t>
            </w:r>
            <w:r w:rsidRPr="005034B8">
              <w:rPr>
                <w:rFonts w:asciiTheme="minorBidi" w:hAnsiTheme="minorBidi"/>
              </w:rPr>
              <w:t>$20,000</w:t>
            </w:r>
          </w:p>
        </w:tc>
        <w:tc>
          <w:tcPr>
            <w:tcW w:w="7995" w:type="dxa"/>
            <w:tcBorders>
              <w:left w:val="single" w:sz="6" w:space="0" w:color="C7C7C7"/>
              <w:right w:val="single" w:sz="6" w:space="0" w:color="C7C7C7"/>
            </w:tcBorders>
            <w:shd w:val="clear" w:color="auto" w:fill="F6F8FA"/>
            <w:hideMark/>
          </w:tcPr>
          <w:p w14:paraId="751EDAF4"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Tax payable</w:t>
            </w:r>
            <w:r w:rsidRPr="005034B8">
              <w:rPr>
                <w:rFonts w:asciiTheme="minorBidi" w:hAnsiTheme="minorBidi"/>
              </w:rPr>
              <w:t>$0</w:t>
            </w:r>
          </w:p>
        </w:tc>
      </w:tr>
      <w:tr w:rsidR="005034B8" w:rsidRPr="005034B8" w14:paraId="13CAAC67" w14:textId="77777777">
        <w:tc>
          <w:tcPr>
            <w:tcW w:w="7995" w:type="dxa"/>
            <w:tcBorders>
              <w:left w:val="single" w:sz="6" w:space="0" w:color="C7C7C7"/>
              <w:right w:val="single" w:sz="6" w:space="0" w:color="C7C7C7"/>
            </w:tcBorders>
            <w:shd w:val="clear" w:color="auto" w:fill="FFFFFF"/>
            <w:hideMark/>
          </w:tcPr>
          <w:p w14:paraId="35A3594B"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YA</w:t>
            </w:r>
            <w:r w:rsidRPr="005034B8">
              <w:rPr>
                <w:rFonts w:asciiTheme="minorBidi" w:hAnsiTheme="minorBidi"/>
              </w:rPr>
              <w:t>2031</w:t>
            </w:r>
          </w:p>
        </w:tc>
        <w:tc>
          <w:tcPr>
            <w:tcW w:w="7995" w:type="dxa"/>
            <w:tcBorders>
              <w:left w:val="single" w:sz="6" w:space="0" w:color="C7C7C7"/>
              <w:right w:val="single" w:sz="6" w:space="0" w:color="C7C7C7"/>
            </w:tcBorders>
            <w:shd w:val="clear" w:color="auto" w:fill="FFFFFF"/>
            <w:hideMark/>
          </w:tcPr>
          <w:p w14:paraId="56A55023"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Withdrawal amount</w:t>
            </w:r>
            <w:r w:rsidRPr="005034B8">
              <w:rPr>
                <w:rFonts w:asciiTheme="minorBidi" w:hAnsiTheme="minorBidi"/>
              </w:rPr>
              <w:t>$40,000</w:t>
            </w:r>
          </w:p>
        </w:tc>
        <w:tc>
          <w:tcPr>
            <w:tcW w:w="7995" w:type="dxa"/>
            <w:tcBorders>
              <w:left w:val="single" w:sz="6" w:space="0" w:color="C7C7C7"/>
              <w:right w:val="single" w:sz="6" w:space="0" w:color="C7C7C7"/>
            </w:tcBorders>
            <w:shd w:val="clear" w:color="auto" w:fill="FFFFFF"/>
            <w:hideMark/>
          </w:tcPr>
          <w:p w14:paraId="1F0029E8"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Withdrawal amount subject to tax (50%)</w:t>
            </w:r>
            <w:r w:rsidRPr="005034B8">
              <w:rPr>
                <w:rFonts w:asciiTheme="minorBidi" w:hAnsiTheme="minorBidi"/>
              </w:rPr>
              <w:t>$20,000</w:t>
            </w:r>
          </w:p>
        </w:tc>
        <w:tc>
          <w:tcPr>
            <w:tcW w:w="7995" w:type="dxa"/>
            <w:tcBorders>
              <w:left w:val="single" w:sz="6" w:space="0" w:color="C7C7C7"/>
              <w:right w:val="single" w:sz="6" w:space="0" w:color="C7C7C7"/>
            </w:tcBorders>
            <w:shd w:val="clear" w:color="auto" w:fill="FFFFFF"/>
            <w:hideMark/>
          </w:tcPr>
          <w:p w14:paraId="64545EEE"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Tax payable</w:t>
            </w:r>
            <w:r w:rsidRPr="005034B8">
              <w:rPr>
                <w:rFonts w:asciiTheme="minorBidi" w:hAnsiTheme="minorBidi"/>
              </w:rPr>
              <w:t>$0 </w:t>
            </w:r>
          </w:p>
        </w:tc>
      </w:tr>
      <w:tr w:rsidR="005034B8" w:rsidRPr="005034B8" w14:paraId="3D917BAC" w14:textId="77777777">
        <w:tc>
          <w:tcPr>
            <w:tcW w:w="7995" w:type="dxa"/>
            <w:tcBorders>
              <w:left w:val="single" w:sz="6" w:space="0" w:color="C7C7C7"/>
              <w:right w:val="single" w:sz="6" w:space="0" w:color="C7C7C7"/>
            </w:tcBorders>
            <w:shd w:val="clear" w:color="auto" w:fill="F6F8FA"/>
            <w:hideMark/>
          </w:tcPr>
          <w:p w14:paraId="61449A06"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YA</w:t>
            </w:r>
            <w:r w:rsidRPr="005034B8">
              <w:rPr>
                <w:rFonts w:asciiTheme="minorBidi" w:hAnsiTheme="minorBidi"/>
              </w:rPr>
              <w:t>2032</w:t>
            </w:r>
          </w:p>
        </w:tc>
        <w:tc>
          <w:tcPr>
            <w:tcW w:w="7995" w:type="dxa"/>
            <w:tcBorders>
              <w:left w:val="single" w:sz="6" w:space="0" w:color="C7C7C7"/>
              <w:right w:val="single" w:sz="6" w:space="0" w:color="C7C7C7"/>
            </w:tcBorders>
            <w:shd w:val="clear" w:color="auto" w:fill="F6F8FA"/>
            <w:hideMark/>
          </w:tcPr>
          <w:p w14:paraId="1FD5B146"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Withdrawal amount</w:t>
            </w:r>
            <w:r w:rsidRPr="005034B8">
              <w:rPr>
                <w:rFonts w:asciiTheme="minorBidi" w:hAnsiTheme="minorBidi"/>
              </w:rPr>
              <w:t>$40,000</w:t>
            </w:r>
          </w:p>
        </w:tc>
        <w:tc>
          <w:tcPr>
            <w:tcW w:w="7995" w:type="dxa"/>
            <w:tcBorders>
              <w:left w:val="single" w:sz="6" w:space="0" w:color="C7C7C7"/>
              <w:right w:val="single" w:sz="6" w:space="0" w:color="C7C7C7"/>
            </w:tcBorders>
            <w:shd w:val="clear" w:color="auto" w:fill="F6F8FA"/>
            <w:hideMark/>
          </w:tcPr>
          <w:p w14:paraId="63FE7CC8"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Withdrawal amount subject to tax (50%)</w:t>
            </w:r>
            <w:r w:rsidRPr="005034B8">
              <w:rPr>
                <w:rFonts w:asciiTheme="minorBidi" w:hAnsiTheme="minorBidi"/>
              </w:rPr>
              <w:t>$20,000</w:t>
            </w:r>
          </w:p>
        </w:tc>
        <w:tc>
          <w:tcPr>
            <w:tcW w:w="7995" w:type="dxa"/>
            <w:tcBorders>
              <w:left w:val="single" w:sz="6" w:space="0" w:color="C7C7C7"/>
              <w:right w:val="single" w:sz="6" w:space="0" w:color="C7C7C7"/>
            </w:tcBorders>
            <w:shd w:val="clear" w:color="auto" w:fill="F6F8FA"/>
            <w:hideMark/>
          </w:tcPr>
          <w:p w14:paraId="3505E0E5"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Tax payable</w:t>
            </w:r>
            <w:r w:rsidRPr="005034B8">
              <w:rPr>
                <w:rFonts w:asciiTheme="minorBidi" w:hAnsiTheme="minorBidi"/>
              </w:rPr>
              <w:t>$0</w:t>
            </w:r>
          </w:p>
        </w:tc>
      </w:tr>
      <w:tr w:rsidR="005034B8" w:rsidRPr="005034B8" w14:paraId="4CBFF797" w14:textId="77777777">
        <w:tc>
          <w:tcPr>
            <w:tcW w:w="7995" w:type="dxa"/>
            <w:tcBorders>
              <w:left w:val="single" w:sz="6" w:space="0" w:color="C7C7C7"/>
              <w:right w:val="single" w:sz="6" w:space="0" w:color="C7C7C7"/>
            </w:tcBorders>
            <w:shd w:val="clear" w:color="auto" w:fill="FFFFFF"/>
            <w:hideMark/>
          </w:tcPr>
          <w:p w14:paraId="11423E18"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YA</w:t>
            </w:r>
            <w:r w:rsidRPr="005034B8">
              <w:rPr>
                <w:rFonts w:asciiTheme="minorBidi" w:hAnsiTheme="minorBidi"/>
              </w:rPr>
              <w:t>2033</w:t>
            </w:r>
          </w:p>
        </w:tc>
        <w:tc>
          <w:tcPr>
            <w:tcW w:w="7995" w:type="dxa"/>
            <w:tcBorders>
              <w:left w:val="single" w:sz="6" w:space="0" w:color="C7C7C7"/>
              <w:right w:val="single" w:sz="6" w:space="0" w:color="C7C7C7"/>
            </w:tcBorders>
            <w:shd w:val="clear" w:color="auto" w:fill="FFFFFF"/>
            <w:hideMark/>
          </w:tcPr>
          <w:p w14:paraId="3554D292"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Withdrawal amount</w:t>
            </w:r>
            <w:r w:rsidRPr="005034B8">
              <w:rPr>
                <w:rFonts w:asciiTheme="minorBidi" w:hAnsiTheme="minorBidi"/>
              </w:rPr>
              <w:t>$40,000</w:t>
            </w:r>
          </w:p>
        </w:tc>
        <w:tc>
          <w:tcPr>
            <w:tcW w:w="7995" w:type="dxa"/>
            <w:tcBorders>
              <w:left w:val="single" w:sz="6" w:space="0" w:color="C7C7C7"/>
              <w:right w:val="single" w:sz="6" w:space="0" w:color="C7C7C7"/>
            </w:tcBorders>
            <w:shd w:val="clear" w:color="auto" w:fill="FFFFFF"/>
            <w:hideMark/>
          </w:tcPr>
          <w:p w14:paraId="121EF931"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Withdrawal amount subject to tax (50%)</w:t>
            </w:r>
            <w:r w:rsidRPr="005034B8">
              <w:rPr>
                <w:rFonts w:asciiTheme="minorBidi" w:hAnsiTheme="minorBidi"/>
              </w:rPr>
              <w:t>$20,000</w:t>
            </w:r>
          </w:p>
        </w:tc>
        <w:tc>
          <w:tcPr>
            <w:tcW w:w="7995" w:type="dxa"/>
            <w:tcBorders>
              <w:left w:val="single" w:sz="6" w:space="0" w:color="C7C7C7"/>
              <w:right w:val="single" w:sz="6" w:space="0" w:color="C7C7C7"/>
            </w:tcBorders>
            <w:shd w:val="clear" w:color="auto" w:fill="FFFFFF"/>
            <w:hideMark/>
          </w:tcPr>
          <w:p w14:paraId="494A9196"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Tax payable</w:t>
            </w:r>
            <w:r w:rsidRPr="005034B8">
              <w:rPr>
                <w:rFonts w:asciiTheme="minorBidi" w:hAnsiTheme="minorBidi"/>
              </w:rPr>
              <w:t>$0 </w:t>
            </w:r>
          </w:p>
        </w:tc>
      </w:tr>
      <w:tr w:rsidR="005034B8" w:rsidRPr="005034B8" w14:paraId="13361837" w14:textId="77777777">
        <w:tc>
          <w:tcPr>
            <w:tcW w:w="7995" w:type="dxa"/>
            <w:tcBorders>
              <w:left w:val="single" w:sz="6" w:space="0" w:color="C7C7C7"/>
              <w:right w:val="single" w:sz="6" w:space="0" w:color="C7C7C7"/>
            </w:tcBorders>
            <w:shd w:val="clear" w:color="auto" w:fill="F6F8FA"/>
            <w:hideMark/>
          </w:tcPr>
          <w:p w14:paraId="7B8A3C5C"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YA</w:t>
            </w:r>
            <w:r w:rsidRPr="005034B8">
              <w:rPr>
                <w:rFonts w:asciiTheme="minorBidi" w:hAnsiTheme="minorBidi"/>
              </w:rPr>
              <w:t>2034</w:t>
            </w:r>
          </w:p>
        </w:tc>
        <w:tc>
          <w:tcPr>
            <w:tcW w:w="7995" w:type="dxa"/>
            <w:tcBorders>
              <w:left w:val="single" w:sz="6" w:space="0" w:color="C7C7C7"/>
              <w:right w:val="single" w:sz="6" w:space="0" w:color="C7C7C7"/>
            </w:tcBorders>
            <w:shd w:val="clear" w:color="auto" w:fill="F6F8FA"/>
            <w:hideMark/>
          </w:tcPr>
          <w:p w14:paraId="013A93D4"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Withdrawal amount</w:t>
            </w:r>
            <w:r w:rsidRPr="005034B8">
              <w:rPr>
                <w:rFonts w:asciiTheme="minorBidi" w:hAnsiTheme="minorBidi"/>
              </w:rPr>
              <w:t>$40,000</w:t>
            </w:r>
          </w:p>
        </w:tc>
        <w:tc>
          <w:tcPr>
            <w:tcW w:w="7995" w:type="dxa"/>
            <w:tcBorders>
              <w:left w:val="single" w:sz="6" w:space="0" w:color="C7C7C7"/>
              <w:right w:val="single" w:sz="6" w:space="0" w:color="C7C7C7"/>
            </w:tcBorders>
            <w:shd w:val="clear" w:color="auto" w:fill="F6F8FA"/>
            <w:hideMark/>
          </w:tcPr>
          <w:p w14:paraId="3F45EFFA"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Withdrawal amount subject to tax (50%)</w:t>
            </w:r>
            <w:r w:rsidRPr="005034B8">
              <w:rPr>
                <w:rFonts w:asciiTheme="minorBidi" w:hAnsiTheme="minorBidi"/>
              </w:rPr>
              <w:t>$20,000</w:t>
            </w:r>
          </w:p>
        </w:tc>
        <w:tc>
          <w:tcPr>
            <w:tcW w:w="7995" w:type="dxa"/>
            <w:tcBorders>
              <w:left w:val="single" w:sz="6" w:space="0" w:color="C7C7C7"/>
              <w:right w:val="single" w:sz="6" w:space="0" w:color="C7C7C7"/>
            </w:tcBorders>
            <w:shd w:val="clear" w:color="auto" w:fill="F6F8FA"/>
            <w:hideMark/>
          </w:tcPr>
          <w:p w14:paraId="791419FE"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Tax payable</w:t>
            </w:r>
            <w:r w:rsidRPr="005034B8">
              <w:rPr>
                <w:rFonts w:asciiTheme="minorBidi" w:hAnsiTheme="minorBidi"/>
              </w:rPr>
              <w:t>$0</w:t>
            </w:r>
          </w:p>
        </w:tc>
      </w:tr>
      <w:tr w:rsidR="005034B8" w:rsidRPr="005034B8" w14:paraId="5B7E8B1E" w14:textId="77777777">
        <w:tc>
          <w:tcPr>
            <w:tcW w:w="7995" w:type="dxa"/>
            <w:tcBorders>
              <w:left w:val="single" w:sz="6" w:space="0" w:color="C7C7C7"/>
              <w:right w:val="single" w:sz="6" w:space="0" w:color="C7C7C7"/>
            </w:tcBorders>
            <w:shd w:val="clear" w:color="auto" w:fill="FFFFFF"/>
            <w:hideMark/>
          </w:tcPr>
          <w:p w14:paraId="1D4BC209"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YA</w:t>
            </w:r>
            <w:r w:rsidRPr="005034B8">
              <w:rPr>
                <w:rFonts w:asciiTheme="minorBidi" w:hAnsiTheme="minorBidi"/>
              </w:rPr>
              <w:t>2035</w:t>
            </w:r>
          </w:p>
        </w:tc>
        <w:tc>
          <w:tcPr>
            <w:tcW w:w="7995" w:type="dxa"/>
            <w:tcBorders>
              <w:left w:val="single" w:sz="6" w:space="0" w:color="C7C7C7"/>
              <w:right w:val="single" w:sz="6" w:space="0" w:color="C7C7C7"/>
            </w:tcBorders>
            <w:shd w:val="clear" w:color="auto" w:fill="FFFFFF"/>
            <w:hideMark/>
          </w:tcPr>
          <w:p w14:paraId="7E5F94C1"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Withdrawal amount</w:t>
            </w:r>
            <w:r w:rsidRPr="005034B8">
              <w:rPr>
                <w:rFonts w:asciiTheme="minorBidi" w:hAnsiTheme="minorBidi"/>
              </w:rPr>
              <w:t>$40,000</w:t>
            </w:r>
          </w:p>
        </w:tc>
        <w:tc>
          <w:tcPr>
            <w:tcW w:w="7995" w:type="dxa"/>
            <w:tcBorders>
              <w:left w:val="single" w:sz="6" w:space="0" w:color="C7C7C7"/>
              <w:right w:val="single" w:sz="6" w:space="0" w:color="C7C7C7"/>
            </w:tcBorders>
            <w:shd w:val="clear" w:color="auto" w:fill="FFFFFF"/>
            <w:hideMark/>
          </w:tcPr>
          <w:p w14:paraId="33DAA6E0"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Withdrawal amount subject to tax (50%)</w:t>
            </w:r>
            <w:r w:rsidRPr="005034B8">
              <w:rPr>
                <w:rFonts w:asciiTheme="minorBidi" w:hAnsiTheme="minorBidi"/>
              </w:rPr>
              <w:t>$20,000</w:t>
            </w:r>
          </w:p>
        </w:tc>
        <w:tc>
          <w:tcPr>
            <w:tcW w:w="7995" w:type="dxa"/>
            <w:tcBorders>
              <w:left w:val="single" w:sz="6" w:space="0" w:color="C7C7C7"/>
              <w:right w:val="single" w:sz="6" w:space="0" w:color="C7C7C7"/>
            </w:tcBorders>
            <w:shd w:val="clear" w:color="auto" w:fill="FFFFFF"/>
            <w:hideMark/>
          </w:tcPr>
          <w:p w14:paraId="6640B577"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Tax payable</w:t>
            </w:r>
            <w:r w:rsidRPr="005034B8">
              <w:rPr>
                <w:rFonts w:asciiTheme="minorBidi" w:hAnsiTheme="minorBidi"/>
              </w:rPr>
              <w:t>$0</w:t>
            </w:r>
          </w:p>
        </w:tc>
      </w:tr>
    </w:tbl>
    <w:p w14:paraId="20ABE587" w14:textId="77777777" w:rsidR="005034B8" w:rsidRPr="005034B8" w:rsidRDefault="005034B8" w:rsidP="005034B8">
      <w:pPr>
        <w:pStyle w:val="ListParagraph"/>
        <w:spacing w:line="360" w:lineRule="auto"/>
        <w:ind w:left="426" w:hanging="6"/>
        <w:rPr>
          <w:rFonts w:asciiTheme="minorBidi" w:hAnsiTheme="minorBidi"/>
          <w:b/>
          <w:bCs/>
        </w:rPr>
      </w:pPr>
      <w:r w:rsidRPr="005034B8">
        <w:rPr>
          <w:rFonts w:asciiTheme="minorBidi" w:hAnsiTheme="minorBidi"/>
          <w:b/>
          <w:bCs/>
        </w:rPr>
        <w:t>Withdrawal on medical grounds (e.g. physical/mental incapacity and partial withdrawal on grounds of terminal illness)</w:t>
      </w:r>
    </w:p>
    <w:p w14:paraId="7D912788"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If you are physically or mentally incapacitated and not able to continue in any employment or you have a terminal illness, you may withdraw your SRS savings at any time. 50% of the amount withdrawn is subject to tax. The penalty for early withdrawal does not apply.</w:t>
      </w:r>
    </w:p>
    <w:p w14:paraId="44A69527"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You and the qualified medical practitioner currently registered under the Medical Registration Act are required to complete the </w:t>
      </w:r>
      <w:hyperlink r:id="rId91" w:tooltip="Application for Penalty-Free Premature Withdrawal of Funds from SRS Account on Medical Grounds" w:history="1">
        <w:r w:rsidRPr="005034B8">
          <w:rPr>
            <w:rStyle w:val="Hyperlink"/>
            <w:rFonts w:asciiTheme="minorBidi" w:hAnsiTheme="minorBidi"/>
            <w:b/>
            <w:bCs/>
          </w:rPr>
          <w:t>Application for Penalty-Free Premature Withdrawal of Funds from SRS Account on Medical Grounds</w:t>
        </w:r>
      </w:hyperlink>
      <w:r w:rsidRPr="005034B8">
        <w:rPr>
          <w:rFonts w:asciiTheme="minorBidi" w:hAnsiTheme="minorBidi"/>
        </w:rPr>
        <w:t> (DOC, 87KB).</w:t>
      </w:r>
    </w:p>
    <w:p w14:paraId="45B4BFAD" w14:textId="77777777" w:rsidR="005034B8" w:rsidRPr="005034B8" w:rsidRDefault="005034B8" w:rsidP="005034B8">
      <w:pPr>
        <w:pStyle w:val="ListParagraph"/>
        <w:spacing w:line="360" w:lineRule="auto"/>
        <w:ind w:left="426" w:hanging="6"/>
        <w:rPr>
          <w:rFonts w:asciiTheme="minorBidi" w:hAnsiTheme="minorBidi"/>
          <w:b/>
          <w:bCs/>
        </w:rPr>
      </w:pPr>
      <w:r w:rsidRPr="005034B8">
        <w:rPr>
          <w:rFonts w:asciiTheme="minorBidi" w:hAnsiTheme="minorBidi"/>
          <w:b/>
          <w:bCs/>
        </w:rPr>
        <w:t>Withdrawal in full on terminal illness and deemed withdrawal on death</w:t>
      </w:r>
    </w:p>
    <w:p w14:paraId="422A26C4"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lastRenderedPageBreak/>
        <w:t>Currently, an SRS member can withdraw up to $40,000 per year</w:t>
      </w:r>
      <w:r w:rsidRPr="005034B8">
        <w:rPr>
          <w:rFonts w:asciiTheme="minorBidi" w:hAnsiTheme="minorBidi"/>
          <w:vertAlign w:val="superscript"/>
        </w:rPr>
        <w:t>#</w:t>
      </w:r>
      <w:r w:rsidRPr="005034B8">
        <w:rPr>
          <w:rFonts w:asciiTheme="minorBidi" w:hAnsiTheme="minorBidi"/>
        </w:rPr>
        <w:t> from his SRS account tax-free on or after the statutory retirement age that was prevailing at the time of his first SRS contribution, if he has no other taxable income and relief. Over the 10-year withdrawal period, he can withdraw up to $400,000 ($40,000 per year x 10 years) tax-free. However, if an SRS member made a full withdrawal on the grounds of terminal illness or passes away before completing his SRS withdrawals, he would not be able to enjoy the full benefit from spreading out his SRS withdrawals over a 10-year period. </w:t>
      </w:r>
    </w:p>
    <w:p w14:paraId="661DFBA7"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Hence, from YA 2016, a tax exemption of up to $400,000 would be granted for SRS funds withdrawn in full on the grounds of terminal illness or deemed withdrawn upon an SRS member's demise. This is to ensure that SRS members are not unduly disadvantaged due to terminal illness or death. </w:t>
      </w:r>
    </w:p>
    <w:p w14:paraId="274C1654"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If an SRS member passes away, any sum standing in his SRS account shall be deemed to be withdrawn on the date of his death. </w:t>
      </w:r>
    </w:p>
    <w:p w14:paraId="2D015422"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SRS members who have not started the 10-year withdrawal period will enjoy the full tax exemption of $400,000.</w:t>
      </w:r>
    </w:p>
    <w:p w14:paraId="270557FF"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Otherwise, the exemption amount will be adjusted based on the prior withdrawals made, and the number of years remaining in the 10-year withdrawal period. </w:t>
      </w:r>
    </w:p>
    <w:p w14:paraId="130D9B98"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50% of any remaining amount of such a full or deemed withdrawal would then be subject to tax (i.e. 50% of {full or deemed amount withdrawn on death - [amount exempt from tax or adjusted exemption amount - amount withdrawn on medical/retirement ground in year of full withdrawal/death (capped at $40,000)]} is subject to tax). </w:t>
      </w:r>
    </w:p>
    <w:p w14:paraId="0C16D46A" w14:textId="77777777" w:rsidR="005034B8" w:rsidRPr="005034B8" w:rsidRDefault="00000000" w:rsidP="005034B8">
      <w:pPr>
        <w:pStyle w:val="ListParagraph"/>
        <w:spacing w:line="360" w:lineRule="auto"/>
        <w:ind w:left="426" w:hanging="6"/>
        <w:rPr>
          <w:rFonts w:asciiTheme="minorBidi" w:hAnsiTheme="minorBidi"/>
        </w:rPr>
      </w:pPr>
      <w:r>
        <w:rPr>
          <w:rFonts w:asciiTheme="minorBidi" w:hAnsiTheme="minorBidi"/>
        </w:rPr>
        <w:pict w14:anchorId="50806F95">
          <v:rect id="_x0000_i1029" style="width:0;height:0" o:hralign="center" o:hrstd="t" o:hr="t" fillcolor="#a0a0a0" stroked="f"/>
        </w:pict>
      </w:r>
    </w:p>
    <w:p w14:paraId="62DF90D7"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i/>
          <w:iCs/>
          <w:vertAlign w:val="superscript"/>
        </w:rPr>
        <w:t>#</w:t>
      </w:r>
      <w:r w:rsidRPr="005034B8">
        <w:rPr>
          <w:rFonts w:asciiTheme="minorBidi" w:hAnsiTheme="minorBidi"/>
          <w:i/>
          <w:iCs/>
        </w:rPr>
        <w:t>the amount withdrawn subject to tax is 50% of $40,000 which is $20,000. The tax payable on first $20,000 of chargeable income is Nil.</w:t>
      </w:r>
    </w:p>
    <w:p w14:paraId="35C479FF"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br/>
        <w:t>The SRS operator needs to submit the </w:t>
      </w:r>
      <w:hyperlink r:id="rId92" w:tooltip="Notification to IRAS of Full Withdrawal of Funds from SRS on Grounds of Terminal Illness" w:history="1">
        <w:r w:rsidRPr="005034B8">
          <w:rPr>
            <w:rStyle w:val="Hyperlink"/>
            <w:rFonts w:asciiTheme="minorBidi" w:hAnsiTheme="minorBidi"/>
            <w:b/>
            <w:bCs/>
          </w:rPr>
          <w:t>Notification to IRAS of Full Withdrawal of Funds from SRS on Grounds of Terminal Illness</w:t>
        </w:r>
      </w:hyperlink>
      <w:r w:rsidRPr="005034B8">
        <w:rPr>
          <w:rFonts w:asciiTheme="minorBidi" w:hAnsiTheme="minorBidi"/>
        </w:rPr>
        <w:t> (DOCX, 51KB).</w:t>
      </w:r>
    </w:p>
    <w:p w14:paraId="4D890912"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Expand all</w:t>
      </w:r>
    </w:p>
    <w:p w14:paraId="1D2DE4C9" w14:textId="77777777" w:rsidR="005034B8" w:rsidRPr="005034B8" w:rsidRDefault="005034B8" w:rsidP="005034B8">
      <w:pPr>
        <w:pStyle w:val="ListParagraph"/>
        <w:spacing w:line="360" w:lineRule="auto"/>
        <w:ind w:left="426" w:hanging="6"/>
        <w:rPr>
          <w:rStyle w:val="Hyperlink"/>
          <w:rFonts w:asciiTheme="minorBidi" w:hAnsiTheme="minorBidi"/>
        </w:rPr>
      </w:pPr>
      <w:r w:rsidRPr="005034B8">
        <w:rPr>
          <w:rFonts w:asciiTheme="minorBidi" w:hAnsiTheme="minorBidi"/>
        </w:rPr>
        <w:fldChar w:fldCharType="begin"/>
      </w:r>
      <w:r w:rsidRPr="005034B8">
        <w:rPr>
          <w:rFonts w:asciiTheme="minorBidi" w:hAnsiTheme="minorBidi"/>
        </w:rPr>
        <w:instrText>HYPERLINK "https://www.iras.gov.sg/taxes/individual-income-tax/basics-of-individual-income-tax/special-tax-schemes/tax-on-srs-withdrawals" \l "example-3--computation-for-full-withdrawal-on-terminal-illness--no-prior-penalty-free-withdrawal-"</w:instrText>
      </w:r>
      <w:r w:rsidRPr="005034B8">
        <w:rPr>
          <w:rFonts w:asciiTheme="minorBidi" w:hAnsiTheme="minorBidi"/>
        </w:rPr>
      </w:r>
      <w:r w:rsidRPr="005034B8">
        <w:rPr>
          <w:rFonts w:asciiTheme="minorBidi" w:hAnsiTheme="minorBidi"/>
        </w:rPr>
        <w:fldChar w:fldCharType="separate"/>
      </w:r>
    </w:p>
    <w:p w14:paraId="04AEC66B" w14:textId="77777777" w:rsidR="005034B8" w:rsidRPr="005034B8" w:rsidRDefault="005034B8" w:rsidP="005034B8">
      <w:pPr>
        <w:pStyle w:val="ListParagraph"/>
        <w:spacing w:line="360" w:lineRule="auto"/>
        <w:ind w:left="426" w:hanging="6"/>
        <w:rPr>
          <w:rStyle w:val="Hyperlink"/>
          <w:rFonts w:asciiTheme="minorBidi" w:hAnsiTheme="minorBidi"/>
          <w:b/>
          <w:bCs/>
        </w:rPr>
      </w:pPr>
      <w:r w:rsidRPr="005034B8">
        <w:rPr>
          <w:rStyle w:val="Hyperlink"/>
          <w:rFonts w:asciiTheme="minorBidi" w:hAnsiTheme="minorBidi"/>
          <w:b/>
          <w:bCs/>
        </w:rPr>
        <w:t>Example 3: Computation for full withdrawal on terminal illness (no prior penalty-free withdrawal)</w:t>
      </w:r>
    </w:p>
    <w:p w14:paraId="3FFEB0B7"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fldChar w:fldCharType="end"/>
      </w:r>
    </w:p>
    <w:p w14:paraId="28CE3F03"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SRS member, Mr Tan has $300,000 savings in his SRS account. In 2025, he made his first penalty-free SRS withdrawal, which is a full withdrawal of all the funds (i.e. $300,000) standing in the SRS account, on the grounds that he has a terminal illness. The tax treatment of his SRS withdrawal is as follows:</w:t>
      </w:r>
    </w:p>
    <w:p w14:paraId="0B542A76"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 </w:t>
      </w:r>
    </w:p>
    <w:p w14:paraId="36EDB893"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lastRenderedPageBreak/>
        <w:t>50% x {full withdrawal amount - [amount exempt from tax - any withdrawal on medical/retirement grounds in 2025 (capped at $40,000)]}</w:t>
      </w:r>
    </w:p>
    <w:p w14:paraId="58CEB2B9"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 </w:t>
      </w:r>
    </w:p>
    <w:p w14:paraId="0CAB3C73"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As Mr Tan has not made any penalty-free withdrawal on grounds of retirement or partial withdrawal on medical grounds prior to this withdrawal in full on terminal illness, the amount that is exempted from tax is $400,000 ($40,000 x 10 years).</w:t>
      </w:r>
    </w:p>
    <w:p w14:paraId="203AC811"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 </w:t>
      </w:r>
    </w:p>
    <w:p w14:paraId="0A1A082D"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Since the amount of $300,000 withdrawn is less than the exemption threshold of $400,000, the full amount is not taxable.</w:t>
      </w:r>
    </w:p>
    <w:p w14:paraId="23B84B37" w14:textId="77777777" w:rsidR="005034B8" w:rsidRPr="005034B8" w:rsidRDefault="005034B8" w:rsidP="005034B8">
      <w:pPr>
        <w:pStyle w:val="ListParagraph"/>
        <w:spacing w:line="360" w:lineRule="auto"/>
        <w:ind w:left="426" w:hanging="6"/>
        <w:rPr>
          <w:rStyle w:val="Hyperlink"/>
          <w:rFonts w:asciiTheme="minorBidi" w:hAnsiTheme="minorBidi"/>
        </w:rPr>
      </w:pPr>
      <w:r w:rsidRPr="005034B8">
        <w:rPr>
          <w:rFonts w:asciiTheme="minorBidi" w:hAnsiTheme="minorBidi"/>
        </w:rPr>
        <w:fldChar w:fldCharType="begin"/>
      </w:r>
      <w:r w:rsidRPr="005034B8">
        <w:rPr>
          <w:rFonts w:asciiTheme="minorBidi" w:hAnsiTheme="minorBidi"/>
        </w:rPr>
        <w:instrText>HYPERLINK "https://www.iras.gov.sg/taxes/individual-income-tax/basics-of-individual-income-tax/special-tax-schemes/tax-on-srs-withdrawals" \l "example-4--computation-for-full-withdrawal-on-terminal-illness--with-a-prior-penalty-free-withdrawal-in-the-past-year-"</w:instrText>
      </w:r>
      <w:r w:rsidRPr="005034B8">
        <w:rPr>
          <w:rFonts w:asciiTheme="minorBidi" w:hAnsiTheme="minorBidi"/>
        </w:rPr>
      </w:r>
      <w:r w:rsidRPr="005034B8">
        <w:rPr>
          <w:rFonts w:asciiTheme="minorBidi" w:hAnsiTheme="minorBidi"/>
        </w:rPr>
        <w:fldChar w:fldCharType="separate"/>
      </w:r>
    </w:p>
    <w:p w14:paraId="702A3E8A" w14:textId="77777777" w:rsidR="005034B8" w:rsidRPr="005034B8" w:rsidRDefault="005034B8" w:rsidP="005034B8">
      <w:pPr>
        <w:pStyle w:val="ListParagraph"/>
        <w:spacing w:line="360" w:lineRule="auto"/>
        <w:ind w:left="426" w:hanging="6"/>
        <w:rPr>
          <w:rStyle w:val="Hyperlink"/>
          <w:rFonts w:asciiTheme="minorBidi" w:hAnsiTheme="minorBidi"/>
          <w:b/>
          <w:bCs/>
        </w:rPr>
      </w:pPr>
      <w:r w:rsidRPr="005034B8">
        <w:rPr>
          <w:rStyle w:val="Hyperlink"/>
          <w:rFonts w:asciiTheme="minorBidi" w:hAnsiTheme="minorBidi"/>
          <w:b/>
          <w:bCs/>
        </w:rPr>
        <w:t>Example 4: Computation for full withdrawal on terminal illness (with a prior penalty-free withdrawal in the past year)</w:t>
      </w:r>
    </w:p>
    <w:p w14:paraId="1FAE31DD"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fldChar w:fldCharType="end"/>
      </w:r>
    </w:p>
    <w:p w14:paraId="78BBBD54"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SRS member, Mr Lim made his first penalty-free withdrawal of $30,000 from his SRS account on medical ground in 2024. In 2025, he made a full withdrawal of all funds standing in his SRS account (i.e. $400,000), on the grounds that he has a terminal illness.</w:t>
      </w:r>
    </w:p>
    <w:p w14:paraId="555B3BBF"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The tax treatments of his SRS withdrawals are:</w:t>
      </w:r>
    </w:p>
    <w:p w14:paraId="280FEE86"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Medical ground (not full withdrawal) for YA 2025:</w:t>
      </w:r>
    </w:p>
    <w:p w14:paraId="063E3FE2"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50% x $30,000 (i.e. $15,000) is subject to tax</w:t>
      </w:r>
    </w:p>
    <w:p w14:paraId="1D25733B"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Tax on first $20,000 of chargeable income is Nil. Assume that he has no other income, no tax is payable on the amount $30,000 withdrawn.</w:t>
      </w:r>
    </w:p>
    <w:p w14:paraId="40C265C4"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Medical ground (full withdrawal on terminal illness) for YA 2026: </w:t>
      </w:r>
    </w:p>
    <w:p w14:paraId="7CC6E70B"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50% x {full withdrawal amount - [adjusted exemption amount - any withdrawal on medical/retirement grounds in 2025 (capped at $40,000)]}</w:t>
      </w:r>
    </w:p>
    <w:tbl>
      <w:tblPr>
        <w:tblW w:w="799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2865"/>
        <w:gridCol w:w="2117"/>
        <w:gridCol w:w="3013"/>
      </w:tblGrid>
      <w:tr w:rsidR="005034B8" w:rsidRPr="005034B8" w14:paraId="4300E309" w14:textId="77777777">
        <w:trPr>
          <w:gridAfter w:val="2"/>
          <w:wAfter w:w="15990" w:type="dxa"/>
          <w:tblHeader/>
        </w:trPr>
        <w:tc>
          <w:tcPr>
            <w:tcW w:w="0" w:type="auto"/>
            <w:vAlign w:val="center"/>
            <w:hideMark/>
          </w:tcPr>
          <w:p w14:paraId="759A7ED7" w14:textId="77777777" w:rsidR="005034B8" w:rsidRPr="005034B8" w:rsidRDefault="005034B8" w:rsidP="005034B8">
            <w:pPr>
              <w:pStyle w:val="ListParagraph"/>
              <w:spacing w:line="360" w:lineRule="auto"/>
              <w:ind w:left="426" w:hanging="6"/>
              <w:rPr>
                <w:rFonts w:asciiTheme="minorBidi" w:hAnsiTheme="minorBidi"/>
              </w:rPr>
            </w:pPr>
          </w:p>
        </w:tc>
      </w:tr>
      <w:tr w:rsidR="005034B8" w:rsidRPr="005034B8" w14:paraId="2A6FCC15" w14:textId="77777777">
        <w:tc>
          <w:tcPr>
            <w:tcW w:w="7995" w:type="dxa"/>
            <w:tcBorders>
              <w:left w:val="single" w:sz="6" w:space="0" w:color="C7C7C7"/>
              <w:right w:val="single" w:sz="6" w:space="0" w:color="C7C7C7"/>
            </w:tcBorders>
            <w:shd w:val="clear" w:color="auto" w:fill="F6F8FA"/>
            <w:hideMark/>
          </w:tcPr>
          <w:p w14:paraId="14129D86"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 xml:space="preserve">Full amount </w:t>
            </w:r>
            <w:proofErr w:type="spellStart"/>
            <w:r w:rsidRPr="005034B8">
              <w:rPr>
                <w:rFonts w:asciiTheme="minorBidi" w:hAnsiTheme="minorBidi"/>
                <w:b/>
                <w:bCs/>
              </w:rPr>
              <w:t>withdrawn</w:t>
            </w:r>
            <w:r w:rsidRPr="005034B8">
              <w:rPr>
                <w:rFonts w:asciiTheme="minorBidi" w:hAnsiTheme="minorBidi"/>
              </w:rPr>
              <w:t>Less</w:t>
            </w:r>
            <w:proofErr w:type="spellEnd"/>
            <w:r w:rsidRPr="005034B8">
              <w:rPr>
                <w:rFonts w:asciiTheme="minorBidi" w:hAnsiTheme="minorBidi"/>
              </w:rPr>
              <w:t>: Adjusted exemption amount</w:t>
            </w:r>
            <w:r w:rsidRPr="005034B8">
              <w:rPr>
                <w:rFonts w:asciiTheme="minorBidi" w:hAnsiTheme="minorBidi"/>
                <w:vertAlign w:val="superscript"/>
              </w:rPr>
              <w:t>*</w:t>
            </w:r>
          </w:p>
        </w:tc>
        <w:tc>
          <w:tcPr>
            <w:tcW w:w="7995" w:type="dxa"/>
            <w:tcBorders>
              <w:left w:val="single" w:sz="6" w:space="0" w:color="C7C7C7"/>
              <w:right w:val="single" w:sz="6" w:space="0" w:color="C7C7C7"/>
            </w:tcBorders>
            <w:shd w:val="clear" w:color="auto" w:fill="F6F8FA"/>
            <w:hideMark/>
          </w:tcPr>
          <w:p w14:paraId="2931DB92"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 </w:t>
            </w:r>
            <w:r w:rsidRPr="005034B8">
              <w:rPr>
                <w:rFonts w:asciiTheme="minorBidi" w:hAnsiTheme="minorBidi"/>
              </w:rPr>
              <w:t>$360,000</w:t>
            </w:r>
          </w:p>
        </w:tc>
        <w:tc>
          <w:tcPr>
            <w:tcW w:w="7995" w:type="dxa"/>
            <w:tcBorders>
              <w:left w:val="single" w:sz="6" w:space="0" w:color="C7C7C7"/>
              <w:right w:val="single" w:sz="6" w:space="0" w:color="C7C7C7"/>
            </w:tcBorders>
            <w:shd w:val="clear" w:color="auto" w:fill="F6F8FA"/>
            <w:hideMark/>
          </w:tcPr>
          <w:p w14:paraId="78C14B39"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$400,000</w:t>
            </w:r>
            <w:r w:rsidRPr="005034B8">
              <w:rPr>
                <w:rFonts w:asciiTheme="minorBidi" w:hAnsiTheme="minorBidi"/>
              </w:rPr>
              <w:t> </w:t>
            </w:r>
          </w:p>
        </w:tc>
      </w:tr>
      <w:tr w:rsidR="005034B8" w:rsidRPr="005034B8" w14:paraId="09AD4AA0" w14:textId="77777777">
        <w:tc>
          <w:tcPr>
            <w:tcW w:w="7995" w:type="dxa"/>
            <w:tcBorders>
              <w:left w:val="single" w:sz="6" w:space="0" w:color="C7C7C7"/>
              <w:right w:val="single" w:sz="6" w:space="0" w:color="C7C7C7"/>
            </w:tcBorders>
            <w:shd w:val="clear" w:color="auto" w:fill="FFFFFF"/>
            <w:hideMark/>
          </w:tcPr>
          <w:p w14:paraId="1DF51D91"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 xml:space="preserve">Full amount </w:t>
            </w:r>
            <w:proofErr w:type="spellStart"/>
            <w:r w:rsidRPr="005034B8">
              <w:rPr>
                <w:rFonts w:asciiTheme="minorBidi" w:hAnsiTheme="minorBidi"/>
                <w:b/>
                <w:bCs/>
              </w:rPr>
              <w:t>withdrawn</w:t>
            </w:r>
            <w:r w:rsidRPr="005034B8">
              <w:rPr>
                <w:rFonts w:asciiTheme="minorBidi" w:hAnsiTheme="minorBidi"/>
              </w:rPr>
              <w:t>Less</w:t>
            </w:r>
            <w:proofErr w:type="spellEnd"/>
            <w:r w:rsidRPr="005034B8">
              <w:rPr>
                <w:rFonts w:asciiTheme="minorBidi" w:hAnsiTheme="minorBidi"/>
              </w:rPr>
              <w:t>: Amount withdrawn on medical/retirement ground in year of full withdrawal</w:t>
            </w:r>
          </w:p>
        </w:tc>
        <w:tc>
          <w:tcPr>
            <w:tcW w:w="7995" w:type="dxa"/>
            <w:tcBorders>
              <w:left w:val="single" w:sz="6" w:space="0" w:color="C7C7C7"/>
              <w:right w:val="single" w:sz="6" w:space="0" w:color="C7C7C7"/>
            </w:tcBorders>
            <w:shd w:val="clear" w:color="auto" w:fill="FFFFFF"/>
            <w:hideMark/>
          </w:tcPr>
          <w:p w14:paraId="5F7C18A5"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 </w:t>
            </w:r>
            <w:r w:rsidRPr="005034B8">
              <w:rPr>
                <w:rFonts w:asciiTheme="minorBidi" w:hAnsiTheme="minorBidi"/>
              </w:rPr>
              <w:t>NIL</w:t>
            </w:r>
          </w:p>
        </w:tc>
        <w:tc>
          <w:tcPr>
            <w:tcW w:w="7995" w:type="dxa"/>
            <w:tcBorders>
              <w:left w:val="single" w:sz="6" w:space="0" w:color="C7C7C7"/>
              <w:right w:val="single" w:sz="6" w:space="0" w:color="C7C7C7"/>
            </w:tcBorders>
            <w:shd w:val="clear" w:color="auto" w:fill="FFFFFF"/>
            <w:hideMark/>
          </w:tcPr>
          <w:p w14:paraId="36CA4B08"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$400,000</w:t>
            </w:r>
            <w:r w:rsidRPr="005034B8">
              <w:rPr>
                <w:rFonts w:asciiTheme="minorBidi" w:hAnsiTheme="minorBidi"/>
              </w:rPr>
              <w:t>($360,000)</w:t>
            </w:r>
          </w:p>
        </w:tc>
      </w:tr>
      <w:tr w:rsidR="005034B8" w:rsidRPr="005034B8" w14:paraId="1C3C6019" w14:textId="77777777">
        <w:tc>
          <w:tcPr>
            <w:tcW w:w="7995" w:type="dxa"/>
            <w:tcBorders>
              <w:left w:val="single" w:sz="6" w:space="0" w:color="C7C7C7"/>
              <w:right w:val="single" w:sz="6" w:space="0" w:color="C7C7C7"/>
            </w:tcBorders>
            <w:shd w:val="clear" w:color="auto" w:fill="F6F8FA"/>
            <w:hideMark/>
          </w:tcPr>
          <w:p w14:paraId="581491FF"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 xml:space="preserve">Full amount </w:t>
            </w:r>
            <w:proofErr w:type="spellStart"/>
            <w:r w:rsidRPr="005034B8">
              <w:rPr>
                <w:rFonts w:asciiTheme="minorBidi" w:hAnsiTheme="minorBidi"/>
                <w:b/>
                <w:bCs/>
              </w:rPr>
              <w:t>withdrawn</w:t>
            </w:r>
            <w:r w:rsidRPr="005034B8">
              <w:rPr>
                <w:rFonts w:asciiTheme="minorBidi" w:hAnsiTheme="minorBidi"/>
              </w:rPr>
              <w:t>Net</w:t>
            </w:r>
            <w:proofErr w:type="spellEnd"/>
            <w:r w:rsidRPr="005034B8">
              <w:rPr>
                <w:rFonts w:asciiTheme="minorBidi" w:hAnsiTheme="minorBidi"/>
              </w:rPr>
              <w:t xml:space="preserve"> amount</w:t>
            </w:r>
          </w:p>
        </w:tc>
        <w:tc>
          <w:tcPr>
            <w:tcW w:w="7995" w:type="dxa"/>
            <w:tcBorders>
              <w:left w:val="single" w:sz="6" w:space="0" w:color="C7C7C7"/>
              <w:right w:val="single" w:sz="6" w:space="0" w:color="C7C7C7"/>
            </w:tcBorders>
            <w:shd w:val="clear" w:color="auto" w:fill="F6F8FA"/>
            <w:hideMark/>
          </w:tcPr>
          <w:p w14:paraId="2831D47B"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 </w:t>
            </w:r>
            <w:r w:rsidRPr="005034B8">
              <w:rPr>
                <w:rFonts w:asciiTheme="minorBidi" w:hAnsiTheme="minorBidi"/>
              </w:rPr>
              <w:t> </w:t>
            </w:r>
          </w:p>
        </w:tc>
        <w:tc>
          <w:tcPr>
            <w:tcW w:w="7995" w:type="dxa"/>
            <w:tcBorders>
              <w:left w:val="single" w:sz="6" w:space="0" w:color="C7C7C7"/>
              <w:right w:val="single" w:sz="6" w:space="0" w:color="C7C7C7"/>
            </w:tcBorders>
            <w:shd w:val="clear" w:color="auto" w:fill="F6F8FA"/>
            <w:hideMark/>
          </w:tcPr>
          <w:p w14:paraId="1AB13B4B"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$400,000</w:t>
            </w:r>
            <w:r w:rsidRPr="005034B8">
              <w:rPr>
                <w:rFonts w:asciiTheme="minorBidi" w:hAnsiTheme="minorBidi"/>
              </w:rPr>
              <w:t>$40,000</w:t>
            </w:r>
          </w:p>
        </w:tc>
      </w:tr>
      <w:tr w:rsidR="005034B8" w:rsidRPr="005034B8" w14:paraId="44E61894" w14:textId="77777777">
        <w:tc>
          <w:tcPr>
            <w:tcW w:w="7995" w:type="dxa"/>
            <w:tcBorders>
              <w:left w:val="single" w:sz="6" w:space="0" w:color="C7C7C7"/>
              <w:right w:val="single" w:sz="6" w:space="0" w:color="C7C7C7"/>
            </w:tcBorders>
            <w:shd w:val="clear" w:color="auto" w:fill="FFFFFF"/>
            <w:hideMark/>
          </w:tcPr>
          <w:p w14:paraId="533F6D3B"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lastRenderedPageBreak/>
              <w:t>Full amount withdrawn</w:t>
            </w:r>
            <w:r w:rsidRPr="005034B8">
              <w:rPr>
                <w:rFonts w:asciiTheme="minorBidi" w:hAnsiTheme="minorBidi"/>
              </w:rPr>
              <w:t>50% of the net amount is subject to tax</w:t>
            </w:r>
          </w:p>
        </w:tc>
        <w:tc>
          <w:tcPr>
            <w:tcW w:w="7995" w:type="dxa"/>
            <w:tcBorders>
              <w:left w:val="single" w:sz="6" w:space="0" w:color="C7C7C7"/>
              <w:right w:val="single" w:sz="6" w:space="0" w:color="C7C7C7"/>
            </w:tcBorders>
            <w:shd w:val="clear" w:color="auto" w:fill="FFFFFF"/>
            <w:hideMark/>
          </w:tcPr>
          <w:p w14:paraId="434E5B95"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 </w:t>
            </w:r>
            <w:r w:rsidRPr="005034B8">
              <w:rPr>
                <w:rFonts w:asciiTheme="minorBidi" w:hAnsiTheme="minorBidi"/>
              </w:rPr>
              <w:t> </w:t>
            </w:r>
          </w:p>
        </w:tc>
        <w:tc>
          <w:tcPr>
            <w:tcW w:w="7995" w:type="dxa"/>
            <w:tcBorders>
              <w:left w:val="single" w:sz="6" w:space="0" w:color="C7C7C7"/>
              <w:right w:val="single" w:sz="6" w:space="0" w:color="C7C7C7"/>
            </w:tcBorders>
            <w:shd w:val="clear" w:color="auto" w:fill="FFFFFF"/>
            <w:hideMark/>
          </w:tcPr>
          <w:p w14:paraId="301C333B"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$400,000</w:t>
            </w:r>
            <w:r w:rsidRPr="005034B8">
              <w:rPr>
                <w:rFonts w:asciiTheme="minorBidi" w:hAnsiTheme="minorBidi"/>
              </w:rPr>
              <w:t>$20,000 ($40,000 x 50%)</w:t>
            </w:r>
          </w:p>
        </w:tc>
      </w:tr>
    </w:tbl>
    <w:p w14:paraId="4A49BDCE"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vertAlign w:val="superscript"/>
        </w:rPr>
        <w:t>*</w:t>
      </w:r>
      <w:r w:rsidRPr="005034B8">
        <w:rPr>
          <w:rFonts w:asciiTheme="minorBidi" w:hAnsiTheme="minorBidi"/>
        </w:rPr>
        <w:t>Mr Lim first commenced his 10-year penalty-free withdrawal period in calendar year 2024. For subsequent penalty-free withdrawals after 2024, he is able to make such withdrawals (of up to $40,000 per annum tax-free if he has no other income) from 2025 to 2033 i.e. 9 remaining years of the 10-year withdrawal period. Thus, adjusted amount that is exempt from tax is $360,000 ($40,000 x 9 years).</w:t>
      </w:r>
    </w:p>
    <w:p w14:paraId="0A037216" w14:textId="77777777" w:rsidR="005034B8" w:rsidRPr="005034B8" w:rsidRDefault="005034B8" w:rsidP="005034B8">
      <w:pPr>
        <w:pStyle w:val="ListParagraph"/>
        <w:spacing w:line="360" w:lineRule="auto"/>
        <w:ind w:left="426" w:hanging="6"/>
        <w:rPr>
          <w:rStyle w:val="Hyperlink"/>
          <w:rFonts w:asciiTheme="minorBidi" w:hAnsiTheme="minorBidi"/>
        </w:rPr>
      </w:pPr>
      <w:r w:rsidRPr="005034B8">
        <w:rPr>
          <w:rFonts w:asciiTheme="minorBidi" w:hAnsiTheme="minorBidi"/>
        </w:rPr>
        <w:fldChar w:fldCharType="begin"/>
      </w:r>
      <w:r w:rsidRPr="005034B8">
        <w:rPr>
          <w:rFonts w:asciiTheme="minorBidi" w:hAnsiTheme="minorBidi"/>
        </w:rPr>
        <w:instrText>HYPERLINK "https://www.iras.gov.sg/taxes/individual-income-tax/basics-of-individual-income-tax/special-tax-schemes/tax-on-srs-withdrawals" \l "example-5--computation-for-full-withdrawal-on-terminal-illness--with-a-prior-penalty-free-withdrawal-in-the-current-year-"</w:instrText>
      </w:r>
      <w:r w:rsidRPr="005034B8">
        <w:rPr>
          <w:rFonts w:asciiTheme="minorBidi" w:hAnsiTheme="minorBidi"/>
        </w:rPr>
      </w:r>
      <w:r w:rsidRPr="005034B8">
        <w:rPr>
          <w:rFonts w:asciiTheme="minorBidi" w:hAnsiTheme="minorBidi"/>
        </w:rPr>
        <w:fldChar w:fldCharType="separate"/>
      </w:r>
    </w:p>
    <w:p w14:paraId="413C7F33" w14:textId="77777777" w:rsidR="005034B8" w:rsidRPr="005034B8" w:rsidRDefault="005034B8" w:rsidP="005034B8">
      <w:pPr>
        <w:pStyle w:val="ListParagraph"/>
        <w:spacing w:line="360" w:lineRule="auto"/>
        <w:ind w:left="426" w:hanging="6"/>
        <w:rPr>
          <w:rStyle w:val="Hyperlink"/>
          <w:rFonts w:asciiTheme="minorBidi" w:hAnsiTheme="minorBidi"/>
          <w:b/>
          <w:bCs/>
        </w:rPr>
      </w:pPr>
      <w:r w:rsidRPr="005034B8">
        <w:rPr>
          <w:rStyle w:val="Hyperlink"/>
          <w:rFonts w:asciiTheme="minorBidi" w:hAnsiTheme="minorBidi"/>
          <w:b/>
          <w:bCs/>
        </w:rPr>
        <w:t>Example 5: Computation for full withdrawal on terminal illness (with a prior penalty-free withdrawal in the current year)</w:t>
      </w:r>
    </w:p>
    <w:p w14:paraId="48E88CC3"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fldChar w:fldCharType="end"/>
      </w:r>
    </w:p>
    <w:p w14:paraId="1C6CE863"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SRS member, Mr Wong made his first penalty-free withdrawal of $50,000 from his SRS account on medical ground in Aug 2025. In Dec 2025, he made a full withdrawal of all funds standing in his SRS account (i.e. $400,000) on the ground that he has a terminal illness.</w:t>
      </w:r>
    </w:p>
    <w:p w14:paraId="191BE5C0"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The tax treatments of his SRS withdrawals are:</w:t>
      </w:r>
    </w:p>
    <w:p w14:paraId="5E49AAAC"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Medical ground (not full withdrawal) for YA 2026:</w:t>
      </w:r>
    </w:p>
    <w:p w14:paraId="4B2583F7"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50% x $50,000 i.e. $25,000 is subject to tax</w:t>
      </w:r>
    </w:p>
    <w:p w14:paraId="794481C1"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Medical ground (full withdrawal on terminal illness) for YA 2026:</w:t>
      </w:r>
    </w:p>
    <w:p w14:paraId="5432BFF3"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50% x {full withdrawal amount - [amount exempted from tax - any withdrawal on medical/retirement grounds in 2025 (capped at $40,000)]}</w:t>
      </w:r>
    </w:p>
    <w:tbl>
      <w:tblPr>
        <w:tblW w:w="799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2858"/>
        <w:gridCol w:w="2131"/>
        <w:gridCol w:w="3006"/>
      </w:tblGrid>
      <w:tr w:rsidR="005034B8" w:rsidRPr="005034B8" w14:paraId="606875E1" w14:textId="77777777">
        <w:trPr>
          <w:gridAfter w:val="2"/>
          <w:wAfter w:w="15990" w:type="dxa"/>
          <w:tblHeader/>
        </w:trPr>
        <w:tc>
          <w:tcPr>
            <w:tcW w:w="0" w:type="auto"/>
            <w:vAlign w:val="center"/>
            <w:hideMark/>
          </w:tcPr>
          <w:p w14:paraId="39FAAA6A" w14:textId="77777777" w:rsidR="005034B8" w:rsidRPr="005034B8" w:rsidRDefault="005034B8" w:rsidP="005034B8">
            <w:pPr>
              <w:pStyle w:val="ListParagraph"/>
              <w:spacing w:line="360" w:lineRule="auto"/>
              <w:ind w:left="426" w:hanging="6"/>
              <w:rPr>
                <w:rFonts w:asciiTheme="minorBidi" w:hAnsiTheme="minorBidi"/>
              </w:rPr>
            </w:pPr>
          </w:p>
        </w:tc>
      </w:tr>
      <w:tr w:rsidR="005034B8" w:rsidRPr="005034B8" w14:paraId="431A33AA" w14:textId="77777777">
        <w:tc>
          <w:tcPr>
            <w:tcW w:w="7995" w:type="dxa"/>
            <w:tcBorders>
              <w:left w:val="single" w:sz="6" w:space="0" w:color="C7C7C7"/>
              <w:right w:val="single" w:sz="6" w:space="0" w:color="C7C7C7"/>
            </w:tcBorders>
            <w:shd w:val="clear" w:color="auto" w:fill="F6F8FA"/>
            <w:hideMark/>
          </w:tcPr>
          <w:p w14:paraId="227F1C9F"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 xml:space="preserve">Full amount </w:t>
            </w:r>
            <w:proofErr w:type="spellStart"/>
            <w:r w:rsidRPr="005034B8">
              <w:rPr>
                <w:rFonts w:asciiTheme="minorBidi" w:hAnsiTheme="minorBidi"/>
                <w:b/>
                <w:bCs/>
              </w:rPr>
              <w:t>withdrawn</w:t>
            </w:r>
            <w:r w:rsidRPr="005034B8">
              <w:rPr>
                <w:rFonts w:asciiTheme="minorBidi" w:hAnsiTheme="minorBidi"/>
              </w:rPr>
              <w:t>Less</w:t>
            </w:r>
            <w:proofErr w:type="spellEnd"/>
            <w:r w:rsidRPr="005034B8">
              <w:rPr>
                <w:rFonts w:asciiTheme="minorBidi" w:hAnsiTheme="minorBidi"/>
              </w:rPr>
              <w:t>: Amount exempted from tax</w:t>
            </w:r>
            <w:r w:rsidRPr="005034B8">
              <w:rPr>
                <w:rFonts w:asciiTheme="minorBidi" w:hAnsiTheme="minorBidi"/>
                <w:vertAlign w:val="superscript"/>
              </w:rPr>
              <w:t>*</w:t>
            </w:r>
          </w:p>
        </w:tc>
        <w:tc>
          <w:tcPr>
            <w:tcW w:w="7995" w:type="dxa"/>
            <w:tcBorders>
              <w:left w:val="single" w:sz="6" w:space="0" w:color="C7C7C7"/>
              <w:right w:val="single" w:sz="6" w:space="0" w:color="C7C7C7"/>
            </w:tcBorders>
            <w:shd w:val="clear" w:color="auto" w:fill="F6F8FA"/>
            <w:hideMark/>
          </w:tcPr>
          <w:p w14:paraId="0179B81D"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 </w:t>
            </w:r>
            <w:r w:rsidRPr="005034B8">
              <w:rPr>
                <w:rFonts w:asciiTheme="minorBidi" w:hAnsiTheme="minorBidi"/>
              </w:rPr>
              <w:t>$400,000</w:t>
            </w:r>
          </w:p>
        </w:tc>
        <w:tc>
          <w:tcPr>
            <w:tcW w:w="7995" w:type="dxa"/>
            <w:tcBorders>
              <w:left w:val="single" w:sz="6" w:space="0" w:color="C7C7C7"/>
              <w:right w:val="single" w:sz="6" w:space="0" w:color="C7C7C7"/>
            </w:tcBorders>
            <w:shd w:val="clear" w:color="auto" w:fill="F6F8FA"/>
            <w:hideMark/>
          </w:tcPr>
          <w:p w14:paraId="3598D46D"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$400,000</w:t>
            </w:r>
            <w:r w:rsidRPr="005034B8">
              <w:rPr>
                <w:rFonts w:asciiTheme="minorBidi" w:hAnsiTheme="minorBidi"/>
              </w:rPr>
              <w:t> </w:t>
            </w:r>
          </w:p>
        </w:tc>
      </w:tr>
      <w:tr w:rsidR="005034B8" w:rsidRPr="005034B8" w14:paraId="25E8D244" w14:textId="77777777">
        <w:trPr>
          <w:trHeight w:val="1080"/>
        </w:trPr>
        <w:tc>
          <w:tcPr>
            <w:tcW w:w="7995" w:type="dxa"/>
            <w:tcBorders>
              <w:left w:val="single" w:sz="6" w:space="0" w:color="C7C7C7"/>
              <w:right w:val="single" w:sz="6" w:space="0" w:color="C7C7C7"/>
            </w:tcBorders>
            <w:shd w:val="clear" w:color="auto" w:fill="FFFFFF"/>
            <w:hideMark/>
          </w:tcPr>
          <w:p w14:paraId="5F3CCC6F"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 xml:space="preserve">Full amount </w:t>
            </w:r>
            <w:proofErr w:type="spellStart"/>
            <w:r w:rsidRPr="005034B8">
              <w:rPr>
                <w:rFonts w:asciiTheme="minorBidi" w:hAnsiTheme="minorBidi"/>
                <w:b/>
                <w:bCs/>
              </w:rPr>
              <w:t>withdrawn</w:t>
            </w:r>
            <w:r w:rsidRPr="005034B8">
              <w:rPr>
                <w:rFonts w:asciiTheme="minorBidi" w:hAnsiTheme="minorBidi"/>
              </w:rPr>
              <w:t>Less</w:t>
            </w:r>
            <w:proofErr w:type="spellEnd"/>
            <w:r w:rsidRPr="005034B8">
              <w:rPr>
                <w:rFonts w:asciiTheme="minorBidi" w:hAnsiTheme="minorBidi"/>
              </w:rPr>
              <w:t>: Amount withdrawn on medical/retirement ground in 2025 (capped at $40,000)</w:t>
            </w:r>
          </w:p>
        </w:tc>
        <w:tc>
          <w:tcPr>
            <w:tcW w:w="7995" w:type="dxa"/>
            <w:tcBorders>
              <w:left w:val="single" w:sz="6" w:space="0" w:color="C7C7C7"/>
              <w:right w:val="single" w:sz="6" w:space="0" w:color="C7C7C7"/>
            </w:tcBorders>
            <w:shd w:val="clear" w:color="auto" w:fill="FFFFFF"/>
            <w:hideMark/>
          </w:tcPr>
          <w:p w14:paraId="3A7BA9B2"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 </w:t>
            </w:r>
            <w:r w:rsidRPr="005034B8">
              <w:rPr>
                <w:rFonts w:asciiTheme="minorBidi" w:hAnsiTheme="minorBidi"/>
              </w:rPr>
              <w:t>($40,000)</w:t>
            </w:r>
          </w:p>
        </w:tc>
        <w:tc>
          <w:tcPr>
            <w:tcW w:w="7995" w:type="dxa"/>
            <w:tcBorders>
              <w:left w:val="single" w:sz="6" w:space="0" w:color="C7C7C7"/>
              <w:right w:val="single" w:sz="6" w:space="0" w:color="C7C7C7"/>
            </w:tcBorders>
            <w:shd w:val="clear" w:color="auto" w:fill="FFFFFF"/>
            <w:hideMark/>
          </w:tcPr>
          <w:p w14:paraId="3529F6AB"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$400,000</w:t>
            </w:r>
            <w:r w:rsidRPr="005034B8">
              <w:rPr>
                <w:rFonts w:asciiTheme="minorBidi" w:hAnsiTheme="minorBidi"/>
              </w:rPr>
              <w:t>($360,000)</w:t>
            </w:r>
          </w:p>
        </w:tc>
      </w:tr>
      <w:tr w:rsidR="005034B8" w:rsidRPr="005034B8" w14:paraId="5453885C" w14:textId="77777777">
        <w:tc>
          <w:tcPr>
            <w:tcW w:w="7995" w:type="dxa"/>
            <w:tcBorders>
              <w:left w:val="single" w:sz="6" w:space="0" w:color="C7C7C7"/>
              <w:right w:val="single" w:sz="6" w:space="0" w:color="C7C7C7"/>
            </w:tcBorders>
            <w:shd w:val="clear" w:color="auto" w:fill="F6F8FA"/>
            <w:hideMark/>
          </w:tcPr>
          <w:p w14:paraId="6FD753DD"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 xml:space="preserve">Full amount </w:t>
            </w:r>
            <w:proofErr w:type="spellStart"/>
            <w:r w:rsidRPr="005034B8">
              <w:rPr>
                <w:rFonts w:asciiTheme="minorBidi" w:hAnsiTheme="minorBidi"/>
                <w:b/>
                <w:bCs/>
              </w:rPr>
              <w:t>withdrawn</w:t>
            </w:r>
            <w:r w:rsidRPr="005034B8">
              <w:rPr>
                <w:rFonts w:asciiTheme="minorBidi" w:hAnsiTheme="minorBidi"/>
              </w:rPr>
              <w:t>Net</w:t>
            </w:r>
            <w:proofErr w:type="spellEnd"/>
            <w:r w:rsidRPr="005034B8">
              <w:rPr>
                <w:rFonts w:asciiTheme="minorBidi" w:hAnsiTheme="minorBidi"/>
              </w:rPr>
              <w:t xml:space="preserve"> amount</w:t>
            </w:r>
          </w:p>
        </w:tc>
        <w:tc>
          <w:tcPr>
            <w:tcW w:w="7995" w:type="dxa"/>
            <w:tcBorders>
              <w:left w:val="single" w:sz="6" w:space="0" w:color="C7C7C7"/>
              <w:right w:val="single" w:sz="6" w:space="0" w:color="C7C7C7"/>
            </w:tcBorders>
            <w:shd w:val="clear" w:color="auto" w:fill="F6F8FA"/>
            <w:hideMark/>
          </w:tcPr>
          <w:p w14:paraId="32B94B55"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 </w:t>
            </w:r>
            <w:r w:rsidRPr="005034B8">
              <w:rPr>
                <w:rFonts w:asciiTheme="minorBidi" w:hAnsiTheme="minorBidi"/>
              </w:rPr>
              <w:t> </w:t>
            </w:r>
          </w:p>
        </w:tc>
        <w:tc>
          <w:tcPr>
            <w:tcW w:w="7995" w:type="dxa"/>
            <w:tcBorders>
              <w:left w:val="single" w:sz="6" w:space="0" w:color="C7C7C7"/>
              <w:right w:val="single" w:sz="6" w:space="0" w:color="C7C7C7"/>
            </w:tcBorders>
            <w:shd w:val="clear" w:color="auto" w:fill="F6F8FA"/>
            <w:hideMark/>
          </w:tcPr>
          <w:p w14:paraId="098BD413"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$400,000</w:t>
            </w:r>
            <w:r w:rsidRPr="005034B8">
              <w:rPr>
                <w:rFonts w:asciiTheme="minorBidi" w:hAnsiTheme="minorBidi"/>
              </w:rPr>
              <w:t>$40,000</w:t>
            </w:r>
          </w:p>
        </w:tc>
      </w:tr>
      <w:tr w:rsidR="005034B8" w:rsidRPr="005034B8" w14:paraId="270A3069" w14:textId="77777777">
        <w:tc>
          <w:tcPr>
            <w:tcW w:w="7995" w:type="dxa"/>
            <w:tcBorders>
              <w:left w:val="single" w:sz="6" w:space="0" w:color="C7C7C7"/>
              <w:right w:val="single" w:sz="6" w:space="0" w:color="C7C7C7"/>
            </w:tcBorders>
            <w:shd w:val="clear" w:color="auto" w:fill="FFFFFF"/>
            <w:hideMark/>
          </w:tcPr>
          <w:p w14:paraId="23A318C0"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Full amount withdrawn</w:t>
            </w:r>
            <w:r w:rsidRPr="005034B8">
              <w:rPr>
                <w:rFonts w:asciiTheme="minorBidi" w:hAnsiTheme="minorBidi"/>
              </w:rPr>
              <w:t>50% of the net amount is subject to tax</w:t>
            </w:r>
          </w:p>
        </w:tc>
        <w:tc>
          <w:tcPr>
            <w:tcW w:w="7995" w:type="dxa"/>
            <w:tcBorders>
              <w:left w:val="single" w:sz="6" w:space="0" w:color="C7C7C7"/>
              <w:right w:val="single" w:sz="6" w:space="0" w:color="C7C7C7"/>
            </w:tcBorders>
            <w:shd w:val="clear" w:color="auto" w:fill="FFFFFF"/>
            <w:hideMark/>
          </w:tcPr>
          <w:p w14:paraId="42F943BC"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 </w:t>
            </w:r>
            <w:r w:rsidRPr="005034B8">
              <w:rPr>
                <w:rFonts w:asciiTheme="minorBidi" w:hAnsiTheme="minorBidi"/>
              </w:rPr>
              <w:t> </w:t>
            </w:r>
          </w:p>
        </w:tc>
        <w:tc>
          <w:tcPr>
            <w:tcW w:w="7995" w:type="dxa"/>
            <w:tcBorders>
              <w:left w:val="single" w:sz="6" w:space="0" w:color="C7C7C7"/>
              <w:right w:val="single" w:sz="6" w:space="0" w:color="C7C7C7"/>
            </w:tcBorders>
            <w:shd w:val="clear" w:color="auto" w:fill="FFFFFF"/>
            <w:hideMark/>
          </w:tcPr>
          <w:p w14:paraId="6FA84FCC"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$400,000</w:t>
            </w:r>
            <w:r w:rsidRPr="005034B8">
              <w:rPr>
                <w:rFonts w:asciiTheme="minorBidi" w:hAnsiTheme="minorBidi"/>
              </w:rPr>
              <w:t>$20,000 ($40,000 x 50%)</w:t>
            </w:r>
          </w:p>
        </w:tc>
      </w:tr>
    </w:tbl>
    <w:p w14:paraId="4CEFE3D1"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vertAlign w:val="superscript"/>
        </w:rPr>
        <w:lastRenderedPageBreak/>
        <w:t>*</w:t>
      </w:r>
      <w:r w:rsidRPr="005034B8">
        <w:rPr>
          <w:rFonts w:asciiTheme="minorBidi" w:hAnsiTheme="minorBidi"/>
        </w:rPr>
        <w:t>As Mr Wong has not made any penalty-free withdrawal on grounds of retirement or partial withdrawal on medical grounds in the years prior to year of withdrawal in full on terminal illness, the amount exempt from tax is $400,000 ($40,000 x 10 years).</w:t>
      </w:r>
    </w:p>
    <w:p w14:paraId="2A03A131"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Total amount withdrawn subject to tax for YA 2026 is $25,000 + $20,000 = $45,000.</w:t>
      </w:r>
    </w:p>
    <w:p w14:paraId="684BAD97" w14:textId="77777777" w:rsidR="005034B8" w:rsidRPr="005034B8" w:rsidRDefault="005034B8" w:rsidP="005034B8">
      <w:pPr>
        <w:pStyle w:val="ListParagraph"/>
        <w:spacing w:line="360" w:lineRule="auto"/>
        <w:ind w:left="426" w:hanging="6"/>
        <w:rPr>
          <w:rStyle w:val="Hyperlink"/>
          <w:rFonts w:asciiTheme="minorBidi" w:hAnsiTheme="minorBidi"/>
        </w:rPr>
      </w:pPr>
      <w:r w:rsidRPr="005034B8">
        <w:rPr>
          <w:rFonts w:asciiTheme="minorBidi" w:hAnsiTheme="minorBidi"/>
        </w:rPr>
        <w:fldChar w:fldCharType="begin"/>
      </w:r>
      <w:r w:rsidRPr="005034B8">
        <w:rPr>
          <w:rFonts w:asciiTheme="minorBidi" w:hAnsiTheme="minorBidi"/>
        </w:rPr>
        <w:instrText>HYPERLINK "https://www.iras.gov.sg/taxes/individual-income-tax/basics-of-individual-income-tax/special-tax-schemes/tax-on-srs-withdrawals" \l "example-6--computation-for-deemed-withdrawal-on-death--no-prior-penalty-free-withdrawal-"</w:instrText>
      </w:r>
      <w:r w:rsidRPr="005034B8">
        <w:rPr>
          <w:rFonts w:asciiTheme="minorBidi" w:hAnsiTheme="minorBidi"/>
        </w:rPr>
      </w:r>
      <w:r w:rsidRPr="005034B8">
        <w:rPr>
          <w:rFonts w:asciiTheme="minorBidi" w:hAnsiTheme="minorBidi"/>
        </w:rPr>
        <w:fldChar w:fldCharType="separate"/>
      </w:r>
    </w:p>
    <w:p w14:paraId="3A4F5D10" w14:textId="77777777" w:rsidR="005034B8" w:rsidRPr="005034B8" w:rsidRDefault="005034B8" w:rsidP="005034B8">
      <w:pPr>
        <w:pStyle w:val="ListParagraph"/>
        <w:spacing w:line="360" w:lineRule="auto"/>
        <w:ind w:left="426" w:hanging="6"/>
        <w:rPr>
          <w:rStyle w:val="Hyperlink"/>
          <w:rFonts w:asciiTheme="minorBidi" w:hAnsiTheme="minorBidi"/>
          <w:b/>
          <w:bCs/>
        </w:rPr>
      </w:pPr>
      <w:r w:rsidRPr="005034B8">
        <w:rPr>
          <w:rStyle w:val="Hyperlink"/>
          <w:rFonts w:asciiTheme="minorBidi" w:hAnsiTheme="minorBidi"/>
          <w:b/>
          <w:bCs/>
        </w:rPr>
        <w:t>Example 6: Computation for deemed withdrawal on death (no prior penalty-free withdrawal)</w:t>
      </w:r>
    </w:p>
    <w:p w14:paraId="11B1F52C"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fldChar w:fldCharType="end"/>
      </w:r>
    </w:p>
    <w:p w14:paraId="731761F6"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SRS member, Mr Koh had $200,000 savings in his SRS account when he passed away on 8 Jan 2025. He had not made any penalty-free withdrawal on medical ground before his death. The tax treatment of his deemed withdrawal amount of $200,000 on his death is:</w:t>
      </w:r>
    </w:p>
    <w:p w14:paraId="6316176C"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 </w:t>
      </w:r>
    </w:p>
    <w:p w14:paraId="618D6A37"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50% x {full withdrawal amount - [amount exempted from tax - any withdrawal on medical/retirement grounds in 2025 (capped at $40,000)]}</w:t>
      </w:r>
    </w:p>
    <w:p w14:paraId="0930B3F9"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 </w:t>
      </w:r>
    </w:p>
    <w:p w14:paraId="2C7511D4"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As Mr Koh has not made penalty-free withdrawal on medical grounds prior to his death, the amount that is exempt from tax is $400,000 ($40,000 x 10 years).</w:t>
      </w:r>
    </w:p>
    <w:p w14:paraId="2239B89A"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 </w:t>
      </w:r>
    </w:p>
    <w:p w14:paraId="1B6BA378"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Since the deemed withdrawal amount of $200,000 is less than the exemption threshold of $400,000, the full amount is not taxable.</w:t>
      </w:r>
    </w:p>
    <w:p w14:paraId="0B6AFCED" w14:textId="77777777" w:rsidR="005034B8" w:rsidRPr="005034B8" w:rsidRDefault="005034B8" w:rsidP="005034B8">
      <w:pPr>
        <w:pStyle w:val="ListParagraph"/>
        <w:spacing w:line="360" w:lineRule="auto"/>
        <w:ind w:left="426" w:hanging="6"/>
        <w:rPr>
          <w:rStyle w:val="Hyperlink"/>
          <w:rFonts w:asciiTheme="minorBidi" w:hAnsiTheme="minorBidi"/>
        </w:rPr>
      </w:pPr>
      <w:r w:rsidRPr="005034B8">
        <w:rPr>
          <w:rFonts w:asciiTheme="minorBidi" w:hAnsiTheme="minorBidi"/>
        </w:rPr>
        <w:fldChar w:fldCharType="begin"/>
      </w:r>
      <w:r w:rsidRPr="005034B8">
        <w:rPr>
          <w:rFonts w:asciiTheme="minorBidi" w:hAnsiTheme="minorBidi"/>
        </w:rPr>
        <w:instrText>HYPERLINK "https://www.iras.gov.sg/taxes/individual-income-tax/basics-of-individual-income-tax/special-tax-schemes/tax-on-srs-withdrawals" \l "example-7--computation-for-deemed-withdrawal-on-death--with-prior-penalty-free-withdrawal-"</w:instrText>
      </w:r>
      <w:r w:rsidRPr="005034B8">
        <w:rPr>
          <w:rFonts w:asciiTheme="minorBidi" w:hAnsiTheme="minorBidi"/>
        </w:rPr>
      </w:r>
      <w:r w:rsidRPr="005034B8">
        <w:rPr>
          <w:rFonts w:asciiTheme="minorBidi" w:hAnsiTheme="minorBidi"/>
        </w:rPr>
        <w:fldChar w:fldCharType="separate"/>
      </w:r>
    </w:p>
    <w:p w14:paraId="2275CAC5" w14:textId="77777777" w:rsidR="005034B8" w:rsidRPr="005034B8" w:rsidRDefault="005034B8" w:rsidP="005034B8">
      <w:pPr>
        <w:pStyle w:val="ListParagraph"/>
        <w:spacing w:line="360" w:lineRule="auto"/>
        <w:ind w:left="426" w:hanging="6"/>
        <w:rPr>
          <w:rStyle w:val="Hyperlink"/>
          <w:rFonts w:asciiTheme="minorBidi" w:hAnsiTheme="minorBidi"/>
          <w:b/>
          <w:bCs/>
        </w:rPr>
      </w:pPr>
      <w:r w:rsidRPr="005034B8">
        <w:rPr>
          <w:rStyle w:val="Hyperlink"/>
          <w:rFonts w:asciiTheme="minorBidi" w:hAnsiTheme="minorBidi"/>
          <w:b/>
          <w:bCs/>
        </w:rPr>
        <w:t>Example 7: Computation for deemed withdrawal on death (with prior penalty-free withdrawal)</w:t>
      </w:r>
    </w:p>
    <w:p w14:paraId="1BF0A3A9"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fldChar w:fldCharType="end"/>
      </w:r>
    </w:p>
    <w:p w14:paraId="79C357CB" w14:textId="77777777" w:rsidR="005034B8" w:rsidRPr="005034B8" w:rsidRDefault="005034B8" w:rsidP="005034B8">
      <w:pPr>
        <w:pStyle w:val="ListParagraph"/>
        <w:spacing w:line="360" w:lineRule="auto"/>
        <w:ind w:left="426" w:hanging="6"/>
        <w:rPr>
          <w:rFonts w:asciiTheme="minorBidi" w:hAnsiTheme="minorBidi"/>
          <w:b/>
          <w:bCs/>
        </w:rPr>
      </w:pPr>
      <w:r w:rsidRPr="005034B8">
        <w:rPr>
          <w:rFonts w:asciiTheme="minorBidi" w:hAnsiTheme="minorBidi"/>
          <w:b/>
          <w:bCs/>
        </w:rPr>
        <w:t>Withdrawal in the event of bankruptcy</w:t>
      </w:r>
    </w:p>
    <w:p w14:paraId="560BF8F0"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You may apply to withdraw your SRS savings on grounds of bankruptcy if you are bankrupt. 100% of the amount withdrawn is subject to tax. The penalty for early withdrawal does not apply. </w:t>
      </w:r>
    </w:p>
    <w:p w14:paraId="2459E223"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The SRS operator needs to submit the </w:t>
      </w:r>
      <w:hyperlink r:id="rId93" w:tooltip="Application for Penalty-Free Premature Withdrawal of Funds from SRS Account upon Bankruptcy" w:history="1">
        <w:r w:rsidRPr="005034B8">
          <w:rPr>
            <w:rStyle w:val="Hyperlink"/>
            <w:rFonts w:asciiTheme="minorBidi" w:hAnsiTheme="minorBidi"/>
            <w:b/>
            <w:bCs/>
          </w:rPr>
          <w:t>Application for Penalty-Free Premature Withdrawal of Funds from SRS Account upon Bankruptcy</w:t>
        </w:r>
      </w:hyperlink>
      <w:r w:rsidRPr="005034B8">
        <w:rPr>
          <w:rFonts w:asciiTheme="minorBidi" w:hAnsiTheme="minorBidi"/>
        </w:rPr>
        <w:t> (PDF, 122KB).</w:t>
      </w:r>
    </w:p>
    <w:p w14:paraId="27450F1D" w14:textId="77777777" w:rsidR="005034B8" w:rsidRPr="005034B8" w:rsidRDefault="005034B8" w:rsidP="005034B8">
      <w:pPr>
        <w:pStyle w:val="ListParagraph"/>
        <w:spacing w:line="360" w:lineRule="auto"/>
        <w:ind w:left="426" w:hanging="6"/>
        <w:rPr>
          <w:rFonts w:asciiTheme="minorBidi" w:hAnsiTheme="minorBidi"/>
          <w:b/>
          <w:bCs/>
        </w:rPr>
      </w:pPr>
      <w:r w:rsidRPr="005034B8">
        <w:rPr>
          <w:rFonts w:asciiTheme="minorBidi" w:hAnsiTheme="minorBidi"/>
          <w:b/>
          <w:bCs/>
        </w:rPr>
        <w:t>Withdrawal of lump sum by a foreigner (with at least 10-years holding period)</w:t>
      </w:r>
    </w:p>
    <w:p w14:paraId="1F61A06E"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If you are a foreigner, you may apply to withdraw your SRS savings without penalty and have 50% of the amount fully withdrawn subject to tax if you: </w:t>
      </w:r>
    </w:p>
    <w:p w14:paraId="7F546E14" w14:textId="77777777" w:rsidR="005034B8" w:rsidRPr="005034B8" w:rsidRDefault="005034B8">
      <w:pPr>
        <w:pStyle w:val="ListParagraph"/>
        <w:numPr>
          <w:ilvl w:val="0"/>
          <w:numId w:val="56"/>
        </w:numPr>
        <w:spacing w:line="360" w:lineRule="auto"/>
        <w:rPr>
          <w:rFonts w:asciiTheme="minorBidi" w:hAnsiTheme="minorBidi"/>
        </w:rPr>
      </w:pPr>
      <w:r w:rsidRPr="005034B8">
        <w:rPr>
          <w:rFonts w:asciiTheme="minorBidi" w:hAnsiTheme="minorBidi"/>
        </w:rPr>
        <w:t>Are neither a Singapore Citizen nor a SPR on the date of withdrawal and for a continuous period of 10 years preceding the date of withdrawal; and</w:t>
      </w:r>
    </w:p>
    <w:p w14:paraId="650FF877" w14:textId="77777777" w:rsidR="005034B8" w:rsidRPr="005034B8" w:rsidRDefault="005034B8">
      <w:pPr>
        <w:pStyle w:val="ListParagraph"/>
        <w:numPr>
          <w:ilvl w:val="0"/>
          <w:numId w:val="56"/>
        </w:numPr>
        <w:spacing w:line="360" w:lineRule="auto"/>
        <w:rPr>
          <w:rFonts w:asciiTheme="minorBidi" w:hAnsiTheme="minorBidi"/>
        </w:rPr>
      </w:pPr>
      <w:r w:rsidRPr="005034B8">
        <w:rPr>
          <w:rFonts w:asciiTheme="minorBidi" w:hAnsiTheme="minorBidi"/>
        </w:rPr>
        <w:t>Have maintained your SRS account for at least 10 years from the date of your first SRS contribution; and</w:t>
      </w:r>
    </w:p>
    <w:p w14:paraId="30BBC92B" w14:textId="77777777" w:rsidR="005034B8" w:rsidRPr="005034B8" w:rsidRDefault="005034B8">
      <w:pPr>
        <w:pStyle w:val="ListParagraph"/>
        <w:numPr>
          <w:ilvl w:val="0"/>
          <w:numId w:val="56"/>
        </w:numPr>
        <w:spacing w:line="360" w:lineRule="auto"/>
        <w:rPr>
          <w:rFonts w:asciiTheme="minorBidi" w:hAnsiTheme="minorBidi"/>
        </w:rPr>
      </w:pPr>
      <w:r w:rsidRPr="005034B8">
        <w:rPr>
          <w:rFonts w:asciiTheme="minorBidi" w:hAnsiTheme="minorBidi"/>
        </w:rPr>
        <w:t>Make a one-time full withdrawal from your SRS account. </w:t>
      </w:r>
    </w:p>
    <w:p w14:paraId="2F214B97" w14:textId="77777777" w:rsidR="005034B8" w:rsidRPr="005034B8" w:rsidRDefault="005034B8" w:rsidP="005034B8">
      <w:pPr>
        <w:pStyle w:val="ListParagraph"/>
        <w:spacing w:line="360" w:lineRule="auto"/>
        <w:ind w:left="426" w:hanging="6"/>
        <w:rPr>
          <w:rFonts w:asciiTheme="minorBidi" w:hAnsiTheme="minorBidi"/>
          <w:b/>
          <w:bCs/>
        </w:rPr>
      </w:pPr>
      <w:r w:rsidRPr="005034B8">
        <w:rPr>
          <w:rFonts w:asciiTheme="minorBidi" w:hAnsiTheme="minorBidi"/>
          <w:b/>
          <w:bCs/>
        </w:rPr>
        <w:lastRenderedPageBreak/>
        <w:t>Withdrawal before prescribed retirement age</w:t>
      </w:r>
    </w:p>
    <w:p w14:paraId="2B5DB8F2"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You may withdraw your SRS savings anytime, although early withdrawals are fully subject to tax and attract a 5% penalty.</w:t>
      </w:r>
    </w:p>
    <w:p w14:paraId="458CF4A1"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SRS operator will complete Form PMP to account for the penalty on early withdrawal by Singapore Citizens and Form IR37B for SPRs and foreigners. These forms are available as </w:t>
      </w:r>
      <w:hyperlink r:id="rId94" w:tooltip="S45 Offline Data-Entry Import Template" w:history="1">
        <w:r w:rsidRPr="005034B8">
          <w:rPr>
            <w:rStyle w:val="Hyperlink"/>
            <w:rFonts w:asciiTheme="minorBidi" w:hAnsiTheme="minorBidi"/>
            <w:b/>
            <w:bCs/>
          </w:rPr>
          <w:t>S45 Offline Data-Entry Import Template</w:t>
        </w:r>
      </w:hyperlink>
      <w:r w:rsidRPr="005034B8">
        <w:rPr>
          <w:rFonts w:asciiTheme="minorBidi" w:hAnsiTheme="minorBidi"/>
        </w:rPr>
        <w:t>.</w:t>
      </w:r>
    </w:p>
    <w:p w14:paraId="4B91A0BA" w14:textId="77777777" w:rsidR="005034B8" w:rsidRPr="005034B8" w:rsidRDefault="005034B8" w:rsidP="005034B8">
      <w:pPr>
        <w:pStyle w:val="ListParagraph"/>
        <w:spacing w:line="360" w:lineRule="auto"/>
        <w:ind w:left="426" w:hanging="6"/>
        <w:rPr>
          <w:rStyle w:val="Hyperlink"/>
          <w:rFonts w:asciiTheme="minorBidi" w:hAnsiTheme="minorBidi"/>
        </w:rPr>
      </w:pPr>
      <w:r w:rsidRPr="005034B8">
        <w:rPr>
          <w:rFonts w:asciiTheme="minorBidi" w:hAnsiTheme="minorBidi"/>
        </w:rPr>
        <w:fldChar w:fldCharType="begin"/>
      </w:r>
      <w:r w:rsidRPr="005034B8">
        <w:rPr>
          <w:rFonts w:asciiTheme="minorBidi" w:hAnsiTheme="minorBidi"/>
        </w:rPr>
        <w:instrText>HYPERLINK "https://www.iras.gov.sg/taxes/individual-income-tax/basics-of-individual-income-tax/special-tax-schemes/tax-on-srs-withdrawals" \l "example-8--early-withdrawal"</w:instrText>
      </w:r>
      <w:r w:rsidRPr="005034B8">
        <w:rPr>
          <w:rFonts w:asciiTheme="minorBidi" w:hAnsiTheme="minorBidi"/>
        </w:rPr>
      </w:r>
      <w:r w:rsidRPr="005034B8">
        <w:rPr>
          <w:rFonts w:asciiTheme="minorBidi" w:hAnsiTheme="minorBidi"/>
        </w:rPr>
        <w:fldChar w:fldCharType="separate"/>
      </w:r>
    </w:p>
    <w:p w14:paraId="2CCFCA0D" w14:textId="77777777" w:rsidR="005034B8" w:rsidRPr="005034B8" w:rsidRDefault="005034B8" w:rsidP="005034B8">
      <w:pPr>
        <w:pStyle w:val="ListParagraph"/>
        <w:spacing w:line="360" w:lineRule="auto"/>
        <w:ind w:left="426" w:hanging="6"/>
        <w:rPr>
          <w:rStyle w:val="Hyperlink"/>
          <w:rFonts w:asciiTheme="minorBidi" w:hAnsiTheme="minorBidi"/>
          <w:b/>
          <w:bCs/>
        </w:rPr>
      </w:pPr>
      <w:r w:rsidRPr="005034B8">
        <w:rPr>
          <w:rStyle w:val="Hyperlink"/>
          <w:rFonts w:asciiTheme="minorBidi" w:hAnsiTheme="minorBidi"/>
          <w:b/>
          <w:bCs/>
        </w:rPr>
        <w:t>Example 8: Early withdrawal</w:t>
      </w:r>
    </w:p>
    <w:p w14:paraId="3A871D54"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fldChar w:fldCharType="end"/>
      </w:r>
    </w:p>
    <w:p w14:paraId="6C7CF9BA" w14:textId="77777777" w:rsidR="005034B8" w:rsidRPr="005034B8" w:rsidRDefault="005034B8" w:rsidP="005034B8">
      <w:pPr>
        <w:pStyle w:val="ListParagraph"/>
        <w:spacing w:line="360" w:lineRule="auto"/>
        <w:ind w:left="426" w:hanging="6"/>
        <w:rPr>
          <w:rFonts w:asciiTheme="minorBidi" w:hAnsiTheme="minorBidi"/>
          <w:b/>
          <w:bCs/>
        </w:rPr>
      </w:pPr>
      <w:r w:rsidRPr="005034B8">
        <w:rPr>
          <w:rFonts w:asciiTheme="minorBidi" w:hAnsiTheme="minorBidi"/>
          <w:b/>
          <w:bCs/>
        </w:rPr>
        <w:t>Annuity payments</w:t>
      </w:r>
    </w:p>
    <w:p w14:paraId="11854916" w14:textId="63207B31" w:rsidR="005034B8" w:rsidRPr="005034B8" w:rsidRDefault="005034B8" w:rsidP="005034B8">
      <w:pPr>
        <w:pStyle w:val="ListParagraph"/>
        <w:spacing w:line="360" w:lineRule="auto"/>
        <w:ind w:left="426" w:hanging="6"/>
        <w:rPr>
          <w:rFonts w:asciiTheme="minorBidi" w:hAnsiTheme="minorBidi"/>
        </w:rPr>
      </w:pPr>
    </w:p>
    <w:p w14:paraId="415195DA"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Before the SRS account is closed or deemed to be closed</w:t>
      </w:r>
      <w:r w:rsidRPr="005034B8">
        <w:rPr>
          <w:rFonts w:asciiTheme="minorBidi" w:hAnsiTheme="minorBidi"/>
          <w:vertAlign w:val="superscript"/>
        </w:rPr>
        <w:t>*</w:t>
      </w:r>
      <w:r w:rsidRPr="005034B8">
        <w:rPr>
          <w:rFonts w:asciiTheme="minorBidi" w:hAnsiTheme="minorBidi"/>
        </w:rPr>
        <w:t>, annuity payments will be made to the SRS account and will not be taxed if no SRS withdrawal is made.  After the SRS account is closed or deemed closed, 50% of the annuity payments will be subject to tax. </w:t>
      </w:r>
    </w:p>
    <w:p w14:paraId="71EEA342"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vertAlign w:val="superscript"/>
        </w:rPr>
        <w:t>*</w:t>
      </w:r>
      <w:r w:rsidRPr="005034B8">
        <w:rPr>
          <w:rFonts w:asciiTheme="minorBidi" w:hAnsiTheme="minorBidi"/>
        </w:rPr>
        <w:t>SRS account is deemed closed at the 10</w:t>
      </w:r>
      <w:r w:rsidRPr="005034B8">
        <w:rPr>
          <w:rFonts w:asciiTheme="minorBidi" w:hAnsiTheme="minorBidi"/>
          <w:vertAlign w:val="superscript"/>
        </w:rPr>
        <w:t>th</w:t>
      </w:r>
      <w:r w:rsidRPr="005034B8">
        <w:rPr>
          <w:rFonts w:asciiTheme="minorBidi" w:hAnsiTheme="minorBidi"/>
        </w:rPr>
        <w:t> year of the 10-year withdrawal period.</w:t>
      </w:r>
    </w:p>
    <w:p w14:paraId="6AFA1DB9" w14:textId="77777777" w:rsidR="005034B8" w:rsidRPr="005034B8" w:rsidRDefault="005034B8" w:rsidP="005034B8">
      <w:pPr>
        <w:pStyle w:val="ListParagraph"/>
        <w:spacing w:line="360" w:lineRule="auto"/>
        <w:ind w:left="426" w:hanging="6"/>
        <w:rPr>
          <w:rFonts w:asciiTheme="minorBidi" w:hAnsiTheme="minorBidi"/>
          <w:b/>
          <w:bCs/>
        </w:rPr>
      </w:pPr>
      <w:r w:rsidRPr="005034B8">
        <w:rPr>
          <w:rFonts w:asciiTheme="minorBidi" w:hAnsiTheme="minorBidi"/>
          <w:b/>
          <w:bCs/>
        </w:rPr>
        <w:t>Withdrawals in the form of investments</w:t>
      </w:r>
    </w:p>
    <w:p w14:paraId="18534110"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SRS members who meet the qualifying conditions can apply to their SRS operators to withdraw investments from their SRS accounts without having to liquidate their investments. This is applicable for the following types of penalty-free withdrawals: </w:t>
      </w:r>
    </w:p>
    <w:p w14:paraId="4CF3CA38" w14:textId="77777777" w:rsidR="005034B8" w:rsidRPr="005034B8" w:rsidRDefault="005034B8">
      <w:pPr>
        <w:pStyle w:val="ListParagraph"/>
        <w:numPr>
          <w:ilvl w:val="0"/>
          <w:numId w:val="57"/>
        </w:numPr>
        <w:spacing w:line="360" w:lineRule="auto"/>
        <w:rPr>
          <w:rFonts w:asciiTheme="minorBidi" w:hAnsiTheme="minorBidi"/>
        </w:rPr>
      </w:pPr>
      <w:r w:rsidRPr="005034B8">
        <w:rPr>
          <w:rFonts w:asciiTheme="minorBidi" w:hAnsiTheme="minorBidi"/>
        </w:rPr>
        <w:t>Withdrawal on or after the statutory retirement age prevailing at the time of an SRS member's first contribution (prescribed retirement age);</w:t>
      </w:r>
    </w:p>
    <w:p w14:paraId="3FA1A428" w14:textId="77777777" w:rsidR="005034B8" w:rsidRPr="005034B8" w:rsidRDefault="005034B8">
      <w:pPr>
        <w:pStyle w:val="ListParagraph"/>
        <w:numPr>
          <w:ilvl w:val="0"/>
          <w:numId w:val="57"/>
        </w:numPr>
        <w:spacing w:line="360" w:lineRule="auto"/>
        <w:rPr>
          <w:rFonts w:asciiTheme="minorBidi" w:hAnsiTheme="minorBidi"/>
        </w:rPr>
      </w:pPr>
      <w:r w:rsidRPr="005034B8">
        <w:rPr>
          <w:rFonts w:asciiTheme="minorBidi" w:hAnsiTheme="minorBidi"/>
        </w:rPr>
        <w:t>Withdrawal on medical grounds;</w:t>
      </w:r>
    </w:p>
    <w:p w14:paraId="372355E5" w14:textId="77777777" w:rsidR="005034B8" w:rsidRPr="005034B8" w:rsidRDefault="005034B8">
      <w:pPr>
        <w:pStyle w:val="ListParagraph"/>
        <w:numPr>
          <w:ilvl w:val="0"/>
          <w:numId w:val="57"/>
        </w:numPr>
        <w:spacing w:line="360" w:lineRule="auto"/>
        <w:rPr>
          <w:rFonts w:asciiTheme="minorBidi" w:hAnsiTheme="minorBidi"/>
        </w:rPr>
      </w:pPr>
      <w:r w:rsidRPr="005034B8">
        <w:rPr>
          <w:rFonts w:asciiTheme="minorBidi" w:hAnsiTheme="minorBidi"/>
        </w:rPr>
        <w:t>Withdrawal in full by a foreigner who has maintained his SRS account for at least 10 years from the date of his first contribution; and</w:t>
      </w:r>
    </w:p>
    <w:p w14:paraId="61A2F0FB" w14:textId="77777777" w:rsidR="005034B8" w:rsidRPr="005034B8" w:rsidRDefault="005034B8">
      <w:pPr>
        <w:pStyle w:val="ListParagraph"/>
        <w:numPr>
          <w:ilvl w:val="0"/>
          <w:numId w:val="57"/>
        </w:numPr>
        <w:spacing w:line="360" w:lineRule="auto"/>
        <w:rPr>
          <w:rFonts w:asciiTheme="minorBidi" w:hAnsiTheme="minorBidi"/>
        </w:rPr>
      </w:pPr>
      <w:r w:rsidRPr="005034B8">
        <w:rPr>
          <w:rFonts w:asciiTheme="minorBidi" w:hAnsiTheme="minorBidi"/>
        </w:rPr>
        <w:t>Actual withdrawal from an SRS account that is deemed to be closed (e.g. after the end of the 10-year withdrawal period or the death of the SRS member). </w:t>
      </w:r>
    </w:p>
    <w:p w14:paraId="4303AF44"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You may refer to the </w:t>
      </w:r>
      <w:hyperlink r:id="rId95" w:tgtFrame="_blank" w:tooltip="SRS booklet" w:history="1">
        <w:r w:rsidRPr="005034B8">
          <w:rPr>
            <w:rStyle w:val="Hyperlink"/>
            <w:rFonts w:asciiTheme="minorBidi" w:hAnsiTheme="minorBidi"/>
            <w:b/>
            <w:bCs/>
          </w:rPr>
          <w:t>SRS booklet</w:t>
        </w:r>
      </w:hyperlink>
      <w:r w:rsidRPr="005034B8">
        <w:rPr>
          <w:rFonts w:asciiTheme="minorBidi" w:hAnsiTheme="minorBidi"/>
        </w:rPr>
        <w:t> available on the Ministry of Finance’s website.</w:t>
      </w:r>
    </w:p>
    <w:p w14:paraId="7F67949F" w14:textId="77777777" w:rsidR="005034B8" w:rsidRPr="005034B8" w:rsidRDefault="005034B8" w:rsidP="005034B8">
      <w:pPr>
        <w:pStyle w:val="ListParagraph"/>
        <w:spacing w:line="360" w:lineRule="auto"/>
        <w:ind w:left="426" w:hanging="6"/>
        <w:rPr>
          <w:rFonts w:asciiTheme="minorBidi" w:hAnsiTheme="minorBidi"/>
          <w:b/>
          <w:bCs/>
        </w:rPr>
      </w:pPr>
      <w:r w:rsidRPr="005034B8">
        <w:rPr>
          <w:rFonts w:asciiTheme="minorBidi" w:hAnsiTheme="minorBidi"/>
          <w:b/>
          <w:bCs/>
        </w:rPr>
        <w:t>Withholding tax on SRS withdrawals</w:t>
      </w:r>
    </w:p>
    <w:p w14:paraId="43BD9E8F"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There is no withholding tax on SRS withdrawals made by Singaporean account holders. </w:t>
      </w:r>
    </w:p>
    <w:p w14:paraId="5C78A518"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If a foreigner or SPR has applied to withdraw cash/investment from his SRS account, 50% or 100% of the withdrawn amount, depending on the type of the withdrawal, will be subject to a withholding tax. </w:t>
      </w:r>
    </w:p>
    <w:p w14:paraId="1B627F0F"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The SRS bank operator will: </w:t>
      </w:r>
    </w:p>
    <w:p w14:paraId="2CB12729" w14:textId="77777777" w:rsidR="005034B8" w:rsidRPr="005034B8" w:rsidRDefault="005034B8">
      <w:pPr>
        <w:pStyle w:val="ListParagraph"/>
        <w:numPr>
          <w:ilvl w:val="0"/>
          <w:numId w:val="58"/>
        </w:numPr>
        <w:spacing w:line="360" w:lineRule="auto"/>
        <w:rPr>
          <w:rFonts w:asciiTheme="minorBidi" w:hAnsiTheme="minorBidi"/>
        </w:rPr>
      </w:pPr>
      <w:r w:rsidRPr="005034B8">
        <w:rPr>
          <w:rFonts w:asciiTheme="minorBidi" w:hAnsiTheme="minorBidi"/>
          <w:b/>
          <w:bCs/>
        </w:rPr>
        <w:t>Withhold an amount of tax at the prevailing non-resident tax rate of 24% </w:t>
      </w:r>
      <w:r w:rsidRPr="005034B8">
        <w:rPr>
          <w:rFonts w:asciiTheme="minorBidi" w:hAnsiTheme="minorBidi"/>
        </w:rPr>
        <w:t>(22% for withdrawal from 1 Jan 2016 to 31 Dec 2022) at the point of withdrawal. This amount will be remitted to IRAS.</w:t>
      </w:r>
    </w:p>
    <w:p w14:paraId="23381907" w14:textId="77777777" w:rsidR="005034B8" w:rsidRPr="005034B8" w:rsidRDefault="005034B8">
      <w:pPr>
        <w:pStyle w:val="ListParagraph"/>
        <w:numPr>
          <w:ilvl w:val="0"/>
          <w:numId w:val="58"/>
        </w:numPr>
        <w:spacing w:line="360" w:lineRule="auto"/>
        <w:rPr>
          <w:rFonts w:asciiTheme="minorBidi" w:hAnsiTheme="minorBidi"/>
        </w:rPr>
      </w:pPr>
      <w:r w:rsidRPr="005034B8">
        <w:rPr>
          <w:rFonts w:asciiTheme="minorBidi" w:hAnsiTheme="minorBidi"/>
          <w:b/>
          <w:bCs/>
        </w:rPr>
        <w:t>Deduct a 5% penalty on any premature withdrawals.</w:t>
      </w:r>
      <w:r w:rsidRPr="005034B8">
        <w:rPr>
          <w:rFonts w:asciiTheme="minorBidi" w:hAnsiTheme="minorBidi"/>
        </w:rPr>
        <w:t> The 5% penalty is non-refundable and is </w:t>
      </w:r>
      <w:r w:rsidRPr="005034B8">
        <w:rPr>
          <w:rFonts w:asciiTheme="minorBidi" w:hAnsiTheme="minorBidi"/>
          <w:b/>
          <w:bCs/>
        </w:rPr>
        <w:t>separate</w:t>
      </w:r>
      <w:r w:rsidRPr="005034B8">
        <w:rPr>
          <w:rFonts w:asciiTheme="minorBidi" w:hAnsiTheme="minorBidi"/>
        </w:rPr>
        <w:t> from the withholding tax.</w:t>
      </w:r>
    </w:p>
    <w:p w14:paraId="3A24DFCF" w14:textId="77777777" w:rsidR="005034B8" w:rsidRPr="005034B8" w:rsidRDefault="005034B8">
      <w:pPr>
        <w:pStyle w:val="ListParagraph"/>
        <w:numPr>
          <w:ilvl w:val="0"/>
          <w:numId w:val="58"/>
        </w:numPr>
        <w:spacing w:line="360" w:lineRule="auto"/>
        <w:rPr>
          <w:rFonts w:asciiTheme="minorBidi" w:hAnsiTheme="minorBidi"/>
        </w:rPr>
      </w:pPr>
      <w:r w:rsidRPr="005034B8">
        <w:rPr>
          <w:rFonts w:asciiTheme="minorBidi" w:hAnsiTheme="minorBidi"/>
          <w:b/>
          <w:bCs/>
        </w:rPr>
        <w:lastRenderedPageBreak/>
        <w:t>Electronically transmit the information</w:t>
      </w:r>
      <w:r w:rsidRPr="005034B8">
        <w:rPr>
          <w:rFonts w:asciiTheme="minorBidi" w:hAnsiTheme="minorBidi"/>
        </w:rPr>
        <w:t> on the withdrawal and </w:t>
      </w:r>
      <w:r w:rsidRPr="005034B8">
        <w:rPr>
          <w:rFonts w:asciiTheme="minorBidi" w:hAnsiTheme="minorBidi"/>
          <w:b/>
          <w:bCs/>
        </w:rPr>
        <w:t>pay the withholding tax</w:t>
      </w:r>
      <w:r w:rsidRPr="005034B8">
        <w:rPr>
          <w:rFonts w:asciiTheme="minorBidi" w:hAnsiTheme="minorBidi"/>
        </w:rPr>
        <w:t> to IRAS.</w:t>
      </w:r>
    </w:p>
    <w:p w14:paraId="33AADFDE" w14:textId="77777777" w:rsidR="005034B8" w:rsidRPr="005034B8" w:rsidRDefault="005034B8" w:rsidP="005034B8">
      <w:pPr>
        <w:pStyle w:val="ListParagraph"/>
        <w:spacing w:line="360" w:lineRule="auto"/>
        <w:ind w:left="426" w:hanging="6"/>
        <w:rPr>
          <w:rStyle w:val="Hyperlink"/>
          <w:rFonts w:asciiTheme="minorBidi" w:hAnsiTheme="minorBidi"/>
        </w:rPr>
      </w:pPr>
      <w:r w:rsidRPr="005034B8">
        <w:rPr>
          <w:rFonts w:asciiTheme="minorBidi" w:hAnsiTheme="minorBidi"/>
        </w:rPr>
        <w:fldChar w:fldCharType="begin"/>
      </w:r>
      <w:r w:rsidRPr="005034B8">
        <w:rPr>
          <w:rFonts w:asciiTheme="minorBidi" w:hAnsiTheme="minorBidi"/>
        </w:rPr>
        <w:instrText>HYPERLINK "https://www.iras.gov.sg/taxes/individual-income-tax/basics-of-individual-income-tax/special-tax-schemes/tax-on-srs-withdrawals" \l "example-9--computation-of-withholding-taxes"</w:instrText>
      </w:r>
      <w:r w:rsidRPr="005034B8">
        <w:rPr>
          <w:rFonts w:asciiTheme="minorBidi" w:hAnsiTheme="minorBidi"/>
        </w:rPr>
      </w:r>
      <w:r w:rsidRPr="005034B8">
        <w:rPr>
          <w:rFonts w:asciiTheme="minorBidi" w:hAnsiTheme="minorBidi"/>
        </w:rPr>
        <w:fldChar w:fldCharType="separate"/>
      </w:r>
    </w:p>
    <w:p w14:paraId="3D5B0F0E" w14:textId="77777777" w:rsidR="005034B8" w:rsidRPr="005034B8" w:rsidRDefault="005034B8" w:rsidP="005034B8">
      <w:pPr>
        <w:pStyle w:val="ListParagraph"/>
        <w:spacing w:line="360" w:lineRule="auto"/>
        <w:ind w:left="426" w:hanging="6"/>
        <w:rPr>
          <w:rStyle w:val="Hyperlink"/>
          <w:rFonts w:asciiTheme="minorBidi" w:hAnsiTheme="minorBidi"/>
          <w:b/>
          <w:bCs/>
        </w:rPr>
      </w:pPr>
      <w:r w:rsidRPr="005034B8">
        <w:rPr>
          <w:rStyle w:val="Hyperlink"/>
          <w:rFonts w:asciiTheme="minorBidi" w:hAnsiTheme="minorBidi"/>
          <w:b/>
          <w:bCs/>
        </w:rPr>
        <w:t>Example 9: Computation of withholding taxes</w:t>
      </w:r>
    </w:p>
    <w:p w14:paraId="695D69E5"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fldChar w:fldCharType="end"/>
      </w:r>
    </w:p>
    <w:p w14:paraId="3FB45FEA"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u w:val="single"/>
        </w:rPr>
        <w:t>Concessionary Withholding Tax Rate</w:t>
      </w:r>
    </w:p>
    <w:p w14:paraId="05D0792A"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The </w:t>
      </w:r>
      <w:r w:rsidRPr="005034B8">
        <w:rPr>
          <w:rFonts w:asciiTheme="minorBidi" w:hAnsiTheme="minorBidi"/>
          <w:b/>
          <w:bCs/>
        </w:rPr>
        <w:t>concessionary withholding tax rate of 15%</w:t>
      </w:r>
      <w:r w:rsidRPr="005034B8">
        <w:rPr>
          <w:rFonts w:asciiTheme="minorBidi" w:hAnsiTheme="minorBidi"/>
        </w:rPr>
        <w:t> will apply if the following conditions are met:</w:t>
      </w:r>
    </w:p>
    <w:p w14:paraId="29C4FBFA" w14:textId="77777777" w:rsidR="005034B8" w:rsidRPr="005034B8" w:rsidRDefault="005034B8">
      <w:pPr>
        <w:pStyle w:val="ListParagraph"/>
        <w:numPr>
          <w:ilvl w:val="0"/>
          <w:numId w:val="59"/>
        </w:numPr>
        <w:spacing w:line="360" w:lineRule="auto"/>
        <w:rPr>
          <w:rFonts w:asciiTheme="minorBidi" w:hAnsiTheme="minorBidi"/>
        </w:rPr>
      </w:pPr>
      <w:r w:rsidRPr="005034B8">
        <w:rPr>
          <w:rFonts w:asciiTheme="minorBidi" w:hAnsiTheme="minorBidi"/>
        </w:rPr>
        <w:t>Cumulative amount withdrawn by the foreigner or SPR from his SRS account in the calendar year </w:t>
      </w:r>
      <w:r w:rsidRPr="005034B8">
        <w:rPr>
          <w:rFonts w:asciiTheme="minorBidi" w:hAnsiTheme="minorBidi"/>
          <w:b/>
          <w:bCs/>
        </w:rPr>
        <w:t>does not exceed $200,000</w:t>
      </w:r>
      <w:r w:rsidRPr="005034B8">
        <w:rPr>
          <w:rFonts w:asciiTheme="minorBidi" w:hAnsiTheme="minorBidi"/>
        </w:rPr>
        <w:t>; and</w:t>
      </w:r>
    </w:p>
    <w:p w14:paraId="050376BF" w14:textId="77777777" w:rsidR="005034B8" w:rsidRPr="005034B8" w:rsidRDefault="005034B8">
      <w:pPr>
        <w:pStyle w:val="ListParagraph"/>
        <w:numPr>
          <w:ilvl w:val="0"/>
          <w:numId w:val="59"/>
        </w:numPr>
        <w:spacing w:line="360" w:lineRule="auto"/>
        <w:rPr>
          <w:rFonts w:asciiTheme="minorBidi" w:hAnsiTheme="minorBidi"/>
        </w:rPr>
      </w:pPr>
      <w:r w:rsidRPr="005034B8">
        <w:rPr>
          <w:rFonts w:asciiTheme="minorBidi" w:hAnsiTheme="minorBidi"/>
        </w:rPr>
        <w:t>The foreigner or SPR </w:t>
      </w:r>
      <w:r w:rsidRPr="005034B8">
        <w:rPr>
          <w:rFonts w:asciiTheme="minorBidi" w:hAnsiTheme="minorBidi"/>
          <w:b/>
          <w:bCs/>
        </w:rPr>
        <w:t>does not</w:t>
      </w:r>
      <w:r w:rsidRPr="005034B8">
        <w:rPr>
          <w:rFonts w:asciiTheme="minorBidi" w:hAnsiTheme="minorBidi"/>
        </w:rPr>
        <w:t> have any </w:t>
      </w:r>
      <w:hyperlink r:id="rId96" w:tooltip="other income" w:history="1">
        <w:r w:rsidRPr="005034B8">
          <w:rPr>
            <w:rStyle w:val="Hyperlink"/>
            <w:rFonts w:asciiTheme="minorBidi" w:hAnsiTheme="minorBidi"/>
            <w:b/>
            <w:bCs/>
          </w:rPr>
          <w:t>other income</w:t>
        </w:r>
      </w:hyperlink>
      <w:r w:rsidRPr="005034B8">
        <w:rPr>
          <w:rFonts w:asciiTheme="minorBidi" w:hAnsiTheme="minorBidi"/>
        </w:rPr>
        <w:t> besides the SRS withdrawal(s) during the calendar year when the withdrawal(s) is/are made.</w:t>
      </w:r>
    </w:p>
    <w:p w14:paraId="70EF3774"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To enjoy this concession, the SRS account holder must declare that he fulfils the 2 conditions above using the Form IR37B(1). The Form IR37B(1) is available with the SRS operator.</w:t>
      </w:r>
    </w:p>
    <w:p w14:paraId="242F5494" w14:textId="77777777" w:rsidR="005034B8" w:rsidRPr="005034B8" w:rsidRDefault="005034B8" w:rsidP="005034B8">
      <w:pPr>
        <w:pStyle w:val="ListParagraph"/>
        <w:spacing w:line="360" w:lineRule="auto"/>
        <w:ind w:left="426" w:hanging="6"/>
        <w:rPr>
          <w:rFonts w:asciiTheme="minorBidi" w:hAnsiTheme="minorBidi"/>
          <w:b/>
          <w:bCs/>
        </w:rPr>
      </w:pPr>
      <w:r w:rsidRPr="005034B8">
        <w:rPr>
          <w:rFonts w:asciiTheme="minorBidi" w:hAnsiTheme="minorBidi"/>
          <w:b/>
          <w:bCs/>
        </w:rPr>
        <w:t>Withholding tax is not the final tax payable</w:t>
      </w:r>
    </w:p>
    <w:p w14:paraId="46CC79EC"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If the foreigner or SPR is a Singapore tax resident, the actual tax payable on the SRS withdrawal will be based on the progressive </w:t>
      </w:r>
      <w:hyperlink r:id="rId97" w:tooltip="resident rates" w:history="1">
        <w:r w:rsidRPr="005034B8">
          <w:rPr>
            <w:rStyle w:val="Hyperlink"/>
            <w:rFonts w:asciiTheme="minorBidi" w:hAnsiTheme="minorBidi"/>
            <w:b/>
            <w:bCs/>
          </w:rPr>
          <w:t>resident rates</w:t>
        </w:r>
      </w:hyperlink>
      <w:r w:rsidRPr="005034B8">
        <w:rPr>
          <w:rFonts w:asciiTheme="minorBidi" w:hAnsiTheme="minorBidi"/>
        </w:rPr>
        <w:t>. </w:t>
      </w:r>
    </w:p>
    <w:p w14:paraId="2D6E2981"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For a non-resident, the actual tax payable on the SRS withdrawal will be 15% or the progressive </w:t>
      </w:r>
      <w:hyperlink r:id="rId98" w:tooltip="resident rates" w:history="1">
        <w:r w:rsidRPr="005034B8">
          <w:rPr>
            <w:rStyle w:val="Hyperlink"/>
            <w:rFonts w:asciiTheme="minorBidi" w:hAnsiTheme="minorBidi"/>
            <w:b/>
            <w:bCs/>
          </w:rPr>
          <w:t>resident rates</w:t>
        </w:r>
      </w:hyperlink>
      <w:r w:rsidRPr="005034B8">
        <w:rPr>
          <w:rFonts w:asciiTheme="minorBidi" w:hAnsiTheme="minorBidi"/>
        </w:rPr>
        <w:t>, whichever is higher.</w:t>
      </w:r>
    </w:p>
    <w:p w14:paraId="763AFA60" w14:textId="77777777" w:rsidR="005034B8" w:rsidRPr="005034B8" w:rsidRDefault="005034B8" w:rsidP="005034B8">
      <w:pPr>
        <w:pStyle w:val="ListParagraph"/>
        <w:spacing w:line="360" w:lineRule="auto"/>
        <w:ind w:left="426" w:hanging="6"/>
        <w:rPr>
          <w:rFonts w:asciiTheme="minorBidi" w:hAnsiTheme="minorBidi"/>
          <w:b/>
          <w:bCs/>
        </w:rPr>
      </w:pPr>
      <w:r w:rsidRPr="005034B8">
        <w:rPr>
          <w:rFonts w:asciiTheme="minorBidi" w:hAnsiTheme="minorBidi"/>
          <w:b/>
          <w:bCs/>
        </w:rPr>
        <w:t>Applying for a refund</w:t>
      </w:r>
    </w:p>
    <w:p w14:paraId="4FA41DC6"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Tax withheld on the SRS withdrawal is a tax credit that will be used to offset your actual tax liability. Any unused tax credit will be refunded to you. </w:t>
      </w:r>
    </w:p>
    <w:p w14:paraId="66171A28"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Please file an Income Tax Return during the e-Filing period (1 Mar to 18 Apr) in the year following the year of tax withheld, via </w:t>
      </w:r>
      <w:proofErr w:type="spellStart"/>
      <w:r>
        <w:fldChar w:fldCharType="begin"/>
      </w:r>
      <w:r>
        <w:instrText>HYPERLINK "https://mytax.iras.gov.sg/login/selection" \t "_blank" \o "myTax Portal"</w:instrText>
      </w:r>
      <w:r>
        <w:fldChar w:fldCharType="separate"/>
      </w:r>
      <w:r w:rsidRPr="005034B8">
        <w:rPr>
          <w:rStyle w:val="Hyperlink"/>
          <w:rFonts w:asciiTheme="minorBidi" w:hAnsiTheme="minorBidi"/>
          <w:b/>
          <w:bCs/>
        </w:rPr>
        <w:t>myTax</w:t>
      </w:r>
      <w:proofErr w:type="spellEnd"/>
      <w:r w:rsidRPr="005034B8">
        <w:rPr>
          <w:rStyle w:val="Hyperlink"/>
          <w:rFonts w:asciiTheme="minorBidi" w:hAnsiTheme="minorBidi"/>
          <w:b/>
          <w:bCs/>
        </w:rPr>
        <w:t xml:space="preserve"> Portal</w:t>
      </w:r>
      <w:r>
        <w:fldChar w:fldCharType="end"/>
      </w:r>
      <w:r w:rsidRPr="005034B8">
        <w:rPr>
          <w:rFonts w:asciiTheme="minorBidi" w:hAnsiTheme="minorBidi"/>
        </w:rPr>
        <w:t>, for the actual tax liability to be computed and unused tax credits to be refunded.</w:t>
      </w:r>
    </w:p>
    <w:p w14:paraId="1F535995" w14:textId="77777777" w:rsidR="005034B8" w:rsidRPr="005034B8" w:rsidRDefault="005034B8" w:rsidP="005034B8">
      <w:pPr>
        <w:pStyle w:val="ListParagraph"/>
        <w:spacing w:line="360" w:lineRule="auto"/>
        <w:ind w:left="426" w:hanging="6"/>
        <w:rPr>
          <w:rStyle w:val="Hyperlink"/>
          <w:rFonts w:asciiTheme="minorBidi" w:hAnsiTheme="minorBidi"/>
        </w:rPr>
      </w:pPr>
      <w:r w:rsidRPr="005034B8">
        <w:rPr>
          <w:rFonts w:asciiTheme="minorBidi" w:hAnsiTheme="minorBidi"/>
        </w:rPr>
        <w:fldChar w:fldCharType="begin"/>
      </w:r>
      <w:r w:rsidRPr="005034B8">
        <w:rPr>
          <w:rFonts w:asciiTheme="minorBidi" w:hAnsiTheme="minorBidi"/>
        </w:rPr>
        <w:instrText>HYPERLINK "https://www.iras.gov.sg/taxes/individual-income-tax/basics-of-individual-income-tax/special-tax-schemes/tax-on-srs-withdrawals" \l "example-10--computation-of-refund"</w:instrText>
      </w:r>
      <w:r w:rsidRPr="005034B8">
        <w:rPr>
          <w:rFonts w:asciiTheme="minorBidi" w:hAnsiTheme="minorBidi"/>
        </w:rPr>
      </w:r>
      <w:r w:rsidRPr="005034B8">
        <w:rPr>
          <w:rFonts w:asciiTheme="minorBidi" w:hAnsiTheme="minorBidi"/>
        </w:rPr>
        <w:fldChar w:fldCharType="separate"/>
      </w:r>
    </w:p>
    <w:p w14:paraId="5BA075EE" w14:textId="77777777" w:rsidR="005034B8" w:rsidRPr="005034B8" w:rsidRDefault="005034B8" w:rsidP="005034B8">
      <w:pPr>
        <w:pStyle w:val="ListParagraph"/>
        <w:spacing w:line="360" w:lineRule="auto"/>
        <w:ind w:left="426" w:hanging="6"/>
        <w:rPr>
          <w:rStyle w:val="Hyperlink"/>
          <w:rFonts w:asciiTheme="minorBidi" w:hAnsiTheme="minorBidi"/>
          <w:b/>
          <w:bCs/>
        </w:rPr>
      </w:pPr>
      <w:r w:rsidRPr="005034B8">
        <w:rPr>
          <w:rStyle w:val="Hyperlink"/>
          <w:rFonts w:asciiTheme="minorBidi" w:hAnsiTheme="minorBidi"/>
          <w:b/>
          <w:bCs/>
        </w:rPr>
        <w:t>Example 10: Computation of refund</w:t>
      </w:r>
    </w:p>
    <w:p w14:paraId="35D90C45"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fldChar w:fldCharType="end"/>
      </w:r>
    </w:p>
    <w:p w14:paraId="62B8809E"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For Foreigners and Singapore Permanent Residents</w:t>
      </w:r>
    </w:p>
    <w:p w14:paraId="5B2B0729"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If you are leaving your employment and leaving Singapore, and have made withdrawal in the year of departure, you must obtain a </w:t>
      </w:r>
      <w:hyperlink r:id="rId99" w:tooltip="SRS statement of contributions/withdrawal (for tax clearance)" w:history="1">
        <w:r w:rsidRPr="005034B8">
          <w:rPr>
            <w:rStyle w:val="Hyperlink"/>
            <w:rFonts w:asciiTheme="minorBidi" w:hAnsiTheme="minorBidi"/>
            <w:b/>
            <w:bCs/>
          </w:rPr>
          <w:t>SRS statement of contributions/withdrawal (for tax clearance)</w:t>
        </w:r>
      </w:hyperlink>
      <w:r w:rsidRPr="005034B8">
        <w:rPr>
          <w:rFonts w:asciiTheme="minorBidi" w:hAnsiTheme="minorBidi"/>
        </w:rPr>
        <w:t> (DOC, 90KB) from the SRS bank operator specifically for the purpose of tax clearance.</w:t>
      </w:r>
    </w:p>
    <w:p w14:paraId="0BA6B798" w14:textId="77777777" w:rsidR="005034B8" w:rsidRPr="005034B8" w:rsidRDefault="005034B8" w:rsidP="005034B8">
      <w:pPr>
        <w:pStyle w:val="ListParagraph"/>
        <w:spacing w:line="360" w:lineRule="auto"/>
        <w:ind w:left="426" w:hanging="6"/>
        <w:rPr>
          <w:rStyle w:val="Hyperlink"/>
          <w:rFonts w:asciiTheme="minorBidi" w:hAnsiTheme="minorBidi"/>
        </w:rPr>
      </w:pPr>
      <w:r w:rsidRPr="005034B8">
        <w:rPr>
          <w:rFonts w:asciiTheme="minorBidi" w:hAnsiTheme="minorBidi"/>
        </w:rPr>
        <w:fldChar w:fldCharType="begin"/>
      </w:r>
      <w:r w:rsidRPr="005034B8">
        <w:rPr>
          <w:rFonts w:asciiTheme="minorBidi" w:hAnsiTheme="minorBidi"/>
        </w:rPr>
        <w:instrText>HYPERLINK "https://www.iras.gov.sg/taxes/individual-income-tax/basics-of-individual-income-tax/special-tax-schemes/tax-on-srs-withdrawals" \l "i-am-a-foreigner-who-started-contributing-to-srs-at-the-age-of-55--will-i-be-allowed-to-withdraw-srs-contribution-without-penalties--at-the-age-of-62--do-i-need-to-wait-for-10-years-to-make-a-penalty-free-withdrawal-"</w:instrText>
      </w:r>
      <w:r w:rsidRPr="005034B8">
        <w:rPr>
          <w:rFonts w:asciiTheme="minorBidi" w:hAnsiTheme="minorBidi"/>
        </w:rPr>
      </w:r>
      <w:r w:rsidRPr="005034B8">
        <w:rPr>
          <w:rFonts w:asciiTheme="minorBidi" w:hAnsiTheme="minorBidi"/>
        </w:rPr>
        <w:fldChar w:fldCharType="separate"/>
      </w:r>
    </w:p>
    <w:p w14:paraId="15DDEB22" w14:textId="77777777" w:rsidR="005034B8" w:rsidRPr="005034B8" w:rsidRDefault="005034B8" w:rsidP="005034B8">
      <w:pPr>
        <w:pStyle w:val="ListParagraph"/>
        <w:spacing w:line="360" w:lineRule="auto"/>
        <w:ind w:left="426" w:hanging="6"/>
        <w:rPr>
          <w:rStyle w:val="Hyperlink"/>
          <w:rFonts w:asciiTheme="minorBidi" w:hAnsiTheme="minorBidi"/>
          <w:b/>
          <w:bCs/>
        </w:rPr>
      </w:pPr>
      <w:r w:rsidRPr="005034B8">
        <w:rPr>
          <w:rStyle w:val="Hyperlink"/>
          <w:rFonts w:asciiTheme="minorBidi" w:hAnsiTheme="minorBidi"/>
          <w:b/>
          <w:bCs/>
        </w:rPr>
        <w:t>I am a foreigner who started contributing to SRS at the age of 55. Will I be allowed to withdraw SRS contribution without penalties, at the age of 62? Do I need to wait for 10 years to make a penalty-free withdrawal?</w:t>
      </w:r>
    </w:p>
    <w:p w14:paraId="7D923191"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fldChar w:fldCharType="end"/>
      </w:r>
    </w:p>
    <w:p w14:paraId="6C848D0C"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lastRenderedPageBreak/>
        <w:t>Any SRS member, regardless of whether he is a foreigner or not, may withdraw his SRS without penalties at the age of 62, if that is the statutory retirement age prevailing at the time of his first contribution. </w:t>
      </w:r>
    </w:p>
    <w:p w14:paraId="3423EB7D" w14:textId="77777777" w:rsidR="005034B8" w:rsidRPr="005034B8" w:rsidRDefault="005034B8" w:rsidP="005034B8">
      <w:pPr>
        <w:pStyle w:val="ListParagraph"/>
        <w:spacing w:line="360" w:lineRule="auto"/>
        <w:ind w:left="426" w:hanging="6"/>
        <w:rPr>
          <w:rStyle w:val="Hyperlink"/>
          <w:rFonts w:asciiTheme="minorBidi" w:hAnsiTheme="minorBidi"/>
        </w:rPr>
      </w:pPr>
      <w:r w:rsidRPr="005034B8">
        <w:rPr>
          <w:rFonts w:asciiTheme="minorBidi" w:hAnsiTheme="minorBidi"/>
        </w:rPr>
        <w:fldChar w:fldCharType="begin"/>
      </w:r>
      <w:r w:rsidRPr="005034B8">
        <w:rPr>
          <w:rFonts w:asciiTheme="minorBidi" w:hAnsiTheme="minorBidi"/>
        </w:rPr>
        <w:instrText>HYPERLINK "https://www.iras.gov.sg/taxes/individual-income-tax/basics-of-individual-income-tax/special-tax-schemes/tax-on-srs-withdrawals" \l "what-is-the-rationale-for-allowing-withdrawal-of-investment-products-for-the-4-specific-types-of-withdrawal--which-qualifies-for-the-50--tax-concession-"</w:instrText>
      </w:r>
      <w:r w:rsidRPr="005034B8">
        <w:rPr>
          <w:rFonts w:asciiTheme="minorBidi" w:hAnsiTheme="minorBidi"/>
        </w:rPr>
      </w:r>
      <w:r w:rsidRPr="005034B8">
        <w:rPr>
          <w:rFonts w:asciiTheme="minorBidi" w:hAnsiTheme="minorBidi"/>
        </w:rPr>
        <w:fldChar w:fldCharType="separate"/>
      </w:r>
    </w:p>
    <w:p w14:paraId="610DE410" w14:textId="77777777" w:rsidR="005034B8" w:rsidRPr="005034B8" w:rsidRDefault="005034B8" w:rsidP="005034B8">
      <w:pPr>
        <w:pStyle w:val="ListParagraph"/>
        <w:spacing w:line="360" w:lineRule="auto"/>
        <w:ind w:left="426" w:hanging="6"/>
        <w:rPr>
          <w:rStyle w:val="Hyperlink"/>
          <w:rFonts w:asciiTheme="minorBidi" w:hAnsiTheme="minorBidi"/>
          <w:b/>
          <w:bCs/>
        </w:rPr>
      </w:pPr>
      <w:r w:rsidRPr="005034B8">
        <w:rPr>
          <w:rStyle w:val="Hyperlink"/>
          <w:rFonts w:asciiTheme="minorBidi" w:hAnsiTheme="minorBidi"/>
          <w:b/>
          <w:bCs/>
        </w:rPr>
        <w:t>What is the rationale for allowing withdrawal of investment products for the 4 specific types of withdrawal, which qualifies for the 50% tax concession?</w:t>
      </w:r>
    </w:p>
    <w:p w14:paraId="6CF328DB"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fldChar w:fldCharType="end"/>
      </w:r>
    </w:p>
    <w:p w14:paraId="47733ABE"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This is to allow SRS members to hold their SRS investments outside of the SRS scheme without having to incur the transaction costs to first liquidate their SRS investments (so as to withdraw cash from their SRS accounts) and thereafter re-purchase the same investments outside of the SRS scheme.</w:t>
      </w:r>
    </w:p>
    <w:p w14:paraId="2AA15521" w14:textId="77777777" w:rsidR="005034B8" w:rsidRPr="005034B8" w:rsidRDefault="005034B8" w:rsidP="005034B8">
      <w:pPr>
        <w:pStyle w:val="ListParagraph"/>
        <w:spacing w:line="360" w:lineRule="auto"/>
        <w:ind w:left="426" w:hanging="6"/>
        <w:rPr>
          <w:rStyle w:val="Hyperlink"/>
          <w:rFonts w:asciiTheme="minorBidi" w:hAnsiTheme="minorBidi"/>
        </w:rPr>
      </w:pPr>
      <w:r w:rsidRPr="005034B8">
        <w:rPr>
          <w:rFonts w:asciiTheme="minorBidi" w:hAnsiTheme="minorBidi"/>
        </w:rPr>
        <w:fldChar w:fldCharType="begin"/>
      </w:r>
      <w:r w:rsidRPr="005034B8">
        <w:rPr>
          <w:rFonts w:asciiTheme="minorBidi" w:hAnsiTheme="minorBidi"/>
        </w:rPr>
        <w:instrText>HYPERLINK "https://www.iras.gov.sg/taxes/individual-income-tax/basics-of-individual-income-tax/special-tax-schemes/tax-on-srs-withdrawals" \l "can-i-nominate-a-beneficiary-for-my-srs-funds-"</w:instrText>
      </w:r>
      <w:r w:rsidRPr="005034B8">
        <w:rPr>
          <w:rFonts w:asciiTheme="minorBidi" w:hAnsiTheme="minorBidi"/>
        </w:rPr>
      </w:r>
      <w:r w:rsidRPr="005034B8">
        <w:rPr>
          <w:rFonts w:asciiTheme="minorBidi" w:hAnsiTheme="minorBidi"/>
        </w:rPr>
        <w:fldChar w:fldCharType="separate"/>
      </w:r>
    </w:p>
    <w:p w14:paraId="0A4B9F1E" w14:textId="77777777" w:rsidR="005034B8" w:rsidRPr="005034B8" w:rsidRDefault="005034B8" w:rsidP="005034B8">
      <w:pPr>
        <w:pStyle w:val="ListParagraph"/>
        <w:spacing w:line="360" w:lineRule="auto"/>
        <w:ind w:left="426" w:hanging="6"/>
        <w:rPr>
          <w:rStyle w:val="Hyperlink"/>
          <w:rFonts w:asciiTheme="minorBidi" w:hAnsiTheme="minorBidi"/>
          <w:b/>
          <w:bCs/>
        </w:rPr>
      </w:pPr>
      <w:r w:rsidRPr="005034B8">
        <w:rPr>
          <w:rStyle w:val="Hyperlink"/>
          <w:rFonts w:asciiTheme="minorBidi" w:hAnsiTheme="minorBidi"/>
          <w:b/>
          <w:bCs/>
        </w:rPr>
        <w:t>Can I nominate a beneficiary for my SRS funds?</w:t>
      </w:r>
    </w:p>
    <w:p w14:paraId="12240A5B"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fldChar w:fldCharType="end"/>
      </w:r>
    </w:p>
    <w:p w14:paraId="0BAE1157"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No. We do not have a provision in the SRS allowing for the nomination of a beneficiary of an SRS account. This is because SRS savings are meant for the SRS members’ own retirement purposes. However, if the SRS member passes away, the SRS balances will form part of his estate and will be distributed according to his will or the law (if a will does not exist). There will be no 5% penalty on withdrawal and only 50% of the sum standing in the SRS account after deducting the amount of deemed withdrawal upon death that is exempt from tax will be subject to income tax.</w:t>
      </w:r>
    </w:p>
    <w:p w14:paraId="2FDBE6A3" w14:textId="77777777" w:rsid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Please also note that SRS bank operators may require the Grant of Probate or Letters of Administration to be produced by the executor or administrator of the estate to ensure that the assets in the SRS are distributed correctly.</w:t>
      </w:r>
    </w:p>
    <w:p w14:paraId="7F27DA38" w14:textId="77777777" w:rsidR="00BD0189" w:rsidRDefault="00BD0189" w:rsidP="005034B8">
      <w:pPr>
        <w:pStyle w:val="ListParagraph"/>
        <w:pBdr>
          <w:bottom w:val="single" w:sz="6" w:space="1" w:color="auto"/>
        </w:pBdr>
        <w:spacing w:line="360" w:lineRule="auto"/>
        <w:ind w:left="426" w:hanging="6"/>
        <w:rPr>
          <w:rFonts w:asciiTheme="minorBidi" w:hAnsiTheme="minorBidi"/>
        </w:rPr>
      </w:pPr>
    </w:p>
    <w:p w14:paraId="470AB8B8" w14:textId="77777777" w:rsidR="00BD0189" w:rsidRDefault="00BD0189" w:rsidP="005034B8">
      <w:pPr>
        <w:pStyle w:val="ListParagraph"/>
        <w:spacing w:line="360" w:lineRule="auto"/>
        <w:ind w:left="426" w:hanging="6"/>
        <w:rPr>
          <w:rFonts w:asciiTheme="minorBidi" w:hAnsiTheme="minorBidi"/>
        </w:rPr>
      </w:pPr>
    </w:p>
    <w:p w14:paraId="5F2E2745" w14:textId="21D53BD1" w:rsidR="00BD0189" w:rsidRDefault="00BD0189">
      <w:pPr>
        <w:pStyle w:val="ListParagraph"/>
        <w:numPr>
          <w:ilvl w:val="0"/>
          <w:numId w:val="34"/>
        </w:numPr>
        <w:spacing w:line="360" w:lineRule="auto"/>
        <w:rPr>
          <w:rFonts w:asciiTheme="minorBidi" w:hAnsiTheme="minorBidi"/>
        </w:rPr>
      </w:pPr>
      <w:r>
        <w:rPr>
          <w:rFonts w:asciiTheme="minorBidi" w:hAnsiTheme="minorBidi"/>
        </w:rPr>
        <w:t>Gift</w:t>
      </w:r>
    </w:p>
    <w:p w14:paraId="7D35235F" w14:textId="32E21970" w:rsidR="00BD0189" w:rsidRDefault="00BD0189" w:rsidP="00BD0189">
      <w:pPr>
        <w:pStyle w:val="ListParagraph"/>
        <w:spacing w:line="360" w:lineRule="auto"/>
        <w:ind w:left="426" w:hanging="6"/>
        <w:rPr>
          <w:rFonts w:asciiTheme="minorBidi" w:hAnsiTheme="minorBidi"/>
          <w:b/>
          <w:bCs/>
        </w:rPr>
      </w:pPr>
      <w:r w:rsidRPr="00BD0189">
        <w:rPr>
          <w:rFonts w:asciiTheme="minorBidi" w:hAnsiTheme="minorBidi"/>
          <w:b/>
          <w:bCs/>
        </w:rPr>
        <w:t>Gifts</w:t>
      </w:r>
      <w:r>
        <w:rPr>
          <w:rFonts w:asciiTheme="minorBidi" w:hAnsiTheme="minorBidi"/>
          <w:b/>
          <w:bCs/>
        </w:rPr>
        <w:t xml:space="preserve"> on Taxation</w:t>
      </w:r>
    </w:p>
    <w:p w14:paraId="4D33CD94" w14:textId="0EE6188B" w:rsidR="00BD0189" w:rsidRPr="00BD0189" w:rsidRDefault="00BD0189" w:rsidP="00BD0189">
      <w:pPr>
        <w:pStyle w:val="ListParagraph"/>
        <w:spacing w:line="360" w:lineRule="auto"/>
        <w:ind w:left="426" w:hanging="6"/>
        <w:rPr>
          <w:rFonts w:asciiTheme="minorBidi" w:hAnsiTheme="minorBidi"/>
        </w:rPr>
      </w:pPr>
      <w:r w:rsidRPr="00BD0189">
        <w:rPr>
          <w:rFonts w:asciiTheme="minorBidi" w:hAnsiTheme="minorBidi"/>
        </w:rPr>
        <w:t>https://www.iras.gov.sg/taxes/individual-income-tax/employers/understanding-the-tax-treatment/gifts</w:t>
      </w:r>
    </w:p>
    <w:p w14:paraId="77B33A13" w14:textId="77777777" w:rsidR="00BD0189" w:rsidRPr="00BD0189" w:rsidRDefault="00BD0189" w:rsidP="00BD0189">
      <w:pPr>
        <w:pStyle w:val="ListParagraph"/>
        <w:spacing w:line="360" w:lineRule="auto"/>
        <w:ind w:left="426" w:hanging="6"/>
        <w:rPr>
          <w:rFonts w:asciiTheme="minorBidi" w:hAnsiTheme="minorBidi"/>
          <w:b/>
          <w:bCs/>
        </w:rPr>
      </w:pPr>
    </w:p>
    <w:p w14:paraId="1BF80CE7" w14:textId="77777777" w:rsidR="00BD0189" w:rsidRPr="00BD0189" w:rsidRDefault="00BD0189" w:rsidP="00BD0189">
      <w:pPr>
        <w:pStyle w:val="ListParagraph"/>
        <w:spacing w:line="360" w:lineRule="auto"/>
        <w:ind w:left="426" w:hanging="6"/>
        <w:rPr>
          <w:rFonts w:asciiTheme="minorBidi" w:hAnsiTheme="minorBidi"/>
        </w:rPr>
      </w:pPr>
      <w:r w:rsidRPr="00BD0189">
        <w:rPr>
          <w:rFonts w:asciiTheme="minorBidi" w:hAnsiTheme="minorBidi"/>
        </w:rPr>
        <w:t>Tax treatment of gifts given to employees for festive occasions (e.g. New Year) and special occasions (e.g. birthday or wedding).</w:t>
      </w:r>
    </w:p>
    <w:p w14:paraId="1613B484" w14:textId="77777777" w:rsidR="00BD0189" w:rsidRPr="00BD0189" w:rsidRDefault="00BD0189" w:rsidP="00BD0189">
      <w:pPr>
        <w:pStyle w:val="ListParagraph"/>
        <w:spacing w:line="360" w:lineRule="auto"/>
        <w:ind w:left="426" w:hanging="6"/>
        <w:rPr>
          <w:rFonts w:asciiTheme="minorBidi" w:hAnsiTheme="minorBidi"/>
        </w:rPr>
      </w:pPr>
      <w:r w:rsidRPr="00BD0189">
        <w:rPr>
          <w:rFonts w:asciiTheme="minorBidi" w:hAnsiTheme="minorBidi"/>
          <w:b/>
          <w:bCs/>
        </w:rPr>
        <w:t xml:space="preserve">On this </w:t>
      </w:r>
      <w:proofErr w:type="spellStart"/>
      <w:r w:rsidRPr="00BD0189">
        <w:rPr>
          <w:rFonts w:asciiTheme="minorBidi" w:hAnsiTheme="minorBidi"/>
          <w:b/>
          <w:bCs/>
        </w:rPr>
        <w:t>page:</w:t>
      </w:r>
      <w:r w:rsidRPr="00BD0189">
        <w:rPr>
          <w:rFonts w:asciiTheme="minorBidi" w:hAnsiTheme="minorBidi"/>
        </w:rPr>
        <w:t>Festive</w:t>
      </w:r>
      <w:proofErr w:type="spellEnd"/>
      <w:r w:rsidRPr="00BD0189">
        <w:rPr>
          <w:rFonts w:asciiTheme="minorBidi" w:hAnsiTheme="minorBidi"/>
        </w:rPr>
        <w:t xml:space="preserve"> Occasions/Special occasions (Cash/Non-Cash)</w:t>
      </w:r>
    </w:p>
    <w:p w14:paraId="039749D7" w14:textId="77777777" w:rsidR="00BD0189" w:rsidRPr="00BD0189" w:rsidRDefault="00BD0189" w:rsidP="00BD0189">
      <w:pPr>
        <w:spacing w:line="360" w:lineRule="auto"/>
        <w:rPr>
          <w:rFonts w:asciiTheme="minorBidi" w:hAnsiTheme="minorBidi"/>
        </w:rPr>
      </w:pPr>
    </w:p>
    <w:p w14:paraId="5DF86D48" w14:textId="77777777" w:rsidR="00BD0189" w:rsidRPr="00BD0189" w:rsidRDefault="00BD0189" w:rsidP="00BD0189">
      <w:pPr>
        <w:pStyle w:val="ListParagraph"/>
        <w:spacing w:line="360" w:lineRule="auto"/>
        <w:ind w:left="426" w:hanging="6"/>
        <w:rPr>
          <w:rFonts w:asciiTheme="minorBidi" w:hAnsiTheme="minorBidi"/>
          <w:b/>
          <w:bCs/>
        </w:rPr>
      </w:pPr>
      <w:r w:rsidRPr="00BD0189">
        <w:rPr>
          <w:rFonts w:asciiTheme="minorBidi" w:hAnsiTheme="minorBidi"/>
          <w:b/>
          <w:bCs/>
        </w:rPr>
        <w:t>Tax Treatment of Gifts (Summary Table)</w:t>
      </w:r>
    </w:p>
    <w:tbl>
      <w:tblPr>
        <w:tblW w:w="8745" w:type="dxa"/>
        <w:tblBorders>
          <w:top w:val="single" w:sz="6" w:space="0" w:color="C7C7C7"/>
          <w:left w:val="single" w:sz="6" w:space="0" w:color="C7C7C7"/>
          <w:bottom w:val="single" w:sz="6" w:space="0" w:color="C7C7C7"/>
          <w:right w:val="single" w:sz="6" w:space="0" w:color="C7C7C7"/>
        </w:tblBorders>
        <w:tblCellMar>
          <w:top w:w="15" w:type="dxa"/>
          <w:left w:w="15" w:type="dxa"/>
          <w:bottom w:w="15" w:type="dxa"/>
          <w:right w:w="15" w:type="dxa"/>
        </w:tblCellMar>
        <w:tblLook w:val="04A0" w:firstRow="1" w:lastRow="0" w:firstColumn="1" w:lastColumn="0" w:noHBand="0" w:noVBand="1"/>
      </w:tblPr>
      <w:tblGrid>
        <w:gridCol w:w="903"/>
        <w:gridCol w:w="3322"/>
        <w:gridCol w:w="4520"/>
      </w:tblGrid>
      <w:tr w:rsidR="00BD0189" w:rsidRPr="00BD0189" w14:paraId="79AD0D96" w14:textId="77777777">
        <w:tc>
          <w:tcPr>
            <w:tcW w:w="0" w:type="auto"/>
            <w:gridSpan w:val="2"/>
            <w:tcBorders>
              <w:left w:val="single" w:sz="6" w:space="0" w:color="C7C7C7"/>
              <w:right w:val="single" w:sz="6" w:space="0" w:color="C7C7C7"/>
            </w:tcBorders>
            <w:shd w:val="clear" w:color="auto" w:fill="2D7BB9"/>
            <w:tcMar>
              <w:top w:w="120" w:type="dxa"/>
              <w:left w:w="180" w:type="dxa"/>
              <w:bottom w:w="120" w:type="dxa"/>
              <w:right w:w="180" w:type="dxa"/>
            </w:tcMar>
            <w:hideMark/>
          </w:tcPr>
          <w:p w14:paraId="1E855B7E" w14:textId="77777777" w:rsidR="00BD0189" w:rsidRPr="00BD0189" w:rsidRDefault="00BD0189" w:rsidP="00BD0189">
            <w:pPr>
              <w:pStyle w:val="ListParagraph"/>
              <w:spacing w:line="360" w:lineRule="auto"/>
              <w:ind w:left="426" w:hanging="6"/>
              <w:rPr>
                <w:rFonts w:asciiTheme="minorBidi" w:hAnsiTheme="minorBidi"/>
                <w:b/>
                <w:bCs/>
              </w:rPr>
            </w:pPr>
            <w:r w:rsidRPr="00BD0189">
              <w:rPr>
                <w:rFonts w:asciiTheme="minorBidi" w:hAnsiTheme="minorBidi"/>
                <w:b/>
                <w:bCs/>
              </w:rPr>
              <w:lastRenderedPageBreak/>
              <w:t>Nature</w:t>
            </w:r>
          </w:p>
        </w:tc>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7D13BFAB" w14:textId="77777777" w:rsidR="00BD0189" w:rsidRPr="00BD0189" w:rsidRDefault="00BD0189" w:rsidP="00BD0189">
            <w:pPr>
              <w:pStyle w:val="ListParagraph"/>
              <w:spacing w:line="360" w:lineRule="auto"/>
              <w:ind w:left="426" w:hanging="6"/>
              <w:rPr>
                <w:rFonts w:asciiTheme="minorBidi" w:hAnsiTheme="minorBidi"/>
                <w:b/>
                <w:bCs/>
              </w:rPr>
            </w:pPr>
            <w:r w:rsidRPr="00BD0189">
              <w:rPr>
                <w:rFonts w:asciiTheme="minorBidi" w:hAnsiTheme="minorBidi"/>
                <w:b/>
                <w:bCs/>
              </w:rPr>
              <w:t>Taxable/ Not taxable</w:t>
            </w:r>
          </w:p>
        </w:tc>
      </w:tr>
      <w:tr w:rsidR="00BD0189" w:rsidRPr="00BD0189" w14:paraId="6926F5C5" w14:textId="77777777">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7EEF271A" w14:textId="77777777" w:rsidR="00BD0189" w:rsidRPr="00BD0189" w:rsidRDefault="00BD0189" w:rsidP="00BD0189">
            <w:pPr>
              <w:pStyle w:val="ListParagraph"/>
              <w:spacing w:line="360" w:lineRule="auto"/>
              <w:ind w:left="426" w:hanging="6"/>
              <w:rPr>
                <w:rFonts w:asciiTheme="minorBidi" w:hAnsiTheme="minorBidi"/>
              </w:rPr>
            </w:pPr>
            <w:r w:rsidRPr="00BD0189">
              <w:rPr>
                <w:rFonts w:asciiTheme="minorBidi" w:hAnsiTheme="minorBidi"/>
                <w:b/>
                <w:bCs/>
              </w:rPr>
              <w:t>1</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37BC1B23" w14:textId="77777777" w:rsidR="00BD0189" w:rsidRPr="00BD0189" w:rsidRDefault="00BD0189" w:rsidP="00BD0189">
            <w:pPr>
              <w:pStyle w:val="ListParagraph"/>
              <w:spacing w:line="360" w:lineRule="auto"/>
              <w:ind w:left="426" w:hanging="6"/>
              <w:rPr>
                <w:rFonts w:asciiTheme="minorBidi" w:hAnsiTheme="minorBidi"/>
              </w:rPr>
            </w:pPr>
            <w:r w:rsidRPr="00BD0189">
              <w:rPr>
                <w:rFonts w:asciiTheme="minorBidi" w:hAnsiTheme="minorBidi"/>
              </w:rPr>
              <w:t>Festive occasions such as Chinese New Year, Hari Raya, Deepavali and Christmas (cash/ non-cash)</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4669EFF2" w14:textId="77777777" w:rsidR="00BD0189" w:rsidRPr="00BD0189" w:rsidRDefault="00BD0189" w:rsidP="00BD0189">
            <w:pPr>
              <w:pStyle w:val="ListParagraph"/>
              <w:spacing w:line="360" w:lineRule="auto"/>
              <w:ind w:left="426" w:hanging="6"/>
              <w:rPr>
                <w:rFonts w:asciiTheme="minorBidi" w:hAnsiTheme="minorBidi"/>
              </w:rPr>
            </w:pPr>
            <w:r w:rsidRPr="00BD0189">
              <w:rPr>
                <w:rFonts w:asciiTheme="minorBidi" w:hAnsiTheme="minorBidi"/>
              </w:rPr>
              <w:t>The gifts (e.g. red packets during Chinese New Year) are not taxable if they are not substantial in value and are generally available to all staff.</w:t>
            </w:r>
            <w:r w:rsidRPr="00BD0189">
              <w:rPr>
                <w:rFonts w:asciiTheme="minorBidi" w:hAnsiTheme="minorBidi"/>
              </w:rPr>
              <w:br/>
            </w:r>
            <w:r w:rsidRPr="00BD0189">
              <w:rPr>
                <w:rFonts w:asciiTheme="minorBidi" w:hAnsiTheme="minorBidi"/>
              </w:rPr>
              <w:br/>
              <w:t>As a guide, a gift not exceeding $200 is considered to be not substantial in value. If the gift exceeds the exemption threshold, the full value is taxable.</w:t>
            </w:r>
            <w:r w:rsidRPr="00BD0189">
              <w:rPr>
                <w:rFonts w:asciiTheme="minorBidi" w:hAnsiTheme="minorBidi"/>
              </w:rPr>
              <w:br/>
            </w:r>
            <w:r w:rsidRPr="00BD0189">
              <w:rPr>
                <w:rFonts w:asciiTheme="minorBidi" w:hAnsiTheme="minorBidi"/>
              </w:rPr>
              <w:br/>
              <w:t> See </w:t>
            </w:r>
            <w:hyperlink r:id="rId100" w:anchor="exemptionthreshold" w:tooltip="Applying the Exemption Threshold" w:history="1">
              <w:r w:rsidRPr="00BD0189">
                <w:rPr>
                  <w:rStyle w:val="Hyperlink"/>
                  <w:rFonts w:asciiTheme="minorBidi" w:hAnsiTheme="minorBidi"/>
                  <w:b/>
                  <w:bCs/>
                </w:rPr>
                <w:t>Applying the Exemption Threshold</w:t>
              </w:r>
            </w:hyperlink>
            <w:r w:rsidRPr="00BD0189">
              <w:rPr>
                <w:rFonts w:asciiTheme="minorBidi" w:hAnsiTheme="minorBidi"/>
              </w:rPr>
              <w:t> (below).</w:t>
            </w:r>
          </w:p>
        </w:tc>
      </w:tr>
      <w:tr w:rsidR="00BD0189" w:rsidRPr="00BD0189" w14:paraId="70B4E0FC" w14:textId="77777777">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16AF8520" w14:textId="77777777" w:rsidR="00BD0189" w:rsidRPr="00BD0189" w:rsidRDefault="00BD0189" w:rsidP="00BD0189">
            <w:pPr>
              <w:pStyle w:val="ListParagraph"/>
              <w:spacing w:line="360" w:lineRule="auto"/>
              <w:ind w:left="426" w:hanging="6"/>
              <w:rPr>
                <w:rFonts w:asciiTheme="minorBidi" w:hAnsiTheme="minorBidi"/>
              </w:rPr>
            </w:pPr>
            <w:r w:rsidRPr="00BD0189">
              <w:rPr>
                <w:rFonts w:asciiTheme="minorBidi" w:hAnsiTheme="minorBidi"/>
                <w:b/>
                <w:bCs/>
              </w:rPr>
              <w:t>2</w:t>
            </w: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6692C815" w14:textId="77777777" w:rsidR="00BD0189" w:rsidRPr="00BD0189" w:rsidRDefault="00BD0189" w:rsidP="00BD0189">
            <w:pPr>
              <w:pStyle w:val="ListParagraph"/>
              <w:spacing w:line="360" w:lineRule="auto"/>
              <w:ind w:left="426" w:hanging="6"/>
              <w:rPr>
                <w:rFonts w:asciiTheme="minorBidi" w:hAnsiTheme="minorBidi"/>
              </w:rPr>
            </w:pPr>
            <w:r w:rsidRPr="00BD0189">
              <w:rPr>
                <w:rFonts w:asciiTheme="minorBidi" w:hAnsiTheme="minorBidi"/>
              </w:rPr>
              <w:t>Special occasions e.g. celebration of SG50, birthdays, weddings and births of child (cash/ non-cash)</w:t>
            </w: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2812B4F5" w14:textId="77777777" w:rsidR="00BD0189" w:rsidRPr="00BD0189" w:rsidRDefault="00BD0189" w:rsidP="00BD0189">
            <w:pPr>
              <w:pStyle w:val="ListParagraph"/>
              <w:spacing w:line="360" w:lineRule="auto"/>
              <w:ind w:left="426" w:hanging="6"/>
              <w:rPr>
                <w:rFonts w:asciiTheme="minorBidi" w:hAnsiTheme="minorBidi"/>
              </w:rPr>
            </w:pPr>
            <w:r w:rsidRPr="00BD0189">
              <w:rPr>
                <w:rFonts w:asciiTheme="minorBidi" w:hAnsiTheme="minorBidi"/>
              </w:rPr>
              <w:t>As above</w:t>
            </w:r>
          </w:p>
        </w:tc>
      </w:tr>
      <w:tr w:rsidR="00BD0189" w:rsidRPr="00BD0189" w14:paraId="4B5A9426" w14:textId="77777777">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66281669" w14:textId="77777777" w:rsidR="00BD0189" w:rsidRPr="00BD0189" w:rsidRDefault="00BD0189" w:rsidP="00BD0189">
            <w:pPr>
              <w:pStyle w:val="ListParagraph"/>
              <w:spacing w:line="360" w:lineRule="auto"/>
              <w:ind w:left="426" w:hanging="6"/>
              <w:rPr>
                <w:rFonts w:asciiTheme="minorBidi" w:hAnsiTheme="minorBidi"/>
              </w:rPr>
            </w:pPr>
            <w:r w:rsidRPr="00BD0189">
              <w:rPr>
                <w:rFonts w:asciiTheme="minorBidi" w:hAnsiTheme="minorBidi"/>
                <w:b/>
                <w:bCs/>
              </w:rPr>
              <w:t>3</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2AF0A585" w14:textId="77777777" w:rsidR="00BD0189" w:rsidRPr="00BD0189" w:rsidRDefault="00BD0189" w:rsidP="00BD0189">
            <w:pPr>
              <w:pStyle w:val="ListParagraph"/>
              <w:spacing w:line="360" w:lineRule="auto"/>
              <w:ind w:left="426" w:hanging="6"/>
              <w:rPr>
                <w:rFonts w:asciiTheme="minorBidi" w:hAnsiTheme="minorBidi"/>
              </w:rPr>
            </w:pPr>
            <w:r w:rsidRPr="00BD0189">
              <w:rPr>
                <w:rFonts w:asciiTheme="minorBidi" w:hAnsiTheme="minorBidi"/>
              </w:rPr>
              <w:t>Bereavement - wreath, condolence tokens, etc.</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6D0A9DF4" w14:textId="77777777" w:rsidR="00BD0189" w:rsidRPr="00BD0189" w:rsidRDefault="00BD0189" w:rsidP="00BD0189">
            <w:pPr>
              <w:pStyle w:val="ListParagraph"/>
              <w:spacing w:line="360" w:lineRule="auto"/>
              <w:ind w:left="426" w:hanging="6"/>
              <w:rPr>
                <w:rFonts w:asciiTheme="minorBidi" w:hAnsiTheme="minorBidi"/>
              </w:rPr>
            </w:pPr>
            <w:r w:rsidRPr="00BD0189">
              <w:rPr>
                <w:rFonts w:asciiTheme="minorBidi" w:hAnsiTheme="minorBidi"/>
              </w:rPr>
              <w:t>Not taxable</w:t>
            </w:r>
          </w:p>
        </w:tc>
      </w:tr>
    </w:tbl>
    <w:p w14:paraId="6BA85B2B" w14:textId="77777777" w:rsidR="00BD0189" w:rsidRDefault="00BD0189" w:rsidP="00BD0189">
      <w:pPr>
        <w:pStyle w:val="ListParagraph"/>
        <w:spacing w:line="360" w:lineRule="auto"/>
        <w:ind w:left="426" w:hanging="6"/>
        <w:rPr>
          <w:rFonts w:asciiTheme="minorBidi" w:hAnsiTheme="minorBidi"/>
          <w:b/>
          <w:bCs/>
        </w:rPr>
      </w:pPr>
    </w:p>
    <w:p w14:paraId="6CF24F0B" w14:textId="2C4845BE" w:rsidR="00BD0189" w:rsidRPr="00BD0189" w:rsidRDefault="00BD0189" w:rsidP="00BD0189">
      <w:pPr>
        <w:pStyle w:val="ListParagraph"/>
        <w:spacing w:line="360" w:lineRule="auto"/>
        <w:ind w:left="426" w:hanging="6"/>
        <w:rPr>
          <w:rFonts w:asciiTheme="minorBidi" w:hAnsiTheme="minorBidi"/>
          <w:b/>
          <w:bCs/>
        </w:rPr>
      </w:pPr>
      <w:r w:rsidRPr="00BD0189">
        <w:rPr>
          <w:rFonts w:asciiTheme="minorBidi" w:hAnsiTheme="minorBidi"/>
          <w:b/>
          <w:bCs/>
        </w:rPr>
        <w:t>Festive Occasions/Special occasions (Cash/Non-Cash)</w:t>
      </w:r>
    </w:p>
    <w:p w14:paraId="26CF3FA6" w14:textId="77777777" w:rsidR="00BD0189" w:rsidRPr="00BD0189" w:rsidRDefault="00BD0189" w:rsidP="00BD0189">
      <w:pPr>
        <w:pStyle w:val="ListParagraph"/>
        <w:spacing w:line="360" w:lineRule="auto"/>
        <w:ind w:left="426" w:hanging="6"/>
        <w:rPr>
          <w:rFonts w:asciiTheme="minorBidi" w:hAnsiTheme="minorBidi"/>
        </w:rPr>
      </w:pPr>
      <w:r w:rsidRPr="00BD0189">
        <w:rPr>
          <w:rFonts w:asciiTheme="minorBidi" w:hAnsiTheme="minorBidi"/>
        </w:rPr>
        <w:t>Cash and non-cash gifts relating to festive and special occasions which do not exceed the exemption threshold of $200 are considered to be not substantial in value and are not taxable due to an administrative concession granted.</w:t>
      </w:r>
    </w:p>
    <w:p w14:paraId="77C99772" w14:textId="77777777" w:rsidR="00BD0189" w:rsidRPr="00BD0189" w:rsidRDefault="00BD0189" w:rsidP="00BD0189">
      <w:pPr>
        <w:pStyle w:val="ListParagraph"/>
        <w:spacing w:line="360" w:lineRule="auto"/>
        <w:ind w:left="426" w:hanging="6"/>
        <w:rPr>
          <w:rFonts w:asciiTheme="minorBidi" w:hAnsiTheme="minorBidi"/>
        </w:rPr>
      </w:pPr>
      <w:r w:rsidRPr="00BD0189">
        <w:rPr>
          <w:rFonts w:asciiTheme="minorBidi" w:hAnsiTheme="minorBidi"/>
        </w:rPr>
        <w:t>If a gift exceeds the exemption threshold, the full value of the gift is taxable. For example, if the baby gift set is worth $250, the taxable value is $250.</w:t>
      </w:r>
    </w:p>
    <w:p w14:paraId="0BC3EFF2" w14:textId="77777777" w:rsidR="00BD0189" w:rsidRPr="00BD0189" w:rsidRDefault="00BD0189" w:rsidP="00BD0189">
      <w:pPr>
        <w:pStyle w:val="ListParagraph"/>
        <w:spacing w:line="360" w:lineRule="auto"/>
        <w:ind w:left="426" w:hanging="6"/>
        <w:rPr>
          <w:rFonts w:asciiTheme="minorBidi" w:hAnsiTheme="minorBidi"/>
        </w:rPr>
      </w:pPr>
      <w:r w:rsidRPr="00BD0189">
        <w:rPr>
          <w:rFonts w:asciiTheme="minorBidi" w:hAnsiTheme="minorBidi"/>
        </w:rPr>
        <w:t>The threshold of $200 is applicable per occasion.</w:t>
      </w:r>
    </w:p>
    <w:p w14:paraId="09C0233B" w14:textId="77777777" w:rsidR="00BD0189" w:rsidRDefault="00BD0189" w:rsidP="00BD0189">
      <w:pPr>
        <w:pStyle w:val="ListParagraph"/>
        <w:spacing w:line="360" w:lineRule="auto"/>
        <w:ind w:left="426" w:hanging="6"/>
        <w:rPr>
          <w:rFonts w:asciiTheme="minorBidi" w:hAnsiTheme="minorBidi"/>
          <w:b/>
          <w:bCs/>
        </w:rPr>
      </w:pPr>
    </w:p>
    <w:p w14:paraId="76D8D062" w14:textId="34BE75F6" w:rsidR="00BD0189" w:rsidRPr="00BD0189" w:rsidRDefault="00BD0189" w:rsidP="00BD0189">
      <w:pPr>
        <w:pStyle w:val="ListParagraph"/>
        <w:spacing w:line="360" w:lineRule="auto"/>
        <w:ind w:left="426" w:hanging="6"/>
        <w:rPr>
          <w:rFonts w:asciiTheme="minorBidi" w:hAnsiTheme="minorBidi"/>
          <w:b/>
          <w:bCs/>
        </w:rPr>
      </w:pPr>
      <w:r w:rsidRPr="00BD0189">
        <w:rPr>
          <w:rFonts w:asciiTheme="minorBidi" w:hAnsiTheme="minorBidi"/>
          <w:b/>
          <w:bCs/>
        </w:rPr>
        <w:t>Applying the Exemption Threshold</w:t>
      </w:r>
    </w:p>
    <w:p w14:paraId="76BF25A7" w14:textId="77777777" w:rsidR="00BD0189" w:rsidRPr="00BD0189" w:rsidRDefault="00BD0189" w:rsidP="00BD0189">
      <w:pPr>
        <w:pStyle w:val="ListParagraph"/>
        <w:spacing w:line="360" w:lineRule="auto"/>
        <w:ind w:left="426" w:hanging="6"/>
        <w:rPr>
          <w:rFonts w:asciiTheme="minorBidi" w:hAnsiTheme="minorBidi"/>
        </w:rPr>
      </w:pPr>
      <w:r w:rsidRPr="00BD0189">
        <w:rPr>
          <w:rFonts w:asciiTheme="minorBidi" w:hAnsiTheme="minorBidi"/>
        </w:rPr>
        <w:t>For example, an employee is given a cash gift of $200 on his wedding, a birthday gift of $50 and a Christmas gift of $80 in the same year.</w:t>
      </w:r>
    </w:p>
    <w:p w14:paraId="1E1460CB" w14:textId="77777777" w:rsidR="00BD0189" w:rsidRPr="00BD0189" w:rsidRDefault="00BD0189" w:rsidP="00BD0189">
      <w:pPr>
        <w:pStyle w:val="ListParagraph"/>
        <w:spacing w:line="360" w:lineRule="auto"/>
        <w:ind w:left="426" w:hanging="6"/>
        <w:rPr>
          <w:rFonts w:asciiTheme="minorBidi" w:hAnsiTheme="minorBidi"/>
        </w:rPr>
      </w:pPr>
      <w:r w:rsidRPr="00BD0189">
        <w:rPr>
          <w:rFonts w:asciiTheme="minorBidi" w:hAnsiTheme="minorBidi"/>
        </w:rPr>
        <w:t>All gifts are not taxable as the value of each gift does not exceed $200. The birthday gift given to an employee every year is also not taxable if each gift does not exceed $200.</w:t>
      </w:r>
    </w:p>
    <w:p w14:paraId="3D0FE563" w14:textId="77777777" w:rsidR="005034B8" w:rsidRPr="005034B8" w:rsidRDefault="005034B8" w:rsidP="005034B8">
      <w:pPr>
        <w:pStyle w:val="ListParagraph"/>
        <w:pBdr>
          <w:bottom w:val="single" w:sz="6" w:space="1" w:color="auto"/>
        </w:pBdr>
        <w:spacing w:line="360" w:lineRule="auto"/>
        <w:ind w:left="426" w:hanging="6"/>
        <w:rPr>
          <w:rFonts w:asciiTheme="minorBidi" w:hAnsiTheme="minorBidi"/>
        </w:rPr>
      </w:pPr>
    </w:p>
    <w:p w14:paraId="5F63FED7" w14:textId="77777777" w:rsidR="005A2FFE" w:rsidRDefault="005A2FFE" w:rsidP="00086B3C">
      <w:pPr>
        <w:pStyle w:val="ListParagraph"/>
        <w:spacing w:line="360" w:lineRule="auto"/>
        <w:ind w:left="426" w:hanging="6"/>
        <w:rPr>
          <w:rFonts w:asciiTheme="minorBidi" w:hAnsiTheme="minorBidi"/>
        </w:rPr>
      </w:pPr>
    </w:p>
    <w:p w14:paraId="5172975A" w14:textId="77777777" w:rsidR="005A2FFE" w:rsidRDefault="005A2FFE" w:rsidP="00086B3C">
      <w:pPr>
        <w:pStyle w:val="ListParagraph"/>
        <w:spacing w:line="360" w:lineRule="auto"/>
        <w:ind w:left="426" w:hanging="6"/>
        <w:rPr>
          <w:rFonts w:asciiTheme="minorBidi" w:hAnsiTheme="minorBidi"/>
        </w:rPr>
      </w:pPr>
    </w:p>
    <w:p w14:paraId="4ADB17BF" w14:textId="5839EC42" w:rsidR="005A2FFE" w:rsidRPr="002D4FB1" w:rsidRDefault="002D4FB1" w:rsidP="002D4FB1">
      <w:pPr>
        <w:pStyle w:val="ListParagraph"/>
        <w:numPr>
          <w:ilvl w:val="0"/>
          <w:numId w:val="34"/>
        </w:numPr>
        <w:spacing w:line="360" w:lineRule="auto"/>
        <w:rPr>
          <w:rFonts w:asciiTheme="minorBidi" w:hAnsiTheme="minorBidi"/>
        </w:rPr>
      </w:pPr>
      <w:r>
        <w:rPr>
          <w:rFonts w:asciiTheme="minorBidi" w:hAnsiTheme="minorBidi"/>
        </w:rPr>
        <w:t>Shares, stocks and property sales</w:t>
      </w:r>
    </w:p>
    <w:p w14:paraId="38D9D393" w14:textId="77777777" w:rsidR="005A2FFE" w:rsidRDefault="005A2FFE" w:rsidP="005A2FFE">
      <w:pPr>
        <w:pStyle w:val="ListParagraph"/>
        <w:spacing w:line="360" w:lineRule="auto"/>
        <w:ind w:left="426" w:hanging="6"/>
        <w:rPr>
          <w:rFonts w:asciiTheme="minorBidi" w:hAnsiTheme="minorBidi"/>
        </w:rPr>
      </w:pPr>
    </w:p>
    <w:p w14:paraId="17967FDA" w14:textId="5A78740A" w:rsidR="005A2FFE" w:rsidRDefault="005A2FFE" w:rsidP="005A2FFE">
      <w:pPr>
        <w:pStyle w:val="ListParagraph"/>
        <w:numPr>
          <w:ilvl w:val="0"/>
          <w:numId w:val="34"/>
        </w:numPr>
        <w:spacing w:line="360" w:lineRule="auto"/>
        <w:rPr>
          <w:rFonts w:asciiTheme="minorBidi" w:hAnsiTheme="minorBidi"/>
          <w:b/>
          <w:bCs/>
        </w:rPr>
      </w:pPr>
      <w:r w:rsidRPr="00D9771B">
        <w:rPr>
          <w:rFonts w:asciiTheme="minorBidi" w:hAnsiTheme="minorBidi"/>
          <w:b/>
          <w:bCs/>
        </w:rPr>
        <w:t xml:space="preserve">Property, </w:t>
      </w:r>
      <w:r w:rsidR="002D4FB1" w:rsidRPr="00D9771B">
        <w:rPr>
          <w:rFonts w:asciiTheme="minorBidi" w:hAnsiTheme="minorBidi"/>
          <w:b/>
          <w:bCs/>
        </w:rPr>
        <w:t>sto</w:t>
      </w:r>
      <w:r w:rsidR="002D4FB1">
        <w:rPr>
          <w:rFonts w:asciiTheme="minorBidi" w:hAnsiTheme="minorBidi"/>
          <w:b/>
          <w:bCs/>
        </w:rPr>
        <w:t>c</w:t>
      </w:r>
      <w:r w:rsidR="002D4FB1" w:rsidRPr="00D9771B">
        <w:rPr>
          <w:rFonts w:asciiTheme="minorBidi" w:hAnsiTheme="minorBidi"/>
          <w:b/>
          <w:bCs/>
        </w:rPr>
        <w:t>ks</w:t>
      </w:r>
      <w:r w:rsidRPr="00D9771B">
        <w:rPr>
          <w:rFonts w:asciiTheme="minorBidi" w:hAnsiTheme="minorBidi"/>
          <w:b/>
          <w:bCs/>
        </w:rPr>
        <w:t xml:space="preserve"> and Shares</w:t>
      </w:r>
    </w:p>
    <w:p w14:paraId="37A30B84" w14:textId="5382633A" w:rsidR="002D4FB1" w:rsidRPr="002D4FB1" w:rsidRDefault="002D4FB1" w:rsidP="002D4FB1">
      <w:pPr>
        <w:spacing w:line="360" w:lineRule="auto"/>
        <w:ind w:left="420"/>
        <w:rPr>
          <w:rFonts w:asciiTheme="minorBidi" w:hAnsiTheme="minorBidi"/>
        </w:rPr>
      </w:pPr>
      <w:r w:rsidRPr="002D4FB1">
        <w:rPr>
          <w:rFonts w:asciiTheme="minorBidi" w:hAnsiTheme="minorBidi"/>
        </w:rPr>
        <w:t>https://www.iras.gov.sg/taxes/individual-income-tax/basics-of-individual-income-tax/what-is-taxable-what-is-not/gains-from-sale-of-property-shares-and-financial-instruments</w:t>
      </w:r>
    </w:p>
    <w:p w14:paraId="527061D6" w14:textId="28009E06" w:rsidR="005A2FFE" w:rsidRPr="002D4FB1" w:rsidRDefault="002D4FB1" w:rsidP="002D4FB1">
      <w:pPr>
        <w:spacing w:line="360" w:lineRule="auto"/>
        <w:ind w:left="420"/>
        <w:rPr>
          <w:rFonts w:asciiTheme="minorBidi" w:hAnsiTheme="minorBidi"/>
          <w:b/>
          <w:bCs/>
        </w:rPr>
      </w:pPr>
      <w:r w:rsidRPr="002D4FB1">
        <w:rPr>
          <w:rFonts w:asciiTheme="minorBidi" w:hAnsiTheme="minorBidi"/>
          <w:b/>
          <w:bCs/>
        </w:rPr>
        <w:t>If I sold shares, do I need to pay income tax? Gains from sale of shares are generally not taxable unless regarded as trading.</w:t>
      </w:r>
    </w:p>
    <w:p w14:paraId="2CE14D89" w14:textId="77777777" w:rsidR="005A2FFE" w:rsidRPr="005A2FFE" w:rsidRDefault="005A2FFE" w:rsidP="005A2FFE">
      <w:pPr>
        <w:pStyle w:val="ListParagraph"/>
        <w:spacing w:line="360" w:lineRule="auto"/>
        <w:ind w:left="426" w:hanging="6"/>
        <w:rPr>
          <w:rFonts w:asciiTheme="minorBidi" w:hAnsiTheme="minorBidi"/>
          <w:b/>
          <w:bCs/>
        </w:rPr>
      </w:pPr>
      <w:r w:rsidRPr="005A2FFE">
        <w:rPr>
          <w:rFonts w:asciiTheme="minorBidi" w:hAnsiTheme="minorBidi"/>
          <w:b/>
          <w:bCs/>
        </w:rPr>
        <w:t>Non-taxable gains from sale of property, shares and financial instruments</w:t>
      </w:r>
    </w:p>
    <w:p w14:paraId="5A6859A2" w14:textId="77777777" w:rsidR="005A2FFE" w:rsidRPr="005A2FFE" w:rsidRDefault="005A2FFE" w:rsidP="005A2FFE">
      <w:pPr>
        <w:pStyle w:val="ListParagraph"/>
        <w:spacing w:line="360" w:lineRule="auto"/>
        <w:ind w:left="426" w:hanging="6"/>
        <w:rPr>
          <w:rFonts w:asciiTheme="minorBidi" w:hAnsiTheme="minorBidi"/>
        </w:rPr>
      </w:pPr>
      <w:r w:rsidRPr="005A2FFE">
        <w:rPr>
          <w:rFonts w:asciiTheme="minorBidi" w:hAnsiTheme="minorBidi"/>
        </w:rPr>
        <w:t>The following gains are generally not taxable:</w:t>
      </w:r>
    </w:p>
    <w:p w14:paraId="70438606" w14:textId="77777777" w:rsidR="005A2FFE" w:rsidRPr="005A2FFE" w:rsidRDefault="005A2FFE" w:rsidP="005A2FFE">
      <w:pPr>
        <w:pStyle w:val="ListParagraph"/>
        <w:numPr>
          <w:ilvl w:val="0"/>
          <w:numId w:val="60"/>
        </w:numPr>
        <w:spacing w:line="360" w:lineRule="auto"/>
        <w:rPr>
          <w:rFonts w:asciiTheme="minorBidi" w:hAnsiTheme="minorBidi"/>
        </w:rPr>
      </w:pPr>
      <w:r w:rsidRPr="005A2FFE">
        <w:rPr>
          <w:rFonts w:asciiTheme="minorBidi" w:hAnsiTheme="minorBidi"/>
        </w:rPr>
        <w:t>Gains derived from the sale of a property in Singapore as it is a capital gain.</w:t>
      </w:r>
    </w:p>
    <w:p w14:paraId="69797CC7" w14:textId="77777777" w:rsidR="005A2FFE" w:rsidRPr="005A2FFE" w:rsidRDefault="005A2FFE" w:rsidP="005A2FFE">
      <w:pPr>
        <w:pStyle w:val="ListParagraph"/>
        <w:numPr>
          <w:ilvl w:val="0"/>
          <w:numId w:val="60"/>
        </w:numPr>
        <w:spacing w:line="360" w:lineRule="auto"/>
        <w:rPr>
          <w:rFonts w:asciiTheme="minorBidi" w:hAnsiTheme="minorBidi"/>
        </w:rPr>
      </w:pPr>
      <w:r w:rsidRPr="005A2FFE">
        <w:rPr>
          <w:rFonts w:asciiTheme="minorBidi" w:hAnsiTheme="minorBidi"/>
        </w:rPr>
        <w:t>Profits or losses derived from the buying and selling of shares or other financial instruments (including digital tokens) are generally viewed as personal investments.</w:t>
      </w:r>
    </w:p>
    <w:p w14:paraId="74B4CE02" w14:textId="77777777" w:rsidR="005A2FFE" w:rsidRPr="005A2FFE" w:rsidRDefault="005A2FFE" w:rsidP="005A2FFE">
      <w:pPr>
        <w:pStyle w:val="ListParagraph"/>
        <w:numPr>
          <w:ilvl w:val="0"/>
          <w:numId w:val="60"/>
        </w:numPr>
        <w:spacing w:line="360" w:lineRule="auto"/>
        <w:rPr>
          <w:rFonts w:asciiTheme="minorBidi" w:hAnsiTheme="minorBidi"/>
        </w:rPr>
      </w:pPr>
      <w:r w:rsidRPr="005A2FFE">
        <w:rPr>
          <w:rFonts w:asciiTheme="minorBidi" w:hAnsiTheme="minorBidi"/>
        </w:rPr>
        <w:t>Payouts from insurance policies as they are capital receipts.</w:t>
      </w:r>
    </w:p>
    <w:p w14:paraId="68F5C45B" w14:textId="77777777" w:rsidR="005A2FFE" w:rsidRDefault="005A2FFE" w:rsidP="005A2FFE">
      <w:pPr>
        <w:pStyle w:val="ListParagraph"/>
        <w:spacing w:line="360" w:lineRule="auto"/>
        <w:ind w:left="426" w:hanging="6"/>
        <w:rPr>
          <w:rFonts w:asciiTheme="minorBidi" w:hAnsiTheme="minorBidi"/>
          <w:b/>
          <w:bCs/>
        </w:rPr>
      </w:pPr>
    </w:p>
    <w:p w14:paraId="57501C42" w14:textId="1A347193" w:rsidR="005A2FFE" w:rsidRPr="005A2FFE" w:rsidRDefault="005A2FFE" w:rsidP="005A2FFE">
      <w:pPr>
        <w:pStyle w:val="ListParagraph"/>
        <w:spacing w:line="360" w:lineRule="auto"/>
        <w:ind w:left="426" w:hanging="6"/>
        <w:rPr>
          <w:rFonts w:asciiTheme="minorBidi" w:hAnsiTheme="minorBidi"/>
          <w:b/>
          <w:bCs/>
        </w:rPr>
      </w:pPr>
      <w:r w:rsidRPr="005A2FFE">
        <w:rPr>
          <w:rFonts w:asciiTheme="minorBidi" w:hAnsiTheme="minorBidi"/>
          <w:b/>
          <w:bCs/>
        </w:rPr>
        <w:t>Taxable gains from sale of property</w:t>
      </w:r>
    </w:p>
    <w:p w14:paraId="375901CB" w14:textId="77777777" w:rsidR="005A2FFE" w:rsidRPr="005A2FFE" w:rsidRDefault="005A2FFE" w:rsidP="005A2FFE">
      <w:pPr>
        <w:pStyle w:val="ListParagraph"/>
        <w:spacing w:line="360" w:lineRule="auto"/>
        <w:ind w:left="426" w:hanging="6"/>
        <w:rPr>
          <w:rFonts w:asciiTheme="minorBidi" w:hAnsiTheme="minorBidi"/>
        </w:rPr>
      </w:pPr>
      <w:r w:rsidRPr="005A2FFE">
        <w:rPr>
          <w:rFonts w:asciiTheme="minorBidi" w:hAnsiTheme="minorBidi"/>
        </w:rPr>
        <w:br/>
        <w:t>The gains may be taxable if you buy and sell property with a profit-seeking motive or deemed to be trading in properties.</w:t>
      </w:r>
    </w:p>
    <w:p w14:paraId="6CA69F36" w14:textId="77777777" w:rsidR="005A2FFE" w:rsidRPr="005A2FFE" w:rsidRDefault="005A2FFE" w:rsidP="005A2FFE">
      <w:pPr>
        <w:pStyle w:val="ListParagraph"/>
        <w:spacing w:line="360" w:lineRule="auto"/>
        <w:ind w:left="426" w:hanging="6"/>
        <w:rPr>
          <w:rFonts w:asciiTheme="minorBidi" w:hAnsiTheme="minorBidi"/>
        </w:rPr>
      </w:pPr>
      <w:r w:rsidRPr="005A2FFE">
        <w:rPr>
          <w:rFonts w:asciiTheme="minorBidi" w:hAnsiTheme="minorBidi"/>
        </w:rPr>
        <w:t>Some criteria used to assess if you are trading in properties are as follows:</w:t>
      </w:r>
    </w:p>
    <w:p w14:paraId="4F36CBFC" w14:textId="77777777" w:rsidR="005A2FFE" w:rsidRPr="005A2FFE" w:rsidRDefault="005A2FFE" w:rsidP="005A2FFE">
      <w:pPr>
        <w:pStyle w:val="ListParagraph"/>
        <w:numPr>
          <w:ilvl w:val="0"/>
          <w:numId w:val="61"/>
        </w:numPr>
        <w:spacing w:line="360" w:lineRule="auto"/>
        <w:rPr>
          <w:rFonts w:asciiTheme="minorBidi" w:hAnsiTheme="minorBidi"/>
        </w:rPr>
      </w:pPr>
      <w:r w:rsidRPr="005A2FFE">
        <w:rPr>
          <w:rFonts w:asciiTheme="minorBidi" w:hAnsiTheme="minorBidi"/>
        </w:rPr>
        <w:t>Frequency of transactions (buying and selling of properties);</w:t>
      </w:r>
    </w:p>
    <w:p w14:paraId="043C55A5" w14:textId="77777777" w:rsidR="005A2FFE" w:rsidRPr="005A2FFE" w:rsidRDefault="005A2FFE" w:rsidP="005A2FFE">
      <w:pPr>
        <w:pStyle w:val="ListParagraph"/>
        <w:numPr>
          <w:ilvl w:val="0"/>
          <w:numId w:val="61"/>
        </w:numPr>
        <w:spacing w:line="360" w:lineRule="auto"/>
        <w:rPr>
          <w:rFonts w:asciiTheme="minorBidi" w:hAnsiTheme="minorBidi"/>
        </w:rPr>
      </w:pPr>
      <w:r w:rsidRPr="005A2FFE">
        <w:rPr>
          <w:rFonts w:asciiTheme="minorBidi" w:hAnsiTheme="minorBidi"/>
        </w:rPr>
        <w:t>Reasons for buying and selling of property;</w:t>
      </w:r>
    </w:p>
    <w:p w14:paraId="19AE5F47" w14:textId="77777777" w:rsidR="005A2FFE" w:rsidRPr="005A2FFE" w:rsidRDefault="005A2FFE" w:rsidP="005A2FFE">
      <w:pPr>
        <w:pStyle w:val="ListParagraph"/>
        <w:numPr>
          <w:ilvl w:val="0"/>
          <w:numId w:val="61"/>
        </w:numPr>
        <w:spacing w:line="360" w:lineRule="auto"/>
        <w:rPr>
          <w:rFonts w:asciiTheme="minorBidi" w:hAnsiTheme="minorBidi"/>
        </w:rPr>
      </w:pPr>
      <w:r w:rsidRPr="005A2FFE">
        <w:rPr>
          <w:rFonts w:asciiTheme="minorBidi" w:hAnsiTheme="minorBidi"/>
        </w:rPr>
        <w:t>Financial means to hold the property for long term; and</w:t>
      </w:r>
    </w:p>
    <w:p w14:paraId="5189F372" w14:textId="77777777" w:rsidR="005A2FFE" w:rsidRPr="005A2FFE" w:rsidRDefault="005A2FFE" w:rsidP="005A2FFE">
      <w:pPr>
        <w:pStyle w:val="ListParagraph"/>
        <w:numPr>
          <w:ilvl w:val="0"/>
          <w:numId w:val="61"/>
        </w:numPr>
        <w:spacing w:line="360" w:lineRule="auto"/>
        <w:rPr>
          <w:rFonts w:asciiTheme="minorBidi" w:hAnsiTheme="minorBidi"/>
        </w:rPr>
      </w:pPr>
      <w:r w:rsidRPr="005A2FFE">
        <w:rPr>
          <w:rFonts w:asciiTheme="minorBidi" w:hAnsiTheme="minorBidi"/>
        </w:rPr>
        <w:t>Holding period.</w:t>
      </w:r>
    </w:p>
    <w:p w14:paraId="7A5128AB" w14:textId="77777777" w:rsidR="005A2FFE" w:rsidRDefault="005A2FFE" w:rsidP="005A2FFE">
      <w:pPr>
        <w:pStyle w:val="ListParagraph"/>
        <w:spacing w:line="360" w:lineRule="auto"/>
        <w:ind w:left="426" w:hanging="6"/>
        <w:rPr>
          <w:rFonts w:asciiTheme="minorBidi" w:hAnsiTheme="minorBidi"/>
          <w:b/>
          <w:bCs/>
        </w:rPr>
      </w:pPr>
    </w:p>
    <w:p w14:paraId="344D2F49" w14:textId="377ABA7D" w:rsidR="005A2FFE" w:rsidRPr="005A2FFE" w:rsidRDefault="005A2FFE" w:rsidP="005A2FFE">
      <w:pPr>
        <w:pStyle w:val="ListParagraph"/>
        <w:spacing w:line="360" w:lineRule="auto"/>
        <w:ind w:left="426" w:hanging="6"/>
        <w:rPr>
          <w:rFonts w:asciiTheme="minorBidi" w:hAnsiTheme="minorBidi"/>
          <w:b/>
          <w:bCs/>
        </w:rPr>
      </w:pPr>
      <w:r w:rsidRPr="005A2FFE">
        <w:rPr>
          <w:rFonts w:asciiTheme="minorBidi" w:hAnsiTheme="minorBidi"/>
          <w:b/>
          <w:bCs/>
        </w:rPr>
        <w:t>Reporting gains from sale of property</w:t>
      </w:r>
    </w:p>
    <w:p w14:paraId="101BD951" w14:textId="77777777" w:rsidR="005A2FFE" w:rsidRPr="005A2FFE" w:rsidRDefault="005A2FFE" w:rsidP="005A2FFE">
      <w:pPr>
        <w:pStyle w:val="ListParagraph"/>
        <w:spacing w:line="360" w:lineRule="auto"/>
        <w:ind w:left="426" w:hanging="6"/>
        <w:rPr>
          <w:rFonts w:asciiTheme="minorBidi" w:hAnsiTheme="minorBidi"/>
        </w:rPr>
      </w:pPr>
      <w:r w:rsidRPr="005A2FFE">
        <w:rPr>
          <w:rFonts w:asciiTheme="minorBidi" w:hAnsiTheme="minorBidi"/>
        </w:rPr>
        <w:t>You must declare taxable gains from the sale of property under 'Other Income' in your Income Tax Return.</w:t>
      </w:r>
    </w:p>
    <w:p w14:paraId="176CAB15" w14:textId="77777777" w:rsidR="005A2FFE" w:rsidRPr="005A2FFE" w:rsidRDefault="005A2FFE" w:rsidP="005A2FFE">
      <w:pPr>
        <w:pStyle w:val="ListParagraph"/>
        <w:spacing w:line="360" w:lineRule="auto"/>
        <w:ind w:left="426" w:hanging="6"/>
        <w:rPr>
          <w:rFonts w:asciiTheme="minorBidi" w:hAnsiTheme="minorBidi"/>
        </w:rPr>
      </w:pPr>
      <w:r w:rsidRPr="005A2FFE">
        <w:rPr>
          <w:rFonts w:asciiTheme="minorBidi" w:hAnsiTheme="minorBidi"/>
        </w:rPr>
        <w:t>You do not need to declare gains that are not taxable in your Income Tax Return.</w:t>
      </w:r>
    </w:p>
    <w:p w14:paraId="358620E5" w14:textId="77777777" w:rsidR="005A2FFE" w:rsidRPr="00086B3C" w:rsidRDefault="005A2FFE" w:rsidP="00086B3C">
      <w:pPr>
        <w:pStyle w:val="ListParagraph"/>
        <w:spacing w:line="360" w:lineRule="auto"/>
        <w:ind w:left="426" w:hanging="6"/>
        <w:rPr>
          <w:rFonts w:asciiTheme="minorBidi" w:hAnsiTheme="minorBidi"/>
        </w:rPr>
      </w:pPr>
    </w:p>
    <w:sectPr w:rsidR="005A2FFE" w:rsidRPr="00086B3C" w:rsidSect="00E86821">
      <w:pgSz w:w="11909" w:h="16834" w:orient="landscape" w:code="8"/>
      <w:pgMar w:top="1138" w:right="1138" w:bottom="1138" w:left="1138" w:header="709" w:footer="851" w:gutter="0"/>
      <w:cols w:space="708"/>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B6725"/>
    <w:multiLevelType w:val="multilevel"/>
    <w:tmpl w:val="92A2F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020CA9"/>
    <w:multiLevelType w:val="multilevel"/>
    <w:tmpl w:val="DDE4F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3247A4"/>
    <w:multiLevelType w:val="multilevel"/>
    <w:tmpl w:val="4DCC2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E6B8E"/>
    <w:multiLevelType w:val="multilevel"/>
    <w:tmpl w:val="F0300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1846AF"/>
    <w:multiLevelType w:val="multilevel"/>
    <w:tmpl w:val="F124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B40C59"/>
    <w:multiLevelType w:val="multilevel"/>
    <w:tmpl w:val="BD34ED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numFmt w:val="bullet"/>
      <w:lvlText w:val=""/>
      <w:lvlJc w:val="left"/>
      <w:pPr>
        <w:ind w:left="2160" w:hanging="360"/>
      </w:pPr>
      <w:rPr>
        <w:rFonts w:ascii="Wingdings" w:eastAsiaTheme="minorHAnsi" w:hAnsi="Wingdings" w:cstheme="minorBid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A57D80"/>
    <w:multiLevelType w:val="multilevel"/>
    <w:tmpl w:val="C94A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5C7DB9"/>
    <w:multiLevelType w:val="multilevel"/>
    <w:tmpl w:val="0D08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782A9A"/>
    <w:multiLevelType w:val="multilevel"/>
    <w:tmpl w:val="3A2C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B814A4"/>
    <w:multiLevelType w:val="multilevel"/>
    <w:tmpl w:val="0A361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667915"/>
    <w:multiLevelType w:val="multilevel"/>
    <w:tmpl w:val="EE886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AB3AD3"/>
    <w:multiLevelType w:val="hybridMultilevel"/>
    <w:tmpl w:val="0930F158"/>
    <w:lvl w:ilvl="0" w:tplc="48090001">
      <w:start w:val="1"/>
      <w:numFmt w:val="bullet"/>
      <w:lvlText w:val=""/>
      <w:lvlJc w:val="left"/>
      <w:pPr>
        <w:ind w:left="780" w:hanging="360"/>
      </w:pPr>
      <w:rPr>
        <w:rFonts w:ascii="Symbol" w:hAnsi="Symbol" w:hint="default"/>
      </w:rPr>
    </w:lvl>
    <w:lvl w:ilvl="1" w:tplc="48090003" w:tentative="1">
      <w:start w:val="1"/>
      <w:numFmt w:val="bullet"/>
      <w:lvlText w:val="o"/>
      <w:lvlJc w:val="left"/>
      <w:pPr>
        <w:ind w:left="1500" w:hanging="360"/>
      </w:pPr>
      <w:rPr>
        <w:rFonts w:ascii="Courier New" w:hAnsi="Courier New" w:cs="Courier New" w:hint="default"/>
      </w:rPr>
    </w:lvl>
    <w:lvl w:ilvl="2" w:tplc="48090005" w:tentative="1">
      <w:start w:val="1"/>
      <w:numFmt w:val="bullet"/>
      <w:lvlText w:val=""/>
      <w:lvlJc w:val="left"/>
      <w:pPr>
        <w:ind w:left="2220" w:hanging="360"/>
      </w:pPr>
      <w:rPr>
        <w:rFonts w:ascii="Wingdings" w:hAnsi="Wingdings" w:hint="default"/>
      </w:rPr>
    </w:lvl>
    <w:lvl w:ilvl="3" w:tplc="48090001" w:tentative="1">
      <w:start w:val="1"/>
      <w:numFmt w:val="bullet"/>
      <w:lvlText w:val=""/>
      <w:lvlJc w:val="left"/>
      <w:pPr>
        <w:ind w:left="2940" w:hanging="360"/>
      </w:pPr>
      <w:rPr>
        <w:rFonts w:ascii="Symbol" w:hAnsi="Symbol" w:hint="default"/>
      </w:rPr>
    </w:lvl>
    <w:lvl w:ilvl="4" w:tplc="48090003" w:tentative="1">
      <w:start w:val="1"/>
      <w:numFmt w:val="bullet"/>
      <w:lvlText w:val="o"/>
      <w:lvlJc w:val="left"/>
      <w:pPr>
        <w:ind w:left="3660" w:hanging="360"/>
      </w:pPr>
      <w:rPr>
        <w:rFonts w:ascii="Courier New" w:hAnsi="Courier New" w:cs="Courier New" w:hint="default"/>
      </w:rPr>
    </w:lvl>
    <w:lvl w:ilvl="5" w:tplc="48090005" w:tentative="1">
      <w:start w:val="1"/>
      <w:numFmt w:val="bullet"/>
      <w:lvlText w:val=""/>
      <w:lvlJc w:val="left"/>
      <w:pPr>
        <w:ind w:left="4380" w:hanging="360"/>
      </w:pPr>
      <w:rPr>
        <w:rFonts w:ascii="Wingdings" w:hAnsi="Wingdings" w:hint="default"/>
      </w:rPr>
    </w:lvl>
    <w:lvl w:ilvl="6" w:tplc="48090001" w:tentative="1">
      <w:start w:val="1"/>
      <w:numFmt w:val="bullet"/>
      <w:lvlText w:val=""/>
      <w:lvlJc w:val="left"/>
      <w:pPr>
        <w:ind w:left="5100" w:hanging="360"/>
      </w:pPr>
      <w:rPr>
        <w:rFonts w:ascii="Symbol" w:hAnsi="Symbol" w:hint="default"/>
      </w:rPr>
    </w:lvl>
    <w:lvl w:ilvl="7" w:tplc="48090003" w:tentative="1">
      <w:start w:val="1"/>
      <w:numFmt w:val="bullet"/>
      <w:lvlText w:val="o"/>
      <w:lvlJc w:val="left"/>
      <w:pPr>
        <w:ind w:left="5820" w:hanging="360"/>
      </w:pPr>
      <w:rPr>
        <w:rFonts w:ascii="Courier New" w:hAnsi="Courier New" w:cs="Courier New" w:hint="default"/>
      </w:rPr>
    </w:lvl>
    <w:lvl w:ilvl="8" w:tplc="48090005" w:tentative="1">
      <w:start w:val="1"/>
      <w:numFmt w:val="bullet"/>
      <w:lvlText w:val=""/>
      <w:lvlJc w:val="left"/>
      <w:pPr>
        <w:ind w:left="6540" w:hanging="360"/>
      </w:pPr>
      <w:rPr>
        <w:rFonts w:ascii="Wingdings" w:hAnsi="Wingdings" w:hint="default"/>
      </w:rPr>
    </w:lvl>
  </w:abstractNum>
  <w:abstractNum w:abstractNumId="12" w15:restartNumberingAfterBreak="0">
    <w:nsid w:val="277C03FC"/>
    <w:multiLevelType w:val="multilevel"/>
    <w:tmpl w:val="F03CC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4472B5"/>
    <w:multiLevelType w:val="multilevel"/>
    <w:tmpl w:val="BAA87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C33A47"/>
    <w:multiLevelType w:val="multilevel"/>
    <w:tmpl w:val="F7842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5D5262"/>
    <w:multiLevelType w:val="multilevel"/>
    <w:tmpl w:val="78EE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433310"/>
    <w:multiLevelType w:val="multilevel"/>
    <w:tmpl w:val="613A5D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3E622B"/>
    <w:multiLevelType w:val="multilevel"/>
    <w:tmpl w:val="AE9E84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32C0287D"/>
    <w:multiLevelType w:val="multilevel"/>
    <w:tmpl w:val="E99A5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E06A7D"/>
    <w:multiLevelType w:val="multilevel"/>
    <w:tmpl w:val="1EC85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7A0082"/>
    <w:multiLevelType w:val="multilevel"/>
    <w:tmpl w:val="5226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5152DC"/>
    <w:multiLevelType w:val="multilevel"/>
    <w:tmpl w:val="16F4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E37774"/>
    <w:multiLevelType w:val="multilevel"/>
    <w:tmpl w:val="CFD84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4904F6"/>
    <w:multiLevelType w:val="multilevel"/>
    <w:tmpl w:val="E2289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E006F2"/>
    <w:multiLevelType w:val="multilevel"/>
    <w:tmpl w:val="31865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DE1B18"/>
    <w:multiLevelType w:val="multilevel"/>
    <w:tmpl w:val="2D72B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663154F"/>
    <w:multiLevelType w:val="multilevel"/>
    <w:tmpl w:val="51A21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9058E8"/>
    <w:multiLevelType w:val="multilevel"/>
    <w:tmpl w:val="1940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DD71A9"/>
    <w:multiLevelType w:val="multilevel"/>
    <w:tmpl w:val="4D3A0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CD552BF"/>
    <w:multiLevelType w:val="multilevel"/>
    <w:tmpl w:val="7DE40E8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225538"/>
    <w:multiLevelType w:val="multilevel"/>
    <w:tmpl w:val="18223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892853"/>
    <w:multiLevelType w:val="multilevel"/>
    <w:tmpl w:val="431E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EF7B6F"/>
    <w:multiLevelType w:val="multilevel"/>
    <w:tmpl w:val="6EE6E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6B6EAC"/>
    <w:multiLevelType w:val="multilevel"/>
    <w:tmpl w:val="37F892B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4545A1C"/>
    <w:multiLevelType w:val="multilevel"/>
    <w:tmpl w:val="69FEC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734339C"/>
    <w:multiLevelType w:val="multilevel"/>
    <w:tmpl w:val="3E6C4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F555DC"/>
    <w:multiLevelType w:val="multilevel"/>
    <w:tmpl w:val="5F08505A"/>
    <w:lvl w:ilvl="0">
      <w:start w:val="9"/>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BF920F3"/>
    <w:multiLevelType w:val="multilevel"/>
    <w:tmpl w:val="74463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D4D2C7C"/>
    <w:multiLevelType w:val="multilevel"/>
    <w:tmpl w:val="A8DA5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944FD2"/>
    <w:multiLevelType w:val="multilevel"/>
    <w:tmpl w:val="DEF4E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11F26E9"/>
    <w:multiLevelType w:val="multilevel"/>
    <w:tmpl w:val="D13A5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705051D"/>
    <w:multiLevelType w:val="multilevel"/>
    <w:tmpl w:val="C8E21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C3C1388"/>
    <w:multiLevelType w:val="multilevel"/>
    <w:tmpl w:val="FF66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DA25BF"/>
    <w:multiLevelType w:val="multilevel"/>
    <w:tmpl w:val="89643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6B3D7F"/>
    <w:multiLevelType w:val="multilevel"/>
    <w:tmpl w:val="CB201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993010"/>
    <w:multiLevelType w:val="multilevel"/>
    <w:tmpl w:val="222C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BD0A81"/>
    <w:multiLevelType w:val="multilevel"/>
    <w:tmpl w:val="4F446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FA7CD9"/>
    <w:multiLevelType w:val="multilevel"/>
    <w:tmpl w:val="EAF42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3281349"/>
    <w:multiLevelType w:val="multilevel"/>
    <w:tmpl w:val="1818B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5575258"/>
    <w:multiLevelType w:val="multilevel"/>
    <w:tmpl w:val="6B34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D66AF1"/>
    <w:multiLevelType w:val="multilevel"/>
    <w:tmpl w:val="D570D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D232F0"/>
    <w:multiLevelType w:val="multilevel"/>
    <w:tmpl w:val="B38E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93218C"/>
    <w:multiLevelType w:val="multilevel"/>
    <w:tmpl w:val="773A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8257787"/>
    <w:multiLevelType w:val="multilevel"/>
    <w:tmpl w:val="83942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624659"/>
    <w:multiLevelType w:val="multilevel"/>
    <w:tmpl w:val="EB92D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481E41"/>
    <w:multiLevelType w:val="multilevel"/>
    <w:tmpl w:val="AD24C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5756E3"/>
    <w:multiLevelType w:val="multilevel"/>
    <w:tmpl w:val="31C24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D045595"/>
    <w:multiLevelType w:val="multilevel"/>
    <w:tmpl w:val="039E2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DDE7731"/>
    <w:multiLevelType w:val="multilevel"/>
    <w:tmpl w:val="ACD6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2B19D1"/>
    <w:multiLevelType w:val="multilevel"/>
    <w:tmpl w:val="24982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F220DED"/>
    <w:multiLevelType w:val="multilevel"/>
    <w:tmpl w:val="C3508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2538395">
    <w:abstractNumId w:val="4"/>
  </w:num>
  <w:num w:numId="2" w16cid:durableId="617687368">
    <w:abstractNumId w:val="20"/>
  </w:num>
  <w:num w:numId="3" w16cid:durableId="803281428">
    <w:abstractNumId w:val="49"/>
  </w:num>
  <w:num w:numId="4" w16cid:durableId="1438986512">
    <w:abstractNumId w:val="13"/>
  </w:num>
  <w:num w:numId="5" w16cid:durableId="640962051">
    <w:abstractNumId w:val="0"/>
  </w:num>
  <w:num w:numId="6" w16cid:durableId="1036388573">
    <w:abstractNumId w:val="15"/>
  </w:num>
  <w:num w:numId="7" w16cid:durableId="2097700722">
    <w:abstractNumId w:val="22"/>
  </w:num>
  <w:num w:numId="8" w16cid:durableId="908269727">
    <w:abstractNumId w:val="29"/>
  </w:num>
  <w:num w:numId="9" w16cid:durableId="1462579241">
    <w:abstractNumId w:val="27"/>
  </w:num>
  <w:num w:numId="10" w16cid:durableId="55472605">
    <w:abstractNumId w:val="36"/>
  </w:num>
  <w:num w:numId="11" w16cid:durableId="860629378">
    <w:abstractNumId w:val="7"/>
  </w:num>
  <w:num w:numId="12" w16cid:durableId="157693431">
    <w:abstractNumId w:val="35"/>
  </w:num>
  <w:num w:numId="13" w16cid:durableId="603995068">
    <w:abstractNumId w:val="14"/>
  </w:num>
  <w:num w:numId="14" w16cid:durableId="1419209150">
    <w:abstractNumId w:val="54"/>
  </w:num>
  <w:num w:numId="15" w16cid:durableId="698160311">
    <w:abstractNumId w:val="50"/>
  </w:num>
  <w:num w:numId="16" w16cid:durableId="417407207">
    <w:abstractNumId w:val="21"/>
  </w:num>
  <w:num w:numId="17" w16cid:durableId="1050346324">
    <w:abstractNumId w:val="1"/>
  </w:num>
  <w:num w:numId="18" w16cid:durableId="1966425114">
    <w:abstractNumId w:val="46"/>
  </w:num>
  <w:num w:numId="19" w16cid:durableId="1660112096">
    <w:abstractNumId w:val="32"/>
  </w:num>
  <w:num w:numId="20" w16cid:durableId="1882667655">
    <w:abstractNumId w:val="55"/>
  </w:num>
  <w:num w:numId="21" w16cid:durableId="412095174">
    <w:abstractNumId w:val="8"/>
  </w:num>
  <w:num w:numId="22" w16cid:durableId="1555579225">
    <w:abstractNumId w:val="44"/>
  </w:num>
  <w:num w:numId="23" w16cid:durableId="1640650415">
    <w:abstractNumId w:val="26"/>
  </w:num>
  <w:num w:numId="24" w16cid:durableId="1051270911">
    <w:abstractNumId w:val="23"/>
  </w:num>
  <w:num w:numId="25" w16cid:durableId="421142630">
    <w:abstractNumId w:val="10"/>
  </w:num>
  <w:num w:numId="26" w16cid:durableId="1317732429">
    <w:abstractNumId w:val="6"/>
  </w:num>
  <w:num w:numId="27" w16cid:durableId="1492330974">
    <w:abstractNumId w:val="2"/>
  </w:num>
  <w:num w:numId="28" w16cid:durableId="1336570130">
    <w:abstractNumId w:val="52"/>
  </w:num>
  <w:num w:numId="29" w16cid:durableId="1699089436">
    <w:abstractNumId w:val="58"/>
  </w:num>
  <w:num w:numId="30" w16cid:durableId="560946352">
    <w:abstractNumId w:val="40"/>
  </w:num>
  <w:num w:numId="31" w16cid:durableId="1531651658">
    <w:abstractNumId w:val="60"/>
  </w:num>
  <w:num w:numId="32" w16cid:durableId="94404311">
    <w:abstractNumId w:val="5"/>
  </w:num>
  <w:num w:numId="33" w16cid:durableId="2114664483">
    <w:abstractNumId w:val="33"/>
  </w:num>
  <w:num w:numId="34" w16cid:durableId="527379342">
    <w:abstractNumId w:val="11"/>
  </w:num>
  <w:num w:numId="35" w16cid:durableId="2080594171">
    <w:abstractNumId w:val="37"/>
  </w:num>
  <w:num w:numId="36" w16cid:durableId="124541495">
    <w:abstractNumId w:val="25"/>
  </w:num>
  <w:num w:numId="37" w16cid:durableId="138349693">
    <w:abstractNumId w:val="47"/>
  </w:num>
  <w:num w:numId="38" w16cid:durableId="54164488">
    <w:abstractNumId w:val="17"/>
  </w:num>
  <w:num w:numId="39" w16cid:durableId="1437554032">
    <w:abstractNumId w:val="12"/>
  </w:num>
  <w:num w:numId="40" w16cid:durableId="1108353648">
    <w:abstractNumId w:val="19"/>
  </w:num>
  <w:num w:numId="41" w16cid:durableId="595138915">
    <w:abstractNumId w:val="18"/>
  </w:num>
  <w:num w:numId="42" w16cid:durableId="1580210497">
    <w:abstractNumId w:val="16"/>
  </w:num>
  <w:num w:numId="43" w16cid:durableId="1265263359">
    <w:abstractNumId w:val="28"/>
  </w:num>
  <w:num w:numId="44" w16cid:durableId="851182181">
    <w:abstractNumId w:val="38"/>
  </w:num>
  <w:num w:numId="45" w16cid:durableId="57215731">
    <w:abstractNumId w:val="59"/>
  </w:num>
  <w:num w:numId="46" w16cid:durableId="1990212317">
    <w:abstractNumId w:val="57"/>
  </w:num>
  <w:num w:numId="47" w16cid:durableId="1314678479">
    <w:abstractNumId w:val="41"/>
  </w:num>
  <w:num w:numId="48" w16cid:durableId="1646854738">
    <w:abstractNumId w:val="31"/>
  </w:num>
  <w:num w:numId="49" w16cid:durableId="765348191">
    <w:abstractNumId w:val="45"/>
  </w:num>
  <w:num w:numId="50" w16cid:durableId="152843844">
    <w:abstractNumId w:val="51"/>
  </w:num>
  <w:num w:numId="51" w16cid:durableId="2103333352">
    <w:abstractNumId w:val="56"/>
  </w:num>
  <w:num w:numId="52" w16cid:durableId="360710719">
    <w:abstractNumId w:val="48"/>
  </w:num>
  <w:num w:numId="53" w16cid:durableId="1232349478">
    <w:abstractNumId w:val="34"/>
  </w:num>
  <w:num w:numId="54" w16cid:durableId="2046904777">
    <w:abstractNumId w:val="42"/>
  </w:num>
  <w:num w:numId="55" w16cid:durableId="646401176">
    <w:abstractNumId w:val="43"/>
  </w:num>
  <w:num w:numId="56" w16cid:durableId="1266768958">
    <w:abstractNumId w:val="53"/>
  </w:num>
  <w:num w:numId="57" w16cid:durableId="1262184463">
    <w:abstractNumId w:val="9"/>
  </w:num>
  <w:num w:numId="58" w16cid:durableId="1173760973">
    <w:abstractNumId w:val="30"/>
  </w:num>
  <w:num w:numId="59" w16cid:durableId="765811705">
    <w:abstractNumId w:val="3"/>
  </w:num>
  <w:num w:numId="60" w16cid:durableId="1477070561">
    <w:abstractNumId w:val="39"/>
  </w:num>
  <w:num w:numId="61" w16cid:durableId="1589732316">
    <w:abstractNumId w:val="24"/>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bookFoldPrinting/>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ABC"/>
    <w:rsid w:val="000646C9"/>
    <w:rsid w:val="00074593"/>
    <w:rsid w:val="00086B3C"/>
    <w:rsid w:val="001616AB"/>
    <w:rsid w:val="0027446D"/>
    <w:rsid w:val="00290B71"/>
    <w:rsid w:val="002D4FB1"/>
    <w:rsid w:val="00334AC5"/>
    <w:rsid w:val="00355A27"/>
    <w:rsid w:val="00362F08"/>
    <w:rsid w:val="0038586C"/>
    <w:rsid w:val="003D4467"/>
    <w:rsid w:val="005034B8"/>
    <w:rsid w:val="00537910"/>
    <w:rsid w:val="00563FF8"/>
    <w:rsid w:val="00591C93"/>
    <w:rsid w:val="005A2FFE"/>
    <w:rsid w:val="005C77D6"/>
    <w:rsid w:val="00622326"/>
    <w:rsid w:val="00624649"/>
    <w:rsid w:val="00670519"/>
    <w:rsid w:val="00677A9F"/>
    <w:rsid w:val="00680644"/>
    <w:rsid w:val="00681B91"/>
    <w:rsid w:val="006F0D9C"/>
    <w:rsid w:val="0070441E"/>
    <w:rsid w:val="00814F62"/>
    <w:rsid w:val="00852E7D"/>
    <w:rsid w:val="008E3330"/>
    <w:rsid w:val="00950AA8"/>
    <w:rsid w:val="009646E4"/>
    <w:rsid w:val="0096722F"/>
    <w:rsid w:val="009A6732"/>
    <w:rsid w:val="009B3610"/>
    <w:rsid w:val="00A25401"/>
    <w:rsid w:val="00BB49C1"/>
    <w:rsid w:val="00BD0189"/>
    <w:rsid w:val="00D03BC7"/>
    <w:rsid w:val="00D41CB9"/>
    <w:rsid w:val="00D9771B"/>
    <w:rsid w:val="00DF0FC3"/>
    <w:rsid w:val="00E004AD"/>
    <w:rsid w:val="00E331C3"/>
    <w:rsid w:val="00E467C4"/>
    <w:rsid w:val="00E86821"/>
    <w:rsid w:val="00EF4ABC"/>
    <w:rsid w:val="00F10B4B"/>
    <w:rsid w:val="00F13831"/>
    <w:rsid w:val="00F2050A"/>
    <w:rsid w:val="00F368E4"/>
    <w:rsid w:val="00FB3613"/>
  </w:rsids>
  <m:mathPr>
    <m:mathFont m:val="Cambria Math"/>
    <m:brkBin m:val="before"/>
    <m:brkBinSub m:val="--"/>
    <m:smallFrac m:val="0"/>
    <m:dispDef/>
    <m:lMargin m:val="0"/>
    <m:rMargin m:val="0"/>
    <m:defJc m:val="centerGroup"/>
    <m:wrapIndent m:val="1440"/>
    <m:intLim m:val="subSup"/>
    <m:naryLim m:val="undOvr"/>
  </m:mathPr>
  <w:themeFontLang w:val="en-S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5154C"/>
  <w15:chartTrackingRefBased/>
  <w15:docId w15:val="{4B3F1255-0BAA-491D-891B-45FCF31AC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4A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4A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F4A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4A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4A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4A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A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A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A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A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4A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F4A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4A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4A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4A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A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A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ABC"/>
    <w:rPr>
      <w:rFonts w:eastAsiaTheme="majorEastAsia" w:cstheme="majorBidi"/>
      <w:color w:val="272727" w:themeColor="text1" w:themeTint="D8"/>
    </w:rPr>
  </w:style>
  <w:style w:type="paragraph" w:styleId="Title">
    <w:name w:val="Title"/>
    <w:basedOn w:val="Normal"/>
    <w:next w:val="Normal"/>
    <w:link w:val="TitleChar"/>
    <w:uiPriority w:val="10"/>
    <w:qFormat/>
    <w:rsid w:val="00EF4A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A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A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A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ABC"/>
    <w:pPr>
      <w:spacing w:before="160"/>
      <w:jc w:val="center"/>
    </w:pPr>
    <w:rPr>
      <w:i/>
      <w:iCs/>
      <w:color w:val="404040" w:themeColor="text1" w:themeTint="BF"/>
    </w:rPr>
  </w:style>
  <w:style w:type="character" w:customStyle="1" w:styleId="QuoteChar">
    <w:name w:val="Quote Char"/>
    <w:basedOn w:val="DefaultParagraphFont"/>
    <w:link w:val="Quote"/>
    <w:uiPriority w:val="29"/>
    <w:rsid w:val="00EF4ABC"/>
    <w:rPr>
      <w:i/>
      <w:iCs/>
      <w:color w:val="404040" w:themeColor="text1" w:themeTint="BF"/>
    </w:rPr>
  </w:style>
  <w:style w:type="paragraph" w:styleId="ListParagraph">
    <w:name w:val="List Paragraph"/>
    <w:basedOn w:val="Normal"/>
    <w:uiPriority w:val="34"/>
    <w:qFormat/>
    <w:rsid w:val="00EF4ABC"/>
    <w:pPr>
      <w:ind w:left="720"/>
      <w:contextualSpacing/>
    </w:pPr>
  </w:style>
  <w:style w:type="character" w:styleId="IntenseEmphasis">
    <w:name w:val="Intense Emphasis"/>
    <w:basedOn w:val="DefaultParagraphFont"/>
    <w:uiPriority w:val="21"/>
    <w:qFormat/>
    <w:rsid w:val="00EF4ABC"/>
    <w:rPr>
      <w:i/>
      <w:iCs/>
      <w:color w:val="2F5496" w:themeColor="accent1" w:themeShade="BF"/>
    </w:rPr>
  </w:style>
  <w:style w:type="paragraph" w:styleId="IntenseQuote">
    <w:name w:val="Intense Quote"/>
    <w:basedOn w:val="Normal"/>
    <w:next w:val="Normal"/>
    <w:link w:val="IntenseQuoteChar"/>
    <w:uiPriority w:val="30"/>
    <w:qFormat/>
    <w:rsid w:val="00EF4A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4ABC"/>
    <w:rPr>
      <w:i/>
      <w:iCs/>
      <w:color w:val="2F5496" w:themeColor="accent1" w:themeShade="BF"/>
    </w:rPr>
  </w:style>
  <w:style w:type="character" w:styleId="IntenseReference">
    <w:name w:val="Intense Reference"/>
    <w:basedOn w:val="DefaultParagraphFont"/>
    <w:uiPriority w:val="32"/>
    <w:qFormat/>
    <w:rsid w:val="00EF4ABC"/>
    <w:rPr>
      <w:b/>
      <w:bCs/>
      <w:smallCaps/>
      <w:color w:val="2F5496" w:themeColor="accent1" w:themeShade="BF"/>
      <w:spacing w:val="5"/>
    </w:rPr>
  </w:style>
  <w:style w:type="character" w:styleId="Hyperlink">
    <w:name w:val="Hyperlink"/>
    <w:basedOn w:val="DefaultParagraphFont"/>
    <w:uiPriority w:val="99"/>
    <w:unhideWhenUsed/>
    <w:rsid w:val="00EF4ABC"/>
    <w:rPr>
      <w:color w:val="0563C1" w:themeColor="hyperlink"/>
      <w:u w:val="single"/>
    </w:rPr>
  </w:style>
  <w:style w:type="character" w:styleId="UnresolvedMention">
    <w:name w:val="Unresolved Mention"/>
    <w:basedOn w:val="DefaultParagraphFont"/>
    <w:uiPriority w:val="99"/>
    <w:semiHidden/>
    <w:unhideWhenUsed/>
    <w:rsid w:val="00EF4ABC"/>
    <w:rPr>
      <w:color w:val="605E5C"/>
      <w:shd w:val="clear" w:color="auto" w:fill="E1DFDD"/>
    </w:rPr>
  </w:style>
  <w:style w:type="paragraph" w:styleId="NormalWeb">
    <w:name w:val="Normal (Web)"/>
    <w:basedOn w:val="Normal"/>
    <w:uiPriority w:val="99"/>
    <w:semiHidden/>
    <w:unhideWhenUsed/>
    <w:rsid w:val="00355A27"/>
    <w:pPr>
      <w:spacing w:before="100" w:beforeAutospacing="1" w:after="100" w:afterAutospacing="1" w:line="240" w:lineRule="auto"/>
    </w:pPr>
    <w:rPr>
      <w:rFonts w:ascii="Times New Roman" w:eastAsia="Times New Roman" w:hAnsi="Times New Roman" w:cs="Times New Roman"/>
      <w:kern w:val="0"/>
      <w:sz w:val="24"/>
      <w:szCs w:val="24"/>
      <w:lang w:eastAsia="en-SG"/>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iras.gov.sg/taxes/corporate-income-tax/income-deductions-for-companies/companies-receiving-foreign-income" TargetMode="External"/><Relationship Id="rId21" Type="http://schemas.openxmlformats.org/officeDocument/2006/relationships/hyperlink" Target="https://www.iras.gov.sg/taxes/individual-income-tax/basics-of-individual-income-tax/tax-residency-and-tax-rates/claiming-exemptions-under-Avoidance-of-Double-Taxation-Agreements-(DTAs)" TargetMode="External"/><Relationship Id="rId42" Type="http://schemas.openxmlformats.org/officeDocument/2006/relationships/hyperlink" Target="https://www.iras.gov.sg/taxes/corporate-income-tax/basics-of-corporate-income-tax/record-keeping-requirements" TargetMode="External"/><Relationship Id="rId47" Type="http://schemas.openxmlformats.org/officeDocument/2006/relationships/image" Target="media/image2.gif"/><Relationship Id="rId63" Type="http://schemas.openxmlformats.org/officeDocument/2006/relationships/hyperlink" Target="https://sg.finance.yahoo.com/news/cpf-top-up-tax-relief-singapore-how-why-you-should-do-it-030038290.html" TargetMode="External"/><Relationship Id="rId68" Type="http://schemas.openxmlformats.org/officeDocument/2006/relationships/hyperlink" Target="https://sg.finance.yahoo.com/news/happens-cpf-monies-declare-bankruptcy-000056893.html" TargetMode="External"/><Relationship Id="rId84" Type="http://schemas.openxmlformats.org/officeDocument/2006/relationships/hyperlink" Target="https://www.iras.gov.sg/taxes/individual-income-tax/basics-of-individual-income-tax/what-is-taxable-what-is-not/annuity-(recurring-annual-payments)" TargetMode="External"/><Relationship Id="rId89" Type="http://schemas.openxmlformats.org/officeDocument/2006/relationships/hyperlink" Target="https://www.iras.gov.sg/taxes/individual-income-tax/basics-of-individual-income-tax/tax-residency-and-tax-rates/individual-income-tax-rates" TargetMode="External"/><Relationship Id="rId16" Type="http://schemas.openxmlformats.org/officeDocument/2006/relationships/hyperlink" Target="https://www.iras.gov.sg/taxes/individual-income-tax/self-employed-and-partnerships/tax-obligations-of-self-employed-persons/filing-responsibilities-of-self-employed-persons-(including-individual-partners)" TargetMode="External"/><Relationship Id="rId11" Type="http://schemas.openxmlformats.org/officeDocument/2006/relationships/hyperlink" Target="https://www.iras.gov.sg/docs/default-source/e-tax/etaxguide_iit_tax-treatment_of_director_fees_and_bonuses_from_employment_2014-09-13.pdf?sfvrsn=bc0f0f72_15" TargetMode="External"/><Relationship Id="rId32" Type="http://schemas.openxmlformats.org/officeDocument/2006/relationships/hyperlink" Target="https://www.iras.gov.sg/taxes/corporate-income-tax/income-deductions-for-companies/taxable-non-taxable-income" TargetMode="External"/><Relationship Id="rId37" Type="http://schemas.openxmlformats.org/officeDocument/2006/relationships/hyperlink" Target="https://www.iras.gov.sg/taxes/withholding-tax/withholding-tax-filing/claim-of-relief-under-the-avoidance-of-double-tax-agreement-(dta)" TargetMode="External"/><Relationship Id="rId53" Type="http://schemas.openxmlformats.org/officeDocument/2006/relationships/hyperlink" Target="https://www.iras.gov.sg/taxes/individual-income-tax/self-employed-and-partnerships/tax-obligations-of-partnerships/basic-guide-for-partnerships" TargetMode="External"/><Relationship Id="rId58" Type="http://schemas.openxmlformats.org/officeDocument/2006/relationships/hyperlink" Target="https://mytax.iras.gov.sg/portal/correspondence/mytax-mail" TargetMode="External"/><Relationship Id="rId74" Type="http://schemas.openxmlformats.org/officeDocument/2006/relationships/hyperlink" Target="https://www.iras.gov.sg/taxes/individual-income-tax/basics-of-individual-income-tax/special-tax-schemes/srs-contributions" TargetMode="External"/><Relationship Id="rId79" Type="http://schemas.openxmlformats.org/officeDocument/2006/relationships/hyperlink" Target="http://www.straitstimes.com/" TargetMode="External"/><Relationship Id="rId102" Type="http://schemas.openxmlformats.org/officeDocument/2006/relationships/theme" Target="theme/theme1.xml"/><Relationship Id="rId5" Type="http://schemas.openxmlformats.org/officeDocument/2006/relationships/styles" Target="styles.xml"/><Relationship Id="rId90" Type="http://schemas.openxmlformats.org/officeDocument/2006/relationships/hyperlink" Target="https://www.iras.gov.sg/taxes/individual-income-tax/basics-of-individual-income-tax/tax-residency-and-tax-rates/individual-income-tax-rates" TargetMode="External"/><Relationship Id="rId95" Type="http://schemas.openxmlformats.org/officeDocument/2006/relationships/hyperlink" Target="https://isomer-user-content.by.gov.sg/153/6e60c1d4-4675-48b7-bf0e-eeee88570ae5/srs_booklet---7-dec-2017.pdf" TargetMode="External"/><Relationship Id="rId22" Type="http://schemas.openxmlformats.org/officeDocument/2006/relationships/hyperlink" Target="https://www.iras.gov.sg/taxes/individual-income-tax/employers/auto-inclusion-scheme-(ais)-for-employment-income/reporting-employee-earnings-(ir8a-appendix-8a-appendix-8b)" TargetMode="External"/><Relationship Id="rId27" Type="http://schemas.openxmlformats.org/officeDocument/2006/relationships/hyperlink" Target="https://www.iras.gov.sg/docs/default-source/e-tax/etaxguide_certainty-of-non-taxation-of-companies-gain-on-disposal-of-equity-investments.pdf?sfvrsn=ceb9a99_18" TargetMode="External"/><Relationship Id="rId43" Type="http://schemas.openxmlformats.org/officeDocument/2006/relationships/hyperlink" Target="https://www.iras.gov.sg/taxes/corporate-income-tax/income-deductions-for-companies/claiming-reliefs/foreign-tax-credit" TargetMode="External"/><Relationship Id="rId48" Type="http://schemas.openxmlformats.org/officeDocument/2006/relationships/image" Target="media/image3.jpeg"/><Relationship Id="rId64" Type="http://schemas.openxmlformats.org/officeDocument/2006/relationships/hyperlink" Target="https://www.info-tech.com.sg/blog/5-cpf-withdrawal-mistakes-to-avoid/" TargetMode="External"/><Relationship Id="rId69" Type="http://schemas.openxmlformats.org/officeDocument/2006/relationships/hyperlink" Target="https://majesticimmigration.com/how-singapore-prs-can-maximise-their-tax-reliefs-every-year/" TargetMode="External"/><Relationship Id="rId80" Type="http://schemas.openxmlformats.org/officeDocument/2006/relationships/hyperlink" Target="https://www.iras.gov.sg/taxes/other-taxes/estate-duty/getting-estate-duty-clearance" TargetMode="External"/><Relationship Id="rId85" Type="http://schemas.openxmlformats.org/officeDocument/2006/relationships/hyperlink" Target="https://www.cpf.gov.sg/member/retirement-income/monthly-payouts/cpf-life" TargetMode="External"/><Relationship Id="rId12" Type="http://schemas.openxmlformats.org/officeDocument/2006/relationships/hyperlink" Target="https://www.iras.gov.sg/taxes/individual-income-tax/employers/understanding-the-tax-treatment" TargetMode="External"/><Relationship Id="rId17" Type="http://schemas.openxmlformats.org/officeDocument/2006/relationships/hyperlink" Target="https://www.iras.gov.sg/taxes/individual-income-tax/employees/scenario-based-faqs-for-working-in-singapore-and-abroad/i-am-working-for-a-foreign-employer" TargetMode="External"/><Relationship Id="rId25" Type="http://schemas.openxmlformats.org/officeDocument/2006/relationships/hyperlink" Target="https://www.iras.gov.sg/taxes/corporate-income-tax/specific-industries/shipping-companies" TargetMode="External"/><Relationship Id="rId33" Type="http://schemas.openxmlformats.org/officeDocument/2006/relationships/hyperlink" Target="https://www.iras.gov.sg/taxes/international-tax/list-of-dtas-limited-dtas-and-eoi-arrangements" TargetMode="External"/><Relationship Id="rId38" Type="http://schemas.openxmlformats.org/officeDocument/2006/relationships/hyperlink" Target="https://www.iras.gov.sg/taxes/corporate-income-tax/income-deductions-for-companies/companies-receiving-foreign-income" TargetMode="External"/><Relationship Id="rId46" Type="http://schemas.openxmlformats.org/officeDocument/2006/relationships/hyperlink" Target="https://www.iras.gov.sg/taxes/corporate-income-tax/income-deductions-for-companies/business-expenses/tax-treatment-of-business-expenses-(g-l)" TargetMode="External"/><Relationship Id="rId59" Type="http://schemas.openxmlformats.org/officeDocument/2006/relationships/hyperlink" Target="https://www.info-tech.com.sg/blog/5-cpf-withdrawal-mistakes-to-avoid/" TargetMode="External"/><Relationship Id="rId67" Type="http://schemas.openxmlformats.org/officeDocument/2006/relationships/hyperlink" Target="https://www.info-tech.com.sg/blog/5-cpf-withdrawal-mistakes-to-avoid/" TargetMode="External"/><Relationship Id="rId20" Type="http://schemas.openxmlformats.org/officeDocument/2006/relationships/hyperlink" Target="https://www.iras.gov.sg/taxes/individual-income-tax/employers/auto-inclusion-scheme-(ais)-for-employment-income" TargetMode="External"/><Relationship Id="rId41" Type="http://schemas.openxmlformats.org/officeDocument/2006/relationships/hyperlink" Target="https://www.iras.gov.sg/taxes/corporate-income-tax/basics-of-corporate-income-tax/record-keeping-requirements" TargetMode="External"/><Relationship Id="rId54" Type="http://schemas.openxmlformats.org/officeDocument/2006/relationships/hyperlink" Target="https://www.iras.gov.sg/taxes/individual-income-tax/self-employed-and-partnerships/tax-obligations-of-partnerships/basic-guide-for-partnerships" TargetMode="External"/><Relationship Id="rId62" Type="http://schemas.openxmlformats.org/officeDocument/2006/relationships/hyperlink" Target="https://mysam.sg/cpf-life-payout-plans-explained-which-one-maximizes-your-retirement-income/" TargetMode="External"/><Relationship Id="rId70" Type="http://schemas.openxmlformats.org/officeDocument/2006/relationships/hyperlink" Target="https://www.mof.gov.sg/news-resources/newsroom/reviewing-the-supplementary-retirement-scheme-srs-/" TargetMode="External"/><Relationship Id="rId75" Type="http://schemas.openxmlformats.org/officeDocument/2006/relationships/hyperlink" Target="https://www.reddit.com/r/singaporefi/comments/p6m8yk/cpf_question_maxed_out_sa_and_ma_what_next/" TargetMode="External"/><Relationship Id="rId83" Type="http://schemas.openxmlformats.org/officeDocument/2006/relationships/hyperlink" Target="https://www.iras.gov.sg/media/docs/default-source/uploadedfiles/pdf/income-tax-treatment-of-covid-19-related-payouts-to-businesses-and-individuals21e6ab23-1e0a-497c-9b7c-a695ab42a7f6.pdf" TargetMode="External"/><Relationship Id="rId88" Type="http://schemas.openxmlformats.org/officeDocument/2006/relationships/hyperlink" Target="https://www.iras.gov.sg/taxes/individual-income-tax/basics-of-individual-income-tax/special-tax-schemes/tax-on-srs-withdrawals" TargetMode="External"/><Relationship Id="rId91" Type="http://schemas.openxmlformats.org/officeDocument/2006/relationships/hyperlink" Target="https://www.iras.gov.sg/docs/default-source/uploadedfiles/doc/application-form-for-penalty-free-premature-withdrawal-of-funds-from-srs-account-on-medical-grounds.doc?sfvrsn=9585eff1_17" TargetMode="External"/><Relationship Id="rId96" Type="http://schemas.openxmlformats.org/officeDocument/2006/relationships/hyperlink" Target="https://www.iras.gov.sg/taxes/individual-income-tax/basics-of-individual-income-tax/what-is-taxable-what-is-not"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www.iras.gov.sg/taxes/individual-income-tax/employers/auto-inclusion-scheme-(ais)-for-employment-income" TargetMode="External"/><Relationship Id="rId23" Type="http://schemas.openxmlformats.org/officeDocument/2006/relationships/hyperlink" Target="https://www.iras.gov.sg/taxes/individual-income-tax/basics-of-individual-income-tax/what-is-" TargetMode="External"/><Relationship Id="rId28" Type="http://schemas.openxmlformats.org/officeDocument/2006/relationships/hyperlink" Target="http://www.mpa.gov.sg/" TargetMode="External"/><Relationship Id="rId36" Type="http://schemas.openxmlformats.org/officeDocument/2006/relationships/hyperlink" Target="https://www.iras.gov.sg/taxes/corporate-income-tax/income-deductions-for-companies/companies-receiving-foreign-income/applying-for-a-certificate-of-residence-tax-reclaim-form" TargetMode="External"/><Relationship Id="rId49" Type="http://schemas.openxmlformats.org/officeDocument/2006/relationships/image" Target="media/image4.jpeg"/><Relationship Id="rId57" Type="http://schemas.openxmlformats.org/officeDocument/2006/relationships/hyperlink" Target="https://www.iras.gov.sg/news-events/singapore-budget/covid-19-support-measures-and-tax-guidance/tax-guidance/for-individuals/rental-relief-framework---reporting-ya-2021-rental-income-by-individuals-who-are-owners-of-non-residential-properties" TargetMode="External"/><Relationship Id="rId10" Type="http://schemas.openxmlformats.org/officeDocument/2006/relationships/hyperlink" Target="https://www.iras.gov.sg/docs/default-source/e-tax/etaxguide_iit_tax-treatment_of_director_fees_and_bonuses_from_employment_2014-09-13.pdf?sfvrsn=bc0f0f72_15" TargetMode="External"/><Relationship Id="rId31" Type="http://schemas.openxmlformats.org/officeDocument/2006/relationships/hyperlink" Target="https://www.iras.gov.sg/taxes/corporate-income-tax/income-deductions-for-companies/taxable-non-taxable-income" TargetMode="External"/><Relationship Id="rId44" Type="http://schemas.openxmlformats.org/officeDocument/2006/relationships/hyperlink" Target="https://www.iras.gov.sg/taxes/individual-income-tax/basics-of-individual-income-tax/what-is-taxable-what-is-not/gains-from-sale-of-property-shares-and-financial-instruments" TargetMode="External"/><Relationship Id="rId52" Type="http://schemas.openxmlformats.org/officeDocument/2006/relationships/hyperlink" Target="https://www.iras.gov.sg/docs/default-source/individual-income-tax/employees/rental-calculator-from-ya2022.xlsm?sfvrsn=435d3c26_31" TargetMode="External"/><Relationship Id="rId60" Type="http://schemas.openxmlformats.org/officeDocument/2006/relationships/hyperlink" Target="https://endowus.com/insights/cpf-withdrawal-guide" TargetMode="External"/><Relationship Id="rId65" Type="http://schemas.openxmlformats.org/officeDocument/2006/relationships/hyperlink" Target="https://www.iras.gov.sg/taxes/individual-income-tax/basics-of-individual-income-tax/tax-reliefs-rebates-and-deductions/tax-reliefs/central-provident-fund-(cpf)-relief-as-a-platform-worker" TargetMode="External"/><Relationship Id="rId73" Type="http://schemas.openxmlformats.org/officeDocument/2006/relationships/hyperlink" Target="https://www.stashaway.sg/r/srs-vs-cpf-top-ups-tax-relief-retirement-schemes" TargetMode="External"/><Relationship Id="rId78" Type="http://schemas.openxmlformats.org/officeDocument/2006/relationships/hyperlink" Target="http://www.businesstimes.com.sg/" TargetMode="External"/><Relationship Id="rId81" Type="http://schemas.openxmlformats.org/officeDocument/2006/relationships/hyperlink" Target="https://www.iras.gov.sg/taxes/other-taxes/estate-duty/getting-estate-duty-clearance" TargetMode="External"/><Relationship Id="rId86" Type="http://schemas.openxmlformats.org/officeDocument/2006/relationships/hyperlink" Target="https://www.iras.gov.sg/taxes/individual-income-tax/basics-of-individual-income-tax/special-tax-schemes/tax-on-srs-withdrawals" TargetMode="External"/><Relationship Id="rId94" Type="http://schemas.openxmlformats.org/officeDocument/2006/relationships/hyperlink" Target="https://www.iras.gov.sg/digital-services/withholding-tax" TargetMode="External"/><Relationship Id="rId99" Type="http://schemas.openxmlformats.org/officeDocument/2006/relationships/hyperlink" Target="https://www.iras.gov.sg/docs/default-source/uploadedfiles/doc/supplementaryretirementscheme.doc?sfvrsn=eebf7984_17" TargetMode="External"/><Relationship Id="rId10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ras.gov.sg/taxes/individual-income-tax/employers/understanding-the-tax-treatment/list-of-benefits-in-kind-granted-administrative-concession-or-exempt-from-income-tax" TargetMode="External"/><Relationship Id="rId13" Type="http://schemas.openxmlformats.org/officeDocument/2006/relationships/hyperlink" Target="https://www.iras.gov.sg/docs/default-source/uploadedfiles/pdf/examples-on-tot.pdf?sfvrsn=32cb62d9_11" TargetMode="External"/><Relationship Id="rId18" Type="http://schemas.openxmlformats.org/officeDocument/2006/relationships/hyperlink" Target="https://www.iras.gov.sg/taxes/individual-income-tax/basics-of-individual-income-tax/tax-residency-and-tax-rates/individual-income-tax-rates" TargetMode="External"/><Relationship Id="rId39" Type="http://schemas.openxmlformats.org/officeDocument/2006/relationships/hyperlink" Target="https://www.iras.gov.sg/taxes/corporate-income-tax/income-deductions-for-companies/companies-receiving-foreign-income" TargetMode="External"/><Relationship Id="rId34" Type="http://schemas.openxmlformats.org/officeDocument/2006/relationships/hyperlink" Target="https://www.iras.gov.sg/taxes/corporate-income-tax/income-deductions-for-companies/claiming-reliefs/foreign-tax-credit" TargetMode="External"/><Relationship Id="rId50" Type="http://schemas.openxmlformats.org/officeDocument/2006/relationships/image" Target="media/image5.jpeg"/><Relationship Id="rId55" Type="http://schemas.openxmlformats.org/officeDocument/2006/relationships/hyperlink" Target="https://www.iras.gov.sg/taxes/individual-income-tax/basics-of-individual-income-tax/voluntary-disclosure-of-errors-for-reduced-penalties" TargetMode="External"/><Relationship Id="rId76" Type="http://schemas.openxmlformats.org/officeDocument/2006/relationships/hyperlink" Target="https://www.iras.gov.sg/taxes/corporate-income-tax/income-deductions-for-companies/companies-receiving-foreign-income" TargetMode="External"/><Relationship Id="rId97" Type="http://schemas.openxmlformats.org/officeDocument/2006/relationships/hyperlink" Target="https://www.iras.gov.sg/taxes/individual-income-tax/basics-of-individual-income-tax/tax-residency-and-tax-rates/individual-income-tax-rates" TargetMode="External"/><Relationship Id="rId7" Type="http://schemas.openxmlformats.org/officeDocument/2006/relationships/webSettings" Target="webSettings.xml"/><Relationship Id="rId71" Type="http://schemas.openxmlformats.org/officeDocument/2006/relationships/hyperlink" Target="https://blog.seedly.sg/cpf-top-up-vs-srs-top-up/" TargetMode="External"/><Relationship Id="rId92" Type="http://schemas.openxmlformats.org/officeDocument/2006/relationships/hyperlink" Target="https://www.iras.gov.sg/docs/default-source/uploadedfiles/docx/notification-to-iras-of-full-withdrawal-of-funds-from-srs-on-grounds-of-terminal-illness.docx?sfvrsn=1a0ef53a_7" TargetMode="External"/><Relationship Id="rId2" Type="http://schemas.openxmlformats.org/officeDocument/2006/relationships/customXml" Target="../customXml/item2.xml"/><Relationship Id="rId29" Type="http://schemas.openxmlformats.org/officeDocument/2006/relationships/hyperlink" Target="https://www.iras.gov.sg/taxes/corporate-income-tax/income-deductions-for-companies/companies-receiving-foreign-income" TargetMode="External"/><Relationship Id="rId24" Type="http://schemas.openxmlformats.org/officeDocument/2006/relationships/hyperlink" Target="https://www.iras.gov.sg/taxes/individual-income-tax/basics-of-individual-income-tax/tax-residency-and-tax-rates/individual-income-tax-rates" TargetMode="External"/><Relationship Id="rId40" Type="http://schemas.openxmlformats.org/officeDocument/2006/relationships/hyperlink" Target="https://www.iras.gov.sg/taxes/corporate-income-tax/basics-of-corporate-income-tax/record-keeping-requirements" TargetMode="External"/><Relationship Id="rId45" Type="http://schemas.openxmlformats.org/officeDocument/2006/relationships/image" Target="media/image1.jpeg"/><Relationship Id="rId66" Type="http://schemas.openxmlformats.org/officeDocument/2006/relationships/hyperlink" Target="https://www.stashaway.sg/r/complete-guide-tax-savings-supplementary-retirement-scheme-srs" TargetMode="External"/><Relationship Id="rId87" Type="http://schemas.openxmlformats.org/officeDocument/2006/relationships/hyperlink" Target="https://mytax.iras.gov.sg/portal/correspondence/mytax-mail" TargetMode="External"/><Relationship Id="rId61" Type="http://schemas.openxmlformats.org/officeDocument/2006/relationships/hyperlink" Target="https://drwealth.com/why-cpf-is-secretly-lowering-your-taxes/" TargetMode="External"/><Relationship Id="rId82" Type="http://schemas.openxmlformats.org/officeDocument/2006/relationships/hyperlink" Target="http://www.nea.gov.sg/Our-Services/after-death/post-death-matters" TargetMode="External"/><Relationship Id="rId19" Type="http://schemas.openxmlformats.org/officeDocument/2006/relationships/hyperlink" Target="https://www.iras.gov.sg/taxes/individual-income-tax/basics-of-individual-income-tax/tax-residency-and-tax-rates/claiming-exemptions-under-Avoidance-of-Double-Taxation-Agreements-(DTAs)" TargetMode="External"/><Relationship Id="rId14" Type="http://schemas.openxmlformats.org/officeDocument/2006/relationships/hyperlink" Target="https://www.iras.gov.sg/taxes/individual-income-tax/employers/understanding-the-tax-treatment/list-of-benefits-in-kind-granted-administrative-concession-or-exempt-from-income-tax" TargetMode="External"/><Relationship Id="rId30" Type="http://schemas.openxmlformats.org/officeDocument/2006/relationships/hyperlink" Target="https://www.iras.gov.sg/taxes/corporate-income-tax/income-deductions-for-companies/taxable-non-taxable-income" TargetMode="External"/><Relationship Id="rId35" Type="http://schemas.openxmlformats.org/officeDocument/2006/relationships/hyperlink" Target="https://www.iras.gov.sg/taxes/corporate-income-tax/income-deductions-for-companies/companies-receiving-foreign-income/applying-for-a-certificate-of-residence-tax-reclaim-form" TargetMode="External"/><Relationship Id="rId56" Type="http://schemas.openxmlformats.org/officeDocument/2006/relationships/hyperlink" Target="https://www.iras.gov.sg/news-events/singapore-budget/covid-19-support-measures-and-tax-guidance/tax-guidance/for-companies-self-employed-partnerships/tax-treatment-of-rental-relief-measures-(2021)" TargetMode="External"/><Relationship Id="rId77" Type="http://schemas.openxmlformats.org/officeDocument/2006/relationships/hyperlink" Target="https://www.iras.gov.sg/taxes/other-taxes/estate-duty/how-to-calculate-estate-duty" TargetMode="External"/><Relationship Id="rId100" Type="http://schemas.openxmlformats.org/officeDocument/2006/relationships/hyperlink" Target="https://www.iras.gov.sg/taxes/individual-income-tax/employers/understanding-the-tax-treatment/gifts" TargetMode="External"/><Relationship Id="rId8" Type="http://schemas.openxmlformats.org/officeDocument/2006/relationships/hyperlink" Target="https://www.iras.gov.sg/taxes/corporate-income-tax/income-deductions-for-companies/taxable-non-taxable-income" TargetMode="External"/><Relationship Id="rId51" Type="http://schemas.openxmlformats.org/officeDocument/2006/relationships/hyperlink" Target="https://www.iras.gov.sg/docs/default-source/e-tax/e-tax-guide_iit_simplification_of_claim_of_rental_expenses_for_individuals.pdf?sfvrsn=5c9d3143_13" TargetMode="External"/><Relationship Id="rId72" Type="http://schemas.openxmlformats.org/officeDocument/2006/relationships/hyperlink" Target="https://www.cpf.gov.sg/service/article/do-i-need-to-pay-taxes-for-the-amount-i-withdraw-from-my-cpf-accounts" TargetMode="External"/><Relationship Id="rId93" Type="http://schemas.openxmlformats.org/officeDocument/2006/relationships/hyperlink" Target="https://www.iras.gov.sg/docs/default-source/uploadedfiles/pdf/srs_withdrawaluponbankruptcy-2.pdf?sfvrsn=8bfd43ee_10" TargetMode="External"/><Relationship Id="rId98" Type="http://schemas.openxmlformats.org/officeDocument/2006/relationships/hyperlink" Target="https://www.iras.gov.sg/taxes/individual-income-tax/basics-of-individual-income-tax/tax-residency-and-tax-rates/individual-income-tax-rates" TargetMode="Externa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文档" ma:contentTypeID="0x010100D1C97E870F6D7542BABA8D0CA62BEE9C" ma:contentTypeVersion="4" ma:contentTypeDescription="新建文档。" ma:contentTypeScope="" ma:versionID="2a884758a1a96afdab5f030d69ab96dc">
  <xsd:schema xmlns:xsd="http://www.w3.org/2001/XMLSchema" xmlns:xs="http://www.w3.org/2001/XMLSchema" xmlns:p="http://schemas.microsoft.com/office/2006/metadata/properties" xmlns:ns3="e0221f9d-b794-42ac-8043-be0753f8addc" targetNamespace="http://schemas.microsoft.com/office/2006/metadata/properties" ma:root="true" ma:fieldsID="c6778a65063483b2d790b89d984a301d" ns3:_="">
    <xsd:import namespace="e0221f9d-b794-42ac-8043-be0753f8add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221f9d-b794-42ac-8043-be0753f8add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027123-786E-4F35-B863-BA94BC83A04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1CBE488-2A34-463A-82C3-90C07070CB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221f9d-b794-42ac-8043-be0753f8ad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7EB55BB-6CBC-43C5-9371-267307459A8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Pages>70</Pages>
  <Words>21839</Words>
  <Characters>124487</Characters>
  <Application>Microsoft Office Word</Application>
  <DocSecurity>0</DocSecurity>
  <Lines>1037</Lines>
  <Paragraphs>292</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146034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11</cp:revision>
  <dcterms:created xsi:type="dcterms:W3CDTF">2026-06-27T03:00:00Z</dcterms:created>
  <dcterms:modified xsi:type="dcterms:W3CDTF">2026-07-02T04:18:00Z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0x010100D1C97E870F6D7542BABA8D0CA62BEE9C</vt:lpwstr>
  </property>
</Properties>
</file>