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DC8A" w14:textId="77777777" w:rsidR="00912AFD" w:rsidRDefault="00236052" w:rsidP="00236052">
      <w:pPr>
        <w:spacing w:before="100" w:beforeAutospacing="1" w:after="100" w:afterAutospacing="1"/>
        <w:rPr>
          <w:rFonts w:ascii="Arial" w:eastAsia="Times New Roman" w:hAnsi="Arial" w:cs="Arial"/>
          <w:sz w:val="24"/>
          <w:szCs w:val="24"/>
          <w:lang w:val="en-GB" w:eastAsia="en-GB"/>
        </w:rPr>
      </w:pPr>
      <w:r w:rsidRPr="00236052">
        <w:rPr>
          <w:rFonts w:ascii="Arial" w:eastAsia="Times New Roman" w:hAnsi="Arial" w:cs="Arial"/>
          <w:b/>
          <w:bCs/>
          <w:sz w:val="24"/>
          <w:szCs w:val="24"/>
          <w:lang w:val="en-GB" w:eastAsia="en-GB"/>
        </w:rPr>
        <w:t>PG Induction Assignment</w:t>
      </w:r>
      <w:r w:rsidRPr="00236052">
        <w:rPr>
          <w:rFonts w:ascii="Arial" w:eastAsia="Times New Roman" w:hAnsi="Arial" w:cs="Arial"/>
          <w:sz w:val="24"/>
          <w:szCs w:val="24"/>
          <w:lang w:val="en-GB" w:eastAsia="en-GB"/>
        </w:rPr>
        <w:br/>
      </w:r>
      <w:r w:rsidRPr="00236052">
        <w:rPr>
          <w:rFonts w:ascii="Arial" w:eastAsia="Times New Roman" w:hAnsi="Arial" w:cs="Arial"/>
          <w:b/>
          <w:bCs/>
          <w:sz w:val="24"/>
          <w:szCs w:val="24"/>
          <w:lang w:val="en-GB" w:eastAsia="en-GB"/>
        </w:rPr>
        <w:t>Student:</w:t>
      </w:r>
      <w:r w:rsidRPr="00236052">
        <w:rPr>
          <w:rFonts w:ascii="Arial" w:eastAsia="Times New Roman" w:hAnsi="Arial" w:cs="Arial"/>
          <w:sz w:val="24"/>
          <w:szCs w:val="24"/>
          <w:lang w:val="en-GB" w:eastAsia="en-GB"/>
        </w:rPr>
        <w:t xml:space="preserve"> Molly Fraser</w:t>
      </w:r>
      <w:r w:rsidRPr="00236052">
        <w:rPr>
          <w:rFonts w:ascii="Arial" w:eastAsia="Times New Roman" w:hAnsi="Arial" w:cs="Arial"/>
          <w:sz w:val="24"/>
          <w:szCs w:val="24"/>
          <w:lang w:val="en-GB" w:eastAsia="en-GB"/>
        </w:rPr>
        <w:br/>
      </w:r>
      <w:r w:rsidRPr="00236052">
        <w:rPr>
          <w:rFonts w:ascii="Arial" w:eastAsia="Times New Roman" w:hAnsi="Arial" w:cs="Arial"/>
          <w:b/>
          <w:bCs/>
          <w:sz w:val="24"/>
          <w:szCs w:val="24"/>
          <w:lang w:val="en-GB" w:eastAsia="en-GB"/>
        </w:rPr>
        <w:t>Course:</w:t>
      </w:r>
      <w:r w:rsidRPr="00236052">
        <w:rPr>
          <w:rFonts w:ascii="Arial" w:eastAsia="Times New Roman" w:hAnsi="Arial" w:cs="Arial"/>
          <w:sz w:val="24"/>
          <w:szCs w:val="24"/>
          <w:lang w:val="en-GB" w:eastAsia="en-GB"/>
        </w:rPr>
        <w:t xml:space="preserve"> MSc Cyber Security</w:t>
      </w:r>
    </w:p>
    <w:p w14:paraId="7D65FB0C"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24BE8569"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6D5ADBA9"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79536832"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6A6B76FB"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6E08399C"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5812C7DE"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5444E0CF"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18FAA2C0"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29737C39"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6C3A731B"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61E998D7" w14:textId="77777777" w:rsidR="00912AFD" w:rsidRDefault="00912AFD" w:rsidP="00236052">
      <w:pPr>
        <w:spacing w:before="100" w:beforeAutospacing="1" w:after="100" w:afterAutospacing="1"/>
        <w:rPr>
          <w:rFonts w:ascii="Arial" w:eastAsia="Times New Roman" w:hAnsi="Arial" w:cs="Arial"/>
          <w:b/>
          <w:bCs/>
          <w:sz w:val="24"/>
          <w:szCs w:val="24"/>
          <w:lang w:val="en-GB" w:eastAsia="en-GB"/>
        </w:rPr>
      </w:pPr>
    </w:p>
    <w:p w14:paraId="6CB1C248" w14:textId="4EC3E291" w:rsidR="00912AFD" w:rsidRDefault="00912AFD" w:rsidP="00236052">
      <w:pPr>
        <w:spacing w:before="100" w:beforeAutospacing="1" w:after="100" w:afterAutospacing="1"/>
        <w:rPr>
          <w:rFonts w:ascii="Arial" w:eastAsia="Times New Roman" w:hAnsi="Arial" w:cs="Arial"/>
          <w:sz w:val="24"/>
          <w:szCs w:val="24"/>
          <w:lang w:val="en-GB" w:eastAsia="en-GB"/>
        </w:rPr>
      </w:pPr>
      <w:r>
        <w:rPr>
          <w:rFonts w:ascii="Arial" w:eastAsia="Times New Roman" w:hAnsi="Arial" w:cs="Arial"/>
          <w:b/>
          <w:bCs/>
          <w:sz w:val="24"/>
          <w:szCs w:val="24"/>
          <w:lang w:val="en-GB" w:eastAsia="en-GB"/>
        </w:rPr>
        <w:t xml:space="preserve">Word Count: </w:t>
      </w:r>
      <w:r w:rsidR="00567C73">
        <w:rPr>
          <w:rFonts w:ascii="Arial" w:eastAsia="Times New Roman" w:hAnsi="Arial" w:cs="Arial"/>
          <w:sz w:val="24"/>
          <w:szCs w:val="24"/>
          <w:lang w:val="en-GB" w:eastAsia="en-GB"/>
        </w:rPr>
        <w:t>704</w:t>
      </w:r>
    </w:p>
    <w:p w14:paraId="4A8A4C97" w14:textId="64F7491D" w:rsidR="00912AFD" w:rsidRPr="00236052" w:rsidRDefault="00912AFD" w:rsidP="00236052">
      <w:pPr>
        <w:spacing w:before="100" w:beforeAutospacing="1" w:after="100" w:afterAutospacing="1"/>
        <w:rPr>
          <w:rFonts w:ascii="Arial" w:eastAsia="Times New Roman" w:hAnsi="Arial" w:cs="Arial"/>
          <w:sz w:val="24"/>
          <w:szCs w:val="24"/>
          <w:lang w:val="en-GB" w:eastAsia="en-GB"/>
        </w:rPr>
      </w:pPr>
      <w:r>
        <w:rPr>
          <w:rFonts w:ascii="Arial" w:eastAsia="Times New Roman" w:hAnsi="Arial" w:cs="Arial"/>
          <w:b/>
          <w:bCs/>
          <w:sz w:val="24"/>
          <w:szCs w:val="24"/>
          <w:lang w:val="en-GB" w:eastAsia="en-GB"/>
        </w:rPr>
        <w:t xml:space="preserve">Submission Date: </w:t>
      </w:r>
      <w:r>
        <w:rPr>
          <w:rFonts w:ascii="Arial" w:eastAsia="Times New Roman" w:hAnsi="Arial" w:cs="Arial"/>
          <w:sz w:val="24"/>
          <w:szCs w:val="24"/>
          <w:lang w:val="en-GB" w:eastAsia="en-GB"/>
        </w:rPr>
        <w:t>14.10.2025</w:t>
      </w:r>
    </w:p>
    <w:p w14:paraId="6467647D" w14:textId="77777777" w:rsidR="00912AFD" w:rsidRDefault="00912AFD">
      <w:pPr>
        <w:rPr>
          <w:rFonts w:ascii="Arial" w:eastAsia="Times New Roman" w:hAnsi="Arial" w:cs="Arial"/>
          <w:sz w:val="24"/>
          <w:szCs w:val="24"/>
          <w:lang w:val="en-GB" w:eastAsia="en-GB"/>
        </w:rPr>
      </w:pPr>
      <w:r>
        <w:rPr>
          <w:rFonts w:ascii="Arial" w:eastAsia="Times New Roman" w:hAnsi="Arial" w:cs="Arial"/>
          <w:sz w:val="24"/>
          <w:szCs w:val="24"/>
          <w:lang w:val="en-GB" w:eastAsia="en-GB"/>
        </w:rPr>
        <w:br w:type="page"/>
      </w:r>
    </w:p>
    <w:p w14:paraId="6A5E4BAC" w14:textId="78A2FCF4" w:rsidR="00236052" w:rsidRPr="00236052" w:rsidRDefault="00236052" w:rsidP="00236052">
      <w:pPr>
        <w:spacing w:before="100" w:beforeAutospacing="1" w:after="100" w:afterAutospacing="1"/>
        <w:rPr>
          <w:rFonts w:ascii="Arial" w:eastAsia="Times New Roman" w:hAnsi="Arial" w:cs="Arial"/>
          <w:sz w:val="24"/>
          <w:szCs w:val="24"/>
          <w:lang w:val="en-GB" w:eastAsia="en-GB"/>
        </w:rPr>
      </w:pPr>
      <w:r w:rsidRPr="00236052">
        <w:rPr>
          <w:rFonts w:ascii="Arial" w:eastAsia="Times New Roman" w:hAnsi="Arial" w:cs="Arial"/>
          <w:sz w:val="24"/>
          <w:szCs w:val="24"/>
          <w:lang w:val="en-GB" w:eastAsia="en-GB"/>
        </w:rPr>
        <w:lastRenderedPageBreak/>
        <w:t>Cyber security has become one of the most vital disciplines in the modern digital world, as organisations, governments, and individuals face increasingly complex and persistent cyber threats. With my background in software engineering and hands-on experience in secure software development, I am now pursuing a Master of Science (MSc) in Cyber Security. This programme allows me to deepen my technical understanding, strengthen my awareness of security frameworks, and develop the practical skills necessary to protect digital infrastructures from a wide range of threats</w:t>
      </w:r>
      <w:r w:rsidR="00DC11EB">
        <w:rPr>
          <w:rFonts w:ascii="Arial" w:eastAsia="Times New Roman" w:hAnsi="Arial" w:cs="Arial"/>
          <w:sz w:val="24"/>
          <w:szCs w:val="24"/>
          <w:lang w:val="en-GB" w:eastAsia="en-GB"/>
        </w:rPr>
        <w:t>, which can be seen in</w:t>
      </w:r>
      <w:r w:rsidRPr="00236052">
        <w:rPr>
          <w:rFonts w:ascii="Arial" w:eastAsia="Times New Roman" w:hAnsi="Arial" w:cs="Arial"/>
          <w:sz w:val="24"/>
          <w:szCs w:val="24"/>
          <w:lang w:val="en-GB" w:eastAsia="en-GB"/>
        </w:rPr>
        <w:t xml:space="preserve"> </w:t>
      </w:r>
      <w:sdt>
        <w:sdtPr>
          <w:rPr>
            <w:rFonts w:ascii="Arial" w:eastAsia="Times New Roman" w:hAnsi="Arial" w:cs="Arial"/>
            <w:sz w:val="24"/>
            <w:szCs w:val="24"/>
            <w:lang w:val="en-GB" w:eastAsia="en-GB"/>
          </w:rPr>
          <w:id w:val="874576518"/>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CITATION And20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(Anderson, 2020)</w:t>
          </w:r>
          <w:r w:rsidR="00036668" w:rsidRPr="00912AFD">
            <w:rPr>
              <w:rFonts w:ascii="Arial" w:eastAsia="Times New Roman" w:hAnsi="Arial" w:cs="Arial"/>
              <w:sz w:val="24"/>
              <w:szCs w:val="24"/>
              <w:lang w:val="en-GB" w:eastAsia="en-GB"/>
            </w:rPr>
            <w:fldChar w:fldCharType="end"/>
          </w:r>
        </w:sdtContent>
      </w:sdt>
      <w:r w:rsidR="00036668" w:rsidRPr="00912AFD">
        <w:rPr>
          <w:rFonts w:ascii="Arial" w:eastAsia="Times New Roman" w:hAnsi="Arial" w:cs="Arial"/>
          <w:sz w:val="24"/>
          <w:szCs w:val="24"/>
          <w:lang w:val="en-GB" w:eastAsia="en-GB"/>
        </w:rPr>
        <w:t>.</w:t>
      </w:r>
    </w:p>
    <w:p w14:paraId="3E89FCEC" w14:textId="4DB871D0" w:rsidR="00236052" w:rsidRPr="00236052" w:rsidRDefault="00DC11EB" w:rsidP="00236052">
      <w:pPr>
        <w:spacing w:before="100" w:beforeAutospacing="1" w:after="100" w:afterAutospacing="1"/>
        <w:rPr>
          <w:rFonts w:ascii="Arial" w:eastAsia="Times New Roman" w:hAnsi="Arial" w:cs="Arial"/>
          <w:sz w:val="24"/>
          <w:szCs w:val="24"/>
          <w:lang w:val="en-GB" w:eastAsia="en-GB"/>
        </w:rPr>
      </w:pPr>
      <w:sdt>
        <w:sdtPr>
          <w:rPr>
            <w:rFonts w:ascii="Arial" w:eastAsia="Times New Roman" w:hAnsi="Arial" w:cs="Arial"/>
            <w:sz w:val="24"/>
            <w:szCs w:val="24"/>
            <w:lang w:val="en-GB" w:eastAsia="en-GB"/>
          </w:rPr>
          <w:id w:val="-965964478"/>
          <w:citation/>
        </w:sdtPr>
        <w:sdtContent>
          <w:r w:rsidRPr="00912AFD">
            <w:rPr>
              <w:rFonts w:ascii="Arial" w:eastAsia="Times New Roman" w:hAnsi="Arial" w:cs="Arial"/>
              <w:sz w:val="24"/>
              <w:szCs w:val="24"/>
              <w:lang w:val="en-GB" w:eastAsia="en-GB"/>
            </w:rPr>
            <w:fldChar w:fldCharType="begin"/>
          </w:r>
          <w:r w:rsidRPr="00912AFD">
            <w:rPr>
              <w:rFonts w:ascii="Arial" w:eastAsia="Times New Roman" w:hAnsi="Arial" w:cs="Arial"/>
              <w:sz w:val="24"/>
              <w:szCs w:val="24"/>
              <w:lang w:eastAsia="en-GB"/>
            </w:rPr>
            <w:instrText xml:space="preserve"> CITATION Bis18 \l 1033 </w:instrText>
          </w:r>
          <w:r w:rsidRPr="00912AFD">
            <w:rPr>
              <w:rFonts w:ascii="Arial" w:eastAsia="Times New Roman" w:hAnsi="Arial" w:cs="Arial"/>
              <w:sz w:val="24"/>
              <w:szCs w:val="24"/>
              <w:lang w:val="en-GB" w:eastAsia="en-GB"/>
            </w:rPr>
            <w:fldChar w:fldCharType="separate"/>
          </w:r>
          <w:r w:rsidRPr="00912AFD">
            <w:rPr>
              <w:rFonts w:ascii="Arial" w:eastAsia="Times New Roman" w:hAnsi="Arial" w:cs="Arial"/>
              <w:noProof/>
              <w:sz w:val="24"/>
              <w:szCs w:val="24"/>
              <w:lang w:eastAsia="en-GB"/>
            </w:rPr>
            <w:t>(Bishop, 2018)</w:t>
          </w:r>
          <w:r w:rsidRPr="00912AFD">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 xml:space="preserve"> </w:t>
      </w:r>
      <w:r>
        <w:rPr>
          <w:rFonts w:ascii="Arial" w:eastAsia="Times New Roman" w:hAnsi="Arial" w:cs="Arial"/>
          <w:sz w:val="24"/>
          <w:szCs w:val="24"/>
          <w:lang w:val="en-GB" w:eastAsia="en-GB"/>
        </w:rPr>
        <w:t>tells us that c</w:t>
      </w:r>
      <w:r w:rsidR="00236052" w:rsidRPr="00236052">
        <w:rPr>
          <w:rFonts w:ascii="Arial" w:eastAsia="Times New Roman" w:hAnsi="Arial" w:cs="Arial"/>
          <w:sz w:val="24"/>
          <w:szCs w:val="24"/>
          <w:lang w:val="en-GB" w:eastAsia="en-GB"/>
        </w:rPr>
        <w:t xml:space="preserve">yber security involves safeguarding computer systems, networks, and data from unauthorised access, disruption, or damage. It is inherently multidisciplinary, encompassing areas such as computer science, law, policy, and human </w:t>
      </w:r>
      <w:r>
        <w:rPr>
          <w:rFonts w:ascii="Arial" w:eastAsia="Times New Roman" w:hAnsi="Arial" w:cs="Arial"/>
          <w:sz w:val="24"/>
          <w:szCs w:val="24"/>
          <w:lang w:val="en-GB" w:eastAsia="en-GB"/>
        </w:rPr>
        <w:t>behaviour.</w:t>
      </w:r>
      <w:r w:rsidR="00236052" w:rsidRPr="00236052">
        <w:rPr>
          <w:rFonts w:ascii="Arial" w:eastAsia="Times New Roman" w:hAnsi="Arial" w:cs="Arial"/>
          <w:sz w:val="24"/>
          <w:szCs w:val="24"/>
          <w:lang w:val="en-GB" w:eastAsia="en-GB"/>
        </w:rPr>
        <w:t xml:space="preserve"> Its importance has grown rapidly due to the rise in </w:t>
      </w:r>
      <w:r w:rsidR="00912AFD" w:rsidRPr="00912AFD">
        <w:rPr>
          <w:rFonts w:ascii="Arial" w:eastAsia="Times New Roman" w:hAnsi="Arial" w:cs="Arial"/>
          <w:sz w:val="24"/>
          <w:szCs w:val="24"/>
          <w:lang w:val="en-GB" w:eastAsia="en-GB"/>
        </w:rPr>
        <w:t>cyber-attacks</w:t>
      </w:r>
      <w:r w:rsidR="00236052" w:rsidRPr="00236052">
        <w:rPr>
          <w:rFonts w:ascii="Arial" w:eastAsia="Times New Roman" w:hAnsi="Arial" w:cs="Arial"/>
          <w:sz w:val="24"/>
          <w:szCs w:val="24"/>
          <w:lang w:val="en-GB" w:eastAsia="en-GB"/>
        </w:rPr>
        <w:t xml:space="preserve"> such as ransomware, phishing, and supply chain breaches</w:t>
      </w:r>
      <w:r>
        <w:rPr>
          <w:rFonts w:ascii="Arial" w:eastAsia="Times New Roman" w:hAnsi="Arial" w:cs="Arial"/>
          <w:sz w:val="24"/>
          <w:szCs w:val="24"/>
          <w:lang w:val="en-GB" w:eastAsia="en-GB"/>
        </w:rPr>
        <w:t>, as is reported in</w:t>
      </w:r>
      <w:r w:rsidR="00236052" w:rsidRPr="00236052">
        <w:rPr>
          <w:rFonts w:ascii="Arial" w:eastAsia="Times New Roman" w:hAnsi="Arial" w:cs="Arial"/>
          <w:sz w:val="24"/>
          <w:szCs w:val="24"/>
          <w:lang w:val="en-GB" w:eastAsia="en-GB"/>
        </w:rPr>
        <w:t xml:space="preserve"> </w:t>
      </w:r>
      <w:sdt>
        <w:sdtPr>
          <w:rPr>
            <w:rFonts w:ascii="Arial" w:eastAsia="Times New Roman" w:hAnsi="Arial" w:cs="Arial"/>
            <w:sz w:val="24"/>
            <w:szCs w:val="24"/>
            <w:lang w:val="en-GB" w:eastAsia="en-GB"/>
          </w:rPr>
          <w:id w:val="1161813094"/>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 CITATION Nat23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(National Cyber Security Centre (NCSC), 2023)</w:t>
          </w:r>
          <w:r w:rsidR="00036668" w:rsidRPr="00912AFD">
            <w:rPr>
              <w:rFonts w:ascii="Arial" w:eastAsia="Times New Roman" w:hAnsi="Arial" w:cs="Arial"/>
              <w:sz w:val="24"/>
              <w:szCs w:val="24"/>
              <w:lang w:val="en-GB" w:eastAsia="en-GB"/>
            </w:rPr>
            <w:fldChar w:fldCharType="end"/>
          </w:r>
        </w:sdtContent>
      </w:sdt>
      <w:r w:rsidR="00236052" w:rsidRPr="00236052">
        <w:rPr>
          <w:rFonts w:ascii="Arial" w:eastAsia="Times New Roman" w:hAnsi="Arial" w:cs="Arial"/>
          <w:sz w:val="24"/>
          <w:szCs w:val="24"/>
          <w:lang w:val="en-GB" w:eastAsia="en-GB"/>
        </w:rPr>
        <w:t>. Incidents affecting major institutions across the public and private sectors reveal the social, economic, and political consequences of inadequate security. Within this context, studying an MSc in Cyber Security offers a structured and rigorous pathway to understanding both the theoretical and applied aspects of modern defence strategies</w:t>
      </w:r>
      <w:r>
        <w:rPr>
          <w:rFonts w:ascii="Arial" w:eastAsia="Times New Roman" w:hAnsi="Arial" w:cs="Arial"/>
          <w:sz w:val="24"/>
          <w:szCs w:val="24"/>
          <w:lang w:val="en-GB" w:eastAsia="en-GB"/>
        </w:rPr>
        <w:t>, such as those mentioned in</w:t>
      </w:r>
      <w:r w:rsidR="00236052" w:rsidRPr="00236052">
        <w:rPr>
          <w:rFonts w:ascii="Arial" w:eastAsia="Times New Roman" w:hAnsi="Arial" w:cs="Arial"/>
          <w:sz w:val="24"/>
          <w:szCs w:val="24"/>
          <w:lang w:val="en-GB" w:eastAsia="en-GB"/>
        </w:rPr>
        <w:t xml:space="preserve"> </w:t>
      </w:r>
      <w:sdt>
        <w:sdtPr>
          <w:rPr>
            <w:rFonts w:ascii="Arial" w:eastAsia="Times New Roman" w:hAnsi="Arial" w:cs="Arial"/>
            <w:sz w:val="24"/>
            <w:szCs w:val="24"/>
            <w:lang w:val="en-GB" w:eastAsia="en-GB"/>
          </w:rPr>
          <w:id w:val="1222091853"/>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 CITATION Whi21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(Whitman &amp; Mattord, 2021)</w:t>
          </w:r>
          <w:r w:rsidR="00036668" w:rsidRPr="00912AFD">
            <w:rPr>
              <w:rFonts w:ascii="Arial" w:eastAsia="Times New Roman" w:hAnsi="Arial" w:cs="Arial"/>
              <w:sz w:val="24"/>
              <w:szCs w:val="24"/>
              <w:lang w:val="en-GB" w:eastAsia="en-GB"/>
            </w:rPr>
            <w:fldChar w:fldCharType="end"/>
          </w:r>
        </w:sdtContent>
      </w:sdt>
      <w:r w:rsidR="00236052" w:rsidRPr="00236052">
        <w:rPr>
          <w:rFonts w:ascii="Arial" w:eastAsia="Times New Roman" w:hAnsi="Arial" w:cs="Arial"/>
          <w:sz w:val="24"/>
          <w:szCs w:val="24"/>
          <w:lang w:val="en-GB" w:eastAsia="en-GB"/>
        </w:rPr>
        <w:t>.</w:t>
      </w:r>
    </w:p>
    <w:p w14:paraId="4EB8B1BD" w14:textId="54C69059" w:rsidR="00236052" w:rsidRPr="00236052" w:rsidRDefault="00236052" w:rsidP="00236052">
      <w:pPr>
        <w:spacing w:before="100" w:beforeAutospacing="1" w:after="100" w:afterAutospacing="1"/>
        <w:rPr>
          <w:rFonts w:ascii="Arial" w:eastAsia="Times New Roman" w:hAnsi="Arial" w:cs="Arial"/>
          <w:sz w:val="24"/>
          <w:szCs w:val="24"/>
          <w:lang w:val="en-GB" w:eastAsia="en-GB"/>
        </w:rPr>
      </w:pPr>
      <w:r w:rsidRPr="00236052">
        <w:rPr>
          <w:rFonts w:ascii="Arial" w:eastAsia="Times New Roman" w:hAnsi="Arial" w:cs="Arial"/>
          <w:sz w:val="24"/>
          <w:szCs w:val="24"/>
          <w:lang w:val="en-GB" w:eastAsia="en-GB"/>
        </w:rPr>
        <w:t>Through my professional experience in software supply chain security, I have come to appreciate that cyber security is as much about strategy and foresight as it is about technology. I have seen first-hand how vulnerabilities in open-source software can create widespread risks if dependencies are not properly managed</w:t>
      </w:r>
      <w:r w:rsidR="00DC11EB">
        <w:rPr>
          <w:rFonts w:ascii="Arial" w:eastAsia="Times New Roman" w:hAnsi="Arial" w:cs="Arial"/>
          <w:sz w:val="24"/>
          <w:szCs w:val="24"/>
          <w:lang w:val="en-GB" w:eastAsia="en-GB"/>
        </w:rPr>
        <w:t>, as is highlighted by</w:t>
      </w:r>
      <w:r w:rsidRPr="00236052">
        <w:rPr>
          <w:rFonts w:ascii="Arial" w:eastAsia="Times New Roman" w:hAnsi="Arial" w:cs="Arial"/>
          <w:sz w:val="24"/>
          <w:szCs w:val="24"/>
          <w:lang w:val="en-GB" w:eastAsia="en-GB"/>
        </w:rPr>
        <w:t xml:space="preserve"> </w:t>
      </w:r>
      <w:sdt>
        <w:sdtPr>
          <w:rPr>
            <w:rFonts w:ascii="Arial" w:eastAsia="Times New Roman" w:hAnsi="Arial" w:cs="Arial"/>
            <w:sz w:val="24"/>
            <w:szCs w:val="24"/>
            <w:lang w:val="en-GB" w:eastAsia="en-GB"/>
          </w:rPr>
          <w:id w:val="686484332"/>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 CITATION Son23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(Sonatype, 2023)</w:t>
          </w:r>
          <w:r w:rsidR="00036668" w:rsidRPr="00912AFD">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 xml:space="preserve">. This has reinforced the value of skilled </w:t>
      </w:r>
      <w:r w:rsidRPr="00236052">
        <w:rPr>
          <w:rFonts w:ascii="Arial" w:eastAsia="Times New Roman" w:hAnsi="Arial" w:cs="Arial"/>
          <w:sz w:val="24"/>
          <w:szCs w:val="24"/>
          <w:lang w:val="en-GB" w:eastAsia="en-GB"/>
        </w:rPr>
        <w:lastRenderedPageBreak/>
        <w:t xml:space="preserve">professionals who can identify, mitigate, and prevent such threats before they escalate. During this MSc, I </w:t>
      </w:r>
      <w:r w:rsidR="00DC11EB">
        <w:rPr>
          <w:rFonts w:ascii="Arial" w:eastAsia="Times New Roman" w:hAnsi="Arial" w:cs="Arial"/>
          <w:sz w:val="24"/>
          <w:szCs w:val="24"/>
          <w:lang w:val="en-GB" w:eastAsia="en-GB"/>
        </w:rPr>
        <w:t>will</w:t>
      </w:r>
      <w:r w:rsidRPr="00236052">
        <w:rPr>
          <w:rFonts w:ascii="Arial" w:eastAsia="Times New Roman" w:hAnsi="Arial" w:cs="Arial"/>
          <w:sz w:val="24"/>
          <w:szCs w:val="24"/>
          <w:lang w:val="en-GB" w:eastAsia="en-GB"/>
        </w:rPr>
        <w:t xml:space="preserve"> explor</w:t>
      </w:r>
      <w:r w:rsidR="00DC11EB">
        <w:rPr>
          <w:rFonts w:ascii="Arial" w:eastAsia="Times New Roman" w:hAnsi="Arial" w:cs="Arial"/>
          <w:sz w:val="24"/>
          <w:szCs w:val="24"/>
          <w:lang w:val="en-GB" w:eastAsia="en-GB"/>
        </w:rPr>
        <w:t>e</w:t>
      </w:r>
      <w:r w:rsidRPr="00236052">
        <w:rPr>
          <w:rFonts w:ascii="Arial" w:eastAsia="Times New Roman" w:hAnsi="Arial" w:cs="Arial"/>
          <w:sz w:val="24"/>
          <w:szCs w:val="24"/>
          <w:lang w:val="en-GB" w:eastAsia="en-GB"/>
        </w:rPr>
        <w:t xml:space="preserve"> advanced topics such as threat modelling, penetration testing, cryptography, and incident response, each of which </w:t>
      </w:r>
      <w:r w:rsidR="00DC11EB">
        <w:rPr>
          <w:rFonts w:ascii="Arial" w:eastAsia="Times New Roman" w:hAnsi="Arial" w:cs="Arial"/>
          <w:sz w:val="24"/>
          <w:szCs w:val="24"/>
          <w:lang w:val="en-GB" w:eastAsia="en-GB"/>
        </w:rPr>
        <w:t>will</w:t>
      </w:r>
      <w:r w:rsidRPr="00236052">
        <w:rPr>
          <w:rFonts w:ascii="Arial" w:eastAsia="Times New Roman" w:hAnsi="Arial" w:cs="Arial"/>
          <w:sz w:val="24"/>
          <w:szCs w:val="24"/>
          <w:lang w:val="en-GB" w:eastAsia="en-GB"/>
        </w:rPr>
        <w:t xml:space="preserve"> help me understand how different layers of defence work together within secure systems </w:t>
      </w:r>
      <w:sdt>
        <w:sdtPr>
          <w:rPr>
            <w:rFonts w:ascii="Arial" w:eastAsia="Times New Roman" w:hAnsi="Arial" w:cs="Arial"/>
            <w:sz w:val="24"/>
            <w:szCs w:val="24"/>
            <w:lang w:val="en-GB" w:eastAsia="en-GB"/>
          </w:rPr>
          <w:id w:val="-2134393145"/>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 CITATION Sho14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(Shostack, 2014)</w:t>
          </w:r>
          <w:r w:rsidR="00036668" w:rsidRPr="00912AFD">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w:t>
      </w:r>
    </w:p>
    <w:p w14:paraId="1E241E94" w14:textId="0B1AEE6F" w:rsidR="00DC11EB" w:rsidRPr="00236052" w:rsidRDefault="00DC11EB" w:rsidP="00236052">
      <w:pPr>
        <w:spacing w:before="100" w:beforeAutospacing="1" w:after="100" w:afterAutospacing="1"/>
        <w:rPr>
          <w:rFonts w:ascii="Arial" w:eastAsia="Times New Roman" w:hAnsi="Arial" w:cs="Arial"/>
          <w:sz w:val="24"/>
          <w:szCs w:val="24"/>
          <w:lang w:val="en-GB" w:eastAsia="en-GB"/>
        </w:rPr>
      </w:pPr>
      <w:r w:rsidRPr="00DC11EB">
        <w:rPr>
          <w:rFonts w:ascii="Arial" w:hAnsi="Arial" w:cs="Arial"/>
          <w:sz w:val="24"/>
          <w:szCs w:val="24"/>
        </w:rPr>
        <w:t xml:space="preserve">One aspect I am most looking forward to is the combination of theoretical knowledge and practical learning that the MSc in Cyber Security offers. I expect that hands-on activities such as ethical hacking and vulnerability assessments will help translate complex security concepts into real-world understanding. I am also keen to explore how discussions around emerging technologies, including artificial intelligence and zero-trust architectures, will shape the future of the field </w:t>
      </w:r>
      <w:sdt>
        <w:sdtPr>
          <w:rPr>
            <w:rFonts w:ascii="Arial" w:eastAsia="Times New Roman" w:hAnsi="Arial" w:cs="Arial"/>
            <w:sz w:val="24"/>
            <w:szCs w:val="24"/>
            <w:lang w:val="en-GB" w:eastAsia="en-GB"/>
          </w:rPr>
          <w:id w:val="-571191403"/>
          <w:citation/>
        </w:sdtPr>
        <w:sdtContent>
          <w:r w:rsidRPr="00DC11EB">
            <w:rPr>
              <w:rFonts w:ascii="Arial" w:eastAsia="Times New Roman" w:hAnsi="Arial" w:cs="Arial"/>
              <w:sz w:val="24"/>
              <w:szCs w:val="24"/>
              <w:lang w:val="en-GB" w:eastAsia="en-GB"/>
            </w:rPr>
            <w:fldChar w:fldCharType="begin"/>
          </w:r>
          <w:r w:rsidRPr="00DC11EB">
            <w:rPr>
              <w:rFonts w:ascii="Arial" w:eastAsia="Times New Roman" w:hAnsi="Arial" w:cs="Arial"/>
              <w:sz w:val="24"/>
              <w:szCs w:val="24"/>
              <w:lang w:eastAsia="en-GB"/>
            </w:rPr>
            <w:instrText xml:space="preserve"> CITATION Sta21 \l 1033 </w:instrText>
          </w:r>
          <w:r w:rsidRPr="00DC11EB">
            <w:rPr>
              <w:rFonts w:ascii="Arial" w:eastAsia="Times New Roman" w:hAnsi="Arial" w:cs="Arial"/>
              <w:sz w:val="24"/>
              <w:szCs w:val="24"/>
              <w:lang w:val="en-GB" w:eastAsia="en-GB"/>
            </w:rPr>
            <w:fldChar w:fldCharType="separate"/>
          </w:r>
          <w:r w:rsidRPr="00DC11EB">
            <w:rPr>
              <w:rFonts w:ascii="Arial" w:eastAsia="Times New Roman" w:hAnsi="Arial" w:cs="Arial"/>
              <w:noProof/>
              <w:sz w:val="24"/>
              <w:szCs w:val="24"/>
              <w:lang w:eastAsia="en-GB"/>
            </w:rPr>
            <w:t>(Stallings, 2021)</w:t>
          </w:r>
          <w:r w:rsidRPr="00DC11EB">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w:t>
      </w:r>
      <w:r w:rsidRPr="00DC11EB">
        <w:rPr>
          <w:rFonts w:ascii="Arial" w:hAnsi="Arial" w:cs="Arial"/>
          <w:sz w:val="24"/>
          <w:szCs w:val="24"/>
        </w:rPr>
        <w:t xml:space="preserve"> I believe these experiences will challenge me to think critically about evolving threats and develop the adaptability and curiosity needed to succeed in such a dynamic area of study </w:t>
      </w:r>
      <w:sdt>
        <w:sdtPr>
          <w:rPr>
            <w:rFonts w:ascii="Arial" w:eastAsia="Times New Roman" w:hAnsi="Arial" w:cs="Arial"/>
            <w:sz w:val="24"/>
            <w:szCs w:val="24"/>
            <w:lang w:val="en-GB" w:eastAsia="en-GB"/>
          </w:rPr>
          <w:id w:val="243066209"/>
          <w:citation/>
        </w:sdtPr>
        <w:sdtContent>
          <w:r w:rsidRPr="00DC11EB">
            <w:rPr>
              <w:rFonts w:ascii="Arial" w:eastAsia="Times New Roman" w:hAnsi="Arial" w:cs="Arial"/>
              <w:sz w:val="24"/>
              <w:szCs w:val="24"/>
              <w:lang w:val="en-GB" w:eastAsia="en-GB"/>
            </w:rPr>
            <w:fldChar w:fldCharType="begin"/>
          </w:r>
          <w:r w:rsidRPr="00DC11EB">
            <w:rPr>
              <w:rFonts w:ascii="Arial" w:eastAsia="Times New Roman" w:hAnsi="Arial" w:cs="Arial"/>
              <w:sz w:val="24"/>
              <w:szCs w:val="24"/>
              <w:lang w:eastAsia="en-GB"/>
            </w:rPr>
            <w:instrText xml:space="preserve">CITATION ENI25 \l 1033 </w:instrText>
          </w:r>
          <w:r w:rsidRPr="00DC11EB">
            <w:rPr>
              <w:rFonts w:ascii="Arial" w:eastAsia="Times New Roman" w:hAnsi="Arial" w:cs="Arial"/>
              <w:sz w:val="24"/>
              <w:szCs w:val="24"/>
              <w:lang w:val="en-GB" w:eastAsia="en-GB"/>
            </w:rPr>
            <w:fldChar w:fldCharType="separate"/>
          </w:r>
          <w:r w:rsidRPr="00DC11EB">
            <w:rPr>
              <w:rFonts w:ascii="Arial" w:eastAsia="Times New Roman" w:hAnsi="Arial" w:cs="Arial"/>
              <w:noProof/>
              <w:sz w:val="24"/>
              <w:szCs w:val="24"/>
              <w:lang w:eastAsia="en-GB"/>
            </w:rPr>
            <w:t>(ENISA, 2025)</w:t>
          </w:r>
          <w:r w:rsidRPr="00DC11EB">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w:t>
      </w:r>
    </w:p>
    <w:p w14:paraId="51803050" w14:textId="77F6AAEF" w:rsidR="00236052" w:rsidRPr="00236052" w:rsidRDefault="00236052" w:rsidP="00236052">
      <w:pPr>
        <w:spacing w:before="100" w:beforeAutospacing="1" w:after="100" w:afterAutospacing="1"/>
        <w:rPr>
          <w:rFonts w:ascii="Arial" w:eastAsia="Times New Roman" w:hAnsi="Arial" w:cs="Arial"/>
          <w:sz w:val="24"/>
          <w:szCs w:val="24"/>
          <w:lang w:val="en-GB" w:eastAsia="en-GB"/>
        </w:rPr>
      </w:pPr>
      <w:r w:rsidRPr="00236052">
        <w:rPr>
          <w:rFonts w:ascii="Arial" w:eastAsia="Times New Roman" w:hAnsi="Arial" w:cs="Arial"/>
          <w:sz w:val="24"/>
          <w:szCs w:val="24"/>
          <w:lang w:val="en-GB" w:eastAsia="en-GB"/>
        </w:rPr>
        <w:t>Pursuing this MSc is also about contributing to a safer and more resilient digital society. By developing advanced technical and analytical skills, I aim to influence how organisations approach security and resilience. Well-trained cyber professionals play a key role in reducing the likelihood and impact of data breaches, protecting critical services, and maintaining public confidence in digital systems</w:t>
      </w:r>
      <w:r w:rsidR="00567C73">
        <w:rPr>
          <w:rFonts w:ascii="Arial" w:eastAsia="Times New Roman" w:hAnsi="Arial" w:cs="Arial"/>
          <w:sz w:val="24"/>
          <w:szCs w:val="24"/>
          <w:lang w:val="en-GB" w:eastAsia="en-GB"/>
        </w:rPr>
        <w:t>, as the data shows in</w:t>
      </w:r>
      <w:r w:rsidRPr="00236052">
        <w:rPr>
          <w:rFonts w:ascii="Arial" w:eastAsia="Times New Roman" w:hAnsi="Arial" w:cs="Arial"/>
          <w:sz w:val="24"/>
          <w:szCs w:val="24"/>
          <w:lang w:val="en-GB" w:eastAsia="en-GB"/>
        </w:rPr>
        <w:t xml:space="preserve"> </w:t>
      </w:r>
      <w:sdt>
        <w:sdtPr>
          <w:rPr>
            <w:rFonts w:ascii="Arial" w:eastAsia="Times New Roman" w:hAnsi="Arial" w:cs="Arial"/>
            <w:sz w:val="24"/>
            <w:szCs w:val="24"/>
            <w:lang w:val="en-GB" w:eastAsia="en-GB"/>
          </w:rPr>
          <w:id w:val="-1459032890"/>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 CITATION DCM22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(DCMS, 2022)</w:t>
          </w:r>
          <w:r w:rsidR="00036668" w:rsidRPr="00912AFD">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 xml:space="preserve">. Beyond technical defence, </w:t>
      </w:r>
      <w:sdt>
        <w:sdtPr>
          <w:rPr>
            <w:rFonts w:ascii="Arial" w:eastAsia="Times New Roman" w:hAnsi="Arial" w:cs="Arial"/>
            <w:sz w:val="24"/>
            <w:szCs w:val="24"/>
            <w:lang w:val="en-GB" w:eastAsia="en-GB"/>
          </w:rPr>
          <w:id w:val="186266789"/>
          <w:citation/>
        </w:sdtPr>
        <w:sdtContent>
          <w:r w:rsidR="00567C73" w:rsidRPr="00912AFD">
            <w:rPr>
              <w:rFonts w:ascii="Arial" w:eastAsia="Times New Roman" w:hAnsi="Arial" w:cs="Arial"/>
              <w:sz w:val="24"/>
              <w:szCs w:val="24"/>
              <w:lang w:val="en-GB" w:eastAsia="en-GB"/>
            </w:rPr>
            <w:fldChar w:fldCharType="begin"/>
          </w:r>
          <w:r w:rsidR="00567C73" w:rsidRPr="00912AFD">
            <w:rPr>
              <w:rFonts w:ascii="Arial" w:eastAsia="Times New Roman" w:hAnsi="Arial" w:cs="Arial"/>
              <w:sz w:val="24"/>
              <w:szCs w:val="24"/>
              <w:lang w:eastAsia="en-GB"/>
            </w:rPr>
            <w:instrText xml:space="preserve"> CITATION Von13 \l 1033 </w:instrText>
          </w:r>
          <w:r w:rsidR="00567C73" w:rsidRPr="00912AFD">
            <w:rPr>
              <w:rFonts w:ascii="Arial" w:eastAsia="Times New Roman" w:hAnsi="Arial" w:cs="Arial"/>
              <w:sz w:val="24"/>
              <w:szCs w:val="24"/>
              <w:lang w:val="en-GB" w:eastAsia="en-GB"/>
            </w:rPr>
            <w:fldChar w:fldCharType="separate"/>
          </w:r>
          <w:r w:rsidR="00567C73" w:rsidRPr="00912AFD">
            <w:rPr>
              <w:rFonts w:ascii="Arial" w:eastAsia="Times New Roman" w:hAnsi="Arial" w:cs="Arial"/>
              <w:noProof/>
              <w:sz w:val="24"/>
              <w:szCs w:val="24"/>
              <w:lang w:eastAsia="en-GB"/>
            </w:rPr>
            <w:t>(Von Solms &amp; Van Niekerk, 2013)</w:t>
          </w:r>
          <w:r w:rsidR="00567C73" w:rsidRPr="00912AFD">
            <w:rPr>
              <w:rFonts w:ascii="Arial" w:eastAsia="Times New Roman" w:hAnsi="Arial" w:cs="Arial"/>
              <w:sz w:val="24"/>
              <w:szCs w:val="24"/>
              <w:lang w:val="en-GB" w:eastAsia="en-GB"/>
            </w:rPr>
            <w:fldChar w:fldCharType="end"/>
          </w:r>
        </w:sdtContent>
      </w:sdt>
      <w:r w:rsidR="00567C73">
        <w:rPr>
          <w:rFonts w:ascii="Arial" w:eastAsia="Times New Roman" w:hAnsi="Arial" w:cs="Arial"/>
          <w:sz w:val="24"/>
          <w:szCs w:val="24"/>
          <w:lang w:val="en-GB" w:eastAsia="en-GB"/>
        </w:rPr>
        <w:t xml:space="preserve"> shows how </w:t>
      </w:r>
      <w:r w:rsidRPr="00236052">
        <w:rPr>
          <w:rFonts w:ascii="Arial" w:eastAsia="Times New Roman" w:hAnsi="Arial" w:cs="Arial"/>
          <w:sz w:val="24"/>
          <w:szCs w:val="24"/>
          <w:lang w:val="en-GB" w:eastAsia="en-GB"/>
        </w:rPr>
        <w:t>effective cyber security supports wider societal goals such as privacy, economic stability, and national security. As emerging technologies</w:t>
      </w:r>
      <w:r w:rsidR="00912AFD" w:rsidRPr="00912AFD">
        <w:rPr>
          <w:rFonts w:ascii="Arial" w:eastAsia="Times New Roman" w:hAnsi="Arial" w:cs="Arial"/>
          <w:sz w:val="24"/>
          <w:szCs w:val="24"/>
          <w:lang w:val="en-GB" w:eastAsia="en-GB"/>
        </w:rPr>
        <w:t xml:space="preserve">, </w:t>
      </w:r>
      <w:r w:rsidRPr="00236052">
        <w:rPr>
          <w:rFonts w:ascii="Arial" w:eastAsia="Times New Roman" w:hAnsi="Arial" w:cs="Arial"/>
          <w:sz w:val="24"/>
          <w:szCs w:val="24"/>
          <w:lang w:val="en-GB" w:eastAsia="en-GB"/>
        </w:rPr>
        <w:t>such as artificial intelligence, cloud computing, and the Internet of Things</w:t>
      </w:r>
      <w:r w:rsidR="00912AFD" w:rsidRPr="00912AFD">
        <w:rPr>
          <w:rFonts w:ascii="Arial" w:eastAsia="Times New Roman" w:hAnsi="Arial" w:cs="Arial"/>
          <w:sz w:val="24"/>
          <w:szCs w:val="24"/>
          <w:lang w:val="en-GB" w:eastAsia="en-GB"/>
        </w:rPr>
        <w:t xml:space="preserve">, </w:t>
      </w:r>
      <w:r w:rsidRPr="00236052">
        <w:rPr>
          <w:rFonts w:ascii="Arial" w:eastAsia="Times New Roman" w:hAnsi="Arial" w:cs="Arial"/>
          <w:sz w:val="24"/>
          <w:szCs w:val="24"/>
          <w:lang w:val="en-GB" w:eastAsia="en-GB"/>
        </w:rPr>
        <w:t xml:space="preserve">become more </w:t>
      </w:r>
      <w:r w:rsidRPr="00236052">
        <w:rPr>
          <w:rFonts w:ascii="Arial" w:eastAsia="Times New Roman" w:hAnsi="Arial" w:cs="Arial"/>
          <w:sz w:val="24"/>
          <w:szCs w:val="24"/>
          <w:lang w:val="en-GB" w:eastAsia="en-GB"/>
        </w:rPr>
        <w:lastRenderedPageBreak/>
        <w:t xml:space="preserve">widespread, the insights gained from this degree will help me anticipate risks and design responsible, forward-looking security solutions </w:t>
      </w:r>
      <w:sdt>
        <w:sdtPr>
          <w:rPr>
            <w:rFonts w:ascii="Arial" w:eastAsia="Times New Roman" w:hAnsi="Arial" w:cs="Arial"/>
            <w:sz w:val="24"/>
            <w:szCs w:val="24"/>
            <w:lang w:val="en-GB" w:eastAsia="en-GB"/>
          </w:rPr>
          <w:id w:val="969400248"/>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 CITATION Cla19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(Clarke, 2019)</w:t>
          </w:r>
          <w:r w:rsidR="00036668" w:rsidRPr="00912AFD">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w:t>
      </w:r>
    </w:p>
    <w:p w14:paraId="3DCA5537" w14:textId="4ADF4C3F" w:rsidR="00236052" w:rsidRPr="00236052" w:rsidRDefault="00236052" w:rsidP="00236052">
      <w:pPr>
        <w:spacing w:before="100" w:beforeAutospacing="1" w:after="100" w:afterAutospacing="1"/>
        <w:rPr>
          <w:rFonts w:ascii="Arial" w:eastAsia="Times New Roman" w:hAnsi="Arial" w:cs="Arial"/>
          <w:sz w:val="24"/>
          <w:szCs w:val="24"/>
          <w:lang w:val="en-GB" w:eastAsia="en-GB"/>
        </w:rPr>
      </w:pPr>
      <w:r w:rsidRPr="00236052">
        <w:rPr>
          <w:rFonts w:ascii="Arial" w:eastAsia="Times New Roman" w:hAnsi="Arial" w:cs="Arial"/>
          <w:sz w:val="24"/>
          <w:szCs w:val="24"/>
          <w:lang w:val="en-GB" w:eastAsia="en-GB"/>
        </w:rPr>
        <w:t xml:space="preserve">Looking ahead, I expect this MSc to strengthen both my technical capability and strategic awareness. I hope to build leadership skills that will enable me to guide organisations in embedding robust security frameworks and promoting a culture of cyber awareness. My long-term goal is to bridge the gap between engineering expertise and organisational strategy, ensuring that security considerations are integrated throughout software development and operational processes </w:t>
      </w:r>
      <w:sdt>
        <w:sdtPr>
          <w:rPr>
            <w:rFonts w:ascii="Arial" w:eastAsia="Times New Roman" w:hAnsi="Arial" w:cs="Arial"/>
            <w:sz w:val="24"/>
            <w:szCs w:val="24"/>
            <w:lang w:val="en-GB" w:eastAsia="en-GB"/>
          </w:rPr>
          <w:id w:val="-803159247"/>
          <w:citation/>
        </w:sdtPr>
        <w:sdtContent>
          <w:r w:rsidR="00036668" w:rsidRPr="00912AFD">
            <w:rPr>
              <w:rFonts w:ascii="Arial" w:eastAsia="Times New Roman" w:hAnsi="Arial" w:cs="Arial"/>
              <w:sz w:val="24"/>
              <w:szCs w:val="24"/>
              <w:lang w:val="en-GB" w:eastAsia="en-GB"/>
            </w:rPr>
            <w:fldChar w:fldCharType="begin"/>
          </w:r>
          <w:r w:rsidR="00036668" w:rsidRPr="00912AFD">
            <w:rPr>
              <w:rFonts w:ascii="Arial" w:eastAsia="Times New Roman" w:hAnsi="Arial" w:cs="Arial"/>
              <w:sz w:val="24"/>
              <w:szCs w:val="24"/>
              <w:lang w:eastAsia="en-GB"/>
            </w:rPr>
            <w:instrText xml:space="preserve"> CITATION Nat21 \l 1033 </w:instrText>
          </w:r>
          <w:r w:rsidR="00036668" w:rsidRPr="00912AFD">
            <w:rPr>
              <w:rFonts w:ascii="Arial" w:eastAsia="Times New Roman" w:hAnsi="Arial" w:cs="Arial"/>
              <w:sz w:val="24"/>
              <w:szCs w:val="24"/>
              <w:lang w:val="en-GB" w:eastAsia="en-GB"/>
            </w:rPr>
            <w:fldChar w:fldCharType="separate"/>
          </w:r>
          <w:r w:rsidR="00036668" w:rsidRPr="00912AFD">
            <w:rPr>
              <w:rFonts w:ascii="Arial" w:eastAsia="Times New Roman" w:hAnsi="Arial" w:cs="Arial"/>
              <w:noProof/>
              <w:sz w:val="24"/>
              <w:szCs w:val="24"/>
              <w:lang w:eastAsia="en-GB"/>
            </w:rPr>
            <w:t>(National Cyber Security Centre (NCSC), 2021)</w:t>
          </w:r>
          <w:r w:rsidR="00036668" w:rsidRPr="00912AFD">
            <w:rPr>
              <w:rFonts w:ascii="Arial" w:eastAsia="Times New Roman" w:hAnsi="Arial" w:cs="Arial"/>
              <w:sz w:val="24"/>
              <w:szCs w:val="24"/>
              <w:lang w:val="en-GB" w:eastAsia="en-GB"/>
            </w:rPr>
            <w:fldChar w:fldCharType="end"/>
          </w:r>
        </w:sdtContent>
      </w:sdt>
      <w:r w:rsidRPr="00236052">
        <w:rPr>
          <w:rFonts w:ascii="Arial" w:eastAsia="Times New Roman" w:hAnsi="Arial" w:cs="Arial"/>
          <w:sz w:val="24"/>
          <w:szCs w:val="24"/>
          <w:lang w:val="en-GB" w:eastAsia="en-GB"/>
        </w:rPr>
        <w:t>.</w:t>
      </w:r>
    </w:p>
    <w:p w14:paraId="1633E4E4" w14:textId="77777777" w:rsidR="00236052" w:rsidRPr="00912AFD" w:rsidRDefault="00236052" w:rsidP="00236052">
      <w:pPr>
        <w:spacing w:before="100" w:beforeAutospacing="1" w:after="100" w:afterAutospacing="1"/>
        <w:rPr>
          <w:rFonts w:ascii="Arial" w:eastAsia="Times New Roman" w:hAnsi="Arial" w:cs="Arial"/>
          <w:sz w:val="24"/>
          <w:szCs w:val="24"/>
          <w:lang w:val="en-GB" w:eastAsia="en-GB"/>
        </w:rPr>
      </w:pPr>
      <w:r w:rsidRPr="00236052">
        <w:rPr>
          <w:rFonts w:ascii="Arial" w:eastAsia="Times New Roman" w:hAnsi="Arial" w:cs="Arial"/>
          <w:sz w:val="24"/>
          <w:szCs w:val="24"/>
          <w:lang w:val="en-GB" w:eastAsia="en-GB"/>
        </w:rPr>
        <w:t>In conclusion, cyber security is a dynamic and essential field that demands both technical excellence and ethical responsibility. The MSc in Cyber Security provides an opportunity to deepen expertise, refine practical skills, and engage critically with the challenges of an increasingly digital society. Through this journey, I have learned the importance of adaptability, continuous learning, and proactive defence. I intend to apply these principles in practice, contributing to the protection of digital systems and the resilience of organisations in an ever-changing threat landscape.</w:t>
      </w:r>
    </w:p>
    <w:p w14:paraId="29AC27EF" w14:textId="77777777" w:rsidR="00036668" w:rsidRPr="00912AFD" w:rsidRDefault="00036668" w:rsidP="00236052">
      <w:pPr>
        <w:spacing w:before="100" w:beforeAutospacing="1" w:after="100" w:afterAutospacing="1"/>
        <w:rPr>
          <w:rFonts w:ascii="Arial" w:eastAsia="Times New Roman" w:hAnsi="Arial" w:cs="Arial"/>
          <w:sz w:val="24"/>
          <w:szCs w:val="24"/>
          <w:lang w:val="en-GB" w:eastAsia="en-GB"/>
        </w:rPr>
      </w:pPr>
    </w:p>
    <w:p w14:paraId="6C6B3D14" w14:textId="77777777" w:rsidR="00236052" w:rsidRPr="00912AFD" w:rsidRDefault="00236052" w:rsidP="00236052">
      <w:pPr>
        <w:spacing w:before="100" w:beforeAutospacing="1" w:after="100" w:afterAutospacing="1"/>
        <w:rPr>
          <w:rFonts w:ascii="Arial" w:eastAsia="Times New Roman" w:hAnsi="Arial" w:cs="Arial"/>
          <w:sz w:val="24"/>
          <w:szCs w:val="24"/>
          <w:lang w:val="en-GB" w:eastAsia="en-GB"/>
        </w:rPr>
      </w:pPr>
    </w:p>
    <w:sdt>
      <w:sdtPr>
        <w:rPr>
          <w:rFonts w:ascii="Arial" w:hAnsi="Arial" w:cs="Arial"/>
          <w:sz w:val="24"/>
          <w:szCs w:val="24"/>
        </w:rPr>
        <w:id w:val="-1371990233"/>
        <w:docPartObj>
          <w:docPartGallery w:val="Bibliographies"/>
          <w:docPartUnique/>
        </w:docPartObj>
      </w:sdtPr>
      <w:sdtEndPr>
        <w:rPr>
          <w:b w:val="0"/>
          <w:bCs w:val="0"/>
          <w:kern w:val="0"/>
        </w:rPr>
      </w:sdtEndPr>
      <w:sdtContent>
        <w:p w14:paraId="18255C4C" w14:textId="77777777" w:rsidR="00036668" w:rsidRPr="00912AFD" w:rsidRDefault="00036668">
          <w:pPr>
            <w:pStyle w:val="Heading1"/>
            <w:rPr>
              <w:rFonts w:ascii="Arial" w:hAnsi="Arial" w:cs="Arial"/>
              <w:sz w:val="24"/>
              <w:szCs w:val="24"/>
            </w:rPr>
          </w:pPr>
        </w:p>
        <w:p w14:paraId="36BA9ACD" w14:textId="77777777" w:rsidR="00036668" w:rsidRPr="00912AFD" w:rsidRDefault="00036668">
          <w:pPr>
            <w:rPr>
              <w:rFonts w:ascii="Arial" w:hAnsi="Arial" w:cs="Arial"/>
              <w:b/>
              <w:bCs/>
              <w:kern w:val="44"/>
              <w:sz w:val="24"/>
              <w:szCs w:val="24"/>
            </w:rPr>
          </w:pPr>
          <w:r w:rsidRPr="00912AFD">
            <w:rPr>
              <w:rFonts w:ascii="Arial" w:hAnsi="Arial" w:cs="Arial"/>
              <w:sz w:val="24"/>
              <w:szCs w:val="24"/>
            </w:rPr>
            <w:br w:type="page"/>
          </w:r>
        </w:p>
        <w:p w14:paraId="5DB9601A" w14:textId="6C529212" w:rsidR="00236052" w:rsidRPr="00947039" w:rsidRDefault="00236052" w:rsidP="00947039">
          <w:pPr>
            <w:pStyle w:val="Heading1"/>
          </w:pPr>
          <w:r w:rsidRPr="00947039">
            <w:lastRenderedPageBreak/>
            <w:t>Bibliography</w:t>
          </w:r>
        </w:p>
        <w:sdt>
          <w:sdtPr>
            <w:rPr>
              <w:rFonts w:ascii="Arial" w:hAnsi="Arial" w:cs="Arial"/>
              <w:sz w:val="24"/>
              <w:szCs w:val="24"/>
            </w:rPr>
            <w:id w:val="111145805"/>
            <w:bibliography/>
          </w:sdtPr>
          <w:sdtContent>
            <w:p w14:paraId="0F5774F7" w14:textId="77777777" w:rsidR="00947039" w:rsidRDefault="00236052" w:rsidP="00947039">
              <w:pPr>
                <w:pStyle w:val="Bibliography"/>
                <w:rPr>
                  <w:noProof/>
                  <w:sz w:val="24"/>
                  <w:szCs w:val="24"/>
                </w:rPr>
              </w:pPr>
              <w:r w:rsidRPr="00912AFD">
                <w:rPr>
                  <w:rFonts w:ascii="Arial" w:hAnsi="Arial" w:cs="Arial"/>
                  <w:sz w:val="24"/>
                  <w:szCs w:val="24"/>
                </w:rPr>
                <w:fldChar w:fldCharType="begin"/>
              </w:r>
              <w:r w:rsidRPr="00912AFD">
                <w:rPr>
                  <w:rFonts w:ascii="Arial" w:hAnsi="Arial" w:cs="Arial"/>
                  <w:sz w:val="24"/>
                  <w:szCs w:val="24"/>
                </w:rPr>
                <w:instrText xml:space="preserve"> BIBLIOGRAPHY </w:instrText>
              </w:r>
              <w:r w:rsidRPr="00912AFD">
                <w:rPr>
                  <w:rFonts w:ascii="Arial" w:hAnsi="Arial" w:cs="Arial"/>
                  <w:sz w:val="24"/>
                  <w:szCs w:val="24"/>
                </w:rPr>
                <w:fldChar w:fldCharType="separate"/>
              </w:r>
              <w:r w:rsidR="00947039">
                <w:rPr>
                  <w:noProof/>
                </w:rPr>
                <w:t xml:space="preserve">Anderson, R., 2020. </w:t>
              </w:r>
              <w:r w:rsidR="00947039">
                <w:rPr>
                  <w:i/>
                  <w:iCs/>
                  <w:noProof/>
                </w:rPr>
                <w:t xml:space="preserve">Security Engineering: A Guide to Building Dependable Distributed Systems. </w:t>
              </w:r>
              <w:r w:rsidR="00947039">
                <w:rPr>
                  <w:noProof/>
                </w:rPr>
                <w:t>3rd ed. Hoboken: Wiley.</w:t>
              </w:r>
            </w:p>
            <w:p w14:paraId="292EE5D9" w14:textId="77777777" w:rsidR="00947039" w:rsidRDefault="00947039" w:rsidP="00947039">
              <w:pPr>
                <w:pStyle w:val="Bibliography"/>
                <w:rPr>
                  <w:noProof/>
                </w:rPr>
              </w:pPr>
              <w:r>
                <w:rPr>
                  <w:noProof/>
                </w:rPr>
                <w:t xml:space="preserve">Bishop, M., 2018. </w:t>
              </w:r>
              <w:r>
                <w:rPr>
                  <w:i/>
                  <w:iCs/>
                  <w:noProof/>
                </w:rPr>
                <w:t xml:space="preserve">Computer Security: Art and Science. </w:t>
              </w:r>
              <w:r>
                <w:rPr>
                  <w:noProof/>
                </w:rPr>
                <w:t>3rd ed. Boston: Addison-Wesley.</w:t>
              </w:r>
            </w:p>
            <w:p w14:paraId="07347F91" w14:textId="77777777" w:rsidR="00947039" w:rsidRDefault="00947039" w:rsidP="00947039">
              <w:pPr>
                <w:pStyle w:val="Bibliography"/>
                <w:rPr>
                  <w:noProof/>
                </w:rPr>
              </w:pPr>
              <w:r>
                <w:rPr>
                  <w:noProof/>
                </w:rPr>
                <w:t xml:space="preserve">Clarke, R., 2019. </w:t>
              </w:r>
              <w:r>
                <w:rPr>
                  <w:i/>
                  <w:iCs/>
                  <w:noProof/>
                </w:rPr>
                <w:t xml:space="preserve">Cybersecurity and the Internet of Things: Vulnerabilities and Policy Implications. </w:t>
              </w:r>
              <w:r>
                <w:rPr>
                  <w:noProof/>
                </w:rPr>
                <w:t>Cham: Springer.</w:t>
              </w:r>
            </w:p>
            <w:p w14:paraId="040E86F7" w14:textId="77777777" w:rsidR="00947039" w:rsidRDefault="00947039" w:rsidP="00947039">
              <w:pPr>
                <w:pStyle w:val="Bibliography"/>
                <w:rPr>
                  <w:noProof/>
                </w:rPr>
              </w:pPr>
              <w:r>
                <w:rPr>
                  <w:noProof/>
                </w:rPr>
                <w:t xml:space="preserve">DCMS, 2022. </w:t>
              </w:r>
              <w:r>
                <w:rPr>
                  <w:i/>
                  <w:iCs/>
                  <w:noProof/>
                </w:rPr>
                <w:t xml:space="preserve">Cyber security breaches survey 2022. </w:t>
              </w:r>
              <w:r>
                <w:rPr>
                  <w:noProof/>
                </w:rPr>
                <w:t xml:space="preserve">[Online] </w:t>
              </w:r>
              <w:r>
                <w:rPr>
                  <w:noProof/>
                </w:rPr>
                <w:br/>
                <w:t xml:space="preserve">Available at: </w:t>
              </w:r>
              <w:r>
                <w:rPr>
                  <w:noProof/>
                  <w:u w:val="single"/>
                </w:rPr>
                <w:t>https://www.gov.uk/government/statistics/cyber-security-breaches-survey-2022</w:t>
              </w:r>
              <w:r>
                <w:rPr>
                  <w:noProof/>
                </w:rPr>
                <w:br/>
                <w:t>[Accessed 11 October 2025].</w:t>
              </w:r>
            </w:p>
            <w:p w14:paraId="3C5C686E" w14:textId="77777777" w:rsidR="00947039" w:rsidRDefault="00947039" w:rsidP="00947039">
              <w:pPr>
                <w:pStyle w:val="Bibliography"/>
                <w:rPr>
                  <w:noProof/>
                </w:rPr>
              </w:pPr>
              <w:r>
                <w:rPr>
                  <w:noProof/>
                </w:rPr>
                <w:t xml:space="preserve">ENISA, 2025. </w:t>
              </w:r>
              <w:r>
                <w:rPr>
                  <w:i/>
                  <w:iCs/>
                  <w:noProof/>
                </w:rPr>
                <w:t xml:space="preserve">ENISA THREAT LANDSCAPE 2025. </w:t>
              </w:r>
              <w:r>
                <w:rPr>
                  <w:noProof/>
                </w:rPr>
                <w:t xml:space="preserve">[Online] </w:t>
              </w:r>
              <w:r>
                <w:rPr>
                  <w:noProof/>
                </w:rPr>
                <w:br/>
                <w:t xml:space="preserve">Available at: </w:t>
              </w:r>
              <w:r>
                <w:rPr>
                  <w:noProof/>
                  <w:u w:val="single"/>
                </w:rPr>
                <w:t>https://www.enisa.europa.eu/publications/enisa-threat-landscape-2025</w:t>
              </w:r>
              <w:r>
                <w:rPr>
                  <w:noProof/>
                </w:rPr>
                <w:br/>
                <w:t>[Accessed 11 October 2025].</w:t>
              </w:r>
            </w:p>
            <w:p w14:paraId="401F0E5D" w14:textId="77777777" w:rsidR="00947039" w:rsidRDefault="00947039" w:rsidP="00947039">
              <w:pPr>
                <w:pStyle w:val="Bibliography"/>
                <w:rPr>
                  <w:noProof/>
                </w:rPr>
              </w:pPr>
              <w:r>
                <w:rPr>
                  <w:noProof/>
                </w:rPr>
                <w:t xml:space="preserve">National Cyber Security Centre (NCSC), 2021. </w:t>
              </w:r>
              <w:r>
                <w:rPr>
                  <w:i/>
                  <w:iCs/>
                  <w:noProof/>
                </w:rPr>
                <w:t xml:space="preserve">Zero trust architecture design principles. </w:t>
              </w:r>
              <w:r>
                <w:rPr>
                  <w:noProof/>
                </w:rPr>
                <w:t xml:space="preserve">[Online] </w:t>
              </w:r>
              <w:r>
                <w:rPr>
                  <w:noProof/>
                </w:rPr>
                <w:br/>
                <w:t xml:space="preserve">Available at: </w:t>
              </w:r>
              <w:r>
                <w:rPr>
                  <w:noProof/>
                  <w:u w:val="single"/>
                </w:rPr>
                <w:t>https://www.ncsc.gov.uk/collection/zero-trust-architecture</w:t>
              </w:r>
              <w:r>
                <w:rPr>
                  <w:noProof/>
                </w:rPr>
                <w:br/>
                <w:t>[Accessed 12 October 2025].</w:t>
              </w:r>
            </w:p>
            <w:p w14:paraId="0276EDCA" w14:textId="77777777" w:rsidR="00947039" w:rsidRDefault="00947039" w:rsidP="00947039">
              <w:pPr>
                <w:pStyle w:val="Bibliography"/>
                <w:rPr>
                  <w:noProof/>
                </w:rPr>
              </w:pPr>
              <w:r>
                <w:rPr>
                  <w:noProof/>
                </w:rPr>
                <w:t xml:space="preserve">National Cyber Security Centre (NCSC), 2023. </w:t>
              </w:r>
              <w:r>
                <w:rPr>
                  <w:i/>
                  <w:iCs/>
                  <w:noProof/>
                </w:rPr>
                <w:t xml:space="preserve">Annual Review 2023. </w:t>
              </w:r>
              <w:r>
                <w:rPr>
                  <w:noProof/>
                </w:rPr>
                <w:t xml:space="preserve">[Online] </w:t>
              </w:r>
              <w:r>
                <w:rPr>
                  <w:noProof/>
                </w:rPr>
                <w:br/>
                <w:t xml:space="preserve">Available at: </w:t>
              </w:r>
              <w:r>
                <w:rPr>
                  <w:noProof/>
                  <w:u w:val="single"/>
                </w:rPr>
                <w:t>https://www.ncsc.gov.uk/collection/annual-review-2023</w:t>
              </w:r>
              <w:r>
                <w:rPr>
                  <w:noProof/>
                </w:rPr>
                <w:br/>
                <w:t>[Accessed 10 October 2025].</w:t>
              </w:r>
            </w:p>
            <w:p w14:paraId="278D165B" w14:textId="77777777" w:rsidR="00947039" w:rsidRDefault="00947039" w:rsidP="00947039">
              <w:pPr>
                <w:pStyle w:val="Bibliography"/>
                <w:rPr>
                  <w:noProof/>
                </w:rPr>
              </w:pPr>
              <w:r>
                <w:rPr>
                  <w:noProof/>
                </w:rPr>
                <w:t xml:space="preserve">Shostack, A., 2014. </w:t>
              </w:r>
              <w:r>
                <w:rPr>
                  <w:i/>
                  <w:iCs/>
                  <w:noProof/>
                </w:rPr>
                <w:t xml:space="preserve">Threat Modeling: Designing for Security. </w:t>
              </w:r>
              <w:r>
                <w:rPr>
                  <w:noProof/>
                </w:rPr>
                <w:t>Indianapolis: Wiley.</w:t>
              </w:r>
            </w:p>
            <w:p w14:paraId="6A9F6ED6" w14:textId="77777777" w:rsidR="00947039" w:rsidRDefault="00947039" w:rsidP="00947039">
              <w:pPr>
                <w:pStyle w:val="Bibliography"/>
                <w:rPr>
                  <w:noProof/>
                </w:rPr>
              </w:pPr>
              <w:r>
                <w:rPr>
                  <w:noProof/>
                </w:rPr>
                <w:t xml:space="preserve">Sonatype, 2023. </w:t>
              </w:r>
              <w:r>
                <w:rPr>
                  <w:i/>
                  <w:iCs/>
                  <w:noProof/>
                </w:rPr>
                <w:t xml:space="preserve">State of the Software Supply Chain Report 2023. </w:t>
              </w:r>
              <w:r>
                <w:rPr>
                  <w:noProof/>
                </w:rPr>
                <w:t xml:space="preserve">[Online] </w:t>
              </w:r>
              <w:r>
                <w:rPr>
                  <w:noProof/>
                </w:rPr>
                <w:br/>
                <w:t xml:space="preserve">Available at: </w:t>
              </w:r>
              <w:r>
                <w:rPr>
                  <w:noProof/>
                  <w:u w:val="single"/>
                </w:rPr>
                <w:t>https://www.sonatype.com/hubfs/SSC/2023%20Sonatype-%209th%20Annual%20State%20of%20the%20Software%20Supply%20Chain-%20Update.pdf</w:t>
              </w:r>
              <w:r>
                <w:rPr>
                  <w:noProof/>
                </w:rPr>
                <w:br/>
                <w:t>[Accessed 10 October 2025].</w:t>
              </w:r>
            </w:p>
            <w:p w14:paraId="016BE70E" w14:textId="77777777" w:rsidR="00947039" w:rsidRDefault="00947039" w:rsidP="00947039">
              <w:pPr>
                <w:pStyle w:val="Bibliography"/>
                <w:rPr>
                  <w:noProof/>
                </w:rPr>
              </w:pPr>
              <w:r>
                <w:rPr>
                  <w:noProof/>
                </w:rPr>
                <w:lastRenderedPageBreak/>
                <w:t xml:space="preserve">Stallings, W., 2021. </w:t>
              </w:r>
              <w:r>
                <w:rPr>
                  <w:i/>
                  <w:iCs/>
                  <w:noProof/>
                </w:rPr>
                <w:t xml:space="preserve">Cryptography and Network Security: Principles and Practice. </w:t>
              </w:r>
              <w:r>
                <w:rPr>
                  <w:noProof/>
                </w:rPr>
                <w:t>7th ed. Harlow: Pearson Education.</w:t>
              </w:r>
            </w:p>
            <w:p w14:paraId="238BB95D" w14:textId="77777777" w:rsidR="00947039" w:rsidRDefault="00947039" w:rsidP="00947039">
              <w:pPr>
                <w:pStyle w:val="Bibliography"/>
                <w:rPr>
                  <w:noProof/>
                </w:rPr>
              </w:pPr>
              <w:r>
                <w:rPr>
                  <w:noProof/>
                </w:rPr>
                <w:t xml:space="preserve">Von Solms, R. &amp; Van Niekerk, J., 2013. From information security to cyber security. </w:t>
              </w:r>
              <w:r>
                <w:rPr>
                  <w:i/>
                  <w:iCs/>
                  <w:noProof/>
                </w:rPr>
                <w:t xml:space="preserve">Computers &amp; Security, </w:t>
              </w:r>
              <w:r>
                <w:rPr>
                  <w:noProof/>
                </w:rPr>
                <w:t>Volume 38, pp. 97-102.</w:t>
              </w:r>
            </w:p>
            <w:p w14:paraId="4252DDE2" w14:textId="77777777" w:rsidR="00947039" w:rsidRDefault="00947039" w:rsidP="00947039">
              <w:pPr>
                <w:pStyle w:val="Bibliography"/>
                <w:rPr>
                  <w:noProof/>
                </w:rPr>
              </w:pPr>
              <w:r>
                <w:rPr>
                  <w:noProof/>
                </w:rPr>
                <w:t xml:space="preserve">Whitman, M. E. &amp; Mattord, H. J., 2021. </w:t>
              </w:r>
              <w:r>
                <w:rPr>
                  <w:i/>
                  <w:iCs/>
                  <w:noProof/>
                </w:rPr>
                <w:t xml:space="preserve">Principles of Information Security. </w:t>
              </w:r>
              <w:r>
                <w:rPr>
                  <w:noProof/>
                </w:rPr>
                <w:t>7th ed. Boston: Cengage Learning.</w:t>
              </w:r>
            </w:p>
            <w:p w14:paraId="2BA8B889" w14:textId="4319BE2F" w:rsidR="00236052" w:rsidRPr="00912AFD" w:rsidRDefault="00236052" w:rsidP="00947039">
              <w:pPr>
                <w:rPr>
                  <w:rFonts w:ascii="Arial" w:hAnsi="Arial" w:cs="Arial"/>
                  <w:sz w:val="24"/>
                  <w:szCs w:val="24"/>
                </w:rPr>
              </w:pPr>
              <w:r w:rsidRPr="00912AFD">
                <w:rPr>
                  <w:rFonts w:ascii="Arial" w:hAnsi="Arial" w:cs="Arial"/>
                  <w:b/>
                  <w:bCs/>
                  <w:noProof/>
                  <w:sz w:val="24"/>
                  <w:szCs w:val="24"/>
                </w:rPr>
                <w:fldChar w:fldCharType="end"/>
              </w:r>
            </w:p>
          </w:sdtContent>
        </w:sdt>
      </w:sdtContent>
    </w:sdt>
    <w:p w14:paraId="4DEA9E56" w14:textId="77777777" w:rsidR="00B42F87" w:rsidRPr="00912AFD" w:rsidRDefault="00B42F87" w:rsidP="00236052">
      <w:pPr>
        <w:rPr>
          <w:rFonts w:ascii="Arial" w:hAnsi="Arial" w:cs="Arial"/>
          <w:sz w:val="24"/>
          <w:szCs w:val="24"/>
        </w:rPr>
      </w:pPr>
    </w:p>
    <w:sectPr w:rsidR="00B42F87" w:rsidRPr="00912AFD" w:rsidSect="00912AFD">
      <w:footerReference w:type="even" r:id="rId8"/>
      <w:footerReference w:type="default" r:id="rId9"/>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EF15C" w14:textId="77777777" w:rsidR="0019512D" w:rsidRDefault="0019512D" w:rsidP="00036668">
      <w:pPr>
        <w:spacing w:after="0" w:line="240" w:lineRule="auto"/>
      </w:pPr>
      <w:r>
        <w:separator/>
      </w:r>
    </w:p>
  </w:endnote>
  <w:endnote w:type="continuationSeparator" w:id="0">
    <w:p w14:paraId="08216C34" w14:textId="77777777" w:rsidR="0019512D" w:rsidRDefault="0019512D" w:rsidP="00036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6204678"/>
      <w:docPartObj>
        <w:docPartGallery w:val="Page Numbers (Bottom of Page)"/>
        <w:docPartUnique/>
      </w:docPartObj>
    </w:sdtPr>
    <w:sdtContent>
      <w:p w14:paraId="108781E1" w14:textId="215B8454" w:rsidR="00912AFD" w:rsidRDefault="00912AFD" w:rsidP="00941F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28EFE1" w14:textId="77777777" w:rsidR="00912AFD" w:rsidRDefault="00912AFD" w:rsidP="00912A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3115745"/>
      <w:docPartObj>
        <w:docPartGallery w:val="Page Numbers (Bottom of Page)"/>
        <w:docPartUnique/>
      </w:docPartObj>
    </w:sdtPr>
    <w:sdtContent>
      <w:p w14:paraId="2009165A" w14:textId="0A65075E" w:rsidR="00912AFD" w:rsidRDefault="00912AFD" w:rsidP="00941F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59972A" w14:textId="77777777" w:rsidR="00912AFD" w:rsidRDefault="00912AFD" w:rsidP="00912A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B7399" w14:textId="77777777" w:rsidR="0019512D" w:rsidRDefault="0019512D" w:rsidP="00036668">
      <w:pPr>
        <w:spacing w:after="0" w:line="240" w:lineRule="auto"/>
      </w:pPr>
      <w:r>
        <w:separator/>
      </w:r>
    </w:p>
  </w:footnote>
  <w:footnote w:type="continuationSeparator" w:id="0">
    <w:p w14:paraId="7D20D759" w14:textId="77777777" w:rsidR="0019512D" w:rsidRDefault="0019512D" w:rsidP="000366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343"/>
    <w:multiLevelType w:val="multilevel"/>
    <w:tmpl w:val="E8D26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90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8E8F31"/>
    <w:rsid w:val="FADF2816"/>
    <w:rsid w:val="FF8E8F31"/>
    <w:rsid w:val="00036668"/>
    <w:rsid w:val="0019512D"/>
    <w:rsid w:val="00236052"/>
    <w:rsid w:val="00242C1E"/>
    <w:rsid w:val="002846AB"/>
    <w:rsid w:val="00567C73"/>
    <w:rsid w:val="00912AFD"/>
    <w:rsid w:val="00947039"/>
    <w:rsid w:val="00B42F87"/>
    <w:rsid w:val="00DC1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3F486"/>
  <w15:docId w15:val="{8FEAEF17-733C-154F-B4D4-1523D1FF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US" w:bidi="ar-SA"/>
      </w:rPr>
    </w:rPrDefault>
    <w:pPrDefault>
      <w:pPr>
        <w:spacing w:after="160" w:line="480"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4">
    <w:name w:val="heading 4"/>
    <w:next w:val="Normal"/>
    <w:semiHidden/>
    <w:unhideWhenUsed/>
    <w:qFormat/>
    <w:pPr>
      <w:spacing w:beforeAutospacing="1" w:after="0"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uiPriority w:val="99"/>
    <w:pPr>
      <w:spacing w:beforeAutospacing="1" w:after="0" w:afterAutospacing="1"/>
    </w:pPr>
    <w:rPr>
      <w:sz w:val="24"/>
      <w:szCs w:val="24"/>
      <w:lang w:val="en-US" w:eastAsia="zh-CN"/>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sid w:val="00236052"/>
    <w:rPr>
      <w:color w:val="0000FF"/>
      <w:u w:val="single"/>
    </w:rPr>
  </w:style>
  <w:style w:type="character" w:customStyle="1" w:styleId="Heading1Char">
    <w:name w:val="Heading 1 Char"/>
    <w:basedOn w:val="DefaultParagraphFont"/>
    <w:link w:val="Heading1"/>
    <w:uiPriority w:val="9"/>
    <w:rsid w:val="00236052"/>
    <w:rPr>
      <w:rFonts w:asciiTheme="minorHAnsi" w:eastAsiaTheme="minorEastAsia" w:hAnsiTheme="minorHAnsi" w:cstheme="minorBidi"/>
      <w:b/>
      <w:bCs/>
      <w:kern w:val="44"/>
      <w:sz w:val="44"/>
      <w:szCs w:val="44"/>
      <w:lang w:val="en-US" w:eastAsia="zh-CN"/>
    </w:rPr>
  </w:style>
  <w:style w:type="paragraph" w:styleId="Bibliography">
    <w:name w:val="Bibliography"/>
    <w:basedOn w:val="Normal"/>
    <w:next w:val="Normal"/>
    <w:uiPriority w:val="37"/>
    <w:unhideWhenUsed/>
    <w:rsid w:val="00236052"/>
  </w:style>
  <w:style w:type="paragraph" w:styleId="Header">
    <w:name w:val="header"/>
    <w:basedOn w:val="Normal"/>
    <w:link w:val="HeaderChar"/>
    <w:rsid w:val="00036668"/>
    <w:pPr>
      <w:tabs>
        <w:tab w:val="center" w:pos="4513"/>
        <w:tab w:val="right" w:pos="9026"/>
      </w:tabs>
    </w:pPr>
  </w:style>
  <w:style w:type="character" w:customStyle="1" w:styleId="HeaderChar">
    <w:name w:val="Header Char"/>
    <w:basedOn w:val="DefaultParagraphFont"/>
    <w:link w:val="Header"/>
    <w:rsid w:val="00036668"/>
    <w:rPr>
      <w:rFonts w:asciiTheme="minorHAnsi" w:eastAsiaTheme="minorEastAsia" w:hAnsiTheme="minorHAnsi" w:cstheme="minorBidi"/>
      <w:lang w:val="en-US" w:eastAsia="zh-CN"/>
    </w:rPr>
  </w:style>
  <w:style w:type="paragraph" w:styleId="Footer">
    <w:name w:val="footer"/>
    <w:basedOn w:val="Normal"/>
    <w:link w:val="FooterChar"/>
    <w:rsid w:val="00036668"/>
    <w:pPr>
      <w:tabs>
        <w:tab w:val="center" w:pos="4513"/>
        <w:tab w:val="right" w:pos="9026"/>
      </w:tabs>
    </w:pPr>
  </w:style>
  <w:style w:type="character" w:customStyle="1" w:styleId="FooterChar">
    <w:name w:val="Footer Char"/>
    <w:basedOn w:val="DefaultParagraphFont"/>
    <w:link w:val="Footer"/>
    <w:rsid w:val="00036668"/>
    <w:rPr>
      <w:rFonts w:asciiTheme="minorHAnsi" w:eastAsiaTheme="minorEastAsia" w:hAnsiTheme="minorHAnsi" w:cstheme="minorBidi"/>
      <w:lang w:val="en-US" w:eastAsia="zh-CN"/>
    </w:rPr>
  </w:style>
  <w:style w:type="character" w:styleId="PageNumber">
    <w:name w:val="page number"/>
    <w:basedOn w:val="DefaultParagraphFont"/>
    <w:rsid w:val="00912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4707">
      <w:bodyDiv w:val="1"/>
      <w:marLeft w:val="0"/>
      <w:marRight w:val="0"/>
      <w:marTop w:val="0"/>
      <w:marBottom w:val="0"/>
      <w:divBdr>
        <w:top w:val="none" w:sz="0" w:space="0" w:color="auto"/>
        <w:left w:val="none" w:sz="0" w:space="0" w:color="auto"/>
        <w:bottom w:val="none" w:sz="0" w:space="0" w:color="auto"/>
        <w:right w:val="none" w:sz="0" w:space="0" w:color="auto"/>
      </w:divBdr>
    </w:div>
    <w:div w:id="102111046">
      <w:bodyDiv w:val="1"/>
      <w:marLeft w:val="0"/>
      <w:marRight w:val="0"/>
      <w:marTop w:val="0"/>
      <w:marBottom w:val="0"/>
      <w:divBdr>
        <w:top w:val="none" w:sz="0" w:space="0" w:color="auto"/>
        <w:left w:val="none" w:sz="0" w:space="0" w:color="auto"/>
        <w:bottom w:val="none" w:sz="0" w:space="0" w:color="auto"/>
        <w:right w:val="none" w:sz="0" w:space="0" w:color="auto"/>
      </w:divBdr>
    </w:div>
    <w:div w:id="234512013">
      <w:bodyDiv w:val="1"/>
      <w:marLeft w:val="0"/>
      <w:marRight w:val="0"/>
      <w:marTop w:val="0"/>
      <w:marBottom w:val="0"/>
      <w:divBdr>
        <w:top w:val="none" w:sz="0" w:space="0" w:color="auto"/>
        <w:left w:val="none" w:sz="0" w:space="0" w:color="auto"/>
        <w:bottom w:val="none" w:sz="0" w:space="0" w:color="auto"/>
        <w:right w:val="none" w:sz="0" w:space="0" w:color="auto"/>
      </w:divBdr>
    </w:div>
    <w:div w:id="248732680">
      <w:bodyDiv w:val="1"/>
      <w:marLeft w:val="0"/>
      <w:marRight w:val="0"/>
      <w:marTop w:val="0"/>
      <w:marBottom w:val="0"/>
      <w:divBdr>
        <w:top w:val="none" w:sz="0" w:space="0" w:color="auto"/>
        <w:left w:val="none" w:sz="0" w:space="0" w:color="auto"/>
        <w:bottom w:val="none" w:sz="0" w:space="0" w:color="auto"/>
        <w:right w:val="none" w:sz="0" w:space="0" w:color="auto"/>
      </w:divBdr>
    </w:div>
    <w:div w:id="457801270">
      <w:bodyDiv w:val="1"/>
      <w:marLeft w:val="0"/>
      <w:marRight w:val="0"/>
      <w:marTop w:val="0"/>
      <w:marBottom w:val="0"/>
      <w:divBdr>
        <w:top w:val="none" w:sz="0" w:space="0" w:color="auto"/>
        <w:left w:val="none" w:sz="0" w:space="0" w:color="auto"/>
        <w:bottom w:val="none" w:sz="0" w:space="0" w:color="auto"/>
        <w:right w:val="none" w:sz="0" w:space="0" w:color="auto"/>
      </w:divBdr>
    </w:div>
    <w:div w:id="538977251">
      <w:bodyDiv w:val="1"/>
      <w:marLeft w:val="0"/>
      <w:marRight w:val="0"/>
      <w:marTop w:val="0"/>
      <w:marBottom w:val="0"/>
      <w:divBdr>
        <w:top w:val="none" w:sz="0" w:space="0" w:color="auto"/>
        <w:left w:val="none" w:sz="0" w:space="0" w:color="auto"/>
        <w:bottom w:val="none" w:sz="0" w:space="0" w:color="auto"/>
        <w:right w:val="none" w:sz="0" w:space="0" w:color="auto"/>
      </w:divBdr>
    </w:div>
    <w:div w:id="591280844">
      <w:bodyDiv w:val="1"/>
      <w:marLeft w:val="0"/>
      <w:marRight w:val="0"/>
      <w:marTop w:val="0"/>
      <w:marBottom w:val="0"/>
      <w:divBdr>
        <w:top w:val="none" w:sz="0" w:space="0" w:color="auto"/>
        <w:left w:val="none" w:sz="0" w:space="0" w:color="auto"/>
        <w:bottom w:val="none" w:sz="0" w:space="0" w:color="auto"/>
        <w:right w:val="none" w:sz="0" w:space="0" w:color="auto"/>
      </w:divBdr>
    </w:div>
    <w:div w:id="716273747">
      <w:bodyDiv w:val="1"/>
      <w:marLeft w:val="0"/>
      <w:marRight w:val="0"/>
      <w:marTop w:val="0"/>
      <w:marBottom w:val="0"/>
      <w:divBdr>
        <w:top w:val="none" w:sz="0" w:space="0" w:color="auto"/>
        <w:left w:val="none" w:sz="0" w:space="0" w:color="auto"/>
        <w:bottom w:val="none" w:sz="0" w:space="0" w:color="auto"/>
        <w:right w:val="none" w:sz="0" w:space="0" w:color="auto"/>
      </w:divBdr>
    </w:div>
    <w:div w:id="767777818">
      <w:bodyDiv w:val="1"/>
      <w:marLeft w:val="0"/>
      <w:marRight w:val="0"/>
      <w:marTop w:val="0"/>
      <w:marBottom w:val="0"/>
      <w:divBdr>
        <w:top w:val="none" w:sz="0" w:space="0" w:color="auto"/>
        <w:left w:val="none" w:sz="0" w:space="0" w:color="auto"/>
        <w:bottom w:val="none" w:sz="0" w:space="0" w:color="auto"/>
        <w:right w:val="none" w:sz="0" w:space="0" w:color="auto"/>
      </w:divBdr>
    </w:div>
    <w:div w:id="843129741">
      <w:bodyDiv w:val="1"/>
      <w:marLeft w:val="0"/>
      <w:marRight w:val="0"/>
      <w:marTop w:val="0"/>
      <w:marBottom w:val="0"/>
      <w:divBdr>
        <w:top w:val="none" w:sz="0" w:space="0" w:color="auto"/>
        <w:left w:val="none" w:sz="0" w:space="0" w:color="auto"/>
        <w:bottom w:val="none" w:sz="0" w:space="0" w:color="auto"/>
        <w:right w:val="none" w:sz="0" w:space="0" w:color="auto"/>
      </w:divBdr>
    </w:div>
    <w:div w:id="965966482">
      <w:bodyDiv w:val="1"/>
      <w:marLeft w:val="0"/>
      <w:marRight w:val="0"/>
      <w:marTop w:val="0"/>
      <w:marBottom w:val="0"/>
      <w:divBdr>
        <w:top w:val="none" w:sz="0" w:space="0" w:color="auto"/>
        <w:left w:val="none" w:sz="0" w:space="0" w:color="auto"/>
        <w:bottom w:val="none" w:sz="0" w:space="0" w:color="auto"/>
        <w:right w:val="none" w:sz="0" w:space="0" w:color="auto"/>
      </w:divBdr>
    </w:div>
    <w:div w:id="1146822480">
      <w:bodyDiv w:val="1"/>
      <w:marLeft w:val="0"/>
      <w:marRight w:val="0"/>
      <w:marTop w:val="0"/>
      <w:marBottom w:val="0"/>
      <w:divBdr>
        <w:top w:val="none" w:sz="0" w:space="0" w:color="auto"/>
        <w:left w:val="none" w:sz="0" w:space="0" w:color="auto"/>
        <w:bottom w:val="none" w:sz="0" w:space="0" w:color="auto"/>
        <w:right w:val="none" w:sz="0" w:space="0" w:color="auto"/>
      </w:divBdr>
    </w:div>
    <w:div w:id="1292637857">
      <w:bodyDiv w:val="1"/>
      <w:marLeft w:val="0"/>
      <w:marRight w:val="0"/>
      <w:marTop w:val="0"/>
      <w:marBottom w:val="0"/>
      <w:divBdr>
        <w:top w:val="none" w:sz="0" w:space="0" w:color="auto"/>
        <w:left w:val="none" w:sz="0" w:space="0" w:color="auto"/>
        <w:bottom w:val="none" w:sz="0" w:space="0" w:color="auto"/>
        <w:right w:val="none" w:sz="0" w:space="0" w:color="auto"/>
      </w:divBdr>
    </w:div>
    <w:div w:id="1332368474">
      <w:bodyDiv w:val="1"/>
      <w:marLeft w:val="0"/>
      <w:marRight w:val="0"/>
      <w:marTop w:val="0"/>
      <w:marBottom w:val="0"/>
      <w:divBdr>
        <w:top w:val="none" w:sz="0" w:space="0" w:color="auto"/>
        <w:left w:val="none" w:sz="0" w:space="0" w:color="auto"/>
        <w:bottom w:val="none" w:sz="0" w:space="0" w:color="auto"/>
        <w:right w:val="none" w:sz="0" w:space="0" w:color="auto"/>
      </w:divBdr>
    </w:div>
    <w:div w:id="1385838106">
      <w:bodyDiv w:val="1"/>
      <w:marLeft w:val="0"/>
      <w:marRight w:val="0"/>
      <w:marTop w:val="0"/>
      <w:marBottom w:val="0"/>
      <w:divBdr>
        <w:top w:val="none" w:sz="0" w:space="0" w:color="auto"/>
        <w:left w:val="none" w:sz="0" w:space="0" w:color="auto"/>
        <w:bottom w:val="none" w:sz="0" w:space="0" w:color="auto"/>
        <w:right w:val="none" w:sz="0" w:space="0" w:color="auto"/>
      </w:divBdr>
    </w:div>
    <w:div w:id="1418596527">
      <w:bodyDiv w:val="1"/>
      <w:marLeft w:val="0"/>
      <w:marRight w:val="0"/>
      <w:marTop w:val="0"/>
      <w:marBottom w:val="0"/>
      <w:divBdr>
        <w:top w:val="none" w:sz="0" w:space="0" w:color="auto"/>
        <w:left w:val="none" w:sz="0" w:space="0" w:color="auto"/>
        <w:bottom w:val="none" w:sz="0" w:space="0" w:color="auto"/>
        <w:right w:val="none" w:sz="0" w:space="0" w:color="auto"/>
      </w:divBdr>
    </w:div>
    <w:div w:id="1451316528">
      <w:bodyDiv w:val="1"/>
      <w:marLeft w:val="0"/>
      <w:marRight w:val="0"/>
      <w:marTop w:val="0"/>
      <w:marBottom w:val="0"/>
      <w:divBdr>
        <w:top w:val="none" w:sz="0" w:space="0" w:color="auto"/>
        <w:left w:val="none" w:sz="0" w:space="0" w:color="auto"/>
        <w:bottom w:val="none" w:sz="0" w:space="0" w:color="auto"/>
        <w:right w:val="none" w:sz="0" w:space="0" w:color="auto"/>
      </w:divBdr>
    </w:div>
    <w:div w:id="1475025053">
      <w:bodyDiv w:val="1"/>
      <w:marLeft w:val="0"/>
      <w:marRight w:val="0"/>
      <w:marTop w:val="0"/>
      <w:marBottom w:val="0"/>
      <w:divBdr>
        <w:top w:val="none" w:sz="0" w:space="0" w:color="auto"/>
        <w:left w:val="none" w:sz="0" w:space="0" w:color="auto"/>
        <w:bottom w:val="none" w:sz="0" w:space="0" w:color="auto"/>
        <w:right w:val="none" w:sz="0" w:space="0" w:color="auto"/>
      </w:divBdr>
    </w:div>
    <w:div w:id="1625889165">
      <w:bodyDiv w:val="1"/>
      <w:marLeft w:val="0"/>
      <w:marRight w:val="0"/>
      <w:marTop w:val="0"/>
      <w:marBottom w:val="0"/>
      <w:divBdr>
        <w:top w:val="none" w:sz="0" w:space="0" w:color="auto"/>
        <w:left w:val="none" w:sz="0" w:space="0" w:color="auto"/>
        <w:bottom w:val="none" w:sz="0" w:space="0" w:color="auto"/>
        <w:right w:val="none" w:sz="0" w:space="0" w:color="auto"/>
      </w:divBdr>
    </w:div>
    <w:div w:id="1773086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Bis18</b:Tag>
    <b:SourceType>Book</b:SourceType>
    <b:Guid>{F2BD2DC0-D003-AE41-AC22-9A6E67C44EC2}</b:Guid>
    <b:Author>
      <b:Author>
        <b:NameList>
          <b:Person>
            <b:Last>Bishop</b:Last>
            <b:First>M</b:First>
          </b:Person>
        </b:NameList>
      </b:Author>
    </b:Author>
    <b:Title>Computer Security: Art and Science</b:Title>
    <b:City>Boston</b:City>
    <b:Publisher>Addison-Wesley</b:Publisher>
    <b:Year>2018</b:Year>
    <b:Edition>3rd</b:Edition>
    <b:RefOrder>2</b:RefOrder>
  </b:Source>
  <b:Source>
    <b:Tag>And20</b:Tag>
    <b:SourceType>Book</b:SourceType>
    <b:Guid>{8CE5E03D-311C-0840-BB06-A618BDA259C5}</b:Guid>
    <b:Title>Security Engineering: A Guide to Building Dependable Distributed Systems</b:Title>
    <b:Publisher>Wiley</b:Publisher>
    <b:Year>2020</b:Year>
    <b:Edition>3rd</b:Edition>
    <b:Author>
      <b:Author>
        <b:NameList>
          <b:Person>
            <b:Last>Anderson</b:Last>
            <b:First>R</b:First>
          </b:Person>
        </b:NameList>
      </b:Author>
    </b:Author>
    <b:City>Hoboken</b:City>
    <b:RefOrder>1</b:RefOrder>
  </b:Source>
  <b:Source>
    <b:Tag>Nat23</b:Tag>
    <b:SourceType>InternetSite</b:SourceType>
    <b:Guid>{6955DD0F-C592-4D48-9EBA-A200E997829C}</b:Guid>
    <b:Title>Annual Review 2023</b:Title>
    <b:Year>2023</b:Year>
    <b:Author>
      <b:Author>
        <b:Corporate>National Cyber Security Centre (NCSC)</b:Corporate>
      </b:Author>
    </b:Author>
    <b:URL>https://www.ncsc.gov.uk/collection/annual-review-2023</b:URL>
    <b:YearAccessed>2025</b:YearAccessed>
    <b:MonthAccessed>October</b:MonthAccessed>
    <b:DayAccessed>10</b:DayAccessed>
    <b:RefOrder>3</b:RefOrder>
  </b:Source>
  <b:Source>
    <b:Tag>Whi21</b:Tag>
    <b:SourceType>Book</b:SourceType>
    <b:Guid>{7253CB99-4F7F-7749-AD59-0551B51C7694}</b:Guid>
    <b:Title>Principles of Information Security</b:Title>
    <b:Year>2021</b:Year>
    <b:Author>
      <b:Author>
        <b:NameList>
          <b:Person>
            <b:Last>Whitman</b:Last>
            <b:First>M.</b:First>
            <b:Middle>E.</b:Middle>
          </b:Person>
          <b:Person>
            <b:Last>Mattord</b:Last>
            <b:First>H.</b:First>
            <b:Middle>J.</b:Middle>
          </b:Person>
        </b:NameList>
      </b:Author>
    </b:Author>
    <b:City>Boston</b:City>
    <b:Publisher>Cengage Learning</b:Publisher>
    <b:Edition>7th</b:Edition>
    <b:RefOrder>4</b:RefOrder>
  </b:Source>
  <b:Source>
    <b:Tag>Son23</b:Tag>
    <b:SourceType>InternetSite</b:SourceType>
    <b:Guid>{CAB4176F-6C50-8B4E-A299-3D5AEFF03766}</b:Guid>
    <b:Title>State of the Software Supply Chain Report 2023</b:Title>
    <b:Year>2023</b:Year>
    <b:URL>https://www.sonatype.com/hubfs/SSC/2023%20Sonatype-%209th%20Annual%20State%20of%20the%20Software%20Supply%20Chain-%20Update.pdf</b:URL>
    <b:YearAccessed>2025</b:YearAccessed>
    <b:MonthAccessed>October</b:MonthAccessed>
    <b:DayAccessed>10</b:DayAccessed>
    <b:Author>
      <b:Author>
        <b:Corporate>Sonatype</b:Corporate>
      </b:Author>
    </b:Author>
    <b:RefOrder>5</b:RefOrder>
  </b:Source>
  <b:Source>
    <b:Tag>Sho14</b:Tag>
    <b:SourceType>Book</b:SourceType>
    <b:Guid>{A209C1A9-4BB3-2D40-82FE-136925A7D040}</b:Guid>
    <b:Title>Threat Modeling: Designing for Security</b:Title>
    <b:Year>2014</b:Year>
    <b:Author>
      <b:Author>
        <b:NameList>
          <b:Person>
            <b:Last>Shostack</b:Last>
            <b:First>A.</b:First>
          </b:Person>
        </b:NameList>
      </b:Author>
    </b:Author>
    <b:City>Indianapolis</b:City>
    <b:Publisher>Wiley</b:Publisher>
    <b:RefOrder>6</b:RefOrder>
  </b:Source>
  <b:Source>
    <b:Tag>Sta21</b:Tag>
    <b:SourceType>Book</b:SourceType>
    <b:Guid>{E4A6F90D-7904-1A40-9EAD-56B2E7214806}</b:Guid>
    <b:Author>
      <b:Author>
        <b:NameList>
          <b:Person>
            <b:Last>Stallings</b:Last>
            <b:First>W.</b:First>
          </b:Person>
        </b:NameList>
      </b:Author>
    </b:Author>
    <b:Title>Cryptography and Network Security: Principles and Practice</b:Title>
    <b:City>Harlow</b:City>
    <b:Publisher>Pearson Education</b:Publisher>
    <b:Year>2021</b:Year>
    <b:Edition>7th</b:Edition>
    <b:RefOrder>7</b:RefOrder>
  </b:Source>
  <b:Source>
    <b:Tag>DCM22</b:Tag>
    <b:SourceType>DocumentFromInternetSite</b:SourceType>
    <b:Guid>{171EBD53-09FB-794E-99C1-4CF51E100F1C}</b:Guid>
    <b:Title>Cyber security breaches survey 2022</b:Title>
    <b:Year>2022</b:Year>
    <b:Author>
      <b:Author>
        <b:Corporate>DCMS</b:Corporate>
      </b:Author>
    </b:Author>
    <b:URL>https://www.gov.uk/government/statistics/cyber-security-breaches-survey-2022</b:URL>
    <b:Month>July</b:Month>
    <b:Day>11</b:Day>
    <b:YearAccessed>2025</b:YearAccessed>
    <b:MonthAccessed>October</b:MonthAccessed>
    <b:DayAccessed>11</b:DayAccessed>
    <b:RefOrder>9</b:RefOrder>
  </b:Source>
  <b:Source>
    <b:Tag>ENI25</b:Tag>
    <b:SourceType>DocumentFromInternetSite</b:SourceType>
    <b:Guid>{05767A8D-09B8-4E4E-BC52-707C01445950}</b:Guid>
    <b:Title>ENISA THREAT LANDSCAPE 2025</b:Title>
    <b:Publisher>ENISA</b:Publisher>
    <b:Year>2025</b:Year>
    <b:Author>
      <b:Author>
        <b:Corporate>ENISA</b:Corporate>
      </b:Author>
    </b:Author>
    <b:URL>https://www.enisa.europa.eu/publications/enisa-threat-landscape-2025</b:URL>
    <b:Month>October</b:Month>
    <b:YearAccessed>2025</b:YearAccessed>
    <b:MonthAccessed>October</b:MonthAccessed>
    <b:DayAccessed>11</b:DayAccessed>
    <b:RefOrder>8</b:RefOrder>
  </b:Source>
  <b:Source>
    <b:Tag>Von13</b:Tag>
    <b:SourceType>JournalArticle</b:SourceType>
    <b:Guid>{CC973DA3-A3D1-9948-81F0-D8BB6FC9E81F}</b:Guid>
    <b:Title>From information security to cyber security</b:Title>
    <b:Year>2013</b:Year>
    <b:Author>
      <b:Author>
        <b:NameList>
          <b:Person>
            <b:Last>Von Solms</b:Last>
            <b:First>R.</b:First>
          </b:Person>
          <b:Person>
            <b:Last>Van Niekerk</b:Last>
            <b:First>J.</b:First>
          </b:Person>
        </b:NameList>
      </b:Author>
    </b:Author>
    <b:JournalName>Computers &amp; Security</b:JournalName>
    <b:Volume>38</b:Volume>
    <b:Pages>97-102</b:Pages>
    <b:RefOrder>10</b:RefOrder>
  </b:Source>
  <b:Source>
    <b:Tag>Cla19</b:Tag>
    <b:SourceType>Book</b:SourceType>
    <b:Guid>{3943C88B-4D2F-9148-B97E-E0C611EAF761}</b:Guid>
    <b:Title>Cybersecurity and the Internet of Things: Vulnerabilities and Policy Implications</b:Title>
    <b:Year>2019</b:Year>
    <b:Author>
      <b:Author>
        <b:NameList>
          <b:Person>
            <b:Last>Clarke</b:Last>
            <b:First>R.</b:First>
          </b:Person>
        </b:NameList>
      </b:Author>
    </b:Author>
    <b:City>Cham</b:City>
    <b:Publisher>Springer</b:Publisher>
    <b:RefOrder>11</b:RefOrder>
  </b:Source>
  <b:Source>
    <b:Tag>Nat21</b:Tag>
    <b:SourceType>InternetSite</b:SourceType>
    <b:Guid>{259DB7F0-AE85-094F-9ECC-76409C875BED}</b:Guid>
    <b:Title>Zero trust architecture design principles</b:Title>
    <b:Year>2021</b:Year>
    <b:Author>
      <b:Author>
        <b:Corporate>National Cyber Security Centre (NCSC)</b:Corporate>
      </b:Author>
    </b:Author>
    <b:URL>https://www.ncsc.gov.uk/collection/zero-trust-architecture</b:URL>
    <b:YearAccessed>2025</b:YearAccessed>
    <b:MonthAccessed>October</b:MonthAccessed>
    <b:DayAccessed>12</b:DayAccessed>
    <b:RefOrder>12</b:RefOrder>
  </b:Source>
</b:Sources>
</file>

<file path=customXml/itemProps1.xml><?xml version="1.0" encoding="utf-8"?>
<ds:datastoreItem xmlns:ds="http://schemas.openxmlformats.org/officeDocument/2006/customXml" ds:itemID="{0F056727-EF74-4947-9665-E10E9543A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mollyfraser</dc:creator>
  <cp:lastModifiedBy>Molly Fraser [Student-PECS]</cp:lastModifiedBy>
  <cp:revision>4</cp:revision>
  <dcterms:created xsi:type="dcterms:W3CDTF">2025-10-08T10:24:00Z</dcterms:created>
  <dcterms:modified xsi:type="dcterms:W3CDTF">2025-10-14T14:09:00Z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8518FD76E9633AC0A61FE66877137849_41</vt:lpwstr>
  </property>
</Properties>
</file>