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F41" w:rsidRPr="002B4F41" w:rsidRDefault="0071057E" w:rsidP="006F4464">
      <w:pPr>
        <w:spacing w:after="180" w:line="480" w:lineRule="auto"/>
        <w:textAlignment w:val="baseline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b/>
          <w:bCs/>
          <w:color w:val="000000"/>
        </w:rPr>
        <w:t>Background and Motivation</w:t>
      </w:r>
    </w:p>
    <w:p w:rsidR="006F4464" w:rsidRDefault="002C2E7E" w:rsidP="006F4464">
      <w:pPr>
        <w:spacing w:before="200" w:after="40" w:line="480" w:lineRule="auto"/>
        <w:outlineLvl w:val="0"/>
        <w:rPr>
          <w:rFonts w:ascii="Georgia" w:eastAsia="Times New Roman" w:hAnsi="Georgia" w:cs="Times New Roman"/>
          <w:color w:val="000000"/>
          <w:kern w:val="36"/>
        </w:rPr>
      </w:pPr>
      <w:r w:rsidRPr="002B4F41">
        <w:rPr>
          <w:rFonts w:ascii="Georgia" w:eastAsia="Times New Roman" w:hAnsi="Georgia" w:cs="Times New Roman"/>
          <w:color w:val="000000"/>
          <w:kern w:val="36"/>
        </w:rPr>
        <w:t>The multiple crises surrounding the 2011</w:t>
      </w:r>
      <w:r w:rsidR="006F4464">
        <w:rPr>
          <w:rFonts w:ascii="Georgia" w:eastAsia="Times New Roman" w:hAnsi="Georgia" w:cs="Times New Roman"/>
          <w:color w:val="000000"/>
          <w:kern w:val="36"/>
        </w:rPr>
        <w:t xml:space="preserve"> Japan</w:t>
      </w:r>
      <w:r w:rsidRPr="002B4F41">
        <w:rPr>
          <w:rFonts w:ascii="Georgia" w:eastAsia="Times New Roman" w:hAnsi="Georgia" w:cs="Times New Roman"/>
          <w:color w:val="000000"/>
          <w:kern w:val="36"/>
        </w:rPr>
        <w:t xml:space="preserve"> </w:t>
      </w:r>
      <w:proofErr w:type="spellStart"/>
      <w:r w:rsidRPr="002B4F41">
        <w:rPr>
          <w:rFonts w:ascii="Georgia" w:eastAsia="Times New Roman" w:hAnsi="Georgia" w:cs="Times New Roman"/>
          <w:color w:val="000000"/>
          <w:kern w:val="36"/>
        </w:rPr>
        <w:t>T</w:t>
      </w:r>
      <w:r w:rsidR="006F4464">
        <w:rPr>
          <w:rFonts w:ascii="Georgia" w:eastAsia="Times New Roman" w:hAnsi="Georgia" w:cs="Times New Roman"/>
          <w:color w:val="000000"/>
          <w:kern w:val="36"/>
        </w:rPr>
        <w:t>ōhoku</w:t>
      </w:r>
      <w:proofErr w:type="spellEnd"/>
      <w:r w:rsidR="006F4464">
        <w:rPr>
          <w:rFonts w:ascii="Georgia" w:eastAsia="Times New Roman" w:hAnsi="Georgia" w:cs="Times New Roman"/>
          <w:color w:val="000000"/>
          <w:kern w:val="36"/>
        </w:rPr>
        <w:t xml:space="preserve"> earthquake, tsunami a</w:t>
      </w:r>
      <w:r w:rsidR="00F17EA0">
        <w:rPr>
          <w:rFonts w:ascii="Georgia" w:eastAsia="Times New Roman" w:hAnsi="Georgia" w:cs="Times New Roman"/>
          <w:color w:val="000000"/>
          <w:kern w:val="36"/>
        </w:rPr>
        <w:t>nd</w:t>
      </w:r>
      <w:r w:rsidRPr="002B4F41">
        <w:rPr>
          <w:rFonts w:ascii="Georgia" w:eastAsia="Times New Roman" w:hAnsi="Georgia" w:cs="Times New Roman"/>
          <w:color w:val="000000"/>
          <w:kern w:val="36"/>
        </w:rPr>
        <w:t xml:space="preserve"> subsequent Fukushima nuclear disaster </w:t>
      </w:r>
      <w:r>
        <w:rPr>
          <w:rFonts w:ascii="Georgia" w:eastAsia="Times New Roman" w:hAnsi="Georgia" w:cs="Times New Roman"/>
          <w:color w:val="000000"/>
          <w:kern w:val="36"/>
        </w:rPr>
        <w:t>created</w:t>
      </w:r>
      <w:r w:rsidRPr="002B4F41">
        <w:rPr>
          <w:rFonts w:ascii="Georgia" w:eastAsia="Times New Roman" w:hAnsi="Georgia" w:cs="Times New Roman"/>
          <w:color w:val="000000"/>
          <w:kern w:val="36"/>
        </w:rPr>
        <w:t xml:space="preserve"> the most costly</w:t>
      </w:r>
      <w:r>
        <w:rPr>
          <w:rFonts w:ascii="Georgia" w:eastAsia="Times New Roman" w:hAnsi="Georgia" w:cs="Times New Roman"/>
          <w:color w:val="000000"/>
          <w:kern w:val="36"/>
        </w:rPr>
        <w:t xml:space="preserve"> natural</w:t>
      </w:r>
      <w:r w:rsidRPr="002B4F41">
        <w:rPr>
          <w:rFonts w:ascii="Georgia" w:eastAsia="Times New Roman" w:hAnsi="Georgia" w:cs="Times New Roman"/>
          <w:color w:val="000000"/>
          <w:kern w:val="36"/>
        </w:rPr>
        <w:t xml:space="preserve"> disaster </w:t>
      </w:r>
      <w:r>
        <w:rPr>
          <w:rFonts w:ascii="Georgia" w:eastAsia="Times New Roman" w:hAnsi="Georgia" w:cs="Times New Roman"/>
          <w:color w:val="000000"/>
          <w:kern w:val="36"/>
        </w:rPr>
        <w:t xml:space="preserve">in history. With over 15,000 lives lost, </w:t>
      </w:r>
      <w:r w:rsidR="006F4464">
        <w:rPr>
          <w:rFonts w:ascii="Georgia" w:eastAsia="Times New Roman" w:hAnsi="Georgia" w:cs="Times New Roman"/>
          <w:color w:val="000000"/>
          <w:kern w:val="36"/>
        </w:rPr>
        <w:t>nearly</w:t>
      </w:r>
      <w:r w:rsidRPr="002B4F41">
        <w:rPr>
          <w:rFonts w:ascii="Georgia" w:eastAsia="Times New Roman" w:hAnsi="Georgia" w:cs="Times New Roman"/>
          <w:color w:val="000000"/>
          <w:kern w:val="36"/>
        </w:rPr>
        <w:t xml:space="preserve"> </w:t>
      </w:r>
      <w:r>
        <w:rPr>
          <w:rFonts w:ascii="Georgia" w:eastAsia="Times New Roman" w:hAnsi="Georgia" w:cs="Times New Roman"/>
          <w:color w:val="000000"/>
          <w:kern w:val="36"/>
        </w:rPr>
        <w:t>as</w:t>
      </w:r>
      <w:r w:rsidR="00954904">
        <w:rPr>
          <w:rFonts w:ascii="Georgia" w:eastAsia="Times New Roman" w:hAnsi="Georgia" w:cs="Times New Roman"/>
          <w:color w:val="000000"/>
          <w:kern w:val="36"/>
        </w:rPr>
        <w:t xml:space="preserve"> many injuries</w:t>
      </w:r>
      <w:r w:rsidRPr="002B4F41">
        <w:rPr>
          <w:rFonts w:ascii="Georgia" w:eastAsia="Times New Roman" w:hAnsi="Georgia" w:cs="Times New Roman"/>
          <w:color w:val="000000"/>
          <w:kern w:val="36"/>
        </w:rPr>
        <w:t xml:space="preserve">, </w:t>
      </w:r>
      <w:r w:rsidR="00954904">
        <w:rPr>
          <w:rFonts w:ascii="Georgia" w:eastAsia="Times New Roman" w:hAnsi="Georgia" w:cs="Times New Roman"/>
          <w:color w:val="000000"/>
          <w:kern w:val="36"/>
        </w:rPr>
        <w:t xml:space="preserve">some 300,000 displaced residents, </w:t>
      </w:r>
      <w:r w:rsidRPr="002B4F41">
        <w:rPr>
          <w:rFonts w:ascii="Georgia" w:eastAsia="Times New Roman" w:hAnsi="Georgia" w:cs="Times New Roman"/>
          <w:color w:val="000000"/>
          <w:kern w:val="36"/>
        </w:rPr>
        <w:t xml:space="preserve">the destruction of major coastal areas, and </w:t>
      </w:r>
      <w:r w:rsidR="00954904">
        <w:rPr>
          <w:rFonts w:ascii="Georgia" w:eastAsia="Times New Roman" w:hAnsi="Georgia" w:cs="Times New Roman"/>
          <w:color w:val="000000"/>
          <w:kern w:val="36"/>
        </w:rPr>
        <w:t>a nuclear disaster only equaled by Chernobyl</w:t>
      </w:r>
      <w:r w:rsidRPr="002B4F41">
        <w:rPr>
          <w:rFonts w:ascii="Georgia" w:eastAsia="Times New Roman" w:hAnsi="Georgia" w:cs="Times New Roman"/>
          <w:color w:val="000000"/>
          <w:kern w:val="36"/>
        </w:rPr>
        <w:t xml:space="preserve">, </w:t>
      </w:r>
      <w:r w:rsidR="00954904">
        <w:rPr>
          <w:rFonts w:ascii="Georgia" w:eastAsia="Times New Roman" w:hAnsi="Georgia" w:cs="Times New Roman"/>
          <w:color w:val="000000"/>
          <w:kern w:val="36"/>
        </w:rPr>
        <w:t>Japan’s Triple Disaster</w:t>
      </w:r>
      <w:r w:rsidRPr="002B4F41">
        <w:rPr>
          <w:rFonts w:ascii="Georgia" w:eastAsia="Times New Roman" w:hAnsi="Georgia" w:cs="Times New Roman"/>
          <w:color w:val="000000"/>
          <w:kern w:val="36"/>
        </w:rPr>
        <w:t xml:space="preserve"> remains at the </w:t>
      </w:r>
      <w:r>
        <w:rPr>
          <w:rFonts w:ascii="Georgia" w:eastAsia="Times New Roman" w:hAnsi="Georgia" w:cs="Times New Roman"/>
          <w:color w:val="000000"/>
          <w:kern w:val="36"/>
        </w:rPr>
        <w:t>forefront of global conscience</w:t>
      </w:r>
      <w:r w:rsidR="00FB3673">
        <w:rPr>
          <w:rFonts w:ascii="Georgia" w:eastAsia="Times New Roman" w:hAnsi="Georgia" w:cs="Times New Roman"/>
          <w:color w:val="000000"/>
          <w:kern w:val="36"/>
        </w:rPr>
        <w:t xml:space="preserve"> </w:t>
      </w:r>
      <w:r w:rsidR="00FB3673" w:rsidRPr="00B96FDD">
        <w:rPr>
          <w:rFonts w:ascii="Georgia" w:eastAsia="Times New Roman" w:hAnsi="Georgia" w:cs="Times New Roman"/>
          <w:color w:val="000000"/>
          <w:kern w:val="36"/>
        </w:rPr>
        <w:t>with consequences that will last generations</w:t>
      </w:r>
      <w:r w:rsidRPr="00B96FDD">
        <w:rPr>
          <w:rFonts w:ascii="Georgia" w:eastAsia="Times New Roman" w:hAnsi="Georgia" w:cs="Times New Roman"/>
          <w:color w:val="000000"/>
          <w:kern w:val="36"/>
        </w:rPr>
        <w:t>.</w:t>
      </w:r>
    </w:p>
    <w:p w:rsidR="00FB3673" w:rsidRDefault="002B4F41" w:rsidP="006F4464">
      <w:pPr>
        <w:spacing w:before="200" w:after="40" w:line="480" w:lineRule="auto"/>
        <w:outlineLvl w:val="0"/>
        <w:rPr>
          <w:rFonts w:ascii="Georgia" w:eastAsia="Times New Roman" w:hAnsi="Georgia" w:cs="Arial"/>
          <w:color w:val="000000"/>
        </w:rPr>
      </w:pPr>
      <w:r w:rsidRPr="002B4F41">
        <w:rPr>
          <w:rFonts w:ascii="Georgia" w:eastAsia="Times New Roman" w:hAnsi="Georgia" w:cs="Arial"/>
          <w:color w:val="000000"/>
        </w:rPr>
        <w:t>Having recently marked its third anniversary, there exists a vast expanse of information about the disaster, its effects</w:t>
      </w:r>
      <w:r w:rsidR="000C60C0">
        <w:rPr>
          <w:rFonts w:ascii="Georgia" w:eastAsia="Times New Roman" w:hAnsi="Georgia" w:cs="Arial"/>
          <w:color w:val="000000"/>
        </w:rPr>
        <w:t>, and the global relief effort.</w:t>
      </w:r>
    </w:p>
    <w:p w:rsidR="00FB3673" w:rsidRDefault="00FB3673" w:rsidP="006F4464">
      <w:pPr>
        <w:spacing w:after="0" w:line="480" w:lineRule="auto"/>
        <w:rPr>
          <w:rFonts w:ascii="Georgia" w:eastAsia="Times New Roman" w:hAnsi="Georgia" w:cs="Arial"/>
          <w:color w:val="000000"/>
        </w:rPr>
      </w:pPr>
    </w:p>
    <w:p w:rsidR="002C2E7E" w:rsidRDefault="0071057E" w:rsidP="006F4464">
      <w:pPr>
        <w:spacing w:after="180" w:line="480" w:lineRule="auto"/>
        <w:textAlignment w:val="baseline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b/>
          <w:bCs/>
          <w:color w:val="000000"/>
        </w:rPr>
        <w:t>Project Objectives</w:t>
      </w:r>
    </w:p>
    <w:p w:rsidR="006F4464" w:rsidRDefault="00045BA4" w:rsidP="006F4464">
      <w:pPr>
        <w:spacing w:after="180" w:line="480" w:lineRule="auto"/>
        <w:textAlignment w:val="baseline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Our project is a memoriam of Japan’s Triple Disaster, commonly remembered by the Fukushima Daiichi nuclear disaster. </w:t>
      </w:r>
      <w:r w:rsidR="0071057E">
        <w:rPr>
          <w:rFonts w:ascii="Georgia" w:eastAsia="Times New Roman" w:hAnsi="Georgia" w:cs="Times New Roman"/>
          <w:color w:val="000000"/>
        </w:rPr>
        <w:t xml:space="preserve">Our </w:t>
      </w:r>
      <w:r w:rsidR="00B848D6">
        <w:rPr>
          <w:rFonts w:ascii="Georgia" w:eastAsia="Times New Roman" w:hAnsi="Georgia" w:cs="Times New Roman"/>
          <w:color w:val="000000"/>
        </w:rPr>
        <w:t xml:space="preserve">website and </w:t>
      </w:r>
      <w:r w:rsidR="0071057E">
        <w:rPr>
          <w:rFonts w:ascii="Georgia" w:eastAsia="Times New Roman" w:hAnsi="Georgia" w:cs="Times New Roman"/>
          <w:color w:val="000000"/>
        </w:rPr>
        <w:t xml:space="preserve">visualization(s) will answer questions about those affected by the disaster; what was the human toll of the disaster? </w:t>
      </w:r>
    </w:p>
    <w:p w:rsidR="002B4F41" w:rsidRPr="002B4F41" w:rsidRDefault="0071057E" w:rsidP="006F4464">
      <w:pPr>
        <w:spacing w:after="180" w:line="480" w:lineRule="auto"/>
        <w:textAlignment w:val="baseline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We </w:t>
      </w:r>
      <w:r w:rsidR="00B356DE">
        <w:rPr>
          <w:rFonts w:ascii="Georgia" w:eastAsia="Times New Roman" w:hAnsi="Georgia" w:cs="Times New Roman"/>
          <w:color w:val="000000"/>
        </w:rPr>
        <w:t>will</w:t>
      </w:r>
      <w:r>
        <w:rPr>
          <w:rFonts w:ascii="Georgia" w:eastAsia="Times New Roman" w:hAnsi="Georgia" w:cs="Times New Roman"/>
          <w:color w:val="000000"/>
        </w:rPr>
        <w:t xml:space="preserve"> gather </w:t>
      </w:r>
      <w:r w:rsidR="009753ED">
        <w:rPr>
          <w:rFonts w:ascii="Georgia" w:eastAsia="Times New Roman" w:hAnsi="Georgia" w:cs="Times New Roman"/>
          <w:color w:val="000000"/>
        </w:rPr>
        <w:t xml:space="preserve">polling </w:t>
      </w:r>
      <w:r>
        <w:rPr>
          <w:rFonts w:ascii="Georgia" w:eastAsia="Times New Roman" w:hAnsi="Georgia" w:cs="Times New Roman"/>
          <w:color w:val="000000"/>
        </w:rPr>
        <w:t>data</w:t>
      </w:r>
      <w:r w:rsidR="005F7274">
        <w:rPr>
          <w:rFonts w:ascii="Georgia" w:eastAsia="Times New Roman" w:hAnsi="Georgia" w:cs="Times New Roman"/>
          <w:color w:val="000000"/>
        </w:rPr>
        <w:t xml:space="preserve"> through a Japanese statistician</w:t>
      </w:r>
      <w:r>
        <w:rPr>
          <w:rFonts w:ascii="Georgia" w:eastAsia="Times New Roman" w:hAnsi="Georgia" w:cs="Times New Roman"/>
          <w:color w:val="000000"/>
        </w:rPr>
        <w:t xml:space="preserve"> </w:t>
      </w:r>
      <w:r w:rsidR="008A6882">
        <w:rPr>
          <w:rFonts w:ascii="Georgia" w:eastAsia="Times New Roman" w:hAnsi="Georgia" w:cs="Times New Roman"/>
          <w:color w:val="000000"/>
        </w:rPr>
        <w:t xml:space="preserve">contractor </w:t>
      </w:r>
      <w:r w:rsidR="002C0B9B">
        <w:rPr>
          <w:rFonts w:ascii="Georgia" w:eastAsia="Times New Roman" w:hAnsi="Georgia" w:cs="Times New Roman"/>
          <w:color w:val="000000"/>
        </w:rPr>
        <w:t>and visualize</w:t>
      </w:r>
      <w:r>
        <w:rPr>
          <w:rFonts w:ascii="Georgia" w:eastAsia="Times New Roman" w:hAnsi="Georgia" w:cs="Times New Roman"/>
          <w:color w:val="000000"/>
        </w:rPr>
        <w:t xml:space="preserve"> the thoughts and feelings of those involved in the </w:t>
      </w:r>
      <w:r w:rsidR="00225942">
        <w:rPr>
          <w:rFonts w:ascii="Georgia" w:eastAsia="Times New Roman" w:hAnsi="Georgia" w:cs="Times New Roman"/>
          <w:color w:val="000000"/>
        </w:rPr>
        <w:t>catastrophe</w:t>
      </w:r>
      <w:r>
        <w:rPr>
          <w:rFonts w:ascii="Georgia" w:eastAsia="Times New Roman" w:hAnsi="Georgia" w:cs="Times New Roman"/>
          <w:color w:val="000000"/>
        </w:rPr>
        <w:t xml:space="preserve">. We </w:t>
      </w:r>
      <w:r w:rsidR="0071794A">
        <w:rPr>
          <w:rFonts w:ascii="Georgia" w:eastAsia="Times New Roman" w:hAnsi="Georgia" w:cs="Times New Roman"/>
          <w:color w:val="000000"/>
        </w:rPr>
        <w:t>will</w:t>
      </w:r>
      <w:r>
        <w:rPr>
          <w:rFonts w:ascii="Georgia" w:eastAsia="Times New Roman" w:hAnsi="Georgia" w:cs="Times New Roman"/>
          <w:color w:val="000000"/>
        </w:rPr>
        <w:t xml:space="preserve"> visualize the economic impact that the disaster has had on Japan</w:t>
      </w:r>
      <w:r w:rsidR="009164C6">
        <w:rPr>
          <w:rFonts w:ascii="Georgia" w:eastAsia="Times New Roman" w:hAnsi="Georgia" w:cs="Times New Roman"/>
          <w:color w:val="000000"/>
        </w:rPr>
        <w:t xml:space="preserve">, </w:t>
      </w:r>
      <w:r w:rsidR="002F21B3">
        <w:rPr>
          <w:rFonts w:ascii="Georgia" w:eastAsia="Times New Roman" w:hAnsi="Georgia" w:cs="Times New Roman"/>
          <w:color w:val="000000"/>
        </w:rPr>
        <w:t xml:space="preserve">potentially </w:t>
      </w:r>
      <w:r w:rsidR="009164C6">
        <w:rPr>
          <w:rFonts w:ascii="Georgia" w:eastAsia="Times New Roman" w:hAnsi="Georgia" w:cs="Times New Roman"/>
          <w:color w:val="000000"/>
        </w:rPr>
        <w:t xml:space="preserve">including </w:t>
      </w:r>
      <w:r w:rsidR="00B96FDD">
        <w:rPr>
          <w:rFonts w:ascii="Georgia" w:eastAsia="Times New Roman" w:hAnsi="Georgia" w:cs="Times New Roman"/>
          <w:color w:val="000000"/>
        </w:rPr>
        <w:t>relief funding and other donations</w:t>
      </w:r>
      <w:r>
        <w:rPr>
          <w:rFonts w:ascii="Georgia" w:eastAsia="Times New Roman" w:hAnsi="Georgia" w:cs="Times New Roman"/>
          <w:color w:val="000000"/>
        </w:rPr>
        <w:t xml:space="preserve">. We </w:t>
      </w:r>
      <w:r w:rsidR="00B356DE">
        <w:rPr>
          <w:rFonts w:ascii="Georgia" w:eastAsia="Times New Roman" w:hAnsi="Georgia" w:cs="Times New Roman"/>
          <w:color w:val="000000"/>
        </w:rPr>
        <w:t>might</w:t>
      </w:r>
      <w:r>
        <w:rPr>
          <w:rFonts w:ascii="Georgia" w:eastAsia="Times New Roman" w:hAnsi="Georgia" w:cs="Times New Roman"/>
          <w:color w:val="000000"/>
        </w:rPr>
        <w:t xml:space="preserve"> additionally visualize data pertaining to the </w:t>
      </w:r>
      <w:r w:rsidR="002C0B9B">
        <w:rPr>
          <w:rFonts w:ascii="Georgia" w:eastAsia="Times New Roman" w:hAnsi="Georgia" w:cs="Times New Roman"/>
          <w:color w:val="000000"/>
        </w:rPr>
        <w:t xml:space="preserve">residents displaced, </w:t>
      </w:r>
      <w:r>
        <w:rPr>
          <w:rFonts w:ascii="Georgia" w:eastAsia="Times New Roman" w:hAnsi="Georgia" w:cs="Times New Roman"/>
          <w:color w:val="000000"/>
        </w:rPr>
        <w:t>deaths</w:t>
      </w:r>
      <w:r w:rsidR="002C0B9B">
        <w:rPr>
          <w:rFonts w:ascii="Georgia" w:eastAsia="Times New Roman" w:hAnsi="Georgia" w:cs="Times New Roman"/>
          <w:color w:val="000000"/>
        </w:rPr>
        <w:t xml:space="preserve">, flood maps, nuclear </w:t>
      </w:r>
      <w:r w:rsidR="005B366C">
        <w:rPr>
          <w:rFonts w:ascii="Georgia" w:eastAsia="Times New Roman" w:hAnsi="Georgia" w:cs="Times New Roman"/>
          <w:color w:val="000000"/>
        </w:rPr>
        <w:t>repercussions</w:t>
      </w:r>
      <w:r w:rsidR="002C0B9B">
        <w:rPr>
          <w:rFonts w:ascii="Georgia" w:eastAsia="Times New Roman" w:hAnsi="Georgia" w:cs="Times New Roman"/>
          <w:color w:val="000000"/>
        </w:rPr>
        <w:t>, and etc</w:t>
      </w:r>
      <w:r>
        <w:rPr>
          <w:rFonts w:ascii="Georgia" w:eastAsia="Times New Roman" w:hAnsi="Georgia" w:cs="Times New Roman"/>
          <w:color w:val="000000"/>
        </w:rPr>
        <w:t>.</w:t>
      </w:r>
      <w:r w:rsidR="008620A0">
        <w:rPr>
          <w:rFonts w:ascii="Georgia" w:eastAsia="Times New Roman" w:hAnsi="Georgia" w:cs="Times New Roman"/>
          <w:color w:val="000000"/>
        </w:rPr>
        <w:t xml:space="preserve"> Data can be classified by age, gender, prefecture, </w:t>
      </w:r>
      <w:r w:rsidR="005315A4">
        <w:rPr>
          <w:rFonts w:ascii="Georgia" w:eastAsia="Times New Roman" w:hAnsi="Georgia" w:cs="Times New Roman"/>
          <w:color w:val="000000"/>
        </w:rPr>
        <w:t xml:space="preserve">education level, </w:t>
      </w:r>
      <w:bookmarkStart w:id="0" w:name="_GoBack"/>
      <w:bookmarkEnd w:id="0"/>
      <w:r w:rsidR="008620A0">
        <w:rPr>
          <w:rFonts w:ascii="Georgia" w:eastAsia="Times New Roman" w:hAnsi="Georgia" w:cs="Times New Roman"/>
          <w:color w:val="000000"/>
        </w:rPr>
        <w:t>and etc.</w:t>
      </w:r>
      <w:r w:rsidR="002B4F41" w:rsidRPr="002B4F41">
        <w:rPr>
          <w:rFonts w:ascii="Georgia" w:eastAsia="Times New Roman" w:hAnsi="Georgia" w:cs="Times New Roman"/>
          <w:color w:val="000000"/>
        </w:rPr>
        <w:t xml:space="preserve"> </w:t>
      </w:r>
    </w:p>
    <w:p w:rsidR="002C2E7E" w:rsidRDefault="002C2E7E" w:rsidP="005F7274">
      <w:pPr>
        <w:spacing w:after="180" w:line="480" w:lineRule="auto"/>
        <w:textAlignment w:val="baseline"/>
        <w:rPr>
          <w:rFonts w:ascii="Georgia" w:eastAsia="Times New Roman" w:hAnsi="Georgia" w:cs="Times New Roman"/>
          <w:b/>
          <w:bCs/>
          <w:color w:val="000000"/>
        </w:rPr>
      </w:pPr>
    </w:p>
    <w:p w:rsidR="002C2E7E" w:rsidRDefault="002B4F41" w:rsidP="005F7274">
      <w:pPr>
        <w:spacing w:after="180" w:line="480" w:lineRule="auto"/>
        <w:textAlignment w:val="baseline"/>
        <w:rPr>
          <w:rFonts w:ascii="Georgia" w:eastAsia="Times New Roman" w:hAnsi="Georgia" w:cs="Times New Roman"/>
          <w:color w:val="000000"/>
        </w:rPr>
      </w:pPr>
      <w:r w:rsidRPr="002B4F41">
        <w:rPr>
          <w:rFonts w:ascii="Georgia" w:eastAsia="Times New Roman" w:hAnsi="Georgia" w:cs="Times New Roman"/>
          <w:b/>
          <w:bCs/>
          <w:color w:val="000000"/>
        </w:rPr>
        <w:t>Data</w:t>
      </w:r>
      <w:r w:rsidRPr="002B4F41">
        <w:rPr>
          <w:rFonts w:ascii="Georgia" w:eastAsia="Times New Roman" w:hAnsi="Georgia" w:cs="Times New Roman"/>
          <w:color w:val="000000"/>
        </w:rPr>
        <w:t xml:space="preserve"> </w:t>
      </w:r>
    </w:p>
    <w:p w:rsidR="005F7274" w:rsidRPr="0015109C" w:rsidRDefault="005315A4" w:rsidP="005F7274">
      <w:pPr>
        <w:pStyle w:val="NormalWeb"/>
        <w:spacing w:before="0" w:beforeAutospacing="0" w:after="180" w:afterAutospacing="0" w:line="480" w:lineRule="auto"/>
        <w:rPr>
          <w:rFonts w:ascii="Georgia" w:hAnsi="Georgia"/>
          <w:sz w:val="22"/>
          <w:szCs w:val="22"/>
        </w:rPr>
      </w:pPr>
      <w:hyperlink r:id="rId5" w:history="1">
        <w:r w:rsidR="005F7274" w:rsidRPr="0015109C">
          <w:rPr>
            <w:rStyle w:val="Hyperlink"/>
            <w:rFonts w:ascii="Georgia" w:hAnsi="Georgia"/>
            <w:color w:val="1155CC"/>
            <w:sz w:val="22"/>
            <w:szCs w:val="22"/>
          </w:rPr>
          <w:t>National Geophysical Data Center</w:t>
        </w:r>
      </w:hyperlink>
    </w:p>
    <w:p w:rsidR="005F7274" w:rsidRPr="0015109C" w:rsidRDefault="005315A4" w:rsidP="005F7274">
      <w:pPr>
        <w:pStyle w:val="NormalWeb"/>
        <w:spacing w:before="0" w:beforeAutospacing="0" w:after="180" w:afterAutospacing="0" w:line="480" w:lineRule="auto"/>
        <w:rPr>
          <w:rFonts w:ascii="Georgia" w:hAnsi="Georgia"/>
          <w:sz w:val="22"/>
          <w:szCs w:val="22"/>
        </w:rPr>
      </w:pPr>
      <w:hyperlink r:id="rId6" w:history="1">
        <w:r w:rsidR="005F7274" w:rsidRPr="0015109C">
          <w:rPr>
            <w:rStyle w:val="Hyperlink"/>
            <w:rFonts w:ascii="Georgia" w:hAnsi="Georgia"/>
            <w:color w:val="1155CC"/>
            <w:sz w:val="22"/>
            <w:szCs w:val="22"/>
          </w:rPr>
          <w:t>Death and Damage Data</w:t>
        </w:r>
      </w:hyperlink>
    </w:p>
    <w:p w:rsidR="005F7274" w:rsidRPr="0015109C" w:rsidRDefault="005315A4" w:rsidP="005F7274">
      <w:pPr>
        <w:pStyle w:val="NormalWeb"/>
        <w:spacing w:before="0" w:beforeAutospacing="0" w:after="180" w:afterAutospacing="0" w:line="480" w:lineRule="auto"/>
        <w:rPr>
          <w:rFonts w:ascii="Georgia" w:hAnsi="Georgia"/>
          <w:sz w:val="22"/>
          <w:szCs w:val="22"/>
        </w:rPr>
      </w:pPr>
      <w:hyperlink r:id="rId7" w:anchor="details" w:history="1">
        <w:r w:rsidR="005F7274" w:rsidRPr="0015109C">
          <w:rPr>
            <w:rStyle w:val="Hyperlink"/>
            <w:rFonts w:ascii="Georgia" w:hAnsi="Georgia"/>
            <w:color w:val="1155CC"/>
            <w:sz w:val="22"/>
            <w:szCs w:val="22"/>
          </w:rPr>
          <w:t>Earthquake report (USGS)</w:t>
        </w:r>
      </w:hyperlink>
    </w:p>
    <w:p w:rsidR="005F7274" w:rsidRPr="0015109C" w:rsidRDefault="005315A4" w:rsidP="005F7274">
      <w:pPr>
        <w:pStyle w:val="NormalWeb"/>
        <w:spacing w:before="0" w:beforeAutospacing="0" w:after="180" w:afterAutospacing="0" w:line="480" w:lineRule="auto"/>
        <w:rPr>
          <w:rFonts w:ascii="Georgia" w:hAnsi="Georgia"/>
          <w:sz w:val="22"/>
          <w:szCs w:val="22"/>
        </w:rPr>
      </w:pPr>
      <w:hyperlink r:id="rId8" w:history="1">
        <w:r w:rsidR="005F7274" w:rsidRPr="0015109C">
          <w:rPr>
            <w:rStyle w:val="Hyperlink"/>
            <w:rFonts w:ascii="Georgia" w:hAnsi="Georgia"/>
            <w:color w:val="1155CC"/>
            <w:sz w:val="22"/>
            <w:szCs w:val="22"/>
          </w:rPr>
          <w:t>Japanese Red Cross</w:t>
        </w:r>
      </w:hyperlink>
      <w:r w:rsidR="005F7274" w:rsidRPr="0015109C">
        <w:rPr>
          <w:rFonts w:ascii="Georgia" w:hAnsi="Georgia"/>
          <w:color w:val="000000"/>
          <w:sz w:val="22"/>
          <w:szCs w:val="22"/>
        </w:rPr>
        <w:t xml:space="preserve"> (private donations)</w:t>
      </w:r>
    </w:p>
    <w:p w:rsidR="005F7274" w:rsidRPr="0015109C" w:rsidRDefault="005315A4" w:rsidP="005F7274">
      <w:pPr>
        <w:pStyle w:val="NormalWeb"/>
        <w:spacing w:before="0" w:beforeAutospacing="0" w:after="180" w:afterAutospacing="0" w:line="480" w:lineRule="auto"/>
        <w:rPr>
          <w:rFonts w:ascii="Georgia" w:hAnsi="Georgia"/>
          <w:sz w:val="22"/>
          <w:szCs w:val="22"/>
        </w:rPr>
      </w:pPr>
      <w:hyperlink r:id="rId9" w:history="1">
        <w:r w:rsidR="005F7274" w:rsidRPr="0015109C">
          <w:rPr>
            <w:rStyle w:val="Hyperlink"/>
            <w:rFonts w:ascii="Georgia" w:hAnsi="Georgia"/>
            <w:color w:val="1155CC"/>
            <w:sz w:val="22"/>
            <w:szCs w:val="22"/>
          </w:rPr>
          <w:t>Brookings Institute: Economic Figures</w:t>
        </w:r>
      </w:hyperlink>
      <w:r w:rsidR="005F7274" w:rsidRPr="0015109C">
        <w:rPr>
          <w:rFonts w:ascii="Georgia" w:hAnsi="Georgia"/>
          <w:color w:val="000000"/>
          <w:sz w:val="22"/>
          <w:szCs w:val="22"/>
        </w:rPr>
        <w:t xml:space="preserve">, </w:t>
      </w:r>
      <w:hyperlink r:id="rId10" w:history="1">
        <w:r w:rsidR="005F7274" w:rsidRPr="0015109C">
          <w:rPr>
            <w:rStyle w:val="Hyperlink"/>
            <w:rFonts w:ascii="Georgia" w:hAnsi="Georgia"/>
            <w:color w:val="1155CC"/>
            <w:sz w:val="22"/>
            <w:szCs w:val="22"/>
          </w:rPr>
          <w:t>(2)</w:t>
        </w:r>
      </w:hyperlink>
      <w:r w:rsidR="005F7274" w:rsidRPr="0015109C">
        <w:rPr>
          <w:rFonts w:ascii="Georgia" w:hAnsi="Georgia"/>
          <w:color w:val="000000"/>
          <w:sz w:val="22"/>
          <w:szCs w:val="22"/>
        </w:rPr>
        <w:t xml:space="preserve">, </w:t>
      </w:r>
      <w:hyperlink r:id="rId11" w:history="1">
        <w:r w:rsidR="005F7274" w:rsidRPr="0015109C">
          <w:rPr>
            <w:rStyle w:val="Hyperlink"/>
            <w:rFonts w:ascii="Georgia" w:hAnsi="Georgia"/>
            <w:color w:val="1155CC"/>
            <w:sz w:val="22"/>
            <w:szCs w:val="22"/>
          </w:rPr>
          <w:t>(3)</w:t>
        </w:r>
      </w:hyperlink>
    </w:p>
    <w:p w:rsidR="005F7274" w:rsidRDefault="005315A4" w:rsidP="005F7274">
      <w:pPr>
        <w:spacing w:after="180" w:line="480" w:lineRule="auto"/>
        <w:textAlignment w:val="baseline"/>
        <w:rPr>
          <w:rFonts w:ascii="Georgia" w:hAnsi="Georgia"/>
        </w:rPr>
      </w:pPr>
      <w:hyperlink r:id="rId12" w:history="1">
        <w:r w:rsidR="005F7274" w:rsidRPr="0015109C">
          <w:rPr>
            <w:rStyle w:val="Hyperlink"/>
            <w:rFonts w:ascii="Georgia" w:hAnsi="Georgia"/>
            <w:color w:val="1155CC"/>
          </w:rPr>
          <w:t>OECD Report</w:t>
        </w:r>
      </w:hyperlink>
      <w:r w:rsidR="005F7274" w:rsidRPr="0015109C">
        <w:rPr>
          <w:rFonts w:ascii="Georgia" w:hAnsi="Georgia"/>
          <w:color w:val="000000"/>
        </w:rPr>
        <w:t xml:space="preserve">, </w:t>
      </w:r>
      <w:hyperlink r:id="rId13" w:history="1">
        <w:r w:rsidR="005F7274" w:rsidRPr="0015109C">
          <w:rPr>
            <w:rStyle w:val="Hyperlink"/>
            <w:rFonts w:ascii="Georgia" w:hAnsi="Georgia"/>
            <w:color w:val="1155CC"/>
          </w:rPr>
          <w:t>(2)</w:t>
        </w:r>
      </w:hyperlink>
    </w:p>
    <w:p w:rsidR="005F7274" w:rsidRPr="0015109C" w:rsidRDefault="005F7274" w:rsidP="005F7274">
      <w:pPr>
        <w:spacing w:after="180" w:line="480" w:lineRule="auto"/>
        <w:textAlignment w:val="baseline"/>
        <w:rPr>
          <w:rFonts w:ascii="Georgia" w:hAnsi="Georgia"/>
        </w:rPr>
      </w:pPr>
    </w:p>
    <w:p w:rsidR="002C2E7E" w:rsidRDefault="00C92D4E" w:rsidP="002C2E7E">
      <w:pPr>
        <w:spacing w:after="180" w:line="480" w:lineRule="auto"/>
        <w:textAlignment w:val="baseline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b/>
          <w:bCs/>
          <w:color w:val="000000"/>
        </w:rPr>
        <w:t>Data Processing</w:t>
      </w:r>
    </w:p>
    <w:p w:rsidR="00DC33DB" w:rsidRDefault="00DC33DB" w:rsidP="00DC33DB">
      <w:pPr>
        <w:spacing w:after="180" w:line="480" w:lineRule="auto"/>
        <w:textAlignment w:val="baseline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There shouldn’t be too much data clean up, as most of the figures have already been processed by the Japanese government and media outlets. </w:t>
      </w:r>
    </w:p>
    <w:p w:rsidR="00DC33DB" w:rsidRPr="002B4F41" w:rsidRDefault="00DC33DB" w:rsidP="00DC33DB">
      <w:pPr>
        <w:spacing w:after="180" w:line="480" w:lineRule="auto"/>
        <w:textAlignment w:val="baseline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>The social media data will have to be cleaned to process the geographic information embedded in the information, and we will do data processing using Python and/or statistical software such as SAS / Stata.</w:t>
      </w:r>
    </w:p>
    <w:p w:rsidR="002C2E7E" w:rsidRDefault="002C2E7E" w:rsidP="002C2E7E">
      <w:pPr>
        <w:spacing w:after="180" w:line="480" w:lineRule="auto"/>
        <w:textAlignment w:val="baseline"/>
        <w:rPr>
          <w:rFonts w:ascii="Georgia" w:eastAsia="Times New Roman" w:hAnsi="Georgia" w:cs="Times New Roman"/>
          <w:b/>
          <w:bCs/>
          <w:color w:val="000000"/>
        </w:rPr>
      </w:pPr>
    </w:p>
    <w:p w:rsidR="002C2E7E" w:rsidRDefault="00C92D4E" w:rsidP="002C2E7E">
      <w:pPr>
        <w:spacing w:after="180" w:line="480" w:lineRule="auto"/>
        <w:textAlignment w:val="baseline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b/>
          <w:bCs/>
          <w:color w:val="000000"/>
        </w:rPr>
        <w:t>Visualization</w:t>
      </w:r>
    </w:p>
    <w:p w:rsidR="00E5127B" w:rsidRDefault="00E5127B" w:rsidP="00E5127B">
      <w:pPr>
        <w:spacing w:after="180" w:line="480" w:lineRule="auto"/>
        <w:textAlignment w:val="baseline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We plan to represent our data in a single-page, interactive website. The visualization will flow as the user scrolls to show various components of the disaster in a logical progression. </w:t>
      </w:r>
    </w:p>
    <w:p w:rsidR="002B4F41" w:rsidRPr="002B4F41" w:rsidRDefault="00E5127B" w:rsidP="002C2E7E">
      <w:pPr>
        <w:spacing w:after="180" w:line="480" w:lineRule="auto"/>
        <w:textAlignment w:val="baseline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>Sketches are included in proposal.pdf</w:t>
      </w:r>
      <w:r w:rsidR="00B301BC">
        <w:rPr>
          <w:rFonts w:ascii="Georgia" w:eastAsia="Times New Roman" w:hAnsi="Georgia" w:cs="Times New Roman"/>
          <w:color w:val="000000"/>
        </w:rPr>
        <w:t xml:space="preserve">. We expect our final visualizations </w:t>
      </w:r>
      <w:r>
        <w:rPr>
          <w:rFonts w:ascii="Georgia" w:eastAsia="Times New Roman" w:hAnsi="Georgia" w:cs="Times New Roman"/>
          <w:color w:val="000000"/>
        </w:rPr>
        <w:t>to evolve over the coming weeks and will likely dramatically differ from these rough sketches.</w:t>
      </w:r>
    </w:p>
    <w:p w:rsidR="002C2E7E" w:rsidRDefault="002C2E7E" w:rsidP="002C2E7E">
      <w:pPr>
        <w:spacing w:after="180" w:line="480" w:lineRule="auto"/>
        <w:textAlignment w:val="baseline"/>
        <w:rPr>
          <w:rFonts w:ascii="Georgia" w:eastAsia="Times New Roman" w:hAnsi="Georgia" w:cs="Times New Roman"/>
          <w:b/>
          <w:bCs/>
          <w:color w:val="000000"/>
        </w:rPr>
      </w:pPr>
    </w:p>
    <w:p w:rsidR="002C2E7E" w:rsidRDefault="00C92D4E" w:rsidP="002C2E7E">
      <w:pPr>
        <w:spacing w:after="180" w:line="480" w:lineRule="auto"/>
        <w:textAlignment w:val="baseline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b/>
          <w:bCs/>
          <w:color w:val="000000"/>
        </w:rPr>
        <w:t>Must-Have Features</w:t>
      </w:r>
    </w:p>
    <w:p w:rsidR="002B4F41" w:rsidRPr="002B4F41" w:rsidRDefault="00C92D4E" w:rsidP="00B367E3">
      <w:pPr>
        <w:spacing w:after="180" w:line="480" w:lineRule="auto"/>
        <w:textAlignment w:val="baseline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The </w:t>
      </w:r>
      <w:r w:rsidR="00674069">
        <w:rPr>
          <w:rFonts w:ascii="Georgia" w:eastAsia="Times New Roman" w:hAnsi="Georgia" w:cs="Times New Roman"/>
          <w:color w:val="000000"/>
        </w:rPr>
        <w:t>primary</w:t>
      </w:r>
      <w:r>
        <w:rPr>
          <w:rFonts w:ascii="Georgia" w:eastAsia="Times New Roman" w:hAnsi="Georgia" w:cs="Times New Roman"/>
          <w:color w:val="000000"/>
        </w:rPr>
        <w:t xml:space="preserve"> “must-have” feature </w:t>
      </w:r>
      <w:r w:rsidR="00B367E3">
        <w:rPr>
          <w:rFonts w:ascii="Georgia" w:eastAsia="Times New Roman" w:hAnsi="Georgia" w:cs="Times New Roman"/>
          <w:color w:val="000000"/>
        </w:rPr>
        <w:t>of this project is the ability to</w:t>
      </w:r>
      <w:r w:rsidR="001852A6">
        <w:rPr>
          <w:rFonts w:ascii="Georgia" w:eastAsia="Times New Roman" w:hAnsi="Georgia" w:cs="Times New Roman"/>
          <w:color w:val="000000"/>
        </w:rPr>
        <w:t xml:space="preserve"> effectively</w:t>
      </w:r>
      <w:r w:rsidR="00B367E3">
        <w:rPr>
          <w:rFonts w:ascii="Georgia" w:eastAsia="Times New Roman" w:hAnsi="Georgia" w:cs="Times New Roman"/>
          <w:color w:val="000000"/>
        </w:rPr>
        <w:t xml:space="preserve"> communicate the </w:t>
      </w:r>
      <w:r w:rsidR="00106BD4">
        <w:rPr>
          <w:rFonts w:ascii="Georgia" w:eastAsia="Times New Roman" w:hAnsi="Georgia" w:cs="Times New Roman"/>
          <w:color w:val="000000"/>
        </w:rPr>
        <w:t>impact</w:t>
      </w:r>
      <w:r w:rsidR="00B367E3">
        <w:rPr>
          <w:rFonts w:ascii="Georgia" w:eastAsia="Times New Roman" w:hAnsi="Georgia" w:cs="Times New Roman"/>
          <w:color w:val="000000"/>
        </w:rPr>
        <w:t xml:space="preserve"> of the devastation that has occurred socially, politically and economically. By </w:t>
      </w:r>
      <w:r w:rsidR="00755AC5">
        <w:rPr>
          <w:rFonts w:ascii="Georgia" w:eastAsia="Times New Roman" w:hAnsi="Georgia" w:cs="Times New Roman"/>
          <w:color w:val="000000"/>
        </w:rPr>
        <w:t xml:space="preserve">better </w:t>
      </w:r>
      <w:r w:rsidR="006D62C7">
        <w:rPr>
          <w:rFonts w:ascii="Georgia" w:eastAsia="Times New Roman" w:hAnsi="Georgia" w:cs="Times New Roman"/>
          <w:color w:val="000000"/>
        </w:rPr>
        <w:lastRenderedPageBreak/>
        <w:t>comprehending</w:t>
      </w:r>
      <w:r w:rsidR="00B367E3">
        <w:rPr>
          <w:rFonts w:ascii="Georgia" w:eastAsia="Times New Roman" w:hAnsi="Georgia" w:cs="Times New Roman"/>
          <w:color w:val="000000"/>
        </w:rPr>
        <w:t xml:space="preserve"> the events surrounding Japan’s Triple Disaster, </w:t>
      </w:r>
      <w:r w:rsidR="00BA3299">
        <w:rPr>
          <w:rFonts w:ascii="Georgia" w:eastAsia="Times New Roman" w:hAnsi="Georgia" w:cs="Times New Roman"/>
          <w:color w:val="000000"/>
        </w:rPr>
        <w:t xml:space="preserve">the Japanese can understand </w:t>
      </w:r>
      <w:r w:rsidR="00B367E3">
        <w:rPr>
          <w:rFonts w:ascii="Georgia" w:eastAsia="Times New Roman" w:hAnsi="Georgia" w:cs="Times New Roman"/>
          <w:color w:val="000000"/>
        </w:rPr>
        <w:t xml:space="preserve">how </w:t>
      </w:r>
      <w:r w:rsidR="006D62C7">
        <w:rPr>
          <w:rFonts w:ascii="Georgia" w:eastAsia="Times New Roman" w:hAnsi="Georgia" w:cs="Times New Roman"/>
          <w:color w:val="000000"/>
        </w:rPr>
        <w:t xml:space="preserve">best </w:t>
      </w:r>
      <w:r w:rsidR="00B367E3">
        <w:rPr>
          <w:rFonts w:ascii="Georgia" w:eastAsia="Times New Roman" w:hAnsi="Georgia" w:cs="Times New Roman"/>
          <w:color w:val="000000"/>
        </w:rPr>
        <w:t>to move forward.</w:t>
      </w:r>
    </w:p>
    <w:p w:rsidR="00674069" w:rsidRDefault="00674069" w:rsidP="00674069">
      <w:pPr>
        <w:spacing w:after="180" w:line="480" w:lineRule="auto"/>
        <w:textAlignment w:val="baseline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Supporting features include an interactive map showing the various geographic data associated with the Triple Disaster (tsunami wave height, seismic activity, number of people displaced, cesium (radiation) measurements, and/or etc.). </w:t>
      </w:r>
    </w:p>
    <w:p w:rsidR="00674069" w:rsidRPr="002B4F41" w:rsidRDefault="00674069" w:rsidP="00674069">
      <w:pPr>
        <w:spacing w:after="180" w:line="480" w:lineRule="auto"/>
        <w:textAlignment w:val="baseline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Similarly, we </w:t>
      </w:r>
      <w:r w:rsidR="00FA199E">
        <w:rPr>
          <w:rFonts w:ascii="Georgia" w:eastAsia="Times New Roman" w:hAnsi="Georgia" w:cs="Times New Roman"/>
          <w:color w:val="000000"/>
        </w:rPr>
        <w:t>should</w:t>
      </w:r>
      <w:r>
        <w:rPr>
          <w:rFonts w:ascii="Georgia" w:eastAsia="Times New Roman" w:hAnsi="Georgia" w:cs="Times New Roman"/>
          <w:color w:val="000000"/>
        </w:rPr>
        <w:t xml:space="preserve"> have a representation of the lives affected by the disaster. We </w:t>
      </w:r>
      <w:r w:rsidR="00FA199E">
        <w:rPr>
          <w:rFonts w:ascii="Georgia" w:eastAsia="Times New Roman" w:hAnsi="Georgia" w:cs="Times New Roman"/>
          <w:color w:val="000000"/>
        </w:rPr>
        <w:t xml:space="preserve">should </w:t>
      </w:r>
      <w:r>
        <w:rPr>
          <w:rFonts w:ascii="Georgia" w:eastAsia="Times New Roman" w:hAnsi="Georgia" w:cs="Times New Roman"/>
          <w:color w:val="000000"/>
        </w:rPr>
        <w:t xml:space="preserve">have an interactive feature showing the number of people missing / confirmed dead from the disaster. We </w:t>
      </w:r>
      <w:r w:rsidR="00FA199E">
        <w:rPr>
          <w:rFonts w:ascii="Georgia" w:eastAsia="Times New Roman" w:hAnsi="Georgia" w:cs="Times New Roman"/>
          <w:color w:val="000000"/>
        </w:rPr>
        <w:t xml:space="preserve">should </w:t>
      </w:r>
      <w:r>
        <w:rPr>
          <w:rFonts w:ascii="Georgia" w:eastAsia="Times New Roman" w:hAnsi="Georgia" w:cs="Times New Roman"/>
          <w:color w:val="000000"/>
        </w:rPr>
        <w:t>also show displacement data and the progression of the government instated evacuation zone.</w:t>
      </w:r>
    </w:p>
    <w:p w:rsidR="002C2E7E" w:rsidRDefault="002C2E7E" w:rsidP="002C2E7E">
      <w:pPr>
        <w:spacing w:after="180" w:line="480" w:lineRule="auto"/>
        <w:textAlignment w:val="baseline"/>
        <w:rPr>
          <w:rFonts w:ascii="Georgia" w:eastAsia="Times New Roman" w:hAnsi="Georgia" w:cs="Times New Roman"/>
          <w:b/>
          <w:bCs/>
          <w:color w:val="000000"/>
        </w:rPr>
      </w:pPr>
    </w:p>
    <w:p w:rsidR="002C2E7E" w:rsidRDefault="00C92D4E" w:rsidP="002C2E7E">
      <w:pPr>
        <w:spacing w:after="180" w:line="480" w:lineRule="auto"/>
        <w:textAlignment w:val="baseline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b/>
          <w:bCs/>
          <w:color w:val="000000"/>
        </w:rPr>
        <w:t>Optional Features</w:t>
      </w:r>
    </w:p>
    <w:p w:rsidR="002B4F41" w:rsidRPr="002B4F41" w:rsidRDefault="005D5423" w:rsidP="002C2E7E">
      <w:pPr>
        <w:spacing w:after="180" w:line="480" w:lineRule="auto"/>
        <w:textAlignment w:val="baseline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>The scope of our project can indeed become very large. There are many optional features which we could consider, such as including radiation measurements taken from the Pacific Ocean</w:t>
      </w:r>
      <w:r w:rsidR="00134D9F">
        <w:rPr>
          <w:rFonts w:ascii="Georgia" w:eastAsia="Times New Roman" w:hAnsi="Georgia" w:cs="Times New Roman"/>
          <w:color w:val="000000"/>
        </w:rPr>
        <w:t xml:space="preserve"> since the </w:t>
      </w:r>
      <w:r w:rsidR="00522432">
        <w:rPr>
          <w:rFonts w:ascii="Georgia" w:eastAsia="Times New Roman" w:hAnsi="Georgia" w:cs="Times New Roman"/>
          <w:color w:val="000000"/>
        </w:rPr>
        <w:t>Fukushima nuclear disaster</w:t>
      </w:r>
      <w:r w:rsidR="00134D9F">
        <w:rPr>
          <w:rFonts w:ascii="Georgia" w:eastAsia="Times New Roman" w:hAnsi="Georgia" w:cs="Times New Roman"/>
          <w:color w:val="000000"/>
        </w:rPr>
        <w:t xml:space="preserve"> </w:t>
      </w:r>
      <w:r w:rsidR="009C789C">
        <w:rPr>
          <w:rFonts w:ascii="Georgia" w:eastAsia="Times New Roman" w:hAnsi="Georgia" w:cs="Times New Roman"/>
          <w:color w:val="000000"/>
        </w:rPr>
        <w:t>occurred</w:t>
      </w:r>
      <w:r>
        <w:rPr>
          <w:rFonts w:ascii="Georgia" w:eastAsia="Times New Roman" w:hAnsi="Georgia" w:cs="Times New Roman"/>
          <w:color w:val="000000"/>
        </w:rPr>
        <w:t>. However, since our main focus is to communicate the overall impact of Japan’s Triple Disaster</w:t>
      </w:r>
      <w:r w:rsidR="00E83EAD">
        <w:rPr>
          <w:rFonts w:ascii="Georgia" w:eastAsia="Times New Roman" w:hAnsi="Georgia" w:cs="Times New Roman"/>
          <w:color w:val="000000"/>
        </w:rPr>
        <w:t xml:space="preserve"> to help the Japanese understand </w:t>
      </w:r>
      <w:r w:rsidR="009C789C">
        <w:rPr>
          <w:rFonts w:ascii="Georgia" w:eastAsia="Times New Roman" w:hAnsi="Georgia" w:cs="Times New Roman"/>
          <w:color w:val="000000"/>
        </w:rPr>
        <w:t>their future</w:t>
      </w:r>
      <w:r w:rsidR="00E83EAD">
        <w:rPr>
          <w:rFonts w:ascii="Georgia" w:eastAsia="Times New Roman" w:hAnsi="Georgia" w:cs="Times New Roman"/>
          <w:color w:val="000000"/>
        </w:rPr>
        <w:t xml:space="preserve">, </w:t>
      </w:r>
      <w:r w:rsidR="009C789C">
        <w:rPr>
          <w:rFonts w:ascii="Georgia" w:eastAsia="Times New Roman" w:hAnsi="Georgia" w:cs="Times New Roman"/>
          <w:color w:val="000000"/>
        </w:rPr>
        <w:t xml:space="preserve">and because our time is limited, </w:t>
      </w:r>
      <w:r w:rsidR="00E83EAD">
        <w:rPr>
          <w:rFonts w:ascii="Georgia" w:eastAsia="Times New Roman" w:hAnsi="Georgia" w:cs="Times New Roman"/>
          <w:color w:val="000000"/>
        </w:rPr>
        <w:t>we will limit its scope to</w:t>
      </w:r>
      <w:r w:rsidR="009C789C">
        <w:rPr>
          <w:rFonts w:ascii="Georgia" w:eastAsia="Times New Roman" w:hAnsi="Georgia" w:cs="Times New Roman"/>
          <w:color w:val="000000"/>
        </w:rPr>
        <w:t xml:space="preserve"> include only</w:t>
      </w:r>
      <w:r w:rsidR="00E83EAD">
        <w:rPr>
          <w:rFonts w:ascii="Georgia" w:eastAsia="Times New Roman" w:hAnsi="Georgia" w:cs="Times New Roman"/>
          <w:color w:val="000000"/>
        </w:rPr>
        <w:t xml:space="preserve"> the most impactful visualizations and/or features.</w:t>
      </w:r>
    </w:p>
    <w:p w:rsidR="002C2E7E" w:rsidRDefault="002C2E7E" w:rsidP="002C2E7E">
      <w:pPr>
        <w:spacing w:after="180" w:line="480" w:lineRule="auto"/>
        <w:textAlignment w:val="baseline"/>
        <w:rPr>
          <w:rFonts w:ascii="Georgia" w:eastAsia="Times New Roman" w:hAnsi="Georgia" w:cs="Times New Roman"/>
          <w:b/>
          <w:bCs/>
          <w:color w:val="000000"/>
        </w:rPr>
      </w:pPr>
    </w:p>
    <w:p w:rsidR="002C2E7E" w:rsidRDefault="00C92D4E" w:rsidP="002C2E7E">
      <w:pPr>
        <w:spacing w:after="180" w:line="480" w:lineRule="auto"/>
        <w:textAlignment w:val="baseline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b/>
          <w:bCs/>
          <w:color w:val="000000"/>
        </w:rPr>
        <w:t>Project Schedule</w:t>
      </w:r>
    </w:p>
    <w:p w:rsidR="00C2188B" w:rsidRDefault="00C2188B" w:rsidP="006B3EA4">
      <w:pPr>
        <w:spacing w:after="180" w:line="480" w:lineRule="auto"/>
        <w:textAlignment w:val="baseline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>3/22: Data sources finalized, with exception of possible polling data.</w:t>
      </w:r>
    </w:p>
    <w:p w:rsidR="00C2188B" w:rsidRDefault="00C2188B" w:rsidP="006B3EA4">
      <w:pPr>
        <w:spacing w:after="180" w:line="480" w:lineRule="auto"/>
        <w:textAlignment w:val="baseline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3/29: </w:t>
      </w:r>
      <w:r w:rsidR="00912720">
        <w:rPr>
          <w:rFonts w:ascii="Georgia" w:eastAsia="Times New Roman" w:hAnsi="Georgia" w:cs="Times New Roman"/>
          <w:color w:val="000000"/>
        </w:rPr>
        <w:t>Some</w:t>
      </w:r>
      <w:r w:rsidR="002D7FF3">
        <w:rPr>
          <w:rFonts w:ascii="Georgia" w:eastAsia="Times New Roman" w:hAnsi="Georgia" w:cs="Times New Roman"/>
          <w:color w:val="000000"/>
        </w:rPr>
        <w:t xml:space="preserve"> s</w:t>
      </w:r>
      <w:r>
        <w:rPr>
          <w:rFonts w:ascii="Georgia" w:eastAsia="Times New Roman" w:hAnsi="Georgia" w:cs="Times New Roman"/>
          <w:color w:val="000000"/>
        </w:rPr>
        <w:t xml:space="preserve">ourced data analyzed. More visualization inspiration review. Vague idea </w:t>
      </w:r>
      <w:r w:rsidR="00912720">
        <w:rPr>
          <w:rFonts w:ascii="Georgia" w:eastAsia="Times New Roman" w:hAnsi="Georgia" w:cs="Times New Roman"/>
          <w:color w:val="000000"/>
        </w:rPr>
        <w:t>h</w:t>
      </w:r>
      <w:r>
        <w:rPr>
          <w:rFonts w:ascii="Georgia" w:eastAsia="Times New Roman" w:hAnsi="Georgia" w:cs="Times New Roman"/>
          <w:color w:val="000000"/>
        </w:rPr>
        <w:t>ow best to visualize data.</w:t>
      </w:r>
    </w:p>
    <w:p w:rsidR="002D7FF3" w:rsidRDefault="00C2188B" w:rsidP="002D7FF3">
      <w:pPr>
        <w:spacing w:after="180" w:line="480" w:lineRule="auto"/>
        <w:textAlignment w:val="baseline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lastRenderedPageBreak/>
        <w:t xml:space="preserve">4/5: </w:t>
      </w:r>
      <w:r w:rsidR="002D7FF3">
        <w:rPr>
          <w:rFonts w:ascii="Georgia" w:eastAsia="Times New Roman" w:hAnsi="Georgia" w:cs="Times New Roman"/>
          <w:color w:val="000000"/>
        </w:rPr>
        <w:t xml:space="preserve">Most sourced data analyzed. More visualization inspiration review. </w:t>
      </w:r>
      <w:r w:rsidR="00912720">
        <w:rPr>
          <w:rFonts w:ascii="Georgia" w:eastAsia="Times New Roman" w:hAnsi="Georgia" w:cs="Times New Roman"/>
          <w:color w:val="000000"/>
        </w:rPr>
        <w:t>Better idea</w:t>
      </w:r>
      <w:r w:rsidR="002D7FF3">
        <w:rPr>
          <w:rFonts w:ascii="Georgia" w:eastAsia="Times New Roman" w:hAnsi="Georgia" w:cs="Times New Roman"/>
          <w:color w:val="000000"/>
        </w:rPr>
        <w:t xml:space="preserve"> how best to visualize data.</w:t>
      </w:r>
    </w:p>
    <w:p w:rsidR="00912720" w:rsidRDefault="00C2188B" w:rsidP="00912720">
      <w:pPr>
        <w:spacing w:after="180" w:line="480" w:lineRule="auto"/>
        <w:textAlignment w:val="baseline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4/12: </w:t>
      </w:r>
      <w:r w:rsidR="00214F8A">
        <w:rPr>
          <w:rFonts w:ascii="Georgia" w:eastAsia="Times New Roman" w:hAnsi="Georgia" w:cs="Times New Roman"/>
          <w:color w:val="000000"/>
        </w:rPr>
        <w:t xml:space="preserve">Possible polling data obtained. </w:t>
      </w:r>
      <w:r w:rsidR="00912720">
        <w:rPr>
          <w:rFonts w:ascii="Georgia" w:eastAsia="Times New Roman" w:hAnsi="Georgia" w:cs="Times New Roman"/>
          <w:color w:val="000000"/>
        </w:rPr>
        <w:t>Most sourced data analyzed. More visualization inspiration review. Strong idea how best to visualize data.</w:t>
      </w:r>
      <w:r w:rsidR="0091745A">
        <w:rPr>
          <w:rFonts w:ascii="Georgia" w:eastAsia="Times New Roman" w:hAnsi="Georgia" w:cs="Times New Roman"/>
          <w:color w:val="000000"/>
        </w:rPr>
        <w:t xml:space="preserve"> Visualization programming begins.</w:t>
      </w:r>
    </w:p>
    <w:p w:rsidR="00C2188B" w:rsidRDefault="00912720" w:rsidP="006B3EA4">
      <w:pPr>
        <w:spacing w:after="180" w:line="480" w:lineRule="auto"/>
        <w:textAlignment w:val="baseline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>4/19: 50% programmed. Further visualization improvements.</w:t>
      </w:r>
    </w:p>
    <w:p w:rsidR="00C2188B" w:rsidRDefault="00912720" w:rsidP="006B3EA4">
      <w:pPr>
        <w:spacing w:after="180" w:line="480" w:lineRule="auto"/>
        <w:textAlignment w:val="baseline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>4/26: 100% programmed.</w:t>
      </w:r>
    </w:p>
    <w:p w:rsidR="00C2188B" w:rsidRDefault="00912720" w:rsidP="006B3EA4">
      <w:pPr>
        <w:spacing w:after="180" w:line="480" w:lineRule="auto"/>
        <w:textAlignment w:val="baseline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5/1: 110% </w:t>
      </w:r>
      <w:r w:rsidR="00706603">
        <w:rPr>
          <w:rFonts w:ascii="Georgia" w:eastAsia="Times New Roman" w:hAnsi="Georgia" w:cs="Times New Roman"/>
          <w:color w:val="000000"/>
        </w:rPr>
        <w:t>amazing</w:t>
      </w:r>
      <w:r>
        <w:rPr>
          <w:rFonts w:ascii="Georgia" w:eastAsia="Times New Roman" w:hAnsi="Georgia" w:cs="Times New Roman"/>
          <w:color w:val="000000"/>
        </w:rPr>
        <w:t>.</w:t>
      </w:r>
    </w:p>
    <w:sectPr w:rsidR="00C21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84689"/>
    <w:multiLevelType w:val="multilevel"/>
    <w:tmpl w:val="6282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28468C"/>
    <w:multiLevelType w:val="multilevel"/>
    <w:tmpl w:val="5F98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404B25"/>
    <w:multiLevelType w:val="multilevel"/>
    <w:tmpl w:val="2E88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94500E"/>
    <w:multiLevelType w:val="multilevel"/>
    <w:tmpl w:val="BDEE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F41"/>
    <w:rsid w:val="00045BA4"/>
    <w:rsid w:val="000C60C0"/>
    <w:rsid w:val="000E315C"/>
    <w:rsid w:val="000E6052"/>
    <w:rsid w:val="00106BD4"/>
    <w:rsid w:val="00134D9F"/>
    <w:rsid w:val="001852A6"/>
    <w:rsid w:val="00207735"/>
    <w:rsid w:val="00214F8A"/>
    <w:rsid w:val="00225942"/>
    <w:rsid w:val="00251007"/>
    <w:rsid w:val="002B4F41"/>
    <w:rsid w:val="002C0B9B"/>
    <w:rsid w:val="002C2E7E"/>
    <w:rsid w:val="002D7FF3"/>
    <w:rsid w:val="002F21B3"/>
    <w:rsid w:val="002F79E4"/>
    <w:rsid w:val="0037058C"/>
    <w:rsid w:val="003C35E4"/>
    <w:rsid w:val="00417258"/>
    <w:rsid w:val="004507A8"/>
    <w:rsid w:val="00522432"/>
    <w:rsid w:val="005315A4"/>
    <w:rsid w:val="00586A74"/>
    <w:rsid w:val="005B366C"/>
    <w:rsid w:val="005D5423"/>
    <w:rsid w:val="005F7274"/>
    <w:rsid w:val="00601E93"/>
    <w:rsid w:val="00674069"/>
    <w:rsid w:val="006B3EA4"/>
    <w:rsid w:val="006D62C7"/>
    <w:rsid w:val="006F4464"/>
    <w:rsid w:val="00706603"/>
    <w:rsid w:val="0071057E"/>
    <w:rsid w:val="0071794A"/>
    <w:rsid w:val="00755AC5"/>
    <w:rsid w:val="008620A0"/>
    <w:rsid w:val="008A5E43"/>
    <w:rsid w:val="008A6882"/>
    <w:rsid w:val="008B43EB"/>
    <w:rsid w:val="00903B1F"/>
    <w:rsid w:val="00912720"/>
    <w:rsid w:val="009164C6"/>
    <w:rsid w:val="0091745A"/>
    <w:rsid w:val="00954904"/>
    <w:rsid w:val="009753ED"/>
    <w:rsid w:val="009C789C"/>
    <w:rsid w:val="00A21C1E"/>
    <w:rsid w:val="00A25EE7"/>
    <w:rsid w:val="00A63F35"/>
    <w:rsid w:val="00B16962"/>
    <w:rsid w:val="00B301BC"/>
    <w:rsid w:val="00B356DE"/>
    <w:rsid w:val="00B367E3"/>
    <w:rsid w:val="00B848D6"/>
    <w:rsid w:val="00B96FDD"/>
    <w:rsid w:val="00BA3299"/>
    <w:rsid w:val="00C20C21"/>
    <w:rsid w:val="00C2188B"/>
    <w:rsid w:val="00C92D4E"/>
    <w:rsid w:val="00CF2C96"/>
    <w:rsid w:val="00D066A5"/>
    <w:rsid w:val="00D82B15"/>
    <w:rsid w:val="00DC33DB"/>
    <w:rsid w:val="00E0630D"/>
    <w:rsid w:val="00E22402"/>
    <w:rsid w:val="00E5127B"/>
    <w:rsid w:val="00E83448"/>
    <w:rsid w:val="00E83EAD"/>
    <w:rsid w:val="00F17EA0"/>
    <w:rsid w:val="00F62637"/>
    <w:rsid w:val="00FA199E"/>
    <w:rsid w:val="00FB3673"/>
    <w:rsid w:val="00FB41ED"/>
    <w:rsid w:val="00FC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C21A3-51FD-45A5-A5FF-026E1B17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4F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F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B4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4F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0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rc.or.jp/eq-japan2011/index.html" TargetMode="External"/><Relationship Id="rId13" Type="http://schemas.openxmlformats.org/officeDocument/2006/relationships/hyperlink" Target="http://ffj.ehess.fr/index/article/283/the-economic-impact-of-the-tohoku-earthquak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arthquake.usgs.gov/earthquakes/eqinthenews/2011/usc0001xgp/" TargetMode="External"/><Relationship Id="rId12" Type="http://schemas.openxmlformats.org/officeDocument/2006/relationships/hyperlink" Target="http://www.oecd.org/japan/thetohokupacificearthquakeeconomicconsequence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pa.go.jp/archive/keibi/biki/higaijokyo_e.pdf" TargetMode="External"/><Relationship Id="rId11" Type="http://schemas.openxmlformats.org/officeDocument/2006/relationships/hyperlink" Target="http://www.brookings.edu/blogs/up-front/posts/2013/03/11-japan-earthquake-ferris-solis" TargetMode="External"/><Relationship Id="rId5" Type="http://schemas.openxmlformats.org/officeDocument/2006/relationships/hyperlink" Target="http://www.ngdc.noaa.gov/hazard/honshu_11mar2011.s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brookings.edu/research/opinions/2011/03/22-japan-leadership-ferr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rookings.edu/~/media/research/files/reports/2012/3/natural%20disaster%20review%20ferris/03_natural_disaster_review_ferris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12</cp:revision>
  <dcterms:created xsi:type="dcterms:W3CDTF">2014-03-15T18:52:00Z</dcterms:created>
  <dcterms:modified xsi:type="dcterms:W3CDTF">2014-03-15T22:41:00Z</dcterms:modified>
</cp:coreProperties>
</file>