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77029" w14:textId="77777777" w:rsidR="005D2E77" w:rsidRDefault="003F1186">
      <w:r>
        <w:t>BRIDGE PROJECT</w:t>
      </w:r>
    </w:p>
    <w:p w14:paraId="69A4DCED" w14:textId="77777777" w:rsidR="00CB1576" w:rsidRDefault="00CB1576"/>
    <w:p w14:paraId="7A10A3F4" w14:textId="77777777" w:rsidR="00CB1576" w:rsidRPr="00877C28" w:rsidRDefault="00CB1576" w:rsidP="00CB1576">
      <w:pPr>
        <w:pStyle w:val="ListParagraph"/>
        <w:numPr>
          <w:ilvl w:val="0"/>
          <w:numId w:val="1"/>
        </w:numPr>
        <w:rPr>
          <w:rFonts w:ascii="Times New Roman" w:hAnsi="Times New Roman" w:cs="Times New Roman"/>
          <w:b/>
          <w:i/>
        </w:rPr>
      </w:pPr>
      <w:r w:rsidRPr="00877C28">
        <w:rPr>
          <w:rFonts w:ascii="Times New Roman" w:hAnsi="Times New Roman" w:cs="Times New Roman"/>
          <w:b/>
          <w:i/>
        </w:rPr>
        <w:t xml:space="preserve">Fixing the Infrastructure </w:t>
      </w:r>
    </w:p>
    <w:p w14:paraId="6B6ECF09" w14:textId="77777777" w:rsidR="00CB1576" w:rsidRPr="007230A2" w:rsidRDefault="00CB1576" w:rsidP="00CB1576">
      <w:pPr>
        <w:pStyle w:val="ListParagraph"/>
        <w:numPr>
          <w:ilvl w:val="1"/>
          <w:numId w:val="1"/>
        </w:numPr>
        <w:rPr>
          <w:rFonts w:ascii="Times New Roman" w:hAnsi="Times New Roman" w:cs="Times New Roman"/>
        </w:rPr>
      </w:pPr>
      <w:r w:rsidRPr="00877C28">
        <w:rPr>
          <w:rFonts w:ascii="Times New Roman" w:hAnsi="Times New Roman" w:cs="Times New Roman"/>
        </w:rPr>
        <w:t xml:space="preserve">The American Road and Transportation Builders Association released their list of bridges that are structural deficient, including the Brooklyn and Kosciuszko bridges. These structures are not in danger of collapsing, but it identifies major parts of the bridge that needs to be repaired or replaced. </w:t>
      </w:r>
    </w:p>
    <w:p w14:paraId="74BC6236" w14:textId="77777777" w:rsidR="00CB1576" w:rsidRDefault="00CB1576"/>
    <w:p w14:paraId="160E1564" w14:textId="092AD052" w:rsidR="00CB1576" w:rsidRDefault="00CB1576">
      <w:hyperlink r:id="rId5" w:history="1">
        <w:r w:rsidRPr="00504109">
          <w:rPr>
            <w:rStyle w:val="Hyperlink"/>
          </w:rPr>
          <w:t>http://www.artba.org/wp-content/deficient_bridge/state_profiles/ARTBA_Bridge_Profile_2017_NY.pdf</w:t>
        </w:r>
      </w:hyperlink>
    </w:p>
    <w:p w14:paraId="638677B7" w14:textId="77777777" w:rsidR="00CB1576" w:rsidRDefault="00CB1576"/>
    <w:p w14:paraId="3199A926" w14:textId="77777777" w:rsidR="00B63A56" w:rsidRDefault="00CB1576" w:rsidP="00CB1576">
      <w:pPr>
        <w:rPr>
          <w:rFonts w:eastAsia="Times New Roman"/>
        </w:rPr>
      </w:pPr>
      <w:r>
        <w:rPr>
          <w:rFonts w:eastAsia="Times New Roman"/>
        </w:rPr>
        <w:t xml:space="preserve">Of the 17,462 bridges in New York, 1,928, or 11%, are classified as structurally deficient. This means one or more of the key bridge elements, such as the deck, superstructure or substructure, is considered to be in “poor” or worse condition.1 </w:t>
      </w:r>
    </w:p>
    <w:p w14:paraId="2995F6A5" w14:textId="77777777" w:rsidR="00B63A56" w:rsidRDefault="00CB1576" w:rsidP="00CB1576">
      <w:pPr>
        <w:rPr>
          <w:rFonts w:eastAsia="Times New Roman"/>
        </w:rPr>
      </w:pPr>
      <w:r>
        <w:rPr>
          <w:rFonts w:eastAsia="Times New Roman"/>
        </w:rPr>
        <w:t>• 4,531 bridges, or 26%, are classified as functionally obsolete. This means the bridge does not meet design standards in line with current practice.</w:t>
      </w:r>
    </w:p>
    <w:p w14:paraId="6FC93C50" w14:textId="77777777" w:rsidR="00B63A56" w:rsidRDefault="00CB1576" w:rsidP="00CB1576">
      <w:pPr>
        <w:rPr>
          <w:rFonts w:eastAsia="Times New Roman"/>
        </w:rPr>
      </w:pPr>
      <w:r>
        <w:rPr>
          <w:rFonts w:eastAsia="Times New Roman"/>
        </w:rPr>
        <w:t xml:space="preserve"> • 884 bridges are posted for load, which may restrict the size and weight of vehicles crossing the structure. </w:t>
      </w:r>
    </w:p>
    <w:p w14:paraId="415B9A97" w14:textId="77777777" w:rsidR="00B63A56" w:rsidRDefault="00CB1576" w:rsidP="00CB1576">
      <w:pPr>
        <w:rPr>
          <w:rFonts w:eastAsia="Times New Roman"/>
        </w:rPr>
      </w:pPr>
      <w:r>
        <w:rPr>
          <w:rFonts w:eastAsia="Times New Roman"/>
        </w:rPr>
        <w:t>• Federal investment in New York has supported $17.5 billion for capital improvements on 3,481 bridges between 2005 and 2014.2</w:t>
      </w:r>
    </w:p>
    <w:p w14:paraId="132955D0" w14:textId="77777777" w:rsidR="00B63A56" w:rsidRDefault="00CB1576" w:rsidP="00CB1576">
      <w:pPr>
        <w:rPr>
          <w:rFonts w:eastAsia="Times New Roman"/>
        </w:rPr>
      </w:pPr>
      <w:r>
        <w:rPr>
          <w:rFonts w:eastAsia="Times New Roman"/>
        </w:rPr>
        <w:t xml:space="preserve"> • Over the last 10 years, 1,290 new bridges have been constructed in the state; 623 have undergone major reconstruction.</w:t>
      </w:r>
    </w:p>
    <w:p w14:paraId="59B1507E" w14:textId="33CDC8E1" w:rsidR="00CB1576" w:rsidRDefault="00CB1576" w:rsidP="00CB1576">
      <w:pPr>
        <w:rPr>
          <w:rFonts w:eastAsia="Times New Roman"/>
        </w:rPr>
      </w:pPr>
      <w:r>
        <w:rPr>
          <w:rFonts w:eastAsia="Times New Roman"/>
        </w:rPr>
        <w:t xml:space="preserve"> • The state has identified needed repairs on 17,386 bridges, which the state estimates will cost $75 billion.</w:t>
      </w:r>
    </w:p>
    <w:p w14:paraId="15B5725C" w14:textId="77777777" w:rsidR="000B0F1E" w:rsidRDefault="000B0F1E">
      <w:pPr>
        <w:rPr>
          <w:color w:val="000000" w:themeColor="text1"/>
        </w:rPr>
      </w:pPr>
    </w:p>
    <w:p w14:paraId="1C8F285C" w14:textId="77777777" w:rsidR="00220BE4" w:rsidRDefault="00220BE4">
      <w:pPr>
        <w:rPr>
          <w:color w:val="000000" w:themeColor="text1"/>
        </w:rPr>
      </w:pPr>
    </w:p>
    <w:p w14:paraId="3B0C1E4D" w14:textId="4EE99408" w:rsidR="00220BE4" w:rsidRPr="003F1186" w:rsidRDefault="00DD11D9">
      <w:pPr>
        <w:rPr>
          <w:color w:val="000000" w:themeColor="text1"/>
        </w:rPr>
      </w:pPr>
      <w:bookmarkStart w:id="0" w:name="_GoBack"/>
      <w:r>
        <w:rPr>
          <w:color w:val="000000" w:themeColor="text1"/>
        </w:rPr>
        <w:t xml:space="preserve">A recent report by the American Road and Transportation Builders Association </w:t>
      </w:r>
      <w:r w:rsidR="00B63A56">
        <w:rPr>
          <w:color w:val="000000" w:themeColor="text1"/>
        </w:rPr>
        <w:t>cited that 11% of bridges in New York are classified as structurally deficient.  To be classified as such one or more of the key elements, such as the deck, superstructure or substructure is considered to be in “poor or worse condition.  26% are classified as functionally obsolete.  Necessary repairs to bridges in New York will cost an estimated $75 billion.</w:t>
      </w:r>
    </w:p>
    <w:bookmarkEnd w:id="0"/>
    <w:sectPr w:rsidR="00220BE4" w:rsidRPr="003F1186" w:rsidSect="0065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C490B"/>
    <w:multiLevelType w:val="hybridMultilevel"/>
    <w:tmpl w:val="803884DA"/>
    <w:lvl w:ilvl="0" w:tplc="FAE00D2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86"/>
    <w:rsid w:val="000B0F1E"/>
    <w:rsid w:val="00220BE4"/>
    <w:rsid w:val="003F1186"/>
    <w:rsid w:val="005D2E77"/>
    <w:rsid w:val="00656011"/>
    <w:rsid w:val="00A67EFD"/>
    <w:rsid w:val="00B63A56"/>
    <w:rsid w:val="00CB1576"/>
    <w:rsid w:val="00DD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1C5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57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186"/>
    <w:rPr>
      <w:color w:val="0563C1" w:themeColor="hyperlink"/>
      <w:u w:val="single"/>
    </w:rPr>
  </w:style>
  <w:style w:type="paragraph" w:styleId="ListParagraph">
    <w:name w:val="List Paragraph"/>
    <w:basedOn w:val="Normal"/>
    <w:uiPriority w:val="34"/>
    <w:qFormat/>
    <w:rsid w:val="00CB1576"/>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29294">
      <w:bodyDiv w:val="1"/>
      <w:marLeft w:val="0"/>
      <w:marRight w:val="0"/>
      <w:marTop w:val="0"/>
      <w:marBottom w:val="0"/>
      <w:divBdr>
        <w:top w:val="none" w:sz="0" w:space="0" w:color="auto"/>
        <w:left w:val="none" w:sz="0" w:space="0" w:color="auto"/>
        <w:bottom w:val="none" w:sz="0" w:space="0" w:color="auto"/>
        <w:right w:val="none" w:sz="0" w:space="0" w:color="auto"/>
      </w:divBdr>
    </w:div>
    <w:div w:id="881407466">
      <w:bodyDiv w:val="1"/>
      <w:marLeft w:val="0"/>
      <w:marRight w:val="0"/>
      <w:marTop w:val="0"/>
      <w:marBottom w:val="0"/>
      <w:divBdr>
        <w:top w:val="none" w:sz="0" w:space="0" w:color="auto"/>
        <w:left w:val="none" w:sz="0" w:space="0" w:color="auto"/>
        <w:bottom w:val="none" w:sz="0" w:space="0" w:color="auto"/>
        <w:right w:val="none" w:sz="0" w:space="0" w:color="auto"/>
      </w:divBdr>
    </w:div>
    <w:div w:id="981083534">
      <w:bodyDiv w:val="1"/>
      <w:marLeft w:val="0"/>
      <w:marRight w:val="0"/>
      <w:marTop w:val="0"/>
      <w:marBottom w:val="0"/>
      <w:divBdr>
        <w:top w:val="none" w:sz="0" w:space="0" w:color="auto"/>
        <w:left w:val="none" w:sz="0" w:space="0" w:color="auto"/>
        <w:bottom w:val="none" w:sz="0" w:space="0" w:color="auto"/>
        <w:right w:val="none" w:sz="0" w:space="0" w:color="auto"/>
      </w:divBdr>
    </w:div>
    <w:div w:id="1180241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rtba.org/wp-content/deficient_bridge/state_profiles/ARTBA_Bridge_Profile_2017_NY.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278</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2017-02-22T01:00:00Z</dcterms:created>
  <dcterms:modified xsi:type="dcterms:W3CDTF">2017-02-23T14:17:00Z</dcterms:modified>
</cp:coreProperties>
</file>