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B7011" w14:textId="38893F8F" w:rsidR="00E3302C" w:rsidRDefault="00000000" w:rsidP="000D2762">
      <w:pPr>
        <w:pStyle w:val="Title"/>
      </w:pPr>
      <w:bookmarkStart w:id="0" w:name="Xf265a48df71a6a4c76f9e48b2db6126b617d928"/>
      <w:r>
        <w:t>Prompt Engineering Guide</w:t>
      </w:r>
    </w:p>
    <w:p w14:paraId="5E572C58" w14:textId="77777777" w:rsidR="00E3302C" w:rsidRDefault="00000000">
      <w:pPr>
        <w:pStyle w:val="FirstParagraph"/>
      </w:pPr>
      <w:r>
        <w:t>Prompt engineering is the practice of crafting clear, effective instructions for AI models to generate useful and relevant outputs. For non-technical professionals, understanding prompt engineering can enhance productivity, creativity, and problem-solving by improving how you interact with AI tools like ChatGPT or MidJourney.</w:t>
      </w:r>
    </w:p>
    <w:p w14:paraId="514D02A9" w14:textId="77777777" w:rsidR="00E3302C" w:rsidRDefault="00000000">
      <w:pPr>
        <w:pStyle w:val="BodyText"/>
      </w:pPr>
      <w:r>
        <w:t>This guide will cover key concepts in prompt engineering, provide examples to test each concept, and offer tips on what to try and what to look out for.</w:t>
      </w:r>
    </w:p>
    <w:p w14:paraId="126BED4E" w14:textId="77777777" w:rsidR="00E3302C" w:rsidRDefault="00000000" w:rsidP="000D2762">
      <w:pPr>
        <w:pStyle w:val="Heading1"/>
      </w:pPr>
      <w:bookmarkStart w:id="1" w:name="key-prompting-concepts"/>
      <w:bookmarkEnd w:id="0"/>
      <w:r>
        <w:t>Key Prompting Concepts</w:t>
      </w:r>
    </w:p>
    <w:p w14:paraId="517B8FFE" w14:textId="77777777" w:rsidR="00E3302C" w:rsidRDefault="00000000">
      <w:pPr>
        <w:pStyle w:val="Heading3"/>
      </w:pPr>
      <w:bookmarkStart w:id="2" w:name="clarity-and-specificity"/>
      <w:r>
        <w:rPr>
          <w:b/>
          <w:bCs/>
        </w:rPr>
        <w:t>1. Clarity and Specificity</w:t>
      </w:r>
    </w:p>
    <w:p w14:paraId="0C4FE821" w14:textId="77777777" w:rsidR="00E3302C" w:rsidRDefault="00000000">
      <w:pPr>
        <w:pStyle w:val="FirstParagraph"/>
      </w:pPr>
      <w:r>
        <w:t>The more specific your prompt, the more likely the AI will return a relevant response. Ambiguous or vague prompts often lead to unsatisfactory or irrelevant outputs.</w:t>
      </w:r>
    </w:p>
    <w:p w14:paraId="70890032" w14:textId="77777777" w:rsidR="00E3302C" w:rsidRDefault="00000000">
      <w:pPr>
        <w:pStyle w:val="BodyText"/>
      </w:pPr>
      <w:r>
        <w:rPr>
          <w:b/>
          <w:bCs/>
        </w:rPr>
        <w:t>Example to Try:</w:t>
      </w:r>
      <w:r>
        <w:t xml:space="preserve"> - </w:t>
      </w:r>
      <w:r>
        <w:rPr>
          <w:i/>
          <w:iCs/>
        </w:rPr>
        <w:t>Try</w:t>
      </w:r>
      <w:r>
        <w:t xml:space="preserve">: “Summarize the key points of the article on climate change published in 2023.” - </w:t>
      </w:r>
      <w:r>
        <w:rPr>
          <w:i/>
          <w:iCs/>
        </w:rPr>
        <w:t>Avoid</w:t>
      </w:r>
      <w:r>
        <w:t>: “Tell me about climate change.”</w:t>
      </w:r>
    </w:p>
    <w:p w14:paraId="52D95F92" w14:textId="77777777" w:rsidR="00E3302C" w:rsidRDefault="00000000">
      <w:pPr>
        <w:pStyle w:val="BodyText"/>
      </w:pPr>
      <w:r>
        <w:rPr>
          <w:b/>
          <w:bCs/>
        </w:rPr>
        <w:t>What to Look Out For:</w:t>
      </w:r>
      <w:r>
        <w:t xml:space="preserve"> - If the output is too broad or off-topic, refine your prompt by adding more details (e.g., date, topic focus).</w:t>
      </w:r>
    </w:p>
    <w:p w14:paraId="783442F8" w14:textId="77777777" w:rsidR="00E3302C" w:rsidRDefault="00000000">
      <w:pPr>
        <w:pStyle w:val="Heading3"/>
      </w:pPr>
      <w:bookmarkStart w:id="3" w:name="instruction-based-prompts"/>
      <w:bookmarkEnd w:id="2"/>
      <w:r>
        <w:rPr>
          <w:b/>
          <w:bCs/>
        </w:rPr>
        <w:t>2. Instruction-Based Prompts</w:t>
      </w:r>
    </w:p>
    <w:p w14:paraId="07FA299F" w14:textId="77777777" w:rsidR="00E3302C" w:rsidRDefault="00000000">
      <w:pPr>
        <w:pStyle w:val="FirstParagraph"/>
      </w:pPr>
      <w:r>
        <w:t>Instruction-based prompts clearly tell the AI what task to perform. These are useful when you need the AI to perform a specific function like summarizing, analyzing, or generating content.</w:t>
      </w:r>
    </w:p>
    <w:p w14:paraId="231B601A" w14:textId="77777777" w:rsidR="00E3302C" w:rsidRDefault="00000000">
      <w:pPr>
        <w:pStyle w:val="BodyText"/>
      </w:pPr>
      <w:r>
        <w:rPr>
          <w:b/>
          <w:bCs/>
        </w:rPr>
        <w:t>Example to Try:</w:t>
      </w:r>
      <w:r>
        <w:t xml:space="preserve"> - </w:t>
      </w:r>
      <w:r>
        <w:rPr>
          <w:i/>
          <w:iCs/>
        </w:rPr>
        <w:t>Try</w:t>
      </w:r>
      <w:r>
        <w:t xml:space="preserve">: “Write a 200-word summary of this article in simple language.” - </w:t>
      </w:r>
      <w:r>
        <w:rPr>
          <w:i/>
          <w:iCs/>
        </w:rPr>
        <w:t>Avoid</w:t>
      </w:r>
      <w:r>
        <w:t>: “Summarize this.”</w:t>
      </w:r>
    </w:p>
    <w:p w14:paraId="6C4286C8" w14:textId="77777777" w:rsidR="00E3302C" w:rsidRDefault="00000000">
      <w:pPr>
        <w:pStyle w:val="BodyText"/>
      </w:pPr>
      <w:r>
        <w:rPr>
          <w:b/>
          <w:bCs/>
        </w:rPr>
        <w:t>What to Look Out For:</w:t>
      </w:r>
      <w:r>
        <w:t xml:space="preserve"> - Ensure that the instructions are explicit. If the output is too long or too complex, check if your instructions were clear about length and tone.</w:t>
      </w:r>
    </w:p>
    <w:p w14:paraId="4F398F7B" w14:textId="77777777" w:rsidR="00E3302C" w:rsidRDefault="00000000">
      <w:pPr>
        <w:pStyle w:val="Heading3"/>
      </w:pPr>
      <w:bookmarkStart w:id="4" w:name="few-shot-learning"/>
      <w:bookmarkEnd w:id="3"/>
      <w:r>
        <w:rPr>
          <w:b/>
          <w:bCs/>
        </w:rPr>
        <w:t>3. Few-Shot Learning</w:t>
      </w:r>
    </w:p>
    <w:p w14:paraId="6E424004" w14:textId="77777777" w:rsidR="00E3302C" w:rsidRDefault="00000000">
      <w:pPr>
        <w:pStyle w:val="FirstParagraph"/>
      </w:pPr>
      <w:r>
        <w:t>Few-shot prompting involves providing examples within your prompt to guide the AI’s response. This helps the model understand the format or style you’re aiming for.</w:t>
      </w:r>
    </w:p>
    <w:p w14:paraId="7E9ECD97" w14:textId="77777777" w:rsidR="00E3302C" w:rsidRDefault="00000000">
      <w:pPr>
        <w:pStyle w:val="BodyText"/>
      </w:pPr>
      <w:r>
        <w:rPr>
          <w:b/>
          <w:bCs/>
        </w:rPr>
        <w:t>Example to Try:</w:t>
      </w:r>
      <w:r>
        <w:t xml:space="preserve"> - </w:t>
      </w:r>
      <w:r>
        <w:rPr>
          <w:i/>
          <w:iCs/>
        </w:rPr>
        <w:t>Try</w:t>
      </w:r>
      <w:r>
        <w:t>: “Here is an example of a product description: ‘This eco-friendly water bottle keeps your drinks cool for 24 hours.’ Now write a similar description for a reusable coffee cup.”</w:t>
      </w:r>
    </w:p>
    <w:p w14:paraId="2D420887" w14:textId="77777777" w:rsidR="00E3302C" w:rsidRDefault="00000000">
      <w:pPr>
        <w:pStyle w:val="BodyText"/>
      </w:pPr>
      <w:r>
        <w:rPr>
          <w:b/>
          <w:bCs/>
        </w:rPr>
        <w:t>What to Look Out For:</w:t>
      </w:r>
      <w:r>
        <w:t xml:space="preserve"> - Check if the AI mimics the style and tone of your example. If not, try providing more detailed examples or adjusting your instructions.</w:t>
      </w:r>
    </w:p>
    <w:p w14:paraId="594DE175" w14:textId="77777777" w:rsidR="00E3302C" w:rsidRDefault="00000000">
      <w:pPr>
        <w:pStyle w:val="Heading3"/>
      </w:pPr>
      <w:bookmarkStart w:id="5" w:name="zero-shot-learning"/>
      <w:bookmarkEnd w:id="4"/>
      <w:r>
        <w:rPr>
          <w:b/>
          <w:bCs/>
        </w:rPr>
        <w:lastRenderedPageBreak/>
        <w:t>4. Zero-Shot Learning</w:t>
      </w:r>
    </w:p>
    <w:p w14:paraId="1BCF2B1C" w14:textId="77777777" w:rsidR="00E3302C" w:rsidRDefault="00000000">
      <w:pPr>
        <w:pStyle w:val="FirstParagraph"/>
      </w:pPr>
      <w:r>
        <w:t>Zero-shot prompting asks the AI to complete a task without any prior examples. This tests how well the model generalizes based on its training data.</w:t>
      </w:r>
    </w:p>
    <w:p w14:paraId="75B59055" w14:textId="77777777" w:rsidR="00E3302C" w:rsidRDefault="00000000">
      <w:pPr>
        <w:pStyle w:val="BodyText"/>
      </w:pPr>
      <w:r>
        <w:rPr>
          <w:b/>
          <w:bCs/>
        </w:rPr>
        <w:t>Example to Try:</w:t>
      </w:r>
      <w:r>
        <w:t xml:space="preserve"> - </w:t>
      </w:r>
      <w:r>
        <w:rPr>
          <w:i/>
          <w:iCs/>
        </w:rPr>
        <w:t>Try</w:t>
      </w:r>
      <w:r>
        <w:t>: “Explain quantum computing in simple terms.”</w:t>
      </w:r>
    </w:p>
    <w:p w14:paraId="516F11CD" w14:textId="77777777" w:rsidR="00E3302C" w:rsidRDefault="00000000">
      <w:pPr>
        <w:pStyle w:val="BodyText"/>
      </w:pPr>
      <w:r>
        <w:rPr>
          <w:b/>
          <w:bCs/>
        </w:rPr>
        <w:t>What to Look Out For:</w:t>
      </w:r>
      <w:r>
        <w:t xml:space="preserve"> - Assess whether the output aligns with your expectations without needing examples. If it’s not accurate enough, consider switching to few-shot learning by adding examples.</w:t>
      </w:r>
    </w:p>
    <w:p w14:paraId="2D0AC828" w14:textId="77777777" w:rsidR="00E3302C" w:rsidRDefault="00000000">
      <w:pPr>
        <w:pStyle w:val="Heading3"/>
      </w:pPr>
      <w:bookmarkStart w:id="6" w:name="iterative-refinement"/>
      <w:bookmarkEnd w:id="5"/>
      <w:r>
        <w:rPr>
          <w:b/>
          <w:bCs/>
        </w:rPr>
        <w:t>5. Iterative Refinement</w:t>
      </w:r>
    </w:p>
    <w:p w14:paraId="11AD627A" w14:textId="77777777" w:rsidR="00E3302C" w:rsidRDefault="00000000">
      <w:pPr>
        <w:pStyle w:val="FirstParagraph"/>
      </w:pPr>
      <w:r>
        <w:t>Prompt engineering often involves iterating on prompts until you get satisfactory results. Small changes in wording can lead to significantly different outputs.</w:t>
      </w:r>
    </w:p>
    <w:p w14:paraId="43A7A1C9" w14:textId="77777777" w:rsidR="00E3302C" w:rsidRDefault="00000000">
      <w:pPr>
        <w:pStyle w:val="BodyText"/>
      </w:pPr>
      <w:r>
        <w:rPr>
          <w:b/>
          <w:bCs/>
        </w:rPr>
        <w:t>Example to Try:</w:t>
      </w:r>
      <w:r>
        <w:t xml:space="preserve"> - Start with: “Generate ideas for a marketing campaign.” - Refine it: “Generate three creative ideas for a social media marketing campaign targeting millennials.”</w:t>
      </w:r>
    </w:p>
    <w:p w14:paraId="10F67018" w14:textId="77777777" w:rsidR="00E3302C" w:rsidRDefault="00000000">
      <w:pPr>
        <w:pStyle w:val="BodyText"/>
      </w:pPr>
      <w:r>
        <w:rPr>
          <w:b/>
          <w:bCs/>
        </w:rPr>
        <w:t>What to Look Out For:</w:t>
      </w:r>
      <w:r>
        <w:t xml:space="preserve"> - Compare results from different iterations. If one version produces better results, note which changes improved clarity or relevance.</w:t>
      </w:r>
    </w:p>
    <w:p w14:paraId="5936F48D" w14:textId="77777777" w:rsidR="00E3302C" w:rsidRDefault="00000000">
      <w:pPr>
        <w:pStyle w:val="Heading3"/>
      </w:pPr>
      <w:bookmarkStart w:id="7" w:name="meta-prompts-self-reflection-prompts"/>
      <w:bookmarkEnd w:id="6"/>
      <w:r>
        <w:rPr>
          <w:b/>
          <w:bCs/>
        </w:rPr>
        <w:t>6. Meta-Prompts (Self-reflection Prompts)</w:t>
      </w:r>
    </w:p>
    <w:p w14:paraId="2C50A907" w14:textId="77777777" w:rsidR="00E3302C" w:rsidRDefault="00000000">
      <w:pPr>
        <w:pStyle w:val="FirstParagraph"/>
      </w:pPr>
      <w:r>
        <w:t>Meta-prompts ask the AI to reflect on its own capabilities or reasoning process. This can be useful when you’re unsure if the AI fully understands a complex task.</w:t>
      </w:r>
    </w:p>
    <w:p w14:paraId="2D714949" w14:textId="77777777" w:rsidR="00E3302C" w:rsidRDefault="00000000">
      <w:pPr>
        <w:pStyle w:val="BodyText"/>
      </w:pPr>
      <w:r>
        <w:rPr>
          <w:b/>
          <w:bCs/>
        </w:rPr>
        <w:t>Example to Try:</w:t>
      </w:r>
      <w:r>
        <w:t xml:space="preserve"> - </w:t>
      </w:r>
      <w:r>
        <w:rPr>
          <w:i/>
          <w:iCs/>
        </w:rPr>
        <w:t>Try</w:t>
      </w:r>
      <w:r>
        <w:t>: “Before answering, think about how you would approach explaining machine learning concepts to someone with no technical background.”</w:t>
      </w:r>
    </w:p>
    <w:p w14:paraId="6E1543E4" w14:textId="77777777" w:rsidR="00E3302C" w:rsidRDefault="00000000">
      <w:pPr>
        <w:pStyle w:val="BodyText"/>
      </w:pPr>
      <w:r>
        <w:rPr>
          <w:b/>
          <w:bCs/>
        </w:rPr>
        <w:t>What to Look Out For:</w:t>
      </w:r>
      <w:r>
        <w:t xml:space="preserve"> - Check if the AI provides a more thoughtful and structured response after reflecting on its approach.</w:t>
      </w:r>
    </w:p>
    <w:p w14:paraId="40DA81E1" w14:textId="77777777" w:rsidR="00E3302C" w:rsidRDefault="00000000">
      <w:pPr>
        <w:pStyle w:val="Heading3"/>
      </w:pPr>
      <w:bookmarkStart w:id="8" w:name="avoiding-conflicting-instructions"/>
      <w:bookmarkEnd w:id="7"/>
      <w:r>
        <w:rPr>
          <w:b/>
          <w:bCs/>
        </w:rPr>
        <w:t>7. Avoiding Conflicting Instructions</w:t>
      </w:r>
    </w:p>
    <w:p w14:paraId="19B57EEA" w14:textId="77777777" w:rsidR="00E3302C" w:rsidRDefault="00000000">
      <w:pPr>
        <w:pStyle w:val="FirstParagraph"/>
      </w:pPr>
      <w:r>
        <w:t>Conflicting instructions can confuse the model and lead to poor outputs. Ensure that all parts of your prompt align in terms of expectations (e.g., level of detail).</w:t>
      </w:r>
    </w:p>
    <w:p w14:paraId="62D2993E" w14:textId="77777777" w:rsidR="00E3302C" w:rsidRDefault="00000000">
      <w:pPr>
        <w:pStyle w:val="BodyText"/>
      </w:pPr>
      <w:r>
        <w:rPr>
          <w:b/>
          <w:bCs/>
        </w:rPr>
        <w:t>Example to Try:</w:t>
      </w:r>
      <w:r>
        <w:t xml:space="preserve"> - </w:t>
      </w:r>
      <w:r>
        <w:rPr>
          <w:i/>
          <w:iCs/>
        </w:rPr>
        <w:t>Avoid</w:t>
      </w:r>
      <w:r>
        <w:t xml:space="preserve">: “Give me a detailed but brief explanation of blockchain.” - </w:t>
      </w:r>
      <w:r>
        <w:rPr>
          <w:i/>
          <w:iCs/>
        </w:rPr>
        <w:t>Try Instead</w:t>
      </w:r>
      <w:r>
        <w:t>: “Provide a concise explanation of blockchain in 100 words.”</w:t>
      </w:r>
    </w:p>
    <w:p w14:paraId="444DCF3E" w14:textId="77777777" w:rsidR="00E3302C" w:rsidRDefault="00000000">
      <w:pPr>
        <w:pStyle w:val="BodyText"/>
      </w:pPr>
      <w:r>
        <w:rPr>
          <w:b/>
          <w:bCs/>
        </w:rPr>
        <w:t>What to Look Out For:</w:t>
      </w:r>
      <w:r>
        <w:t xml:space="preserve"> - If you receive an output that doesn’t match your expectations (too long or too short), review whether your instructions were contradictory.</w:t>
      </w:r>
    </w:p>
    <w:p w14:paraId="781450B1" w14:textId="77777777" w:rsidR="00E3302C" w:rsidRDefault="00000000">
      <w:pPr>
        <w:pStyle w:val="Heading3"/>
      </w:pPr>
      <w:bookmarkStart w:id="9" w:name="positive-language-vs-negative-language"/>
      <w:bookmarkEnd w:id="8"/>
      <w:r>
        <w:rPr>
          <w:b/>
          <w:bCs/>
        </w:rPr>
        <w:t>8. Positive Language vs Negative Language</w:t>
      </w:r>
    </w:p>
    <w:p w14:paraId="3E6887F8" w14:textId="77777777" w:rsidR="00E3302C" w:rsidRDefault="00000000">
      <w:pPr>
        <w:pStyle w:val="FirstParagraph"/>
      </w:pPr>
      <w:r>
        <w:t xml:space="preserve">AI models respond better when given positive instructions rather than negative ones (e.g., telling them what </w:t>
      </w:r>
      <w:r>
        <w:rPr>
          <w:i/>
          <w:iCs/>
        </w:rPr>
        <w:t>to do</w:t>
      </w:r>
      <w:r>
        <w:t xml:space="preserve"> rather than what </w:t>
      </w:r>
      <w:r>
        <w:rPr>
          <w:i/>
          <w:iCs/>
        </w:rPr>
        <w:t>not</w:t>
      </w:r>
      <w:r>
        <w:t xml:space="preserve"> to do).</w:t>
      </w:r>
    </w:p>
    <w:p w14:paraId="4B34FDB3" w14:textId="77777777" w:rsidR="00E3302C" w:rsidRDefault="00000000">
      <w:pPr>
        <w:pStyle w:val="BodyText"/>
      </w:pPr>
      <w:r>
        <w:rPr>
          <w:b/>
          <w:bCs/>
        </w:rPr>
        <w:lastRenderedPageBreak/>
        <w:t>Example to Try:</w:t>
      </w:r>
      <w:r>
        <w:t xml:space="preserve"> - </w:t>
      </w:r>
      <w:r>
        <w:rPr>
          <w:i/>
          <w:iCs/>
        </w:rPr>
        <w:t>Avoid</w:t>
      </w:r>
      <w:r>
        <w:t xml:space="preserve">: “Don’t use technical jargon.” - </w:t>
      </w:r>
      <w:r>
        <w:rPr>
          <w:i/>
          <w:iCs/>
        </w:rPr>
        <w:t>Try Instead</w:t>
      </w:r>
      <w:r>
        <w:t>: “Use simple language that a general audience can understand.”</w:t>
      </w:r>
    </w:p>
    <w:p w14:paraId="4AF5963E" w14:textId="77777777" w:rsidR="00E3302C" w:rsidRDefault="00000000">
      <w:pPr>
        <w:pStyle w:val="BodyText"/>
      </w:pPr>
      <w:r>
        <w:rPr>
          <w:b/>
          <w:bCs/>
        </w:rPr>
        <w:t>What to Look Out For:</w:t>
      </w:r>
      <w:r>
        <w:t xml:space="preserve"> - If the output still includes jargon after using negative language, rephrase it positively for better results.</w:t>
      </w:r>
    </w:p>
    <w:p w14:paraId="4A9196AC" w14:textId="77777777" w:rsidR="00E3302C" w:rsidRDefault="00000000" w:rsidP="000D2762">
      <w:pPr>
        <w:pStyle w:val="Heading1"/>
      </w:pPr>
      <w:bookmarkStart w:id="10" w:name="best-practices"/>
      <w:bookmarkEnd w:id="1"/>
      <w:bookmarkEnd w:id="9"/>
      <w:r>
        <w:t>Best Practices</w:t>
      </w:r>
    </w:p>
    <w:p w14:paraId="4E4E2FA2" w14:textId="77777777" w:rsidR="00E3302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Be Specific:</w:t>
      </w:r>
      <w:r>
        <w:t xml:space="preserve"> The more context and details you provide, the better.</w:t>
      </w:r>
    </w:p>
    <w:p w14:paraId="288629F4" w14:textId="77777777" w:rsidR="00E3302C" w:rsidRDefault="00000000">
      <w:pPr>
        <w:pStyle w:val="Compact"/>
        <w:numPr>
          <w:ilvl w:val="1"/>
          <w:numId w:val="3"/>
        </w:numPr>
      </w:pPr>
      <w:r>
        <w:t>Example: Instead of asking “Write an email,” try “Write a professional email inviting attendees to our annual conference.”</w:t>
      </w:r>
    </w:p>
    <w:p w14:paraId="3E042FC9" w14:textId="77777777" w:rsidR="00E3302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Test Iteratively:</w:t>
      </w:r>
      <w:r>
        <w:t xml:space="preserve"> Don’t hesitate to tweak prompts multiple times.</w:t>
      </w:r>
    </w:p>
    <w:p w14:paraId="41AA0A0F" w14:textId="77777777" w:rsidR="00E3302C" w:rsidRDefault="00000000">
      <w:pPr>
        <w:pStyle w:val="Compact"/>
        <w:numPr>
          <w:ilvl w:val="1"/>
          <w:numId w:val="4"/>
        </w:numPr>
      </w:pPr>
      <w:r>
        <w:t>Example: Start with “Generate ideas for blog posts” and refine it based on initial results until you get something usable.</w:t>
      </w:r>
    </w:p>
    <w:p w14:paraId="3350CBB3" w14:textId="77777777" w:rsidR="00E3302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Use Structured Prompts:</w:t>
      </w:r>
      <w:r>
        <w:t xml:space="preserve"> Break down complex tasks into smaller steps.</w:t>
      </w:r>
    </w:p>
    <w:p w14:paraId="3DA35B3C" w14:textId="77777777" w:rsidR="00E3302C" w:rsidRDefault="00000000">
      <w:pPr>
        <w:pStyle w:val="Compact"/>
        <w:numPr>
          <w:ilvl w:val="1"/>
          <w:numId w:val="5"/>
        </w:numPr>
      </w:pPr>
      <w:r>
        <w:t>Example: “First summarize this text, then explain its significance.”</w:t>
      </w:r>
    </w:p>
    <w:p w14:paraId="3EEFD208" w14:textId="77777777" w:rsidR="00E3302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Experiment with Temperature Settings:</w:t>
      </w:r>
      <w:r>
        <w:t xml:space="preserve"> Some models allow you to adjust their creativity level (temperature). A higher temperature leads to more creative responses, while lower settings produce more focused answers.</w:t>
      </w:r>
    </w:p>
    <w:p w14:paraId="11595074" w14:textId="77777777" w:rsidR="00E3302C" w:rsidRDefault="00000000">
      <w:pPr>
        <w:pStyle w:val="Compact"/>
        <w:numPr>
          <w:ilvl w:val="1"/>
          <w:numId w:val="6"/>
        </w:numPr>
      </w:pPr>
      <w:r>
        <w:t>Example: For creative writing tasks, set temperature high; for factual tasks like summarization, set it lower.</w:t>
      </w:r>
    </w:p>
    <w:p w14:paraId="2A7039EC" w14:textId="77777777" w:rsidR="00E3302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Leverage Model Strengths:</w:t>
      </w:r>
      <w:r>
        <w:t xml:space="preserve"> Different models excel at different tasks (e.g., ChatGPT for text generation vs DALL-E for images). Tailor your prompts accordingly.</w:t>
      </w:r>
    </w:p>
    <w:p w14:paraId="2E6AED06" w14:textId="77777777" w:rsidR="00E3302C" w:rsidRDefault="00000000">
      <w:pPr>
        <w:pStyle w:val="Compact"/>
        <w:numPr>
          <w:ilvl w:val="1"/>
          <w:numId w:val="7"/>
        </w:numPr>
      </w:pPr>
      <w:r>
        <w:t>Example: Use ChatGPT for generating customer support scripts and DALL-E for creating visual content based on text descriptions.</w:t>
      </w:r>
    </w:p>
    <w:p w14:paraId="5713D44C" w14:textId="77777777" w:rsidR="00E3302C" w:rsidRDefault="00000000" w:rsidP="000D2762">
      <w:pPr>
        <w:pStyle w:val="Heading1"/>
      </w:pPr>
      <w:bookmarkStart w:id="11" w:name="conclusion"/>
      <w:bookmarkEnd w:id="10"/>
      <w:r>
        <w:t>Conclusion</w:t>
      </w:r>
    </w:p>
    <w:p w14:paraId="2EC44EA3" w14:textId="77777777" w:rsidR="00E3302C" w:rsidRDefault="00000000">
      <w:pPr>
        <w:pStyle w:val="FirstParagraph"/>
      </w:pPr>
      <w:r>
        <w:t>Prompt engineering is less about technical expertise and more about mastering communication with AI models through clear instructions and iterative testing. By applying these concepts—clarity, instruction-based prompts, few-shot learning, iterative refinement—you can significantly improve how effectively you use AI tools in your daily tasks as a non-technical professional.</w:t>
      </w:r>
    </w:p>
    <w:p w14:paraId="60E6F711" w14:textId="77777777" w:rsidR="000D2762" w:rsidRDefault="00000000" w:rsidP="000D2762">
      <w:pPr>
        <w:pStyle w:val="Heading1"/>
      </w:pPr>
      <w:r>
        <w:t xml:space="preserve">Sources </w:t>
      </w:r>
    </w:p>
    <w:p w14:paraId="45A7F64D" w14:textId="2EE31293" w:rsidR="000D2762" w:rsidRDefault="00000000">
      <w:pPr>
        <w:pStyle w:val="BodyText"/>
      </w:pPr>
      <w:r>
        <w:t xml:space="preserve">[1] Prompt Engineering Guide </w:t>
      </w:r>
      <w:hyperlink r:id="rId7" w:history="1">
        <w:r w:rsidRPr="00D54A79">
          <w:rPr>
            <w:rStyle w:val="Hyperlink"/>
          </w:rPr>
          <w:t>https://www.promptingguide.ai</w:t>
        </w:r>
      </w:hyperlink>
    </w:p>
    <w:p w14:paraId="3DA4128A" w14:textId="04AECD75" w:rsidR="000D2762" w:rsidRDefault="00000000">
      <w:pPr>
        <w:pStyle w:val="BodyText"/>
      </w:pPr>
      <w:r>
        <w:t xml:space="preserve">[2] Becoming a prompt engineer with no tech background? - Reddit </w:t>
      </w:r>
      <w:hyperlink r:id="rId8" w:history="1">
        <w:r w:rsidRPr="00D54A79">
          <w:rPr>
            <w:rStyle w:val="Hyperlink"/>
          </w:rPr>
          <w:t>https://www.reddit.com/r/PromptEngineering/comments/170g3uy/becoming_a_prompt_engineer_with_no_tech_background/</w:t>
        </w:r>
      </w:hyperlink>
    </w:p>
    <w:p w14:paraId="082FE021" w14:textId="3649B39C" w:rsidR="000D2762" w:rsidRDefault="00000000">
      <w:pPr>
        <w:pStyle w:val="BodyText"/>
      </w:pPr>
      <w:r>
        <w:lastRenderedPageBreak/>
        <w:t xml:space="preserve">[3] Prompt engineering start up tips : r/PromptEngineering - Reddit </w:t>
      </w:r>
      <w:hyperlink r:id="rId9" w:history="1">
        <w:r w:rsidRPr="00D54A79">
          <w:rPr>
            <w:rStyle w:val="Hyperlink"/>
          </w:rPr>
          <w:t>https://www.reddit.com/r/PromptEngineering/comments/12hhv7i/prompt_engineering_start_up_tips/</w:t>
        </w:r>
      </w:hyperlink>
    </w:p>
    <w:p w14:paraId="66C14605" w14:textId="0389E8EA" w:rsidR="000D2762" w:rsidRDefault="00000000">
      <w:pPr>
        <w:pStyle w:val="BodyText"/>
      </w:pPr>
      <w:r>
        <w:t xml:space="preserve">[4] The Ultimate Guide to AI Prompt Engineering [2024] - V7 Labs </w:t>
      </w:r>
      <w:hyperlink r:id="rId10" w:history="1">
        <w:r w:rsidRPr="00D54A79">
          <w:rPr>
            <w:rStyle w:val="Hyperlink"/>
          </w:rPr>
          <w:t>https://www.v7labs.com/blog/prompt-engineering-guide</w:t>
        </w:r>
      </w:hyperlink>
    </w:p>
    <w:p w14:paraId="796ACD41" w14:textId="5C6BE16E" w:rsidR="000D2762" w:rsidRDefault="00000000">
      <w:pPr>
        <w:pStyle w:val="BodyText"/>
      </w:pPr>
      <w:r>
        <w:t xml:space="preserve">[5] 6 Prompt Engineering Examples | Coursera </w:t>
      </w:r>
      <w:hyperlink r:id="rId11" w:history="1">
        <w:r w:rsidRPr="00D54A79">
          <w:rPr>
            <w:rStyle w:val="Hyperlink"/>
          </w:rPr>
          <w:t>https://www.coursera.org/articles/prompt-engineering-examples</w:t>
        </w:r>
      </w:hyperlink>
    </w:p>
    <w:p w14:paraId="30044244" w14:textId="7A321B38" w:rsidR="000D2762" w:rsidRDefault="00000000">
      <w:pPr>
        <w:pStyle w:val="BodyText"/>
      </w:pPr>
      <w:r>
        <w:t xml:space="preserve">[6] 10 prompt engineering tips and best practices | TechTarget </w:t>
      </w:r>
      <w:hyperlink r:id="rId12" w:history="1">
        <w:r w:rsidRPr="00D54A79">
          <w:rPr>
            <w:rStyle w:val="Hyperlink"/>
          </w:rPr>
          <w:t>https://www.techtarget.com/searchenterpriseai/tip/Prompt-engineering-tips-and-best-practices</w:t>
        </w:r>
      </w:hyperlink>
    </w:p>
    <w:p w14:paraId="39563F6F" w14:textId="0116616C" w:rsidR="000D2762" w:rsidRDefault="00000000">
      <w:pPr>
        <w:pStyle w:val="BodyText"/>
      </w:pPr>
      <w:r>
        <w:t xml:space="preserve">[7] Prompt Engineering for Non-Technical Professionals - Pluralsight </w:t>
      </w:r>
      <w:hyperlink r:id="rId13" w:history="1">
        <w:r w:rsidRPr="00D54A79">
          <w:rPr>
            <w:rStyle w:val="Hyperlink"/>
          </w:rPr>
          <w:t>https://www.pluralsight.com/professional-services/data-machine-learning/prompt-engineering-for-non-technical-professionals</w:t>
        </w:r>
      </w:hyperlink>
    </w:p>
    <w:p w14:paraId="3C0993B0" w14:textId="62C86CA7" w:rsidR="00E3302C" w:rsidRDefault="00000000">
      <w:pPr>
        <w:pStyle w:val="BodyText"/>
      </w:pPr>
      <w:r>
        <w:t xml:space="preserve">[8] Prompt Engineering Best Practices: Tips, Tricks, and Tools </w:t>
      </w:r>
      <w:hyperlink r:id="rId14" w:history="1">
        <w:r w:rsidRPr="00D54A79">
          <w:rPr>
            <w:rStyle w:val="Hyperlink"/>
          </w:rPr>
          <w:t>https://www.digitalocean.com/resources/articles/prompt-engineering-best-practices</w:t>
        </w:r>
      </w:hyperlink>
      <w:bookmarkEnd w:id="11"/>
    </w:p>
    <w:sectPr w:rsidR="00E3302C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11533" w14:textId="77777777" w:rsidR="001378B1" w:rsidRDefault="001378B1" w:rsidP="000D2762">
      <w:pPr>
        <w:spacing w:after="0"/>
      </w:pPr>
      <w:r>
        <w:separator/>
      </w:r>
    </w:p>
  </w:endnote>
  <w:endnote w:type="continuationSeparator" w:id="0">
    <w:p w14:paraId="4031FE47" w14:textId="77777777" w:rsidR="001378B1" w:rsidRDefault="001378B1" w:rsidP="000D27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95537738"/>
      <w:docPartObj>
        <w:docPartGallery w:val="Page Numbers (Bottom of Page)"/>
        <w:docPartUnique/>
      </w:docPartObj>
    </w:sdtPr>
    <w:sdtContent>
      <w:p w14:paraId="164CA1AA" w14:textId="5619D7EF" w:rsidR="000D2762" w:rsidRDefault="000D2762" w:rsidP="002772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C70D0E" w14:textId="77777777" w:rsidR="000D2762" w:rsidRDefault="000D2762" w:rsidP="000D27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39926829"/>
      <w:docPartObj>
        <w:docPartGallery w:val="Page Numbers (Bottom of Page)"/>
        <w:docPartUnique/>
      </w:docPartObj>
    </w:sdtPr>
    <w:sdtContent>
      <w:p w14:paraId="1764E063" w14:textId="44CFC3D0" w:rsidR="000D2762" w:rsidRDefault="000D2762" w:rsidP="002772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068D3A" w14:textId="77777777" w:rsidR="000D2762" w:rsidRDefault="000D2762" w:rsidP="000D27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CAD6E" w14:textId="77777777" w:rsidR="001378B1" w:rsidRDefault="001378B1" w:rsidP="000D2762">
      <w:pPr>
        <w:spacing w:after="0"/>
      </w:pPr>
      <w:r>
        <w:separator/>
      </w:r>
    </w:p>
  </w:footnote>
  <w:footnote w:type="continuationSeparator" w:id="0">
    <w:p w14:paraId="1EA6339F" w14:textId="77777777" w:rsidR="001378B1" w:rsidRDefault="001378B1" w:rsidP="000D27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44ABE0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978983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302C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55091425">
    <w:abstractNumId w:val="0"/>
  </w:num>
  <w:num w:numId="2" w16cid:durableId="15406298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0814344">
    <w:abstractNumId w:val="1"/>
  </w:num>
  <w:num w:numId="4" w16cid:durableId="56980903">
    <w:abstractNumId w:val="1"/>
  </w:num>
  <w:num w:numId="5" w16cid:durableId="1328358444">
    <w:abstractNumId w:val="1"/>
  </w:num>
  <w:num w:numId="6" w16cid:durableId="2004502539">
    <w:abstractNumId w:val="1"/>
  </w:num>
  <w:num w:numId="7" w16cid:durableId="2028175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02C"/>
    <w:rsid w:val="000D2762"/>
    <w:rsid w:val="001378B1"/>
    <w:rsid w:val="008013E4"/>
    <w:rsid w:val="00D54A79"/>
    <w:rsid w:val="00E3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71388"/>
  <w15:docId w15:val="{9C60C8B9-35DE-0041-9EA4-90D7BD69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Footer">
    <w:name w:val="footer"/>
    <w:basedOn w:val="Normal"/>
    <w:link w:val="FooterChar"/>
    <w:rsid w:val="000D276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2762"/>
  </w:style>
  <w:style w:type="character" w:styleId="PageNumber">
    <w:name w:val="page number"/>
    <w:basedOn w:val="DefaultParagraphFont"/>
    <w:rsid w:val="000D2762"/>
  </w:style>
  <w:style w:type="character" w:styleId="UnresolvedMention">
    <w:name w:val="Unresolved Mention"/>
    <w:basedOn w:val="DefaultParagraphFont"/>
    <w:uiPriority w:val="99"/>
    <w:semiHidden/>
    <w:unhideWhenUsed/>
    <w:rsid w:val="00D54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PromptEngineering/comments/170g3uy/becoming_a_prompt_engineer_with_no_tech_background/" TargetMode="External"/><Relationship Id="rId13" Type="http://schemas.openxmlformats.org/officeDocument/2006/relationships/hyperlink" Target="https://www.pluralsight.com/professional-services/data-machine-learning/prompt-engineering-for-non-technical-professional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mptingguide.ai/" TargetMode="External"/><Relationship Id="rId12" Type="http://schemas.openxmlformats.org/officeDocument/2006/relationships/hyperlink" Target="https://www.techtarget.com/searchenterpriseai/tip/Prompt-engineering-tips-and-best-practic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articles/prompt-engineering-exampl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v7labs.com/blog/prompt-engineering-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PromptEngineering/comments/12hhv7i/prompt_engineering_start_up_tips/" TargetMode="External"/><Relationship Id="rId14" Type="http://schemas.openxmlformats.org/officeDocument/2006/relationships/hyperlink" Target="https://www.digitalocean.com/resources/articles/prompt-engineering-best-pract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1177</Words>
  <Characters>6712</Characters>
  <Application>Microsoft Office Word</Application>
  <DocSecurity>0</DocSecurity>
  <Lines>55</Lines>
  <Paragraphs>15</Paragraphs>
  <ScaleCrop>false</ScaleCrop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Péter Molnár</cp:lastModifiedBy>
  <cp:revision>4</cp:revision>
  <dcterms:created xsi:type="dcterms:W3CDTF">2024-11-11T20:14:00Z</dcterms:created>
  <dcterms:modified xsi:type="dcterms:W3CDTF">2024-11-13T16:35:00Z</dcterms:modified>
</cp:coreProperties>
</file>