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95" w:rsidRPr="00B76875" w:rsidRDefault="003C1295" w:rsidP="003C1295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СХЕМЫ РАЗМЕЩЕНИЯ ТЕХНОЛОГИЧЕСКОГО И ИНОГО ОБОРУДОВАНИЯ,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t xml:space="preserve">мест, отведенных для работы членов участковой избирательной комиссии, наблюдателей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 xml:space="preserve">и иных лиц, указанных в пункте 3 статьи 30 Федерального закона № 67-ФЗ, в период досрочного голосования в помещении участковой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>избирательной комиссии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ВНИМАНИЕ УИК: лишнее приложение изъять!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комиссии избира</w:t>
      </w:r>
      <w:r w:rsidR="00255EAD">
        <w:rPr>
          <w:rFonts w:ascii="Times New Roman" w:eastAsia="Calibri" w:hAnsi="Times New Roman" w:cs="Times New Roman"/>
          <w:sz w:val="24"/>
          <w:szCs w:val="24"/>
        </w:rPr>
        <w:t>тельного участка №</w:t>
      </w:r>
      <w:r w:rsidR="00255EAD" w:rsidRPr="00255EAD">
        <w:rPr>
          <w:rFonts w:ascii="Times New Roman" w:eastAsia="Calibri" w:hAnsi="Times New Roman" w:cs="Times New Roman"/>
          <w:sz w:val="24"/>
          <w:szCs w:val="24"/>
          <w:u w:val="single"/>
        </w:rPr>
        <w:t>${</w:t>
      </w:r>
      <w:r w:rsidR="00255EAD" w:rsidRPr="00255EAD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plot</w:t>
      </w:r>
      <w:r w:rsidR="00255EAD" w:rsidRPr="00255EAD">
        <w:rPr>
          <w:rFonts w:ascii="Times New Roman" w:eastAsia="Calibri" w:hAnsi="Times New Roman" w:cs="Times New Roman"/>
          <w:sz w:val="24"/>
          <w:szCs w:val="24"/>
          <w:u w:val="single"/>
        </w:rPr>
        <w:t>}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одним эвакуационным выходом</w:t>
      </w: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7208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9"/>
        <w:gridCol w:w="3146"/>
      </w:tblGrid>
      <w:tr w:rsidR="003C1295" w:rsidRPr="00B76875" w:rsidTr="00AA6719">
        <w:tc>
          <w:tcPr>
            <w:tcW w:w="3969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object w:dxaOrig="15110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02.5pt" o:ole="">
            <v:imagedata r:id="rId4" o:title=""/>
          </v:shape>
          <o:OLEObject Type="Embed" ProgID="Visio.Drawing.11" ShapeID="_x0000_i1025" DrawAspect="Content" ObjectID="_1681831361" r:id="rId5"/>
        </w:objec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статьями 61, 65 Федерального закона № 67-ФЗ.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</w:t>
      </w:r>
      <w:r w:rsidR="009047D1">
        <w:rPr>
          <w:rFonts w:ascii="Times New Roman" w:eastAsia="Calibri" w:hAnsi="Times New Roman" w:cs="Times New Roman"/>
          <w:sz w:val="24"/>
          <w:szCs w:val="24"/>
        </w:rPr>
        <w:t>сии избирательного участка №</w:t>
      </w:r>
      <w:bookmarkStart w:id="0" w:name="_GoBack"/>
      <w:r w:rsidR="009047D1" w:rsidRPr="009047D1">
        <w:rPr>
          <w:rFonts w:ascii="Times New Roman" w:eastAsia="Calibri" w:hAnsi="Times New Roman" w:cs="Times New Roman"/>
          <w:sz w:val="24"/>
          <w:szCs w:val="24"/>
          <w:u w:val="single"/>
        </w:rPr>
        <w:t>${</w:t>
      </w:r>
      <w:r w:rsidR="009047D1" w:rsidRPr="009047D1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plot</w:t>
      </w:r>
      <w:r w:rsidR="009047D1" w:rsidRPr="009047D1">
        <w:rPr>
          <w:rFonts w:ascii="Times New Roman" w:eastAsia="Calibri" w:hAnsi="Times New Roman" w:cs="Times New Roman"/>
          <w:sz w:val="24"/>
          <w:szCs w:val="24"/>
          <w:u w:val="single"/>
        </w:rPr>
        <w:t>}</w:t>
      </w:r>
      <w:bookmarkEnd w:id="0"/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двумя эвакуационными выходами</w:t>
      </w: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margin" w:tblpXSpec="right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3"/>
        <w:gridCol w:w="2579"/>
      </w:tblGrid>
      <w:tr w:rsidR="003C1295" w:rsidRPr="00B76875" w:rsidTr="00AA6719">
        <w:tc>
          <w:tcPr>
            <w:tcW w:w="3652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76875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Calibri" w:eastAsia="Calibri" w:hAnsi="Calibri" w:cs="Times New Roman"/>
        </w:rPr>
        <w:object w:dxaOrig="14512" w:dyaOrig="11736">
          <v:shape id="_x0000_i1026" type="#_x0000_t75" style="width:291pt;height:209.25pt" o:ole="">
            <v:imagedata r:id="rId6" o:title=""/>
          </v:shape>
          <o:OLEObject Type="Embed" ProgID="Visio.Drawing.11" ShapeID="_x0000_i1026" DrawAspect="Content" ObjectID="_1681831362" r:id="rId7"/>
        </w:objec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статьями 61, 65 Федерального закона № 67-ФЗ.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B76875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3C1295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0B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5EAD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1295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0F0B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7D1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AFF59-AE67-447C-BBFC-75F69D6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95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Company>*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4</cp:revision>
  <dcterms:created xsi:type="dcterms:W3CDTF">2021-04-27T06:58:00Z</dcterms:created>
  <dcterms:modified xsi:type="dcterms:W3CDTF">2021-05-06T11:34:00Z</dcterms:modified>
</cp:coreProperties>
</file>