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74"/>
        <w:gridCol w:w="4888"/>
      </w:tblGrid>
      <w:tr w:rsidR="00D74120" w:rsidRPr="00966AE2" w:rsidTr="00AA6719">
        <w:trPr>
          <w:trHeight w:val="1276"/>
        </w:trPr>
        <w:tc>
          <w:tcPr>
            <w:tcW w:w="4574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888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решением участковой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избирательной комиссии</w:t>
            </w:r>
          </w:p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4"/>
                <w:szCs w:val="24"/>
              </w:rPr>
              <w:t>от _________ 20__г. № __________</w:t>
            </w:r>
          </w:p>
        </w:tc>
      </w:tr>
    </w:tbl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Cs w:val="28"/>
        </w:rPr>
      </w:pP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План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работы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 период </w:t>
      </w:r>
      <w:r w:rsidRPr="000742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</w:t>
      </w:r>
    </w:p>
    <w:p w:rsidR="00D74120" w:rsidRPr="00966AE2" w:rsidRDefault="00D74120" w:rsidP="00D741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5670"/>
        <w:gridCol w:w="3260"/>
      </w:tblGrid>
      <w:tr w:rsidR="00D74120" w:rsidRPr="00966AE2" w:rsidTr="00AA6719">
        <w:tc>
          <w:tcPr>
            <w:tcW w:w="851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мероприятия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Сроки реализации</w:t>
            </w:r>
          </w:p>
        </w:tc>
      </w:tr>
      <w:tr w:rsidR="00D74120" w:rsidRPr="00966AE2" w:rsidTr="00AA6719">
        <w:trPr>
          <w:trHeight w:val="500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 Организационные мероприятия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со следующей повесткой дня (с принятием решения по каждому из вопросов):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плана работы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распределение обязанностей между членами УИК с правом решающего голоса;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режима работы УИК и графика работы членов УИК;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- утверждение схемы размещения технологического и иного оборудования, мест, отведенных для работы УИК, наблюдателей и иных лиц, указанных в пункте 3 статьи 30 Федерального закона, в период досрочного голосования в помещении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позднее за </w:t>
            </w: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16 июня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ежедневного приема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часы работы УИК 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  <w:vAlign w:val="center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 Информирование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Оборудование (размещение) информационного стенда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 момента начала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Размещение информационных материалов на информационном стенде, актуализация этих материалов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Оповещение избирателей о времени и месте голосования, заполнение приглашений для избирателей, доставка их избирателям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Размещение информационных материалов на территории избирательного участка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получения информационных материалов</w:t>
            </w:r>
          </w:p>
        </w:tc>
      </w:tr>
      <w:tr w:rsidR="00D74120" w:rsidRPr="00966AE2" w:rsidTr="00AA6719">
        <w:trPr>
          <w:trHeight w:val="483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 Работа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списка избирателей в вышестоящей избирательной комиссии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Согласно графику, утвержденному ТИК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списка избирателей избирателям для ознакомления и дополнительного уточнения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 сведений об избирателях, внесенных в список избирателей,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Дополнительное включение избирателей в список избирателей на основании заявлений избирателей 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представления списка избирателей для ознакомления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в случае необходимости принятия решения об отказе в удовлетворении заявления избирателя об уточнении сведений о нем, имеющихся в списке избирателей, об отказе в дополнительном включении его в список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 – в течение 24 часов с момента поступления заявления. В день голосования – в течение двух часов с момента обращения, но не позднее момента окончания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Исключение избирателей из списка избирателей на основании официальных документов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официального документа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заседания УИК по рассмотрению вопроса о дополнительном включении в список избирателей, находящихся в местах временного пребывания, и принятие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мере поступления заявлений избирателей о дополнительном включении их в список избирателей по месту временного пребывания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Передача в ТИК информации о включении в список избирателей, находящихся в местах временного пребывания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принятия участковой комиссией соответствующего решения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Подписание выверенного и уточненного списка избирателей председателем и секретарем УИК, заверение его печатью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 Работа с обращениями (заявлениями) избирателей о намерении проголосовать вне помещения для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Прием и регистрация обращений (заявлений) избирателей о намерении проголосовать вне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Начинается </w:t>
            </w: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с 16 июня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дней до дня голосования,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и завершается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</w:t>
            </w: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17.00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день голосования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уважительности причин, указанных в обращениях (заявлениях)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регистрации обращения (заявления) либо в ходе выезда (выхода) к избирателю</w:t>
            </w:r>
          </w:p>
        </w:tc>
      </w:tr>
      <w:tr w:rsidR="00D74120" w:rsidRPr="00966AE2" w:rsidTr="00AA6719">
        <w:trPr>
          <w:trHeight w:val="1388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с принятием решения об отказе избирателю в предоставлении возможности проголосовать вне помещения для 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 необходимости, по результатам проведенной проверки обращения (заявления)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4.4.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избирателю решения УИК об отказе ему в предоставлении возможности проголосовать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принятия соответствующего решения</w:t>
            </w:r>
          </w:p>
        </w:tc>
      </w:tr>
      <w:tr w:rsidR="00D74120" w:rsidRPr="00966AE2" w:rsidTr="00AA6719">
        <w:trPr>
          <w:trHeight w:val="39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 Работа с жалобами (заявлениями)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жалоб (заявлений)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поступления жалобы (заявления)</w:t>
            </w:r>
          </w:p>
        </w:tc>
      </w:tr>
      <w:tr w:rsidR="00D74120" w:rsidRPr="00966AE2" w:rsidTr="00AA6719">
        <w:trPr>
          <w:cantSplit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 необходимости – проведение заседания УИК по рассмотрению жалобы (заявления) с принятием соответствующего решения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пятидневный срок с момента поступления жалобы (заявления), но не позднее дня, предшествующего дню голосования. В день голосования или в день, следующий за днем голосования, – немедленно. В случае необходимости сбора дополнительных материалов, срок рассмотрения обращения может быть продлен до 10 дней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ответа на жалобу (заявление) либо решения УИК, принятого по результатам рассмотрения жалобы (заявления)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подготовки ответа (принятия решения)</w:t>
            </w:r>
          </w:p>
        </w:tc>
      </w:tr>
      <w:tr w:rsidR="00D74120" w:rsidRPr="00966AE2" w:rsidTr="00AA6719">
        <w:trPr>
          <w:trHeight w:val="477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 Подготовка к проведению досрочного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Оборудование помещения УИК кабиной для голосования, иным специально оборудованным местом, исключающим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присутствие других лиц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В соответствии с графиком, утвержденным ТИК,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но 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дополнительного инструктажа членов УИК по порядку проведения досрочного голосования в помещении УИК и проведение тренировки по организации досрочного голосования в помещении УИК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позднее дня, предшествующего дню досрочного голосования в помещении УИК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избирательных бюллетеней для проведения досрочного голосования в помещении УИК, подготовка избирательных бюллетеней для голосования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6.4.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необходимого количества бланков заявлений избирателей о предоставлении права на досрочное голосование в помещении УИК, а также необходимого количества конвертов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позднее дня, предшествующего дню досрочного голосования в помещении УИК</w:t>
            </w:r>
          </w:p>
        </w:tc>
      </w:tr>
      <w:tr w:rsidR="00D74120" w:rsidRPr="00966AE2" w:rsidTr="00AA6719">
        <w:trPr>
          <w:trHeight w:val="41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 Досрочное голосование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Прием и регистрация заявлений избирателей, желающих проголосовать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 ранее чем за 3 дня до дня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 – проведение заседания УИК по вопросу о признании указанной избирателем причины досрочного голосования уважительной или неуважительной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течение суток с момента возникновения такой необходимости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7.3.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избирателями, голосующими досрочно</w:t>
            </w:r>
          </w:p>
        </w:tc>
        <w:tc>
          <w:tcPr>
            <w:tcW w:w="3260" w:type="dxa"/>
            <w:shd w:val="clear" w:color="auto" w:fill="auto"/>
          </w:tcPr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В период </w:t>
            </w:r>
          </w:p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с _____ по _____ 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с _____до _____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rPr>
          <w:trHeight w:val="489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 Подготовка к проведению голосования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Получение избирательных бюллетеней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из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ТИК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, подготовка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соответствии с графиком, утвержденным ТИК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наличия необходимых для обеспечения голосования оборудования (в том числе, технологического), материалов, избирательных документов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окончания досрочного голосования в день, предшествующий дню голосования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rPr>
          <w:trHeight w:val="1076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 расстановка в помещении для голосования технологического и иного оборудования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Незамедлительно после проверки наличия и комплектности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Проведение дополнительного инструктажа членов УИК по порядку проведения голосования в помещении для голосования, голосования вне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заседания УИК по вопросам: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1. О распределении обязанностей членов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2. О времени начала работы участковой избирательной комиссии в день голосования.</w:t>
            </w:r>
          </w:p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 пункте 3 статьи 30 Федерального закона № 67-ФЗ, в день голосования в помещении участковой избирательной комиссии.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день, предшествующий дню голосования</w:t>
            </w:r>
          </w:p>
        </w:tc>
      </w:tr>
      <w:tr w:rsidR="00D74120" w:rsidRPr="00966AE2" w:rsidTr="00AA6719">
        <w:trPr>
          <w:trHeight w:val="455"/>
        </w:trPr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 Голосование в день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членов УИК с правом решающего голоса в помещении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позднее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чем за 1 час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Проведение инструктажа, открытие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</w:t>
            </w: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позднее</w:t>
            </w:r>
            <w:proofErr w:type="gramEnd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чем за 20 минут до начала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Занесение сведений об участниках избирательного процесса, находящихся в помещении для голосования, в соответствующий список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 течение всего периода голосования</w:t>
            </w:r>
          </w:p>
        </w:tc>
      </w:tr>
      <w:tr w:rsidR="00D74120" w:rsidRPr="00966AE2" w:rsidTr="00AA6719">
        <w:trPr>
          <w:trHeight w:val="461"/>
        </w:trPr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Открытие помещения для голосования </w:t>
            </w:r>
          </w:p>
        </w:tc>
        <w:tc>
          <w:tcPr>
            <w:tcW w:w="3260" w:type="dxa"/>
            <w:shd w:val="clear" w:color="auto" w:fill="auto"/>
          </w:tcPr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proofErr w:type="gramStart"/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В</w:t>
            </w:r>
            <w:proofErr w:type="gramEnd"/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_____ часов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 помещении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proofErr w:type="gramStart"/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С</w:t>
            </w:r>
            <w:proofErr w:type="gramEnd"/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____ до _____ часов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9.6.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реализации активного избирательного права избирателей, голосующих вне помещения для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1677A4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proofErr w:type="gramStart"/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С</w:t>
            </w:r>
            <w:proofErr w:type="gramEnd"/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____ до ____ часов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 Определение итогов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Разъяснение порядка действий УИК по подсчету голосов избирателей, установлению итогов голосования лицам, присутствующим в помещении для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Сразу же после окончания времени голосования и в ходе подсчета голосов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Погашение неиспользованных избирательных бюллетеней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окончания времени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Работа со списком избирателей, установление итоговых данных по каждой странице списка и по списку избирателей в целом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погашения избирательных бюллетеней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Перестановка оборудования в целях проведения непосредственного подсчета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Непосредственный подсчет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Без перерыва после завершения работы со списком избирателей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10.6.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Упаковка рассортированных избирательных бюллетеней в отдельные пачки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Сразу же после проверки контрольных соотношений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10.7.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10.8.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Рассмотрение УИК жалоб (заявлений) о нарушениях при голосовании и подсчете голосов избирателей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На итоговом заседании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10.9.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и подписание протокола об итогах голосования в двух экземплярах, закрытие итогового заседания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До окончания итогового заседания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10.10.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заверенных копий первого экземпляра протокола УИК об итогах голосования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10.11.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Вывешивание заверенной копии второго экземпляра протокола об итогах голосования в определенном УИК месте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подписания УИК протокола об итогах голосования</w:t>
            </w:r>
          </w:p>
        </w:tc>
      </w:tr>
      <w:tr w:rsidR="00D74120" w:rsidRPr="00966AE2" w:rsidTr="00AA6719">
        <w:tc>
          <w:tcPr>
            <w:tcW w:w="9781" w:type="dxa"/>
            <w:gridSpan w:val="3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 Передача избирательных документов в ТИК. Завершение работы УИК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11.1.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Доставка первого экземпляра протокола УИК об итогах голосования с приложенными к нему особыми мнениями членов УИК с правом решающего голоса, а также поступившими в УИК в день голосования и до окончания подсчета голосов избирателей жалобами (заявлениями) на нарушения закона, на основании которого проводятся выборы, принятыми по указанным жалобам (заявлениям) решениями УИК, а также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составленными УИК актами и реестрами в ТИК </w:t>
            </w:r>
            <w:proofErr w:type="gramEnd"/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Незамедлительно после выдачи заверенных копий первого экземпляра протокола УИК об итогах голосования и завершения итогового заседания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11.2.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первого экземпляра протокола УИК об итогах голосования с приложенными к нему документами представителям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 прибытии в помещение ТИК 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11.3.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Сдача упакованных избирательных документов в ТИК 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Не позднее __.__ _______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11.4.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Разборка, упаковка, подготовка к передаче на хранение технологического и иного оборудования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Незамедлительно после упаковки избирательной документации</w:t>
            </w:r>
          </w:p>
        </w:tc>
      </w:tr>
      <w:tr w:rsidR="00D74120" w:rsidRPr="00966AE2" w:rsidTr="00AA6719">
        <w:tc>
          <w:tcPr>
            <w:tcW w:w="851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11.5.</w:t>
            </w:r>
          </w:p>
        </w:tc>
        <w:tc>
          <w:tcPr>
            <w:tcW w:w="567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представление в ТИК отчетов о расходовании и использовании денежных средств, выделенных УИК</w:t>
            </w:r>
          </w:p>
        </w:tc>
        <w:tc>
          <w:tcPr>
            <w:tcW w:w="3260" w:type="dxa"/>
            <w:shd w:val="clear" w:color="auto" w:fill="auto"/>
          </w:tcPr>
          <w:p w:rsidR="00D74120" w:rsidRPr="00966AE2" w:rsidRDefault="00D74120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77A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Не позднее _________</w:t>
            </w:r>
          </w:p>
        </w:tc>
      </w:tr>
    </w:tbl>
    <w:p w:rsidR="00D74120" w:rsidRPr="00966AE2" w:rsidRDefault="00D74120" w:rsidP="00D74120">
      <w:pPr>
        <w:widowControl w:val="0"/>
        <w:rPr>
          <w:rFonts w:ascii="Times New Roman" w:eastAsia="Calibri" w:hAnsi="Times New Roman" w:cs="Times New Roman"/>
          <w:b/>
          <w:sz w:val="20"/>
          <w:szCs w:val="20"/>
        </w:rPr>
      </w:pPr>
      <w:r w:rsidRPr="00966AE2">
        <w:rPr>
          <w:rFonts w:ascii="Times New Roman" w:eastAsia="Calibri" w:hAnsi="Times New Roman" w:cs="Times New Roman"/>
          <w:b/>
          <w:sz w:val="20"/>
          <w:szCs w:val="20"/>
        </w:rPr>
        <w:br w:type="page"/>
      </w:r>
      <w:bookmarkStart w:id="0" w:name="_GoBack"/>
      <w:bookmarkEnd w:id="0"/>
    </w:p>
    <w:sectPr w:rsidR="00D74120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62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23A62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74120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2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2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1683</Words>
  <Characters>9594</Characters>
  <Application>Microsoft Office Word</Application>
  <DocSecurity>0</DocSecurity>
  <Lines>79</Lines>
  <Paragraphs>22</Paragraphs>
  <ScaleCrop>false</ScaleCrop>
  <Company>*</Company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2021-04-27T06:52:00Z</dcterms:created>
  <dcterms:modified xsi:type="dcterms:W3CDTF">2021-04-27T06:52:00Z</dcterms:modified>
</cp:coreProperties>
</file>