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574"/>
        <w:gridCol w:w="4888"/>
      </w:tblGrid>
      <w:tr w:rsidR="00D74120" w:rsidRPr="00966AE2" w:rsidTr="00AA6719">
        <w:trPr>
          <w:trHeight w:val="1276"/>
        </w:trPr>
        <w:tc>
          <w:tcPr>
            <w:tcW w:w="4574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eastAsia="Calibri" w:hAnsi="Times New Roman" w:cs="Times New Roman"/>
                <w:szCs w:val="28"/>
              </w:rPr>
            </w:pPr>
          </w:p>
        </w:tc>
        <w:tc>
          <w:tcPr>
            <w:tcW w:w="4888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66AE2">
              <w:rPr>
                <w:rFonts w:ascii="Times New Roman" w:eastAsia="Calibri" w:hAnsi="Times New Roman" w:cs="Times New Roman"/>
                <w:sz w:val="24"/>
                <w:szCs w:val="24"/>
              </w:rPr>
              <w:t>УТВЕРЖДЕН</w:t>
            </w:r>
          </w:p>
          <w:p w:rsidR="00D74120" w:rsidRPr="00966AE2" w:rsidRDefault="00D7412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66AE2">
              <w:rPr>
                <w:rFonts w:ascii="Times New Roman" w:eastAsia="Calibri" w:hAnsi="Times New Roman" w:cs="Times New Roman"/>
                <w:sz w:val="24"/>
                <w:szCs w:val="24"/>
              </w:rPr>
              <w:t>решением участковой</w:t>
            </w:r>
          </w:p>
          <w:p w:rsidR="00D74120" w:rsidRPr="00966AE2" w:rsidRDefault="00D7412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66AE2">
              <w:rPr>
                <w:rFonts w:ascii="Times New Roman" w:eastAsia="Calibri" w:hAnsi="Times New Roman" w:cs="Times New Roman"/>
                <w:sz w:val="24"/>
                <w:szCs w:val="24"/>
              </w:rPr>
              <w:t>избирательной комиссии</w:t>
            </w:r>
          </w:p>
          <w:p w:rsidR="00D74120" w:rsidRPr="00966AE2" w:rsidRDefault="00025B06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от _________ 20__г. № </w:t>
            </w:r>
            <w:bookmarkStart w:id="0" w:name="_GoBack"/>
            <w:r w:rsidRPr="00025B06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123</w:t>
            </w:r>
            <w:bookmarkEnd w:id="0"/>
          </w:p>
        </w:tc>
      </w:tr>
    </w:tbl>
    <w:p w:rsidR="00D74120" w:rsidRPr="00966AE2" w:rsidRDefault="00D74120" w:rsidP="00D74120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b/>
          <w:szCs w:val="28"/>
        </w:rPr>
      </w:pPr>
    </w:p>
    <w:p w:rsidR="00D74120" w:rsidRPr="00966AE2" w:rsidRDefault="00D74120" w:rsidP="00D741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</w:rPr>
        <w:t>План</w:t>
      </w:r>
      <w:r w:rsidRPr="00966AE2">
        <w:rPr>
          <w:rFonts w:ascii="Times New Roman" w:eastAsia="Calibri" w:hAnsi="Times New Roman" w:cs="Times New Roman"/>
          <w:b/>
          <w:sz w:val="28"/>
          <w:szCs w:val="28"/>
        </w:rPr>
        <w:br/>
        <w:t>работы участковой избирательной комиссии</w:t>
      </w:r>
      <w:r w:rsidRPr="00966AE2">
        <w:rPr>
          <w:rFonts w:ascii="Times New Roman" w:eastAsia="Calibri" w:hAnsi="Times New Roman" w:cs="Times New Roman"/>
          <w:b/>
          <w:sz w:val="28"/>
          <w:szCs w:val="28"/>
        </w:rPr>
        <w:br/>
      </w: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в период </w:t>
      </w:r>
      <w:r w:rsidRPr="000742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проведения </w:t>
      </w:r>
      <w:r w:rsidR="00CE070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cdscsd</w:t>
      </w:r>
    </w:p>
    <w:p w:rsidR="00D74120" w:rsidRPr="00966AE2" w:rsidRDefault="00D74120" w:rsidP="00D741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851"/>
        <w:gridCol w:w="5670"/>
        <w:gridCol w:w="3260"/>
      </w:tblGrid>
      <w:tr w:rsidR="00D74120" w:rsidRPr="00966AE2" w:rsidTr="00AA6719">
        <w:tc>
          <w:tcPr>
            <w:tcW w:w="851" w:type="dxa"/>
            <w:shd w:val="clear" w:color="auto" w:fill="auto"/>
            <w:vAlign w:val="center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Описание мероприятия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Сроки реализации</w:t>
            </w:r>
          </w:p>
        </w:tc>
      </w:tr>
      <w:tr w:rsidR="00D74120" w:rsidRPr="00966AE2" w:rsidTr="00AA6719">
        <w:trPr>
          <w:trHeight w:val="500"/>
        </w:trPr>
        <w:tc>
          <w:tcPr>
            <w:tcW w:w="9781" w:type="dxa"/>
            <w:gridSpan w:val="3"/>
            <w:shd w:val="clear" w:color="auto" w:fill="auto"/>
            <w:vAlign w:val="center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1. Организационные мероприятия</w:t>
            </w:r>
          </w:p>
        </w:tc>
      </w:tr>
      <w:tr w:rsidR="00D74120" w:rsidRPr="00025B06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Проведение заседания УИК со следующей повесткой дня (с принятием решения по каждому из вопросов):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- утверждение плана работы УИК;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- распределение обязанностей между членами УИК с правом решающего голоса;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- утверждение режима работы УИК и графика работы членов УИК;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- утверждение схемы размещения технологического и иного оборудования, мест, отведенных для работы УИК, наблюдателей и иных лиц, указанных в пункте 3 статьи 30 Федерального закона, в период досрочного голосования в помещении УИК</w:t>
            </w:r>
          </w:p>
        </w:tc>
        <w:tc>
          <w:tcPr>
            <w:tcW w:w="3260" w:type="dxa"/>
            <w:shd w:val="clear" w:color="auto" w:fill="auto"/>
          </w:tcPr>
          <w:p w:rsidR="00D74120" w:rsidRPr="00CE0708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</w:t>
            </w:r>
            <w:r w:rsidRPr="00CE07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позднее</w:t>
            </w:r>
            <w:r w:rsidRPr="00CE07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</w:t>
            </w:r>
            <w:r w:rsidRPr="00CE07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E0708" w:rsidRPr="00CE07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/>
            </w:r>
            <w:r w:rsidRPr="00CE07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D74120" w:rsidRPr="00966AE2" w:rsidTr="00AA6719">
        <w:trPr>
          <w:cantSplit/>
        </w:trPr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Проведение ежедневного приема избирателей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 часы работы УИК </w:t>
            </w:r>
          </w:p>
        </w:tc>
      </w:tr>
      <w:tr w:rsidR="00D74120" w:rsidRPr="00966AE2" w:rsidTr="00AA6719">
        <w:trPr>
          <w:trHeight w:val="483"/>
        </w:trPr>
        <w:tc>
          <w:tcPr>
            <w:tcW w:w="9781" w:type="dxa"/>
            <w:gridSpan w:val="3"/>
            <w:shd w:val="clear" w:color="auto" w:fill="auto"/>
            <w:vAlign w:val="center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2. Информирование избирателей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2.1.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Оборудование (размещение) информационного стенда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С момента начала работы УИК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2.2.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Размещение информационных материалов на информационном стенде, актуализация этих материалов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Весь период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2.3.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Оповещение избирателей о времени и месте голосования, заполнение приглашений для избирателей, доставка их избирателям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2.4.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Размещение информационных материалов на территории избирательного участка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После получения информационных материалов</w:t>
            </w:r>
          </w:p>
        </w:tc>
      </w:tr>
      <w:tr w:rsidR="00D74120" w:rsidRPr="00966AE2" w:rsidTr="00AA6719">
        <w:trPr>
          <w:trHeight w:val="483"/>
        </w:trPr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 Работа со списком избирателей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Получение списка избирателей 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в вышестоящей избирательной комиссии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Согласно графику, 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утвержденному ТИК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3.2.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Представление списка избирателей избирателям для ознакомления и дополнительного уточнения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Весь период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Уточнение сведений об избирателях, внесенных в список избирателей, на основании заявлений избирателей и официальных документов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После представления списка избирателей для ознакомления избирателей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3.4.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Дополнительное включение избирателей в список избирателей на основании заявлений избирателей и официальных документов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После представления списка избирателей для ознакомления избирателей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3.5.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Проведение заседания УИК в случае необходимости принятия решения об отказе в удовлетворении заявления избирателя об уточнении сведений о нем, имеющихся в списке избирателей, об отказе в дополнительном включении его в список избирателей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 необходимости – в течение 24 часов с момента поступления заявления. В день голосования – в течение двух часов с момента обращения, но не позднее момента окончания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3.6.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Исключение избирателей из списка избирателей на основании официальных документов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поступления официального документа</w:t>
            </w:r>
          </w:p>
        </w:tc>
      </w:tr>
      <w:tr w:rsidR="00D74120" w:rsidRPr="00966AE2" w:rsidTr="00AA6719">
        <w:trPr>
          <w:cantSplit/>
        </w:trPr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3.7.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Проведение заседания УИК по рассмотрению вопроса о дополнительном включении в список избирателей, находящихся в местах временного пребывания, и принятие соответствующего решения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 мере поступления заявлений избирателей о дополнительном включении их в список избирателей по месту временного пребывания</w:t>
            </w:r>
          </w:p>
        </w:tc>
      </w:tr>
      <w:tr w:rsidR="00D74120" w:rsidRPr="00966AE2" w:rsidTr="00AA6719">
        <w:trPr>
          <w:cantSplit/>
        </w:trPr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3.8.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Передача в ТИК информации о включении в список избирателей, находящихся в местах временного пребывания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принятия участковой комиссией соответствующего решения</w:t>
            </w:r>
          </w:p>
        </w:tc>
      </w:tr>
      <w:tr w:rsidR="00D74120" w:rsidRPr="00966AE2" w:rsidTr="00AA6719">
        <w:trPr>
          <w:cantSplit/>
        </w:trPr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3.9.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Подписание выверенного и уточненного списка избирателей председателем и секретарем УИК, заверение его печатью УИК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 день, предшествующий дню голосования</w:t>
            </w:r>
          </w:p>
        </w:tc>
      </w:tr>
      <w:tr w:rsidR="00D74120" w:rsidRPr="00966AE2" w:rsidTr="00AA6719"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4. Работа с обращениями (заявлениями) избирателей о намерении проголосовать вне помещения для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4.1.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Прием и регистрация обращений (заявлений) избирателей о намерении проголосовать вне помещения для голосования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Начинается </w:t>
            </w:r>
            <w:r w:rsidR="00CE0708" w:rsidRPr="00CE0708">
              <w:rPr>
                <w:rFonts w:ascii="Times New Roman" w:eastAsia="Calibri" w:hAnsi="Times New Roman" w:cs="Times New Roman"/>
                <w:sz w:val="28"/>
                <w:szCs w:val="28"/>
              </w:rPr>
              <w:t/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дней 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до дня голосования, и завершается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 </w:t>
            </w:r>
            <w:r w:rsidR="00CE0708" w:rsidRPr="00CE0708">
              <w:rPr>
                <w:rFonts w:ascii="Times New Roman" w:eastAsia="Calibri" w:hAnsi="Times New Roman" w:cs="Times New Roman"/>
                <w:sz w:val="28"/>
                <w:szCs w:val="28"/>
              </w:rPr>
              <w:t/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день голосования 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4.2.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Проверка уважительности причин, указанных в обращениях (заявлениях) избирателей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регистрации обращения (заявления) либо в ходе выезда (выхода) к избирателю</w:t>
            </w:r>
          </w:p>
        </w:tc>
      </w:tr>
      <w:tr w:rsidR="00D74120" w:rsidRPr="00966AE2" w:rsidTr="00AA6719">
        <w:trPr>
          <w:trHeight w:val="1388"/>
        </w:trPr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4.3.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При необходимости – проведение заседания УИК с принятием решения об отказе избирателю в предоставлении возможности проголосовать вне помещения для голосования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 необходимости, по результатам проведенной проверки обращения (заявления)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4.4.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Направление избирателю решения УИК об отказе ему в предоставлении возможности проголосовать вне помещения для голосования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Незамедлительно 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после принятия соответствующего решения</w:t>
            </w:r>
          </w:p>
        </w:tc>
      </w:tr>
      <w:tr w:rsidR="00D74120" w:rsidRPr="00966AE2" w:rsidTr="00AA6719">
        <w:trPr>
          <w:trHeight w:val="395"/>
        </w:trPr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5. Работа с жалобами (заявлениями)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5.1.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Прием и регистрация жалоб (заявлений)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поступления жалобы (заявления)</w:t>
            </w:r>
          </w:p>
        </w:tc>
      </w:tr>
      <w:tr w:rsidR="00D74120" w:rsidRPr="00966AE2" w:rsidTr="00AA6719">
        <w:trPr>
          <w:cantSplit/>
        </w:trPr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5.2.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При необходимости – проведение заседания УИК по рассмотрению жалобы (заявления) с принятием соответствующего решения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 пятидневный срок с момента поступления жалобы (заявления), но не позднее дня, предшествующего дню голосования. В день голосования или в день, следующий за днем голосования, – немедленно. В случае необходимости сбора дополнительных материалов, срок рассмотрения обращения может быть продлен до 10 дней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5.3.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Направление ответа на жалобу (заявление) либо решения УИК, принятого по результатам рассмотрения жалобы (заявления)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подготовки ответа (принятия решения)</w:t>
            </w:r>
          </w:p>
        </w:tc>
      </w:tr>
      <w:tr w:rsidR="00D74120" w:rsidRPr="00966AE2" w:rsidTr="00AA6719">
        <w:trPr>
          <w:trHeight w:val="477"/>
        </w:trPr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6. Подготовка к проведению досрочного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6.1.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Оборудование помещения УИК кабиной для голосования, иным специально оборудованным местом, исключающим присутствие других лиц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 соответствии с графиком, утвержденным ТИК, но не позднее дня, предшествующего дню досрочного голосования в помещении УИК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6.2.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Проведение дополнительного инструктажа членов УИК по порядку проведения досрочного голосования в помещении УИК и проведение тренировки по организации досрочного голосования в помещении УИК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 позднее дня, предшествующего дню досрочного голосования в помещении УИК 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6.3.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Получение избирательных бюллетеней для проведения досрочного голосования в помещении УИК, подготовка избирательных бюллетеней для голосования 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 позднее дня, предшествующего дню досрочного голосования в помещении УИК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6.4.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Подготовка необходимого количества бланков заявлений избирателей о предоставлении права на досрочное голосование в помещении УИК, а также необходимого количества конвертов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 позднее дня, предшествующего дню досрочного голосования в помещении УИК</w:t>
            </w:r>
          </w:p>
        </w:tc>
      </w:tr>
      <w:tr w:rsidR="00D74120" w:rsidRPr="00966AE2" w:rsidTr="00AA6719">
        <w:trPr>
          <w:trHeight w:val="415"/>
        </w:trPr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7. Досрочное голосование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7.1.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Прием и регистрация заявлений избирателей, желающих проголосовать досрочно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 ранее чем за 3 дня до дня голосования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7.2.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При необходимости – проведение заседания УИК по вопросу о признании указанной избирателем причины досрочного голосования уважительной или неуважительной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 течение суток с момента возникновения такой необходимости 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7.3.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Обеспечение реализации активного избирательного права избирателями, голосующими досрочно</w:t>
            </w:r>
          </w:p>
        </w:tc>
        <w:tc>
          <w:tcPr>
            <w:tcW w:w="3260" w:type="dxa"/>
            <w:shd w:val="clear" w:color="auto" w:fill="auto"/>
          </w:tcPr>
          <w:p w:rsidR="00D74120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E070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 период </w:t>
            </w:r>
          </w:p>
          <w:tbl>
            <w:tblPr>
              <w:tblStyle w:val="a3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5"/>
              <w:gridCol w:w="709"/>
              <w:gridCol w:w="425"/>
              <w:gridCol w:w="709"/>
            </w:tblGrid>
            <w:tr w:rsidR="00CE0708" w:rsidTr="00CE0708">
              <w:tc>
                <w:tcPr>
                  <w:tcW w:w="1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E0708" w:rsidRPr="00CE0708" w:rsidRDefault="00CE070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с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CE0708" w:rsidRPr="00B43B35" w:rsidRDefault="00B43B35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/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E0708" w:rsidRPr="00CE0708" w:rsidRDefault="00CE070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 по 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CE0708" w:rsidRPr="00B43B35" w:rsidRDefault="00B43B35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/>
                  </w:r>
                </w:p>
              </w:tc>
            </w:tr>
            <w:tr w:rsidR="00CE0708" w:rsidTr="00CE0708">
              <w:tc>
                <w:tcPr>
                  <w:tcW w:w="1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E0708" w:rsidRDefault="00CE070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с 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CE0708" w:rsidRPr="00B43B35" w:rsidRDefault="00B43B35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/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E0708" w:rsidRDefault="00CE070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lastRenderedPageBreak/>
                    <w:t xml:space="preserve"> до 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CE0708" w:rsidRPr="00B43B35" w:rsidRDefault="00B43B35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/>
                  </w:r>
                </w:p>
              </w:tc>
            </w:tr>
          </w:tbl>
          <w:p w:rsidR="00D74120" w:rsidRPr="00966AE2" w:rsidRDefault="00CE0708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74120" w:rsidRPr="00966AE2" w:rsidTr="00AA6719">
        <w:trPr>
          <w:trHeight w:val="489"/>
        </w:trPr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8. Подготовка к проведению голосования в день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8.1.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Получение избирательных бюллетеней из ТИК, подготовка избирательных бюллетеней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 соответствии с графиком, утвержденным ТИК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8.2.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наличия необходимых для обеспечения голосования оборудования (в том числе, технологического), материалов, избирательных документов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После окончания досрочного голосования в день, предшествующий дню голосования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74120" w:rsidRPr="00966AE2" w:rsidTr="00AA6719">
        <w:trPr>
          <w:trHeight w:val="1076"/>
        </w:trPr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8.3.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Сбор и расстановка в помещении для голосования технологического и иного оборудования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Незамедлительно после проверки наличия и комплектности 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8.4.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Проведение дополнительного инструктажа членов УИК по порядку проведения голосования в помещении для голосования, голосования вне помещения для голосования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 день, предшествующий дню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8.5.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Проведение заседания УИК по вопросам: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>1. О распределении обязанностей членов участковой избирательной комиссии в день голосования.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2. О времени начала работы участковой избирательной комиссии в день голосования.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 О схеме размещения технологического и иного оборудования, мест, отведенных для работы участковой избирательной комиссии, наблюдателей и иных лиц, указанных в пункте 3 статьи 30 Федерального закона № 67-ФЗ, в день голосования в помещении участковой избирательной комиссии.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 день, предшествующий дню голосования</w:t>
            </w:r>
          </w:p>
        </w:tc>
      </w:tr>
      <w:tr w:rsidR="00D74120" w:rsidRPr="00966AE2" w:rsidTr="00AA6719">
        <w:trPr>
          <w:trHeight w:val="455"/>
        </w:trPr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9. Голосование в день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9.1.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Сбор членов УИК с правом решающего голоса в помещении для голосования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 позднее чем за 1 час до начала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9.2.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Проведение инструктажа, открытие заседания УИК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 позднее чем за 20 минут до начала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9.3.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Занесение сведений об участниках избирательного процесса, находящихся в помещении для голосования, в соответствующий список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 течение всего периода голосования</w:t>
            </w:r>
          </w:p>
        </w:tc>
      </w:tr>
      <w:tr w:rsidR="00D74120" w:rsidRPr="00966AE2" w:rsidTr="00AA6719">
        <w:trPr>
          <w:trHeight w:val="461"/>
        </w:trPr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9.4.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Открытие помещения для голосования </w:t>
            </w:r>
          </w:p>
        </w:tc>
        <w:tc>
          <w:tcPr>
            <w:tcW w:w="3260" w:type="dxa"/>
            <w:shd w:val="clear" w:color="auto" w:fill="auto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7"/>
              <w:gridCol w:w="709"/>
              <w:gridCol w:w="2003"/>
            </w:tblGrid>
            <w:tr w:rsidR="006777A8" w:rsidTr="006777A8">
              <w:tc>
                <w:tcPr>
                  <w:tcW w:w="317" w:type="dxa"/>
                </w:tcPr>
                <w:p w:rsidR="006777A8" w:rsidRPr="006777A8" w:rsidRDefault="006777A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bookmarkStart w:id="1" w:name="OLE_LINK1"/>
                  <w:bookmarkStart w:id="2" w:name="OLE_LINK2"/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В </w:t>
                  </w:r>
                </w:p>
              </w:tc>
              <w:tc>
                <w:tcPr>
                  <w:tcW w:w="709" w:type="dxa"/>
                  <w:tcBorders>
                    <w:bottom w:val="single" w:sz="4" w:space="0" w:color="auto"/>
                  </w:tcBorders>
                </w:tcPr>
                <w:p w:rsidR="006777A8" w:rsidRPr="006777A8" w:rsidRDefault="006777A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/>
                  </w:r>
                </w:p>
              </w:tc>
              <w:tc>
                <w:tcPr>
                  <w:tcW w:w="2003" w:type="dxa"/>
                </w:tcPr>
                <w:p w:rsidR="006777A8" w:rsidRDefault="006777A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 w:rsidRPr="006777A8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lastRenderedPageBreak/>
                    <w:t> 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часов</w:t>
                  </w:r>
                </w:p>
              </w:tc>
            </w:tr>
            <w:bookmarkEnd w:id="1"/>
            <w:bookmarkEnd w:id="2"/>
          </w:tbl>
          <w:p w:rsidR="00D74120" w:rsidRPr="001677A4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9.5.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Обеспечение реализации активного избирательного права избирателей, голосующих в помещении для голосования</w:t>
            </w:r>
          </w:p>
        </w:tc>
        <w:tc>
          <w:tcPr>
            <w:tcW w:w="3260" w:type="dxa"/>
            <w:shd w:val="clear" w:color="auto" w:fill="auto"/>
          </w:tcPr>
          <w:tbl>
            <w:tblPr>
              <w:tblStyle w:val="a3"/>
              <w:tblW w:w="30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7"/>
              <w:gridCol w:w="567"/>
              <w:gridCol w:w="425"/>
              <w:gridCol w:w="624"/>
              <w:gridCol w:w="1153"/>
            </w:tblGrid>
            <w:tr w:rsidR="006777A8" w:rsidTr="006777A8">
              <w:tc>
                <w:tcPr>
                  <w:tcW w:w="317" w:type="dxa"/>
                </w:tcPr>
                <w:p w:rsidR="006777A8" w:rsidRDefault="00102085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bookmarkStart w:id="3" w:name="_Hlk71121898"/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с</w:t>
                  </w:r>
                  <w:r w:rsidR="006777A8"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6777A8" w:rsidRPr="006777A8" w:rsidRDefault="006777A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/>
                  </w:r>
                </w:p>
              </w:tc>
              <w:tc>
                <w:tcPr>
                  <w:tcW w:w="425" w:type="dxa"/>
                </w:tcPr>
                <w:p w:rsidR="006777A8" w:rsidRDefault="006777A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 w:rsidRPr="00D3280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до </w:t>
                  </w:r>
                </w:p>
              </w:tc>
              <w:tc>
                <w:tcPr>
                  <w:tcW w:w="624" w:type="dxa"/>
                  <w:tcBorders>
                    <w:bottom w:val="single" w:sz="4" w:space="0" w:color="auto"/>
                  </w:tcBorders>
                </w:tcPr>
                <w:p w:rsidR="006777A8" w:rsidRPr="006777A8" w:rsidRDefault="006777A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/>
                  </w:r>
                </w:p>
              </w:tc>
              <w:tc>
                <w:tcPr>
                  <w:tcW w:w="1153" w:type="dxa"/>
                </w:tcPr>
                <w:p w:rsidR="006777A8" w:rsidRDefault="006777A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 w:rsidRPr="00D3280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 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часов</w:t>
                  </w:r>
                </w:p>
              </w:tc>
            </w:tr>
            <w:bookmarkEnd w:id="3"/>
          </w:tbl>
          <w:p w:rsidR="00D74120" w:rsidRPr="001677A4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9.6.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Обеспечение реализации активного избирательного права избирателей, голосующих вне помещения для голосования</w:t>
            </w:r>
          </w:p>
        </w:tc>
        <w:tc>
          <w:tcPr>
            <w:tcW w:w="3260" w:type="dxa"/>
            <w:shd w:val="clear" w:color="auto" w:fill="auto"/>
          </w:tcPr>
          <w:tbl>
            <w:tblPr>
              <w:tblStyle w:val="a3"/>
              <w:tblW w:w="30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7"/>
              <w:gridCol w:w="567"/>
              <w:gridCol w:w="425"/>
              <w:gridCol w:w="624"/>
              <w:gridCol w:w="1153"/>
            </w:tblGrid>
            <w:tr w:rsidR="006777A8" w:rsidTr="00444C31">
              <w:tc>
                <w:tcPr>
                  <w:tcW w:w="317" w:type="dxa"/>
                </w:tcPr>
                <w:p w:rsidR="006777A8" w:rsidRDefault="00102085" w:rsidP="006777A8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с</w:t>
                  </w:r>
                  <w:r w:rsidR="006777A8"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6777A8" w:rsidRPr="006777A8" w:rsidRDefault="006777A8" w:rsidP="006777A8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/>
                  </w:r>
                </w:p>
              </w:tc>
              <w:tc>
                <w:tcPr>
                  <w:tcW w:w="425" w:type="dxa"/>
                </w:tcPr>
                <w:p w:rsidR="006777A8" w:rsidRDefault="006777A8" w:rsidP="006777A8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 w:rsidRPr="00D3280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до </w:t>
                  </w:r>
                </w:p>
              </w:tc>
              <w:tc>
                <w:tcPr>
                  <w:tcW w:w="624" w:type="dxa"/>
                  <w:tcBorders>
                    <w:bottom w:val="single" w:sz="4" w:space="0" w:color="auto"/>
                  </w:tcBorders>
                </w:tcPr>
                <w:p w:rsidR="006777A8" w:rsidRPr="006777A8" w:rsidRDefault="006777A8" w:rsidP="006777A8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/>
                  </w:r>
                </w:p>
              </w:tc>
              <w:tc>
                <w:tcPr>
                  <w:tcW w:w="1153" w:type="dxa"/>
                </w:tcPr>
                <w:p w:rsidR="006777A8" w:rsidRDefault="006777A8" w:rsidP="006777A8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 w:rsidRPr="004B061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 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часов</w:t>
                  </w:r>
                </w:p>
              </w:tc>
            </w:tr>
          </w:tbl>
          <w:p w:rsidR="00D74120" w:rsidRPr="001677A4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D74120" w:rsidRPr="00966AE2" w:rsidTr="00AA6719"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 Определение итогов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Разъяснение порядка действий УИК по подсчету голосов избирателей, установлению итогов голосования лицам, присутствующим в помещении для голосования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Сразу же после окончания времени голосования и в ходе подсчета голосов избирателей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Погашение неиспользованных избирательных бюллетеней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Сразу же после окончания времени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Работа со списком избирателей, установление итоговых данных по каждой 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странице списка и по списку избирателей в целом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Сразу же после погашения 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избирательных бюллетеней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10.4.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Перестановка оборудования в целях проведения непосредственного подсчета голосов избирателей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После завершения работы со списком избирателей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10.5.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Непосредственный подсчет голосов избирателей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Без перерыва после завершения работы со списком избирателей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10.6.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Упаковка рассортированных избирательных бюллетеней в отдельные пачки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Сразу же после проверки контрольных соотношений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10.7.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Открытие итогового заседания УИК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10.8.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Рассмотрение УИК жалоб (заявлений) о нарушениях при голосовании и подсчете голосов избирателей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На итоговом заседании УИК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10.9.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Оформление и подписание протокола об итогах голосования в двух экземплярах, закрытие итогового заседания УИК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До окончания итогового заседания УИК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10.10.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Выдача заверенных копий первого экземпляра протокола УИК об итогах голосования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подписания УИК протокола об итогах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10.11.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Вывешивание заверенной копии второго экземпляра протокола об итогах голосования в определенном УИК месте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подписания УИК протокола об итогах голосования</w:t>
            </w:r>
          </w:p>
        </w:tc>
      </w:tr>
      <w:tr w:rsidR="00D74120" w:rsidRPr="00966AE2" w:rsidTr="00AA6719"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11. Передача избирательных документов в ТИК. Завершение работы УИК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11.1.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Доставка первого экземпляра протокола УИК об итогах голосования с приложенными к нему особыми мнениями членов УИК с правом решающего голоса, а также поступившими в УИК в день голосования и до окончания подсчета голосов избирателей жалобами (заявлениями) на нарушения закона, на основании которого проводятся выборы, принятыми по указанным жалобам (заявлениям) решениями УИК, а также составленными УИК актами и реестрами в ТИК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выдачи заверенных копий первого экземпляра протокола УИК об итогах голосования и завершения итогового заседания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11.2.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Сдача первого экземпляра протокола УИК об итогах голосования с приложенными к нему документами представителям ТИК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 прибытии в помещение ТИК 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11.3.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Сдача упакованных избирательных 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документов в ТИК </w:t>
            </w:r>
          </w:p>
        </w:tc>
        <w:tc>
          <w:tcPr>
            <w:tcW w:w="3260" w:type="dxa"/>
            <w:shd w:val="clear" w:color="auto" w:fill="auto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1"/>
              <w:gridCol w:w="1578"/>
            </w:tblGrid>
            <w:tr w:rsidR="004B0612" w:rsidTr="004B0612">
              <w:tc>
                <w:tcPr>
                  <w:tcW w:w="1451" w:type="dxa"/>
                </w:tcPr>
                <w:p w:rsidR="004B0612" w:rsidRPr="004B0612" w:rsidRDefault="004B0612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bookmarkStart w:id="4" w:name="OLE_LINK5"/>
                  <w:bookmarkStart w:id="5" w:name="OLE_LINK6"/>
                  <w:r w:rsidRPr="004B0612"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lastRenderedPageBreak/>
                    <w:t xml:space="preserve">Не позднее </w:t>
                  </w:r>
                </w:p>
              </w:tc>
              <w:tc>
                <w:tcPr>
                  <w:tcW w:w="1578" w:type="dxa"/>
                  <w:tcBorders>
                    <w:bottom w:val="single" w:sz="4" w:space="0" w:color="auto"/>
                  </w:tcBorders>
                </w:tcPr>
                <w:p w:rsidR="004B0612" w:rsidRPr="004B0612" w:rsidRDefault="004B0612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/>
                  </w:r>
                </w:p>
              </w:tc>
            </w:tr>
            <w:bookmarkEnd w:id="4"/>
            <w:bookmarkEnd w:id="5"/>
          </w:tbl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11.4.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Разборка, упаковка, подготовка к передаче на хранение технологического и иного оборудования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упаковки избирательной документации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11.5.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Подготовка и представление в ТИК отчетов о расходовании и использовании денежных средств, выделенных УИК</w:t>
            </w:r>
          </w:p>
        </w:tc>
        <w:tc>
          <w:tcPr>
            <w:tcW w:w="3260" w:type="dxa"/>
            <w:shd w:val="clear" w:color="auto" w:fill="auto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1"/>
              <w:gridCol w:w="1578"/>
            </w:tblGrid>
            <w:tr w:rsidR="004B0612" w:rsidTr="00444C31">
              <w:tc>
                <w:tcPr>
                  <w:tcW w:w="1451" w:type="dxa"/>
                </w:tcPr>
                <w:p w:rsidR="004B0612" w:rsidRPr="004B0612" w:rsidRDefault="004B0612" w:rsidP="004B0612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 w:rsidRPr="004B0612"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Не позднее </w:t>
                  </w:r>
                </w:p>
              </w:tc>
              <w:tc>
                <w:tcPr>
                  <w:tcW w:w="1578" w:type="dxa"/>
                  <w:tcBorders>
                    <w:bottom w:val="single" w:sz="4" w:space="0" w:color="auto"/>
                  </w:tcBorders>
                </w:tcPr>
                <w:p w:rsidR="004B0612" w:rsidRPr="004B0612" w:rsidRDefault="004B0612" w:rsidP="004B0612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/>
                  </w:r>
                </w:p>
              </w:tc>
            </w:tr>
          </w:tbl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D74120" w:rsidRPr="00966AE2" w:rsidRDefault="00D74120" w:rsidP="00D74120">
      <w:pPr>
        <w:widowControl w:val="0"/>
        <w:rPr>
          <w:rFonts w:ascii="Times New Roman" w:eastAsia="Calibri" w:hAnsi="Times New Roman" w:cs="Times New Roman"/>
          <w:b/>
          <w:sz w:val="20"/>
          <w:szCs w:val="20"/>
        </w:rPr>
      </w:pPr>
      <w:r w:rsidRPr="00966AE2">
        <w:rPr>
          <w:rFonts w:ascii="Times New Roman" w:eastAsia="Calibri" w:hAnsi="Times New Roman" w:cs="Times New Roman"/>
          <w:b/>
          <w:sz w:val="20"/>
          <w:szCs w:val="20"/>
        </w:rPr>
        <w:br w:type="page"/>
      </w:r>
    </w:p>
    <w:sectPr w:rsidR="00D74120" w:rsidRPr="00966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A62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B06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2085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0612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777A8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23A62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951"/>
    <w:rsid w:val="00B30C8D"/>
    <w:rsid w:val="00B31D07"/>
    <w:rsid w:val="00B324CE"/>
    <w:rsid w:val="00B346B6"/>
    <w:rsid w:val="00B42903"/>
    <w:rsid w:val="00B430B0"/>
    <w:rsid w:val="00B43B35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A6C8C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95695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0708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2802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74120"/>
    <w:rsid w:val="00D82E80"/>
    <w:rsid w:val="00D91A5D"/>
    <w:rsid w:val="00D9545D"/>
    <w:rsid w:val="00DA0522"/>
    <w:rsid w:val="00DA307D"/>
    <w:rsid w:val="00DA4E12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2FB450-83F3-43F9-A3B4-A3BFC683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612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070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1741</Words>
  <Characters>9925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Misha</cp:lastModifiedBy>
  <cp:revision>8</cp:revision>
  <dcterms:created xsi:type="dcterms:W3CDTF">2021-04-27T06:52:00Z</dcterms:created>
  <dcterms:modified xsi:type="dcterms:W3CDTF">2021-05-06T11:47:00Z</dcterms:modified>
</cp:coreProperties>
</file>