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6F27" w14:textId="04976D0E" w:rsidR="009B0C3B" w:rsidRPr="0013113F" w:rsidRDefault="009B0C3B" w:rsidP="00051A4C">
      <w:pPr>
        <w:rPr>
          <w:rStyle w:val="a5"/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  <w:t>П</w:t>
      </w:r>
      <w:r w:rsidR="00492B95" w:rsidRPr="0013113F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  <w:t>РАВИЛА ПОЛЬЗОВАНИЯ САЙТОМ</w:t>
      </w:r>
      <w:r w:rsidR="001B3DA1" w:rsidRPr="0013113F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  <w:t xml:space="preserve"> </w:t>
      </w:r>
    </w:p>
    <w:p w14:paraId="44F27ECD" w14:textId="77777777" w:rsidR="00051A4C" w:rsidRPr="0013113F" w:rsidRDefault="00051A4C" w:rsidP="00051A4C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</w:pPr>
    </w:p>
    <w:p w14:paraId="7A0831F0" w14:textId="0D8CD155" w:rsidR="009B0C3B" w:rsidRPr="0013113F" w:rsidRDefault="00E126B1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ОБЩИЕ ПОЛОЖЕНИЯ.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Документы, данные, информация и другие материалы, </w:t>
      </w:r>
      <w:r w:rsidR="009462F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фотографии, 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содержащиеся на веб-сайте</w:t>
      </w:r>
      <w:r w:rsidR="005C4DB1" w:rsidRPr="0013113F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  <w:t xml:space="preserve"> </w:t>
      </w:r>
      <w:hyperlink r:id="rId5" w:history="1">
        <w:r w:rsidR="005C4DB1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5C4DB1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5C4DB1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5C4DB1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="005937E9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далее - 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"Сайт")</w:t>
      </w:r>
      <w:r w:rsidR="005937E9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предоставлены ООО «Молодость»</w:t>
      </w:r>
      <w:r w:rsidR="005937E9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исключительно для некоммерческого, индивидуального использования потенциальными и подтверждёнными гостями ООО «Молодость» </w:t>
      </w:r>
      <w:r w:rsidR="009462F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(совместно именуемые "Пользователи сайта"</w:t>
      </w:r>
      <w:r w:rsidR="00072D8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по отдельности – «Пользователь сайта»</w:t>
      </w:r>
      <w:r w:rsidR="009462F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</w:t>
      </w:r>
      <w:r w:rsidR="00051A4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получения информации или бронирования номеров/домов и соответствующих услуг и ни для каких иных целей.</w:t>
      </w:r>
    </w:p>
    <w:p w14:paraId="6B5F0192" w14:textId="77777777" w:rsidR="005937E9" w:rsidRPr="0013113F" w:rsidRDefault="005937E9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E8BA13E" w14:textId="3CC1DFAF" w:rsidR="00E126B1" w:rsidRPr="0013113F" w:rsidRDefault="00E126B1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 рекомендует Пользователям сайта ознакомиться с данными Правилами, а также </w:t>
      </w:r>
      <w:r w:rsidR="005C4DB1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</w:t>
      </w:r>
      <w:r w:rsidR="009462F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ой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отношении обработки персональных данных, размещённой на Сайте.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Пользуясь Сайтом, Пользователи сайта подтверждают своё согласие с положениями </w:t>
      </w:r>
      <w:r w:rsidR="005C4DB1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настоящих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Правил, а также </w:t>
      </w:r>
      <w:r w:rsidR="009462F5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положениями 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</w:t>
      </w:r>
      <w:r w:rsidR="009462F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отношении обработки персональных данных.</w:t>
      </w:r>
    </w:p>
    <w:p w14:paraId="1ABCBDED" w14:textId="55CEF361" w:rsidR="005937E9" w:rsidRPr="0013113F" w:rsidRDefault="005937E9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AE503D0" w14:textId="51F6A729" w:rsidR="00072D87" w:rsidRPr="0013113F" w:rsidRDefault="009462F5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ИНТЕЛЛЕКТУАЛЬНЫЕ ПРАВА.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Все результаты интеллектуальной деятельности и средства индивидуализации, размещённые на Сайте, в том числе элементы дизайна, проекты, чертежи, макеты, графические изображения (в том числе иллюстрации), фотографические произведения и произведения, полученные способами, аналогичными фотографии, текст, аудиовизуальные произведения, программы для ЭВМ, являющиеся частью Сайта, музыкальные произведения с текстом или без текста и другие произведения, а также товарные знаки и промышленные образцы охраняются в соответствии с законодательством Российской Федерации, в том числе, в соответствии с международными договорами с участием Российской Федерации. Указанные охраняемые объекты вместе и по отдельности составляют охраняемый контент Сайта (далее — «Контент»). </w:t>
      </w:r>
      <w:r w:rsidR="00204B6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является правообладателем Сайта как составного произведения, а также Контента (кроме случаев, когда на соответствующей странице с Контентом указано иное). </w:t>
      </w:r>
    </w:p>
    <w:p w14:paraId="638E2075" w14:textId="71B1EDA4" w:rsidR="002474A4" w:rsidRPr="0013113F" w:rsidRDefault="002474A4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Кроме случаев, прямо установленных настоящими Правилами, а также действующим законодательством Российской Федерации, Контент не может быть использован (в том числе, скопирован, опубликован, </w:t>
      </w:r>
      <w:r w:rsidR="00072D8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воспроизведён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переработан, </w:t>
      </w:r>
      <w:r w:rsidR="00072D8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распространён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продан или использован иным способом) по частям или полностью без согласия </w:t>
      </w:r>
      <w:r w:rsidR="008D0A1E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ООО «Молодость». </w:t>
      </w:r>
    </w:p>
    <w:p w14:paraId="4BE6F753" w14:textId="56F68E0F" w:rsidR="002474A4" w:rsidRPr="0013113F" w:rsidRDefault="005937E9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Скачивание, воспроизведение и передача информации для других целей, кроме некоммерческого индивидуального использования, строго запрещены.</w:t>
      </w:r>
      <w:r w:rsidR="00247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ользователи</w:t>
      </w:r>
      <w:r w:rsidR="00247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сайта могут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пользоваться данным Сайтом только в личных целях. Использование Сайта в коммерческих целях запрещено. </w:t>
      </w:r>
    </w:p>
    <w:p w14:paraId="7D68C1C0" w14:textId="301E17F8" w:rsidR="005C4DB1" w:rsidRPr="0013113F" w:rsidRDefault="00072D87" w:rsidP="005C4DB1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Ц</w:t>
      </w:r>
      <w:r w:rsidR="002474A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итирование текстовых материалов, опубликованных на Сайте, разрешается с обязательным указанием активной гиперссылки на</w:t>
      </w:r>
      <w:r w:rsidR="00204B6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6" w:history="1">
        <w:r w:rsidR="00204B64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https://</w:t>
        </w:r>
        <w:r w:rsidR="00204B64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molodost</w:t>
        </w:r>
        <w:r w:rsidR="00204B64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r w:rsidR="00204B64" w:rsidRPr="0013113F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</w:t>
        </w:r>
      </w:hyperlink>
      <w:r w:rsidR="002474A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204B6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474A4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 на раздел Сайта с цитируемым Контентом. </w:t>
      </w:r>
    </w:p>
    <w:p w14:paraId="0925B193" w14:textId="77777777" w:rsidR="002474A4" w:rsidRPr="0013113F" w:rsidRDefault="002474A4" w:rsidP="008D0A1E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67A965C6" w14:textId="5CB893B9" w:rsidR="007F66E3" w:rsidRDefault="00072D87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БЕЗОПАСНОСТЬ.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Если Пользователь сайта получил логин и пароль</w:t>
      </w:r>
      <w:r w:rsidR="00EB4558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 личного кабинета на Сайте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необходимо понимать, что они предназначены исключительно для личного пользования. Пользователь сайта не вправе разглашать свой логин и свой пароль кому бы то ни было или позволять кому бы то ни было использовать логин и пароль для доступа к Сайту. </w:t>
      </w:r>
      <w:r w:rsidR="00276ED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Пользователь </w:t>
      </w:r>
      <w:r w:rsidR="00EB4558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сайта несёт</w:t>
      </w:r>
      <w:r w:rsidR="00276ED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ответственность за конфиденциальность и безопасность своего логина и своего пароля и принимает на себя ответственность за все действия, которые могут осуществляться из </w:t>
      </w:r>
      <w:r w:rsidR="00276ED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аккаунта или с использованием пароля. При нарушении конфиденциальности логина или пароля </w:t>
      </w:r>
      <w:r w:rsidR="000E1CE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 сайта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обязан немедленно уведомить об этом </w:t>
      </w:r>
      <w:r w:rsidR="00276ED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ООО «Молодость» по адресу электронной почты - </w:t>
      </w:r>
      <w:r w:rsidR="007F66E3" w:rsidRPr="007F66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hyperlink r:id="rId7" w:history="1"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proofErr w:type="spellStart"/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  <w:proofErr w:type="spellEnd"/>
      </w:hyperlink>
      <w:r w:rsidR="007F66E3" w:rsidRPr="007F66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276ED4" w:rsidRPr="007F66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C022C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14:paraId="355C427C" w14:textId="2FC65B4D" w:rsidR="005937E9" w:rsidRPr="007F66E3" w:rsidRDefault="00C022CC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Пользователь сайта обязуется предоставлять актуальную информацию и </w:t>
      </w:r>
      <w:r w:rsidR="006B0E3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свои 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персональные данные. ООО «Молодость» обязуется использовать персональные данные, соблюдая Политику в отношении обработки персональных данных.</w:t>
      </w:r>
    </w:p>
    <w:p w14:paraId="5F3AAB5A" w14:textId="77777777" w:rsidR="00CE273A" w:rsidRPr="0013113F" w:rsidRDefault="00CE273A" w:rsidP="008D0A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76A4C267" w14:textId="1C63E635" w:rsidR="00CE273A" w:rsidRPr="0013113F" w:rsidRDefault="00CE273A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Пользователям сайта настоятельное не </w:t>
      </w:r>
      <w:r w:rsidR="006B0E3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рекомендуется сообщать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персональные данные или информацию о банковской(ом) карте (</w:t>
      </w:r>
      <w:r w:rsidR="006B0E3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счёте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через сеть Интернет,</w:t>
      </w:r>
      <w:r w:rsidR="006B0E3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если нет уверенности в безопасности </w:t>
      </w:r>
      <w:r w:rsidR="000E1CE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сайта, например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ПИН, пароли доступа к ресурсам банка, срок действия банковской карты, кредитные лимиты, историю операций, персональные данные. Следует пользоваться интернет-сайтами только известных и проверенных организаций торговли и услуг. </w:t>
      </w:r>
      <w:r w:rsidR="005C4DB1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Необходимо убедиться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правильности адресов интернет-сайтов, к которым </w:t>
      </w:r>
      <w:r w:rsidR="005C4DB1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происходит подключение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на которых собираетесь совершить покупки, так как похожие адреса могут использоваться для осуществления неправомерных действий. Платить по карте необходимо только на защищённых страницах сайта, в адресной строке браузера появится «</w:t>
      </w:r>
      <w:proofErr w:type="spellStart"/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https</w:t>
      </w:r>
      <w:proofErr w:type="spellEnd"/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://» и значок в виде закрытого зам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Значок означает, что </w:t>
      </w:r>
      <w:r w:rsidR="006B0E3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персональные данные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будут передаваться в зашифрованном виде. Рекомендуется совершать покупки только со своего персонального компьютера в целях сохранения конфиденциальности персональных данных и(или) информации о банковской(ом) карте (счете). В случае если покупка совершается с использованием чужого компьютера, не рекомендуется сохранять на нем персональные данные и другую информацию, а после завершения всех операций н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еобходимо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убедиться, что персональные данные и другая информация не сохранились (вновь загрузив в браузере </w:t>
      </w:r>
      <w:proofErr w:type="spellStart"/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web</w:t>
      </w:r>
      <w:proofErr w:type="spellEnd"/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-страницу продавца, на которой совершались покупки).</w:t>
      </w:r>
    </w:p>
    <w:p w14:paraId="5902CD90" w14:textId="77777777" w:rsidR="006B0E36" w:rsidRPr="0013113F" w:rsidRDefault="006B0E36" w:rsidP="008D0A1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37A5BE35" w14:textId="6EE7743F" w:rsidR="006B0E36" w:rsidRPr="0013113F" w:rsidRDefault="006B0E36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БЕСПРОВОДНОЕ БРОНИРОВАНИЕ.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Доступность функционала при пользовании Сайтом не гарантируется для всех видов мобильных устройств. По вопросам технической поддержки </w:t>
      </w:r>
      <w:r w:rsidR="000E1CE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Пользователю 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сайта следует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связаться со своим провайдером услуг связи. Обратите, пожалуйста, внимание на то, что средства обеспечения безопасности могут различаться в зависимости от оператора/провайдера услуг и мобильного устройства. Ваш мобильный оператор/провайдер услуг связи может начислять дополнительные минуты/комиссии.</w:t>
      </w:r>
    </w:p>
    <w:p w14:paraId="0F7DB7CB" w14:textId="77777777" w:rsidR="00CE273A" w:rsidRPr="0013113F" w:rsidRDefault="00CE273A" w:rsidP="008D0A1E">
      <w:pPr>
        <w:jc w:val="both"/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ru-RU"/>
        </w:rPr>
      </w:pPr>
    </w:p>
    <w:p w14:paraId="70547AC7" w14:textId="0404DC67" w:rsidR="009758BA" w:rsidRPr="0013113F" w:rsidRDefault="00153376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ПОДПИСКА.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Контент Сайта доступен Пользователям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айта вне зависимости от их регистрации на Сайте.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Однако для того, чтобы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активно пользоваться возможностями 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предложениями: 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получать информацию о специальных акциях, мероприятиях, о новостях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так далее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Пользователь сайта 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 подписаться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новости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2F18EB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Подписка на новости осуществляется Пользователями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сайта добровольно</w:t>
      </w:r>
      <w:r w:rsidR="009758BA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, плата подписку не взимается. Подписаться на новости может физическое лицо, достигшее 18 лет. </w:t>
      </w:r>
    </w:p>
    <w:p w14:paraId="73F7282A" w14:textId="4EE2050E" w:rsidR="009758BA" w:rsidRPr="0013113F" w:rsidRDefault="009758BA" w:rsidP="008D0A1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подписке на новости Пользователь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сайта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должен указать необходимую достоверную и актуальную информацию, включая уникальный для каждого Пользователя 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айта адрес электронной 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почты,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 также фамилию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имя, дату рождения</w:t>
      </w:r>
      <w:r w:rsidR="00153376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также дать согласие на обработку персональных данных. </w:t>
      </w:r>
      <w:r w:rsidR="0015337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ООО «Молодость» </w:t>
      </w:r>
      <w:r w:rsidR="002F18EB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принимает все необходимые меры для защиты персональных данных от потери, неправильного использования, несанкционированного доступа, разглашения, изменения или уничтожения. Обработка персональных данных осуществляется ООО «Молодость» в соответствии с Федеральным Законом Российской Федерации от 27.07.2006 № 152-ФЗ «О персональных данных», иными применимыми положениями законодательства Российской Федерации, а также </w:t>
      </w:r>
      <w:r w:rsidR="0015337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Политик</w:t>
      </w:r>
      <w:r w:rsidR="002F18EB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ой</w:t>
      </w:r>
      <w:r w:rsidR="00153376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отношении обработки персональных данных.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Пользователь 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айта </w:t>
      </w:r>
      <w:r w:rsidR="00DE20F9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ответственность за достоверность, актуальность, полноту и соответствие 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законодательству Российской Федерации информации,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предоставленной при подписке на новости.</w:t>
      </w:r>
    </w:p>
    <w:p w14:paraId="60722F34" w14:textId="20C552D8" w:rsidR="006B0E36" w:rsidRPr="0013113F" w:rsidRDefault="00DE20F9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</w:t>
      </w:r>
      <w:r w:rsidR="00165FF7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Молодость» принимает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необходимые меры для предотвращения несанкционированного доступа к персональным данным Пользователей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айта, указанным при подписке. По этой причине подписка Пользователей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айта осуществляется с подтверждением указанного при подписке адреса электронной почты. 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ООО «Молодость» 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несёт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ответственности за действия третьих лиц (в том числе Интернет-провайдеров, обеспечивающих техническую доступность сайта в месте нахождения Пользователя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сайта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в отношении защиты каналов связи, по которым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передаётся</w:t>
      </w:r>
      <w:r w:rsidR="00C022CC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информация на Сайт или с Сайта, а также не гарантирует постоянную доступность Сайта и его бесперебойную работу. </w:t>
      </w:r>
    </w:p>
    <w:p w14:paraId="538DA3BD" w14:textId="5F845826" w:rsidR="00127BCF" w:rsidRDefault="00A920D2" w:rsidP="00127BCF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Пользователь сайта может в любой момент </w:t>
      </w:r>
      <w:r w:rsidR="00B91175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отказаться </w:t>
      </w:r>
      <w:r w:rsidR="00B91175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r w:rsidR="00127BCF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подписки, направив ООО «Молодость» письмо на адрес электронной почты </w:t>
      </w:r>
      <w:hyperlink r:id="rId8" w:history="1"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altay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@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clubmolodost</w:t>
        </w:r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eastAsia="ru-RU"/>
          </w:rPr>
          <w:t>.</w:t>
        </w:r>
        <w:proofErr w:type="spellStart"/>
        <w:r w:rsidR="007F66E3" w:rsidRPr="00133896">
          <w:rPr>
            <w:rStyle w:val="a5"/>
            <w:rFonts w:ascii="Times New Roman" w:eastAsia="Times New Roman" w:hAnsi="Times New Roman" w:cs="Times New Roman"/>
            <w:sz w:val="20"/>
            <w:szCs w:val="20"/>
            <w:lang w:val="en-US" w:eastAsia="ru-RU"/>
          </w:rPr>
          <w:t>ru</w:t>
        </w:r>
        <w:proofErr w:type="spellEnd"/>
      </w:hyperlink>
      <w:bookmarkStart w:id="0" w:name="_GoBack"/>
      <w:bookmarkEnd w:id="0"/>
      <w:r w:rsidR="00127BCF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пометкой «Отказ от подписки».</w:t>
      </w:r>
    </w:p>
    <w:p w14:paraId="4DDDCEC9" w14:textId="323F8B04" w:rsidR="00EF72F5" w:rsidRPr="0013113F" w:rsidRDefault="00EF72F5" w:rsidP="00127BCF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ООО «Молодость»</w:t>
      </w:r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обрабатывает обезличенные данные о Пользователе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сайта</w:t>
      </w:r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случае, если это разрешено в настройках браузера Пользователя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9117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сайта </w:t>
      </w:r>
      <w:r w:rsidR="00B91175"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включено сохранение файлов «</w:t>
      </w:r>
      <w:proofErr w:type="spellStart"/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» и использование технологии </w:t>
      </w:r>
      <w:proofErr w:type="spellStart"/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EF72F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14:paraId="17EEAF32" w14:textId="7BCF6A2A" w:rsidR="00184FBC" w:rsidRPr="0013113F" w:rsidRDefault="00184FBC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A60470" w14:textId="07754D6D" w:rsidR="00EB4558" w:rsidRPr="0013113F" w:rsidRDefault="006B0E36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УВЕДОМЛЕНИЯ.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Все уведомления и другие сообщения, </w:t>
      </w:r>
      <w:r w:rsidR="00CE4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разрешённые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обязательные согласно положениям </w:t>
      </w:r>
      <w:r w:rsidR="00CE4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настоящих Правил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могут предоставляться посредством электронной почты, обычной почты или, со стороны </w:t>
      </w:r>
      <w:r w:rsidR="00CE4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ООО «Молодость»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посредством размещения таких уведомлений на Сайте. Уведомление считается </w:t>
      </w:r>
      <w:r w:rsidR="00CE4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доведённым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 сведения получателя после того, как оно было отправлено посредством электронной или </w:t>
      </w:r>
      <w:r w:rsidR="00CE44A4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получено получателем 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почте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или же немедленно после его размещения на Сайте.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Получатель 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несёт риски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неполучения уведомления (письма), в случае предоставления </w:t>
      </w:r>
      <w:r w:rsidR="00165FF7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недостоверных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данных. </w:t>
      </w:r>
    </w:p>
    <w:p w14:paraId="0B5B126A" w14:textId="77777777" w:rsidR="00184FBC" w:rsidRPr="0013113F" w:rsidRDefault="00184FBC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AC173E" w14:textId="3FD651F6" w:rsidR="008D0A1E" w:rsidRPr="0013113F" w:rsidRDefault="00EB4558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ССЫЛКИ НА ВЕБ-САЙТЫ.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Сайт 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может 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ать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ссылки на другие веб-сайты. 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ООО «Молодость»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предоставляет эти ссылки исключительно для удобства 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ользователей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364AC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сайта и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только в информационных целях. </w:t>
      </w:r>
      <w:r w:rsidR="00184FB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ООО «Молодость»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изучала всю информацию на таких сторонних сайтах. Размещение таких ссылок ни в коем случае не указывает на поддержку, поощрение или одобрение содержимого, рекламных материалов, продуктов, услуг, правил или любых других материалов, </w:t>
      </w:r>
      <w:r w:rsidR="002F18EB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размещённых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таких сайтах или доступных с их помощью. Если </w:t>
      </w:r>
      <w:r w:rsidR="002F18EB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Пользователь сайта принимает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решение посетить другой сайт, то </w:t>
      </w:r>
      <w:r w:rsidR="002F18EB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делает это на свой собственный риск. Другие веб-сайты могут содержать ссылки </w:t>
      </w:r>
      <w:r w:rsidR="00364AC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Сайт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Размещение таких ссылок ни в коем случае не указывает на поддержку, поощрение или одобрение другими веб-сайтами содержимого, рекламных материалов, продуктов, услуг, правил или любых других материалов, </w:t>
      </w:r>
      <w:r w:rsidR="00364ACC"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размещённых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этом Сайте или доступных с его помощью.</w:t>
      </w: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3C0BE413" w14:textId="3908A822" w:rsidR="00A920D2" w:rsidRPr="0013113F" w:rsidRDefault="008D0A1E" w:rsidP="008D0A1E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ИНФОРМАЦИЯ НА САЙТЕ.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Вся информация, представленная на Сайте,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идёт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 знаком «как есть» («</w:t>
      </w:r>
      <w:proofErr w:type="spellStart"/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as</w:t>
      </w:r>
      <w:proofErr w:type="spellEnd"/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is</w:t>
      </w:r>
      <w:proofErr w:type="spellEnd"/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») с возможными ошибками, без гарантий любого вида, прямо выраженных или подразумеваемых.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ООО «Молодость» 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 предоставляет никаких гарантий в отношении информации,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размещённой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Сайте.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несёт ответственности за какие-либо непрямые, прямые, фактические или косвенные убытки, включая упущенную выгоду, в результате использования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размещённой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Сайте информации, даже если 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</w:t>
      </w:r>
      <w:r w:rsidR="00A920D2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была предупреждена о возможности подобных убытков. </w:t>
      </w:r>
    </w:p>
    <w:p w14:paraId="63253BA2" w14:textId="77777777" w:rsidR="008D0A1E" w:rsidRPr="0013113F" w:rsidRDefault="008D0A1E" w:rsidP="008D0A1E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D3106CC" w14:textId="47F73A84" w:rsidR="002334BE" w:rsidRPr="0013113F" w:rsidRDefault="00A920D2" w:rsidP="00364ACC">
      <w:pPr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</w:pPr>
      <w:r w:rsidRPr="001311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ИЗМЕНЕНИЯ.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D0A1E"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«Молодость»</w:t>
      </w:r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вправе вносить изменения в данные Правила. Изменения будут опубликованы на веб-сайте </w:t>
      </w:r>
      <w:hyperlink r:id="rId9" w:history="1"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https://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molodost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.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club</w:t>
        </w:r>
      </w:hyperlink>
      <w:r w:rsidRPr="0013113F">
        <w:rPr>
          <w:rFonts w:ascii="Times New Roman" w:eastAsia="Times New Roman" w:hAnsi="Times New Roman" w:cs="Times New Roman"/>
          <w:sz w:val="20"/>
          <w:szCs w:val="20"/>
          <w:lang w:eastAsia="ru-RU"/>
        </w:rPr>
        <w:t>. Изменения будут распространяться, в том числе на тех лиц, которые являются Пользователями Сайта на момент вступления в силу изменений. Изменения начнут действовать с момента их публикации на сайте </w:t>
      </w:r>
      <w:hyperlink r:id="rId10" w:history="1"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https://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molodost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eastAsia="ru-RU"/>
          </w:rPr>
          <w:t>.</w:t>
        </w:r>
        <w:r w:rsidR="008D0A1E" w:rsidRPr="0013113F">
          <w:rPr>
            <w:rStyle w:val="a5"/>
            <w:rFonts w:ascii="Times New Roman" w:eastAsia="Times New Roman" w:hAnsi="Times New Roman" w:cs="Times New Roman"/>
            <w:color w:val="auto"/>
            <w:sz w:val="20"/>
            <w:szCs w:val="20"/>
            <w:lang w:val="en-US" w:eastAsia="ru-RU"/>
          </w:rPr>
          <w:t>club</w:t>
        </w:r>
      </w:hyperlink>
      <w:r w:rsidR="002334BE" w:rsidRPr="0013113F">
        <w:rPr>
          <w:rStyle w:val="a5"/>
          <w:rFonts w:ascii="Times New Roman" w:eastAsia="Times New Roman" w:hAnsi="Times New Roman" w:cs="Times New Roman"/>
          <w:color w:val="auto"/>
          <w:sz w:val="20"/>
          <w:szCs w:val="20"/>
          <w:lang w:eastAsia="ru-RU"/>
        </w:rPr>
        <w:t xml:space="preserve">. </w:t>
      </w:r>
      <w:r w:rsidR="002334BE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Пользователь </w:t>
      </w:r>
      <w:proofErr w:type="gramStart"/>
      <w:r w:rsidR="002334BE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сайта  подтверждает</w:t>
      </w:r>
      <w:proofErr w:type="gramEnd"/>
      <w:r w:rsidR="002334BE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и выражает согласие с тем, что форма и содержание Сайта могут периодически меняться без предварительного уведомления Пользователя сайта.</w:t>
      </w:r>
    </w:p>
    <w:p w14:paraId="664DB661" w14:textId="4A7CAAEF" w:rsidR="002334BE" w:rsidRPr="0013113F" w:rsidRDefault="002334BE" w:rsidP="00364ACC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Пользователь подтверждает и соглашается с тем, что ООО «Молодость» может закрыть (временно или постоянно) Сайт (или любые разделы (функции) Сайта) без направления предварительного уведомления </w:t>
      </w:r>
      <w:r w:rsidR="00127BCF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П</w:t>
      </w:r>
      <w:r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ользователям</w:t>
      </w:r>
      <w:r w:rsidR="00127BCF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сайта</w:t>
      </w:r>
      <w:r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. Пользователь</w:t>
      </w:r>
      <w:r w:rsidR="000E1CEC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="00127BCF"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сайта вправе</w:t>
      </w:r>
      <w:r w:rsidRPr="0013113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 xml:space="preserve"> в любой момент прекратить пользоваться Сайтом.</w:t>
      </w:r>
    </w:p>
    <w:p w14:paraId="728CBF67" w14:textId="77777777" w:rsidR="002334BE" w:rsidRPr="0013113F" w:rsidRDefault="002334BE" w:rsidP="002334B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0D6D12" w14:textId="77777777" w:rsidR="005C4DB1" w:rsidRPr="0013113F" w:rsidRDefault="005C4DB1" w:rsidP="005C4DB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113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ООО «Молодость» сохраняет за собой право в любое время изменять условия, положения и примечания, регулирующие предоставление Контента и услуг Сайта.</w:t>
      </w:r>
    </w:p>
    <w:p w14:paraId="2FE68C37" w14:textId="77777777" w:rsidR="008D0A1E" w:rsidRPr="008D0A1E" w:rsidRDefault="008D0A1E" w:rsidP="008D0A1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8D0A1E" w:rsidRPr="008D0A1E" w:rsidSect="0013113F"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A50"/>
    <w:multiLevelType w:val="multilevel"/>
    <w:tmpl w:val="382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7216F"/>
    <w:multiLevelType w:val="multilevel"/>
    <w:tmpl w:val="8A7E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514E6"/>
    <w:multiLevelType w:val="multilevel"/>
    <w:tmpl w:val="CDE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787A76"/>
    <w:multiLevelType w:val="multilevel"/>
    <w:tmpl w:val="934EA922"/>
    <w:lvl w:ilvl="0">
      <w:start w:val="3"/>
      <w:numFmt w:val="decimal"/>
      <w:lvlText w:val="%1."/>
      <w:lvlJc w:val="left"/>
      <w:pPr>
        <w:ind w:left="460" w:hanging="4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920" w:hanging="4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ascii="Arial" w:hAnsi="Arial" w:cs="Arial" w:hint="default"/>
        <w:sz w:val="27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ascii="Arial" w:hAnsi="Arial" w:cs="Arial" w:hint="default"/>
        <w:sz w:val="27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ascii="Arial" w:hAnsi="Arial" w:cs="Arial" w:hint="default"/>
        <w:sz w:val="27"/>
      </w:rPr>
    </w:lvl>
    <w:lvl w:ilvl="6">
      <w:start w:val="1"/>
      <w:numFmt w:val="decimal"/>
      <w:lvlText w:val="%1.%2.%3.%4.%5.%6.%7."/>
      <w:lvlJc w:val="left"/>
      <w:pPr>
        <w:ind w:left="3840" w:hanging="1080"/>
      </w:pPr>
      <w:rPr>
        <w:rFonts w:ascii="Arial" w:hAnsi="Arial" w:cs="Arial" w:hint="default"/>
        <w:sz w:val="27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ascii="Arial" w:hAnsi="Arial" w:cs="Arial"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120" w:hanging="1440"/>
      </w:pPr>
      <w:rPr>
        <w:rFonts w:ascii="Arial" w:hAnsi="Arial" w:cs="Arial" w:hint="default"/>
        <w:sz w:val="27"/>
      </w:rPr>
    </w:lvl>
  </w:abstractNum>
  <w:abstractNum w:abstractNumId="4" w15:restartNumberingAfterBreak="0">
    <w:nsid w:val="7F7630A8"/>
    <w:multiLevelType w:val="multilevel"/>
    <w:tmpl w:val="BE7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3B"/>
    <w:rsid w:val="00051A4C"/>
    <w:rsid w:val="00072D87"/>
    <w:rsid w:val="000E1CEC"/>
    <w:rsid w:val="00127BCF"/>
    <w:rsid w:val="0013113F"/>
    <w:rsid w:val="00153376"/>
    <w:rsid w:val="00165FF7"/>
    <w:rsid w:val="00184FBC"/>
    <w:rsid w:val="001B3DA1"/>
    <w:rsid w:val="00204B64"/>
    <w:rsid w:val="002334BE"/>
    <w:rsid w:val="002474A4"/>
    <w:rsid w:val="00276ED4"/>
    <w:rsid w:val="002F18EB"/>
    <w:rsid w:val="00364ACC"/>
    <w:rsid w:val="00492B95"/>
    <w:rsid w:val="005937E9"/>
    <w:rsid w:val="00597ADF"/>
    <w:rsid w:val="005C4DB1"/>
    <w:rsid w:val="006B0E36"/>
    <w:rsid w:val="007F66E3"/>
    <w:rsid w:val="008D0A1E"/>
    <w:rsid w:val="009462F5"/>
    <w:rsid w:val="009758BA"/>
    <w:rsid w:val="009B0C3B"/>
    <w:rsid w:val="00A920D2"/>
    <w:rsid w:val="00B91175"/>
    <w:rsid w:val="00C022CC"/>
    <w:rsid w:val="00CE273A"/>
    <w:rsid w:val="00CE44A4"/>
    <w:rsid w:val="00D07BE8"/>
    <w:rsid w:val="00DB0489"/>
    <w:rsid w:val="00DE20F9"/>
    <w:rsid w:val="00E126B1"/>
    <w:rsid w:val="00EB4558"/>
    <w:rsid w:val="00E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E0E7"/>
  <w15:chartTrackingRefBased/>
  <w15:docId w15:val="{151E1972-59B9-1041-B167-7978DD8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0C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B0C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C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C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0C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9B0C3B"/>
    <w:rPr>
      <w:b/>
      <w:bCs/>
    </w:rPr>
  </w:style>
  <w:style w:type="character" w:customStyle="1" w:styleId="apple-converted-space">
    <w:name w:val="apple-converted-space"/>
    <w:basedOn w:val="a0"/>
    <w:rsid w:val="009B0C3B"/>
  </w:style>
  <w:style w:type="character" w:styleId="a5">
    <w:name w:val="Hyperlink"/>
    <w:basedOn w:val="a0"/>
    <w:uiPriority w:val="99"/>
    <w:unhideWhenUsed/>
    <w:rsid w:val="009B0C3B"/>
    <w:rPr>
      <w:color w:val="0000FF"/>
      <w:u w:val="single"/>
    </w:rPr>
  </w:style>
  <w:style w:type="character" w:styleId="a6">
    <w:name w:val="Emphasis"/>
    <w:basedOn w:val="a0"/>
    <w:uiPriority w:val="20"/>
    <w:qFormat/>
    <w:rsid w:val="009B0C3B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5C4DB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2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91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ay@clubmolodos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tay@clubmolodost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odost.clu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lodost.club" TargetMode="External"/><Relationship Id="rId10" Type="http://schemas.openxmlformats.org/officeDocument/2006/relationships/hyperlink" Target="https://molodost.cl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lodost.cl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ivanova</dc:creator>
  <cp:keywords/>
  <dc:description/>
  <cp:lastModifiedBy>Пользователь Microsoft Office</cp:lastModifiedBy>
  <cp:revision>6</cp:revision>
  <dcterms:created xsi:type="dcterms:W3CDTF">2023-04-10T10:15:00Z</dcterms:created>
  <dcterms:modified xsi:type="dcterms:W3CDTF">2023-11-07T10:47:00Z</dcterms:modified>
</cp:coreProperties>
</file>