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14" w:rsidRPr="008803C9" w:rsidRDefault="00FB0407" w:rsidP="00FB04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03C9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8803C9">
        <w:rPr>
          <w:rFonts w:ascii="Times New Roman" w:hAnsi="Times New Roman" w:cs="Times New Roman"/>
          <w:b/>
          <w:sz w:val="24"/>
          <w:szCs w:val="24"/>
        </w:rPr>
        <w:t xml:space="preserve"> CAPITAL FINANCEIRO</w:t>
      </w:r>
    </w:p>
    <w:p w:rsidR="00FB0407" w:rsidRPr="008803C9" w:rsidRDefault="00FB0407" w:rsidP="00FB04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0407" w:rsidRPr="008803C9" w:rsidRDefault="00FB0407" w:rsidP="00FB040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8803C9">
        <w:t>Pode ser entendido como o</w:t>
      </w:r>
      <w:r w:rsidRPr="008803C9">
        <w:rPr>
          <w:rStyle w:val="apple-converted-space"/>
        </w:rPr>
        <w:t> </w:t>
      </w:r>
      <w:hyperlink r:id="rId6" w:tooltip="Capital" w:history="1">
        <w:r w:rsidRPr="008803C9">
          <w:rPr>
            <w:rStyle w:val="Hyperlink"/>
            <w:color w:val="auto"/>
            <w:u w:val="none"/>
          </w:rPr>
          <w:t>capital</w:t>
        </w:r>
      </w:hyperlink>
      <w:r w:rsidR="00A87D29" w:rsidRPr="008803C9">
        <w:t xml:space="preserve"> financeiro</w:t>
      </w:r>
      <w:r w:rsidRPr="008803C9">
        <w:rPr>
          <w:rStyle w:val="apple-converted-space"/>
        </w:rPr>
        <w:t> </w:t>
      </w:r>
      <w:r w:rsidRPr="008803C9">
        <w:t>representado por</w:t>
      </w:r>
      <w:r w:rsidRPr="008803C9">
        <w:rPr>
          <w:rStyle w:val="apple-converted-space"/>
        </w:rPr>
        <w:t> </w:t>
      </w:r>
      <w:hyperlink r:id="rId7" w:tooltip="Título mobiliário" w:history="1">
        <w:r w:rsidRPr="008803C9">
          <w:rPr>
            <w:rStyle w:val="Hyperlink"/>
            <w:color w:val="auto"/>
            <w:u w:val="none"/>
          </w:rPr>
          <w:t>títulos</w:t>
        </w:r>
      </w:hyperlink>
      <w:r w:rsidRPr="008803C9">
        <w:t>,</w:t>
      </w:r>
      <w:r w:rsidRPr="008803C9">
        <w:rPr>
          <w:rStyle w:val="apple-converted-space"/>
        </w:rPr>
        <w:t> </w:t>
      </w:r>
      <w:hyperlink r:id="rId8" w:tooltip="Obrigação (economia)" w:history="1">
        <w:r w:rsidRPr="008803C9">
          <w:rPr>
            <w:rStyle w:val="Hyperlink"/>
            <w:color w:val="auto"/>
            <w:u w:val="none"/>
          </w:rPr>
          <w:t>obrigações</w:t>
        </w:r>
      </w:hyperlink>
      <w:r w:rsidRPr="008803C9">
        <w:t>,</w:t>
      </w:r>
      <w:r w:rsidRPr="008803C9">
        <w:rPr>
          <w:rStyle w:val="apple-converted-space"/>
        </w:rPr>
        <w:t> </w:t>
      </w:r>
      <w:hyperlink r:id="rId9" w:tooltip="CDB" w:history="1">
        <w:r w:rsidRPr="008803C9">
          <w:rPr>
            <w:rStyle w:val="Hyperlink"/>
            <w:color w:val="auto"/>
            <w:u w:val="none"/>
          </w:rPr>
          <w:t>certificados</w:t>
        </w:r>
      </w:hyperlink>
      <w:r w:rsidRPr="008803C9">
        <w:rPr>
          <w:rStyle w:val="apple-converted-space"/>
        </w:rPr>
        <w:t> </w:t>
      </w:r>
      <w:r w:rsidRPr="008803C9">
        <w:t>e outros papéis negociáveis e rapidamente conversíveis em</w:t>
      </w:r>
      <w:r w:rsidRPr="008803C9">
        <w:rPr>
          <w:rStyle w:val="apple-converted-space"/>
        </w:rPr>
        <w:t> </w:t>
      </w:r>
      <w:hyperlink r:id="rId10" w:tooltip="Dinheiro" w:history="1">
        <w:r w:rsidRPr="008803C9">
          <w:rPr>
            <w:rStyle w:val="Hyperlink"/>
            <w:color w:val="auto"/>
            <w:u w:val="none"/>
          </w:rPr>
          <w:t>dinheiro</w:t>
        </w:r>
      </w:hyperlink>
      <w:r w:rsidRPr="008803C9">
        <w:t>.</w:t>
      </w:r>
    </w:p>
    <w:p w:rsidR="00FB0407" w:rsidRPr="008803C9" w:rsidRDefault="00FB0407" w:rsidP="00FB040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8803C9">
        <w:t>Uma vez que as necessidades de</w:t>
      </w:r>
      <w:r w:rsidRPr="008803C9">
        <w:rPr>
          <w:rStyle w:val="apple-converted-space"/>
        </w:rPr>
        <w:t> </w:t>
      </w:r>
      <w:hyperlink r:id="rId11" w:tooltip="Liquidez" w:history="1">
        <w:r w:rsidRPr="008803C9">
          <w:rPr>
            <w:rStyle w:val="Hyperlink"/>
            <w:color w:val="auto"/>
            <w:u w:val="none"/>
          </w:rPr>
          <w:t>liquidez</w:t>
        </w:r>
      </w:hyperlink>
      <w:r w:rsidRPr="008803C9">
        <w:rPr>
          <w:rStyle w:val="apple-converted-space"/>
        </w:rPr>
        <w:t> </w:t>
      </w:r>
      <w:r w:rsidRPr="008803C9">
        <w:t>variam significativamente entre os agentes econômicos, há uma grande variedade de</w:t>
      </w:r>
      <w:r w:rsidRPr="008803C9">
        <w:rPr>
          <w:rStyle w:val="apple-converted-space"/>
        </w:rPr>
        <w:t> </w:t>
      </w:r>
      <w:hyperlink r:id="rId12" w:tooltip="Instrumento financeiro (página não existe)" w:history="1">
        <w:r w:rsidRPr="008803C9">
          <w:rPr>
            <w:rStyle w:val="Hyperlink"/>
            <w:color w:val="auto"/>
            <w:u w:val="none"/>
          </w:rPr>
          <w:t>instrumentos</w:t>
        </w:r>
      </w:hyperlink>
      <w:r w:rsidRPr="008803C9">
        <w:t>, sob a forma de</w:t>
      </w:r>
      <w:r w:rsidRPr="008803C9">
        <w:rPr>
          <w:rStyle w:val="apple-converted-space"/>
        </w:rPr>
        <w:t> </w:t>
      </w:r>
      <w:hyperlink r:id="rId13" w:tooltip="Contrato" w:history="1">
        <w:r w:rsidRPr="008803C9">
          <w:rPr>
            <w:rStyle w:val="Hyperlink"/>
            <w:color w:val="auto"/>
            <w:u w:val="none"/>
          </w:rPr>
          <w:t>contratos</w:t>
        </w:r>
      </w:hyperlink>
      <w:r w:rsidRPr="008803C9">
        <w:t>, que combinam diferentes</w:t>
      </w:r>
      <w:r w:rsidRPr="008803C9">
        <w:rPr>
          <w:rStyle w:val="apple-converted-space"/>
        </w:rPr>
        <w:t> </w:t>
      </w:r>
      <w:hyperlink r:id="rId14" w:tooltip="Ativo" w:history="1">
        <w:r w:rsidRPr="008803C9">
          <w:rPr>
            <w:rStyle w:val="Hyperlink"/>
            <w:color w:val="auto"/>
            <w:u w:val="none"/>
          </w:rPr>
          <w:t>ativos</w:t>
        </w:r>
      </w:hyperlink>
      <w:r w:rsidRPr="008803C9">
        <w:rPr>
          <w:rStyle w:val="apple-converted-space"/>
        </w:rPr>
        <w:t> </w:t>
      </w:r>
      <w:r w:rsidRPr="008803C9">
        <w:t>e são comercializados nos</w:t>
      </w:r>
      <w:r w:rsidRPr="008803C9">
        <w:rPr>
          <w:rStyle w:val="apple-converted-space"/>
        </w:rPr>
        <w:t> </w:t>
      </w:r>
      <w:hyperlink r:id="rId15" w:tooltip="Mercado financeiro" w:history="1">
        <w:r w:rsidRPr="008803C9">
          <w:rPr>
            <w:rStyle w:val="Hyperlink"/>
            <w:color w:val="auto"/>
            <w:u w:val="none"/>
          </w:rPr>
          <w:t>mercados financeiros</w:t>
        </w:r>
      </w:hyperlink>
      <w:r w:rsidRPr="008803C9">
        <w:t>.</w:t>
      </w:r>
    </w:p>
    <w:p w:rsidR="00FB0407" w:rsidRPr="008803C9" w:rsidRDefault="00FB0407" w:rsidP="00FB04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0407" w:rsidRPr="008803C9" w:rsidRDefault="00FB0407" w:rsidP="00FB04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4C14" w:rsidRPr="008803C9" w:rsidRDefault="00FB0407" w:rsidP="0042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03C9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A87D29" w:rsidRPr="00880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03C9">
        <w:rPr>
          <w:rFonts w:ascii="Times New Roman" w:hAnsi="Times New Roman" w:cs="Times New Roman"/>
          <w:b/>
          <w:sz w:val="24"/>
          <w:szCs w:val="24"/>
        </w:rPr>
        <w:t>CAPITAL INTELECTUAL</w:t>
      </w: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>O Capital Intelectual – composto por capital humano, capital estrutural e capital de clientes – representa benefícios intangíveis que, quando associados aos outros fatores tangíveis, agregam valor às organizações, aos clientes e aos fornecedores, tornando-se um diferencial competitivo, o que faz com que se estabeleça a coerência entre o resultado e a longevidade corporativa (STEWART; 2002).</w:t>
      </w:r>
    </w:p>
    <w:p w:rsidR="00517349" w:rsidRPr="008803C9" w:rsidRDefault="00517349" w:rsidP="0042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349" w:rsidRPr="008803C9" w:rsidRDefault="00FB0407" w:rsidP="0051734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03C9">
        <w:rPr>
          <w:rFonts w:ascii="Times New Roman" w:hAnsi="Times New Roman" w:cs="Times New Roman"/>
          <w:b/>
          <w:sz w:val="24"/>
          <w:szCs w:val="24"/>
        </w:rPr>
        <w:t>2.1</w:t>
      </w:r>
      <w:r w:rsidR="00517349" w:rsidRPr="008803C9">
        <w:rPr>
          <w:rFonts w:ascii="Times New Roman" w:hAnsi="Times New Roman" w:cs="Times New Roman"/>
          <w:b/>
          <w:sz w:val="24"/>
          <w:szCs w:val="24"/>
        </w:rPr>
        <w:t xml:space="preserve"> Composição</w:t>
      </w:r>
      <w:proofErr w:type="gramEnd"/>
      <w:r w:rsidR="00517349" w:rsidRPr="008803C9">
        <w:rPr>
          <w:rFonts w:ascii="Times New Roman" w:hAnsi="Times New Roman" w:cs="Times New Roman"/>
          <w:b/>
          <w:sz w:val="24"/>
          <w:szCs w:val="24"/>
        </w:rPr>
        <w:t xml:space="preserve"> do capital intelectual </w:t>
      </w: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>O Capital Intelectual tem impactado, de maneira significativa, as estruturas do conhecimento organizacional, em que a agilidade constitui-se palavra-chave nos negócios do conhecimento. O tempo torna-se um dos maiores limitadores do sucesso corporativo, visto que para se sobressair neste cenário fragilizado pela instabilidade e vulnerabilidade impostas pela nova Economia do conhecimento, faz-se necessário a busca contínua pelo compartilhamento do conhecimento, estendendo-o por toda a organização. A empresa deverá desenvolver a sintonia entre os processos; e projetar-se para trabalhar de maneira efetiva e inteligente, o Capital Intelectual, composto por: Capital Humano, Capital Estrutural e Capital de Clientes.</w:t>
      </w: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FB0407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517349" w:rsidRPr="008803C9">
        <w:rPr>
          <w:rFonts w:ascii="Times New Roman" w:hAnsi="Times New Roman" w:cs="Times New Roman"/>
          <w:sz w:val="24"/>
          <w:szCs w:val="24"/>
        </w:rPr>
        <w:t>.2.1 Capital Humano</w:t>
      </w: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8803C9">
        <w:rPr>
          <w:rFonts w:ascii="Times New Roman" w:hAnsi="Times New Roman" w:cs="Times New Roman"/>
          <w:sz w:val="24"/>
          <w:szCs w:val="24"/>
        </w:rPr>
        <w:t>Schimidt</w:t>
      </w:r>
      <w:proofErr w:type="spellEnd"/>
      <w:r w:rsidRPr="008803C9">
        <w:rPr>
          <w:rFonts w:ascii="Times New Roman" w:hAnsi="Times New Roman" w:cs="Times New Roman"/>
          <w:sz w:val="24"/>
          <w:szCs w:val="24"/>
        </w:rPr>
        <w:t xml:space="preserve"> e Santos (2002), o capital humano abarca os benefícios intelectuais proporcionados pelos indivíduos, capazes de atribuir melhores resultados à organização, o que determina que as pessoas não </w:t>
      </w:r>
      <w:proofErr w:type="gramStart"/>
      <w:r w:rsidRPr="008803C9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Pr="008803C9">
        <w:rPr>
          <w:rFonts w:ascii="Times New Roman" w:hAnsi="Times New Roman" w:cs="Times New Roman"/>
          <w:sz w:val="24"/>
          <w:szCs w:val="24"/>
        </w:rPr>
        <w:t xml:space="preserve"> de propriedade das organizações. Torna-se necessário, pois, que seja identificado e mapeado o conhecimento individual, de modo a torná-lo coletivo e estruturá-lo aos objetivos organizacionais, desenvolvendo assim o capital estrutural.</w:t>
      </w: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FB0407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>2</w:t>
      </w:r>
      <w:r w:rsidR="00517349" w:rsidRPr="008803C9">
        <w:rPr>
          <w:rFonts w:ascii="Times New Roman" w:hAnsi="Times New Roman" w:cs="Times New Roman"/>
          <w:sz w:val="24"/>
          <w:szCs w:val="24"/>
        </w:rPr>
        <w:t>.2.2 Capital Estrutural</w:t>
      </w:r>
    </w:p>
    <w:p w:rsidR="00517349" w:rsidRPr="008803C9" w:rsidRDefault="00517349" w:rsidP="00517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349" w:rsidRPr="008803C9" w:rsidRDefault="00517349" w:rsidP="00517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>Capital estrutural é a base sobre a qual se solidifica o conhecimento organizacional. Tendo como principal fator o conhecimento humano, as organizações – através do desenvolvimento de processos de compartilhamento do conhecimento e com a utilização dos artifícios da tecnologia da informação, banco de dados, manuais de processos, dentre outros – conseguem reter o conhecimento individual, transformando-o em ativo organizacional.</w:t>
      </w:r>
    </w:p>
    <w:p w:rsidR="00517349" w:rsidRPr="008803C9" w:rsidRDefault="00517349" w:rsidP="00517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3669" w:rsidRPr="008803C9" w:rsidRDefault="00FB0407" w:rsidP="009736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>2</w:t>
      </w:r>
      <w:r w:rsidR="00973669" w:rsidRPr="008803C9">
        <w:rPr>
          <w:rFonts w:ascii="Times New Roman" w:hAnsi="Times New Roman" w:cs="Times New Roman"/>
          <w:sz w:val="24"/>
          <w:szCs w:val="24"/>
        </w:rPr>
        <w:t>.2.3 Capital de Clientes</w:t>
      </w:r>
    </w:p>
    <w:p w:rsidR="00973669" w:rsidRPr="008803C9" w:rsidRDefault="00973669" w:rsidP="009736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669" w:rsidRPr="008803C9" w:rsidRDefault="00973669" w:rsidP="00973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03C9">
        <w:rPr>
          <w:rFonts w:ascii="Times New Roman" w:hAnsi="Times New Roman" w:cs="Times New Roman"/>
          <w:sz w:val="24"/>
          <w:szCs w:val="24"/>
        </w:rPr>
        <w:t>Capital de clientes fundamenta-se em um processo que consiste em: a) selecionar clientes, identificando os segmentos mais atraentes para a empresa, procurando avaliar o valor que estes clientes atribuem à mesma, e inovando os processos utilizados de forma a criar uma imagem forte que atraia e mantenha os clientes; b) conquistar cliente através da comunicação de uma imagem positiva dos negócios da empresa; c) reter clientes através da garantia da qualidade e correção dos problemas, inovando os processos objetivando minimizar problemas, assegurando a satisfação dos mesmos; d) aplicar o conhecimento em marketing, vendas e pós-vendas, de modo a assegurar a qualidade nos processos e garantir a satisfação real dos clientes; e) cultivar e manter o bom relacionamento, por meio da relação interpessoal com os clientes, o que contribui para o aumento da participação da empresa nas atividades de compra do público alvo.</w:t>
      </w:r>
    </w:p>
    <w:p w:rsidR="00FB0407" w:rsidRPr="008803C9" w:rsidRDefault="00FB0407" w:rsidP="00FB04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407" w:rsidRPr="008803C9" w:rsidRDefault="00FB0407" w:rsidP="00FB04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03C9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8803C9">
        <w:rPr>
          <w:rFonts w:ascii="Times New Roman" w:hAnsi="Times New Roman" w:cs="Times New Roman"/>
          <w:b/>
          <w:sz w:val="24"/>
          <w:szCs w:val="24"/>
        </w:rPr>
        <w:t xml:space="preserve"> CAPITAL ORGANIZACIONAL </w:t>
      </w:r>
    </w:p>
    <w:p w:rsidR="00517349" w:rsidRPr="008803C9" w:rsidRDefault="00517349" w:rsidP="00517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33A8" w:rsidRPr="008803C9" w:rsidRDefault="00FB0407" w:rsidP="00FB0407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8803C9">
        <w:t xml:space="preserve">“O Capital Organizacional potencializa a integração, de modo que cada ativo intangível humano e da informação, assim como os ativos tangíveis físicos e financeiros, não só se alinhem com a estratégia, mas também se integrem e atuem juntos para alcançarem os objetivos estratégicos da organização” (KAPLAN; NORTON, 2004). </w:t>
      </w:r>
    </w:p>
    <w:p w:rsidR="00FB0407" w:rsidRPr="008803C9" w:rsidRDefault="00FB0407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8803C9">
        <w:t>Portanto, a cultura da organização é  composta  de vários elementos – valores, crenças, comportamentos, tradições, formas de funcionamento, processos  que influenciam   e são influenciados pelos  estilos de gestão predominantes.</w:t>
      </w:r>
    </w:p>
    <w:p w:rsidR="00FB0407" w:rsidRPr="008803C9" w:rsidRDefault="00FB0407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8803C9">
        <w:t> </w:t>
      </w:r>
    </w:p>
    <w:p w:rsidR="000D33A8" w:rsidRPr="008803C9" w:rsidRDefault="00FB0407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8803C9">
        <w:t>A valorização do Capital Organizacional no mercado pode ser dinâmica e composta por vários fatores e competências, com indicadores tangíveis e intangíveis. Entre as competências, a mais relevante em sua maioria é a desempenho da liderança, que foca em atributos específicos que os líderes devem possuir para liderar suas equipe</w:t>
      </w:r>
      <w:r w:rsidR="000D33A8" w:rsidRPr="008803C9">
        <w:t xml:space="preserve">s. </w:t>
      </w:r>
    </w:p>
    <w:p w:rsidR="000D33A8" w:rsidRPr="008803C9" w:rsidRDefault="000D33A8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</w:p>
    <w:p w:rsidR="000D33A8" w:rsidRPr="008803C9" w:rsidRDefault="000D33A8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0D33A8" w:rsidRPr="008803C9" w:rsidRDefault="000D33A8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  <w:rPr>
          <w:b/>
        </w:rPr>
      </w:pPr>
      <w:proofErr w:type="gramStart"/>
      <w:r w:rsidRPr="008803C9">
        <w:rPr>
          <w:b/>
        </w:rPr>
        <w:t>4</w:t>
      </w:r>
      <w:proofErr w:type="gramEnd"/>
      <w:r w:rsidRPr="008803C9">
        <w:rPr>
          <w:b/>
        </w:rPr>
        <w:t xml:space="preserve"> CAPITAL DE INOVAÇÃO </w:t>
      </w:r>
    </w:p>
    <w:p w:rsidR="005E7C26" w:rsidRPr="008803C9" w:rsidRDefault="005E7C26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0D33A8" w:rsidRPr="008803C9" w:rsidRDefault="005E7C26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8803C9">
        <w:t>De acordo com Barbieri (2003), a inovação é uma atividade complexa constituída por diversas etapas, das quais participam vário</w:t>
      </w:r>
      <w:r w:rsidR="0066284A" w:rsidRPr="008803C9">
        <w:t>s agentes com papéis diferentes</w:t>
      </w:r>
      <w:r w:rsidRPr="008803C9">
        <w:t xml:space="preserve">, trata-se de um processo constituído por atividades relacionadas a três etapas fundamentais: geração e seleção de idéias, desenvolvimento e </w:t>
      </w:r>
      <w:proofErr w:type="gramStart"/>
      <w:r w:rsidRPr="008803C9">
        <w:t>implementação</w:t>
      </w:r>
      <w:proofErr w:type="gramEnd"/>
      <w:r w:rsidRPr="008803C9">
        <w:t xml:space="preserve"> das idéias selecionadas e obtenção e sustentação dos resultados.</w:t>
      </w:r>
    </w:p>
    <w:p w:rsidR="005E7C26" w:rsidRPr="008803C9" w:rsidRDefault="005E7C26" w:rsidP="000D33A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</w:p>
    <w:p w:rsidR="005E7C26" w:rsidRPr="008803C9" w:rsidRDefault="005E7C26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  <w:rPr>
          <w:b/>
        </w:rPr>
      </w:pPr>
      <w:proofErr w:type="gramStart"/>
      <w:r w:rsidRPr="008803C9">
        <w:rPr>
          <w:b/>
        </w:rPr>
        <w:t>5</w:t>
      </w:r>
      <w:proofErr w:type="gramEnd"/>
      <w:r w:rsidRPr="008803C9">
        <w:rPr>
          <w:b/>
        </w:rPr>
        <w:t xml:space="preserve"> CAPITAL DE PROCESSOS</w:t>
      </w:r>
    </w:p>
    <w:p w:rsidR="005E7C26" w:rsidRPr="008803C9" w:rsidRDefault="005E7C26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  <w:rPr>
          <w:b/>
        </w:rPr>
      </w:pPr>
    </w:p>
    <w:p w:rsidR="005E7C26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t xml:space="preserve">            </w:t>
      </w:r>
      <w:r w:rsidR="005E7C26" w:rsidRPr="008803C9">
        <w:t>O capital de processos é constituído por aqueles processos, técnicas e programas direcionados aos colaboradores, que aumentam e ampliam a eficiência da produção ou a prestação de serviços, e o tipo de conhecimento prático empregado na criação contínua do valor.</w:t>
      </w:r>
    </w:p>
    <w:p w:rsidR="008803C9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8803C9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8803C9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t>REFERENCIAS</w:t>
      </w: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P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t>BARBIERI, J.C. O</w:t>
      </w:r>
      <w:r>
        <w:rPr>
          <w:b/>
        </w:rPr>
        <w:t xml:space="preserve">rganizações </w:t>
      </w:r>
      <w:proofErr w:type="gramStart"/>
      <w:r>
        <w:rPr>
          <w:b/>
        </w:rPr>
        <w:t>sustentáveis ,</w:t>
      </w:r>
      <w:proofErr w:type="gramEnd"/>
      <w:r>
        <w:rPr>
          <w:b/>
        </w:rPr>
        <w:t xml:space="preserve"> </w:t>
      </w:r>
      <w:r>
        <w:t>São Paulo, Atlas, 2003.</w:t>
      </w:r>
    </w:p>
    <w:p w:rsidR="008803C9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  <w:rPr>
          <w:b/>
        </w:rPr>
      </w:pPr>
    </w:p>
    <w:p w:rsidR="008803C9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t>KAPLAN, S.R.</w:t>
      </w:r>
      <w:proofErr w:type="gramStart"/>
      <w:r>
        <w:t>NORTON.</w:t>
      </w:r>
      <w:proofErr w:type="gramEnd"/>
      <w:r>
        <w:t xml:space="preserve">P.D. </w:t>
      </w:r>
      <w:r w:rsidRPr="008803C9">
        <w:rPr>
          <w:b/>
        </w:rPr>
        <w:t>A</w:t>
      </w:r>
      <w:r>
        <w:t xml:space="preserve"> </w:t>
      </w:r>
      <w:r w:rsidRPr="008803C9">
        <w:rPr>
          <w:b/>
        </w:rPr>
        <w:t>estratégia</w:t>
      </w:r>
      <w:r>
        <w:t xml:space="preserve"> </w:t>
      </w:r>
      <w:r w:rsidRPr="008803C9">
        <w:rPr>
          <w:b/>
        </w:rPr>
        <w:t>em</w:t>
      </w:r>
      <w:r>
        <w:t xml:space="preserve"> </w:t>
      </w:r>
      <w:r w:rsidRPr="008803C9">
        <w:rPr>
          <w:b/>
        </w:rPr>
        <w:t>ação</w:t>
      </w:r>
      <w:r>
        <w:t xml:space="preserve">. </w:t>
      </w:r>
      <w:proofErr w:type="gramStart"/>
      <w:r>
        <w:t>4</w:t>
      </w:r>
      <w:proofErr w:type="gramEnd"/>
      <w:r>
        <w:t xml:space="preserve"> ed. Rio de Janeiro, 2004. </w:t>
      </w:r>
    </w:p>
    <w:p w:rsidR="008803C9" w:rsidRDefault="008803C9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t xml:space="preserve">SCHIMIDT, P, SANTOS, </w:t>
      </w:r>
      <w:proofErr w:type="gramStart"/>
      <w:r>
        <w:t>J,</w:t>
      </w:r>
      <w:proofErr w:type="gramEnd"/>
      <w:r>
        <w:t xml:space="preserve">L dos. </w:t>
      </w:r>
      <w:r>
        <w:rPr>
          <w:b/>
        </w:rPr>
        <w:t xml:space="preserve">Avaliação de Ativos Intangíveis. </w:t>
      </w:r>
      <w:r>
        <w:t xml:space="preserve">São </w:t>
      </w:r>
      <w:proofErr w:type="gramStart"/>
      <w:r>
        <w:t>Paulo ,</w:t>
      </w:r>
      <w:proofErr w:type="gramEnd"/>
      <w:r>
        <w:t xml:space="preserve"> Atlas, 2002.</w:t>
      </w:r>
    </w:p>
    <w:p w:rsid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</w:p>
    <w:p w:rsidR="00FB66D8" w:rsidRPr="00FB66D8" w:rsidRDefault="00FB66D8" w:rsidP="00FB66D8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r>
        <w:t xml:space="preserve">STEWART, </w:t>
      </w:r>
      <w:proofErr w:type="gramStart"/>
      <w:r>
        <w:t>T,</w:t>
      </w:r>
      <w:proofErr w:type="gramEnd"/>
      <w:r>
        <w:t xml:space="preserve">A. </w:t>
      </w:r>
      <w:r>
        <w:rPr>
          <w:b/>
        </w:rPr>
        <w:t xml:space="preserve">Capital Intelectual – </w:t>
      </w:r>
      <w:r>
        <w:t>a nova vantagem competitiva das empresas. Rio de Janeiro, Campus, 2002.</w:t>
      </w:r>
    </w:p>
    <w:p w:rsidR="00FB66D8" w:rsidRPr="00FB66D8" w:rsidRDefault="00FB66D8" w:rsidP="005E7C26">
      <w:pPr>
        <w:pStyle w:val="NormalWeb"/>
        <w:pBdr>
          <w:bottom w:val="single" w:sz="4" w:space="31" w:color="auto"/>
        </w:pBdr>
        <w:shd w:val="clear" w:color="auto" w:fill="FFFFFF" w:themeFill="background1"/>
        <w:spacing w:before="0" w:beforeAutospacing="0" w:after="0" w:afterAutospacing="0" w:line="360" w:lineRule="auto"/>
        <w:jc w:val="both"/>
      </w:pPr>
      <w:bookmarkStart w:id="0" w:name="_GoBack"/>
      <w:bookmarkEnd w:id="0"/>
    </w:p>
    <w:sectPr w:rsidR="00FB66D8" w:rsidRPr="00FB66D8" w:rsidSect="00A45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261FD"/>
    <w:multiLevelType w:val="multilevel"/>
    <w:tmpl w:val="03FC4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641C50E8"/>
    <w:multiLevelType w:val="multilevel"/>
    <w:tmpl w:val="21A873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2709"/>
    <w:rsid w:val="000D33A8"/>
    <w:rsid w:val="003E6D8C"/>
    <w:rsid w:val="00424C14"/>
    <w:rsid w:val="00517349"/>
    <w:rsid w:val="005303AF"/>
    <w:rsid w:val="005E7C26"/>
    <w:rsid w:val="0066284A"/>
    <w:rsid w:val="008803C9"/>
    <w:rsid w:val="00882709"/>
    <w:rsid w:val="00973669"/>
    <w:rsid w:val="00A45AC8"/>
    <w:rsid w:val="00A87D29"/>
    <w:rsid w:val="00FB0407"/>
    <w:rsid w:val="00FB6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A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C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0407"/>
  </w:style>
  <w:style w:type="character" w:styleId="Hyperlink">
    <w:name w:val="Hyperlink"/>
    <w:basedOn w:val="Fontepargpadro"/>
    <w:uiPriority w:val="99"/>
    <w:semiHidden/>
    <w:unhideWhenUsed/>
    <w:rsid w:val="00FB04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C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0407"/>
  </w:style>
  <w:style w:type="character" w:styleId="Hyperlink">
    <w:name w:val="Hyperlink"/>
    <w:basedOn w:val="Fontepargpadro"/>
    <w:uiPriority w:val="99"/>
    <w:semiHidden/>
    <w:unhideWhenUsed/>
    <w:rsid w:val="00FB0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briga%C3%A7%C3%A3o_(economia)" TargetMode="External"/><Relationship Id="rId13" Type="http://schemas.openxmlformats.org/officeDocument/2006/relationships/hyperlink" Target="https://pt.wikipedia.org/wiki/Contrat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T%C3%ADtulo_mobili%C3%A1rio" TargetMode="External"/><Relationship Id="rId12" Type="http://schemas.openxmlformats.org/officeDocument/2006/relationships/hyperlink" Target="https://pt.wikipedia.org/w/index.php?title=Instrumento_financeiro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apital" TargetMode="External"/><Relationship Id="rId11" Type="http://schemas.openxmlformats.org/officeDocument/2006/relationships/hyperlink" Target="https://pt.wikipedia.org/wiki/Liquid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Mercado_financeiro" TargetMode="External"/><Relationship Id="rId10" Type="http://schemas.openxmlformats.org/officeDocument/2006/relationships/hyperlink" Target="https://pt.wikipedia.org/wiki/Dinhei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DB" TargetMode="External"/><Relationship Id="rId14" Type="http://schemas.openxmlformats.org/officeDocument/2006/relationships/hyperlink" Target="https://pt.wikipedia.org/wiki/Ativ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983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Eventos</dc:creator>
  <cp:lastModifiedBy>Home</cp:lastModifiedBy>
  <cp:revision>5</cp:revision>
  <cp:lastPrinted>2016-10-27T19:16:00Z</cp:lastPrinted>
  <dcterms:created xsi:type="dcterms:W3CDTF">2016-10-25T18:07:00Z</dcterms:created>
  <dcterms:modified xsi:type="dcterms:W3CDTF">2016-10-28T19:41:00Z</dcterms:modified>
</cp:coreProperties>
</file>