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053A0" w:rsidRDefault="003D5863" w:rsidP="002E604F">
      <w:pPr>
        <w:pStyle w:val="Heading1"/>
      </w:pPr>
      <w:r>
        <w:t>Proposal: Internal Open Sourcing of the JSON Test Harness Framework</w:t>
      </w:r>
    </w:p>
    <w:p w:rsidR="003D5863" w:rsidRDefault="003D5863">
      <w:pPr>
        <w:rPr>
          <w:rFonts w:ascii="Helvetica Light" w:hAnsi="Helvetica Light" w:cs="Helvetica Light"/>
        </w:rPr>
      </w:pPr>
    </w:p>
    <w:p w:rsidR="00F053A0" w:rsidRDefault="003D5863">
      <w:r>
        <w:rPr>
          <w:rFonts w:ascii="Helvetica Light" w:hAnsi="Helvetica Light" w:cs="Helvetica Light"/>
        </w:rPr>
        <w:t xml:space="preserve">This document proposes formally sharing the JSON-based Test Harness framework with other teams across the bank. The objective is to position the framework as a reusable internal </w:t>
      </w:r>
      <w:r>
        <w:rPr>
          <w:rFonts w:ascii="Helvetica Light" w:hAnsi="Helvetica Light" w:cs="Helvetica Light"/>
        </w:rPr>
        <w:t>platform component rather than a team-specific utility.</w:t>
      </w:r>
    </w:p>
    <w:p w:rsidR="002E604F" w:rsidRDefault="002E604F">
      <w:pPr>
        <w:rPr>
          <w:rFonts w:ascii="Helvetica Light" w:hAnsi="Helvetica Light" w:cs="Helvetica Light"/>
        </w:rPr>
      </w:pPr>
    </w:p>
    <w:p w:rsidR="00F053A0" w:rsidRDefault="003D5863" w:rsidP="002E604F">
      <w:pPr>
        <w:pStyle w:val="Heading2"/>
        <w:numPr>
          <w:ilvl w:val="0"/>
          <w:numId w:val="1"/>
        </w:numPr>
      </w:pPr>
      <w:r>
        <w:t>Executive Summary</w:t>
      </w:r>
    </w:p>
    <w:p w:rsidR="002E604F" w:rsidRPr="002E604F" w:rsidRDefault="002E604F" w:rsidP="002E604F"/>
    <w:p w:rsidR="00F053A0" w:rsidRDefault="003D5863">
      <w:pPr>
        <w:rPr>
          <w:rFonts w:ascii="Helvetica Light" w:hAnsi="Helvetica Light" w:cs="Helvetica Light"/>
        </w:rPr>
      </w:pPr>
      <w:r>
        <w:rPr>
          <w:rFonts w:ascii="Helvetica Light" w:hAnsi="Helvetica Light" w:cs="Helvetica Light"/>
        </w:rPr>
        <w:t xml:space="preserve">The new Test Harness has matured into a structured, high-performance, specification-driven validation framework. It introduces parallel execution, structured assertion operators, deterministic failure reporting, and modern Spring Boot governance. </w:t>
      </w:r>
      <w:r>
        <w:rPr>
          <w:rFonts w:ascii="Helvetica Light" w:hAnsi="Helvetica Light" w:cs="Helvetica Light"/>
        </w:rPr>
        <w:br/>
      </w:r>
      <w:r>
        <w:rPr>
          <w:rFonts w:ascii="Helvetica Light" w:hAnsi="Helvetica Light" w:cs="Helvetica Light"/>
        </w:rPr>
        <w:br/>
        <w:t xml:space="preserve">Rather than keeping this as a local team implementation, we propose making it available to other engineering teams within the bank as an internally shared framework (internal </w:t>
      </w:r>
      <w:r w:rsidR="002E604F">
        <w:rPr>
          <w:rFonts w:ascii="Helvetica Light" w:hAnsi="Helvetica Light" w:cs="Helvetica Light"/>
        </w:rPr>
        <w:t>open-source</w:t>
      </w:r>
      <w:r>
        <w:rPr>
          <w:rFonts w:ascii="Helvetica Light" w:hAnsi="Helvetica Light" w:cs="Helvetica Light"/>
        </w:rPr>
        <w:t xml:space="preserve"> model).</w:t>
      </w:r>
    </w:p>
    <w:p w:rsidR="002E604F" w:rsidRDefault="002E604F"/>
    <w:p w:rsidR="00F053A0" w:rsidRDefault="003D5863" w:rsidP="002E604F">
      <w:pPr>
        <w:pStyle w:val="Heading2"/>
        <w:numPr>
          <w:ilvl w:val="0"/>
          <w:numId w:val="1"/>
        </w:numPr>
      </w:pPr>
      <w:r>
        <w:t>Why Share the Framework?</w:t>
      </w:r>
    </w:p>
    <w:p w:rsidR="002E604F" w:rsidRPr="002E604F" w:rsidRDefault="002E604F" w:rsidP="002E604F">
      <w:pPr>
        <w:pStyle w:val="ListParagraph"/>
      </w:pPr>
    </w:p>
    <w:p w:rsidR="00F053A0" w:rsidRDefault="003D5863">
      <w:r>
        <w:rPr>
          <w:rFonts w:ascii="Helvetica Light" w:hAnsi="Helvetica Light" w:cs="Helvetica Light"/>
        </w:rPr>
        <w:t>2.1 Standardization Across Teams</w:t>
      </w:r>
      <w:r>
        <w:rPr>
          <w:rFonts w:ascii="Helvetica Light" w:hAnsi="Helvetica Light" w:cs="Helvetica Light"/>
        </w:rPr>
        <w:br/>
        <w:t>Sharing the harness promotes consistent validation practices, structured assertion modeling, and deterministic reporting standards across business domains.</w:t>
      </w:r>
    </w:p>
    <w:p w:rsidR="002E604F" w:rsidRDefault="002E604F">
      <w:pPr>
        <w:rPr>
          <w:rFonts w:ascii="Helvetica Light" w:hAnsi="Helvetica Light" w:cs="Helvetica Light"/>
        </w:rPr>
      </w:pPr>
    </w:p>
    <w:p w:rsidR="00F053A0" w:rsidRDefault="003D5863">
      <w:r>
        <w:rPr>
          <w:rFonts w:ascii="Helvetica Light" w:hAnsi="Helvetica Light" w:cs="Helvetica Light"/>
        </w:rPr>
        <w:t>2.2 Improved Quality and Transparency</w:t>
      </w:r>
      <w:r>
        <w:rPr>
          <w:rFonts w:ascii="Helvetica Light" w:hAnsi="Helvetica Light" w:cs="Helvetica Light"/>
        </w:rPr>
        <w:br/>
        <w:t xml:space="preserve">The harness enforces semantic accuracy (e.g., correct </w:t>
      </w:r>
      <w:proofErr w:type="spellStart"/>
      <w:r>
        <w:rPr>
          <w:rFonts w:ascii="Helvetica Light" w:hAnsi="Helvetica Light" w:cs="Helvetica Light"/>
        </w:rPr>
        <w:t>JsonPath</w:t>
      </w:r>
      <w:proofErr w:type="spellEnd"/>
      <w:r>
        <w:rPr>
          <w:rFonts w:ascii="Helvetica Light" w:hAnsi="Helvetica Light" w:cs="Helvetica Light"/>
        </w:rPr>
        <w:t xml:space="preserve"> evaluation, cardinality awareness, explicit operator semantics). This reduces subtle validation gaps and increases regression reliability.</w:t>
      </w:r>
    </w:p>
    <w:p w:rsidR="002E604F" w:rsidRDefault="002E604F">
      <w:pPr>
        <w:rPr>
          <w:rFonts w:ascii="Helvetica Light" w:hAnsi="Helvetica Light" w:cs="Helvetica Light"/>
        </w:rPr>
      </w:pPr>
    </w:p>
    <w:p w:rsidR="00F053A0" w:rsidRDefault="003D5863">
      <w:r>
        <w:rPr>
          <w:rFonts w:ascii="Helvetica Light" w:hAnsi="Helvetica Light" w:cs="Helvetica Light"/>
        </w:rPr>
        <w:t>2.3 Faster Regression Cycles</w:t>
      </w:r>
      <w:r>
        <w:rPr>
          <w:rFonts w:ascii="Helvetica Light" w:hAnsi="Helvetica Light" w:cs="Helvetica Light"/>
        </w:rPr>
        <w:br/>
        <w:t>With parallel execution support, teams can execute hundreds of tests in seconds. This accelerates CI pipelines and shortens feedback loops.</w:t>
      </w:r>
    </w:p>
    <w:p w:rsidR="002E604F" w:rsidRDefault="002E604F">
      <w:pPr>
        <w:rPr>
          <w:rFonts w:ascii="Helvetica Light" w:hAnsi="Helvetica Light" w:cs="Helvetica Light"/>
        </w:rPr>
      </w:pPr>
    </w:p>
    <w:p w:rsidR="00F053A0" w:rsidRDefault="003D5863">
      <w:r>
        <w:rPr>
          <w:rFonts w:ascii="Helvetica Light" w:hAnsi="Helvetica Light" w:cs="Helvetica Light"/>
        </w:rPr>
        <w:t>2.4 Community Contributions</w:t>
      </w:r>
      <w:r>
        <w:rPr>
          <w:rFonts w:ascii="Helvetica Light" w:hAnsi="Helvetica Light" w:cs="Helvetica Light"/>
        </w:rPr>
        <w:br/>
        <w:t>By opening the framework internally, other teams can contribute enhancements, new operators, reporting integrations, or performance improvements. This reduces duplication of effort across the bank.</w:t>
      </w:r>
    </w:p>
    <w:p w:rsidR="002E604F" w:rsidRDefault="002E604F">
      <w:pPr>
        <w:rPr>
          <w:rFonts w:ascii="Helvetica Light" w:hAnsi="Helvetica Light" w:cs="Helvetica Light"/>
        </w:rPr>
      </w:pPr>
    </w:p>
    <w:p w:rsidR="00F053A0" w:rsidRDefault="003D5863">
      <w:r>
        <w:rPr>
          <w:rFonts w:ascii="Helvetica Light" w:hAnsi="Helvetica Light" w:cs="Helvetica Light"/>
        </w:rPr>
        <w:t>2.5 Reduced Reinvention</w:t>
      </w:r>
      <w:r>
        <w:rPr>
          <w:rFonts w:ascii="Helvetica Light" w:hAnsi="Helvetica Light" w:cs="Helvetica Light"/>
        </w:rPr>
        <w:br/>
        <w:t>Many teams</w:t>
      </w:r>
      <w:r w:rsidR="002E604F">
        <w:rPr>
          <w:rFonts w:ascii="Helvetica Light" w:hAnsi="Helvetica Light" w:cs="Helvetica Light"/>
        </w:rPr>
        <w:t xml:space="preserve"> could be</w:t>
      </w:r>
      <w:r>
        <w:rPr>
          <w:rFonts w:ascii="Helvetica Light" w:hAnsi="Helvetica Light" w:cs="Helvetica Light"/>
        </w:rPr>
        <w:t xml:space="preserve"> build</w:t>
      </w:r>
      <w:r w:rsidR="002E604F">
        <w:rPr>
          <w:rFonts w:ascii="Helvetica Light" w:hAnsi="Helvetica Light" w:cs="Helvetica Light"/>
        </w:rPr>
        <w:t>ing</w:t>
      </w:r>
      <w:r>
        <w:rPr>
          <w:rFonts w:ascii="Helvetica Light" w:hAnsi="Helvetica Light" w:cs="Helvetica Light"/>
        </w:rPr>
        <w:t xml:space="preserve"> custom</w:t>
      </w:r>
      <w:r w:rsidR="002E604F">
        <w:rPr>
          <w:rFonts w:ascii="Helvetica Light" w:hAnsi="Helvetica Light" w:cs="Helvetica Light"/>
        </w:rPr>
        <w:t xml:space="preserve"> test harnesses,</w:t>
      </w:r>
      <w:r>
        <w:rPr>
          <w:rFonts w:ascii="Helvetica Light" w:hAnsi="Helvetica Light" w:cs="Helvetica Light"/>
        </w:rPr>
        <w:t xml:space="preserve"> JSON validators, wrapper test utilities, or manual mutation scripts. A shared framework eliminates redundant effort.</w:t>
      </w:r>
    </w:p>
    <w:p w:rsidR="002E604F" w:rsidRDefault="002E604F">
      <w:pPr>
        <w:rPr>
          <w:rFonts w:ascii="Helvetica Light" w:hAnsi="Helvetica Light" w:cs="Helvetica Light"/>
        </w:rPr>
      </w:pPr>
    </w:p>
    <w:p w:rsidR="002E604F" w:rsidRDefault="003D5863" w:rsidP="002E604F">
      <w:pPr>
        <w:pStyle w:val="Heading2"/>
        <w:numPr>
          <w:ilvl w:val="0"/>
          <w:numId w:val="1"/>
        </w:numPr>
      </w:pPr>
      <w:r w:rsidRPr="002E604F">
        <w:t>Strategic Benefits to the Bank</w:t>
      </w:r>
    </w:p>
    <w:p w:rsidR="002E604F" w:rsidRPr="002E604F" w:rsidRDefault="002E604F" w:rsidP="002E604F"/>
    <w:p w:rsidR="00F053A0" w:rsidRDefault="003D5863">
      <w:r>
        <w:rPr>
          <w:rFonts w:ascii="Helvetica Light" w:hAnsi="Helvetica Light" w:cs="Helvetica Light"/>
        </w:rPr>
        <w:t>- Establishes a reusable testing platform capability</w:t>
      </w:r>
      <w:r>
        <w:rPr>
          <w:rFonts w:ascii="Helvetica Light" w:hAnsi="Helvetica Light" w:cs="Helvetica Light"/>
        </w:rPr>
        <w:br/>
        <w:t>- Promotes engineering best practices (SOLID, Strategy pattern, clean layering)</w:t>
      </w:r>
      <w:r>
        <w:rPr>
          <w:rFonts w:ascii="Helvetica Light" w:hAnsi="Helvetica Light" w:cs="Helvetica Light"/>
        </w:rPr>
        <w:br/>
        <w:t>- Aligns with modern Spring Boot and Java standards</w:t>
      </w:r>
      <w:r>
        <w:rPr>
          <w:rFonts w:ascii="Helvetica Light" w:hAnsi="Helvetica Light" w:cs="Helvetica Light"/>
        </w:rPr>
        <w:br/>
        <w:t>- Encourages cross-team collaboration</w:t>
      </w:r>
      <w:r>
        <w:rPr>
          <w:rFonts w:ascii="Helvetica Light" w:hAnsi="Helvetica Light" w:cs="Helvetica Light"/>
        </w:rPr>
        <w:br/>
        <w:t>- Improves institutional knowledge sharing</w:t>
      </w:r>
      <w:r>
        <w:rPr>
          <w:rFonts w:ascii="Helvetica Light" w:hAnsi="Helvetica Light" w:cs="Helvetica Light"/>
        </w:rPr>
        <w:br/>
      </w:r>
    </w:p>
    <w:p w:rsidR="002E604F" w:rsidRDefault="003D5863" w:rsidP="002E604F">
      <w:pPr>
        <w:pStyle w:val="Heading2"/>
        <w:numPr>
          <w:ilvl w:val="0"/>
          <w:numId w:val="1"/>
        </w:numPr>
      </w:pPr>
      <w:r>
        <w:lastRenderedPageBreak/>
        <w:t>Governance Model</w:t>
      </w:r>
    </w:p>
    <w:p w:rsidR="002E604F" w:rsidRDefault="002E604F"/>
    <w:p w:rsidR="00F053A0" w:rsidRDefault="003D5863">
      <w:r>
        <w:rPr>
          <w:rFonts w:ascii="Helvetica Light" w:hAnsi="Helvetica Light" w:cs="Helvetica Light"/>
        </w:rPr>
        <w:t>We propose the following internal governance approach:</w:t>
      </w:r>
      <w:r>
        <w:rPr>
          <w:rFonts w:ascii="Helvetica Light" w:hAnsi="Helvetica Light" w:cs="Helvetica Light"/>
        </w:rPr>
        <w:br/>
        <w:t>- Host the project in a shared internal repository</w:t>
      </w:r>
      <w:r>
        <w:rPr>
          <w:rFonts w:ascii="Helvetica Light" w:hAnsi="Helvetica Light" w:cs="Helvetica Light"/>
        </w:rPr>
        <w:br/>
        <w:t>- Define contribution guidelines</w:t>
      </w:r>
      <w:r>
        <w:rPr>
          <w:rFonts w:ascii="Helvetica Light" w:hAnsi="Helvetica Light" w:cs="Helvetica Light"/>
        </w:rPr>
        <w:br/>
        <w:t>- Establish code review standards</w:t>
      </w:r>
      <w:r>
        <w:rPr>
          <w:rFonts w:ascii="Helvetica Light" w:hAnsi="Helvetica Light" w:cs="Helvetica Light"/>
        </w:rPr>
        <w:br/>
        <w:t>- Maintain versioning and release notes</w:t>
      </w:r>
      <w:r>
        <w:rPr>
          <w:rFonts w:ascii="Helvetica Light" w:hAnsi="Helvetica Light" w:cs="Helvetica Light"/>
        </w:rPr>
        <w:br/>
        <w:t>- Assign maintainers for architectural oversight</w:t>
      </w:r>
      <w:r>
        <w:rPr>
          <w:rFonts w:ascii="Helvetica Light" w:hAnsi="Helvetica Light" w:cs="Helvetica Light"/>
        </w:rPr>
        <w:br/>
      </w:r>
    </w:p>
    <w:p w:rsidR="00F053A0" w:rsidRPr="002E604F" w:rsidRDefault="003D5863" w:rsidP="002E604F">
      <w:pPr>
        <w:pStyle w:val="Heading2"/>
        <w:numPr>
          <w:ilvl w:val="0"/>
          <w:numId w:val="1"/>
        </w:numPr>
      </w:pPr>
      <w:r w:rsidRPr="002E604F">
        <w:t>Implementation Plan</w:t>
      </w:r>
    </w:p>
    <w:p w:rsidR="002E604F" w:rsidRDefault="002E604F" w:rsidP="002E604F">
      <w:pPr>
        <w:pStyle w:val="ListParagraph"/>
      </w:pPr>
    </w:p>
    <w:p w:rsidR="00F053A0" w:rsidRDefault="003D5863">
      <w:r>
        <w:rPr>
          <w:rFonts w:ascii="Helvetica Light" w:hAnsi="Helvetica Light" w:cs="Helvetica Light"/>
        </w:rPr>
        <w:t>Phase 1 – Preparation</w:t>
      </w:r>
      <w:r>
        <w:rPr>
          <w:rFonts w:ascii="Helvetica Light" w:hAnsi="Helvetica Light" w:cs="Helvetica Light"/>
        </w:rPr>
        <w:br/>
        <w:t>- Refactor repository structure for general reuse</w:t>
      </w:r>
      <w:r>
        <w:rPr>
          <w:rFonts w:ascii="Helvetica Light" w:hAnsi="Helvetica Light" w:cs="Helvetica Light"/>
        </w:rPr>
        <w:br/>
      </w:r>
      <w:r>
        <w:rPr>
          <w:rFonts w:ascii="Helvetica Light" w:hAnsi="Helvetica Light" w:cs="Helvetica Light"/>
        </w:rPr>
        <w:t xml:space="preserve">- Add documentation (README, operator guide, onboarding guide). *Update: We have now created comprehensive documentation for all assertion operators, including `Assertion_Operators.md` and a detailed `.docx` </w:t>
      </w:r>
      <w:proofErr w:type="gramStart"/>
      <w:r>
        <w:rPr>
          <w:rFonts w:ascii="Helvetica Light" w:hAnsi="Helvetica Light" w:cs="Helvetica Light"/>
        </w:rPr>
        <w:t>guide.*</w:t>
      </w:r>
      <w:proofErr w:type="gramEnd"/>
      <w:r>
        <w:rPr>
          <w:rFonts w:ascii="Helvetica Light" w:hAnsi="Helvetica Light" w:cs="Helvetica Light"/>
        </w:rPr>
        <w:br/>
        <w:t>- Define versioning strategy</w:t>
      </w:r>
      <w:r>
        <w:rPr>
          <w:rFonts w:ascii="Helvetica Light" w:hAnsi="Helvetica Light" w:cs="Helvetica Light"/>
        </w:rPr>
        <w:br/>
      </w:r>
      <w:r>
        <w:rPr>
          <w:rFonts w:ascii="Helvetica Light" w:hAnsi="Helvetica Light" w:cs="Helvetica Light"/>
        </w:rPr>
        <w:br/>
        <w:t>Phase 2 – Internal Release</w:t>
      </w:r>
      <w:r>
        <w:rPr>
          <w:rFonts w:ascii="Helvetica Light" w:hAnsi="Helvetica Light" w:cs="Helvetica Light"/>
        </w:rPr>
        <w:br/>
        <w:t>- Publish in shared internal repository</w:t>
      </w:r>
      <w:r>
        <w:rPr>
          <w:rFonts w:ascii="Helvetica Light" w:hAnsi="Helvetica Light" w:cs="Helvetica Light"/>
        </w:rPr>
        <w:br/>
        <w:t>- Announce availability to engineering community</w:t>
      </w:r>
      <w:r>
        <w:rPr>
          <w:rFonts w:ascii="Helvetica Light" w:hAnsi="Helvetica Light" w:cs="Helvetica Light"/>
        </w:rPr>
        <w:br/>
        <w:t>- Provide demo session or knowledge share</w:t>
      </w:r>
      <w:r>
        <w:rPr>
          <w:rFonts w:ascii="Helvetica Light" w:hAnsi="Helvetica Light" w:cs="Helvetica Light"/>
        </w:rPr>
        <w:br/>
      </w:r>
      <w:r>
        <w:rPr>
          <w:rFonts w:ascii="Helvetica Light" w:hAnsi="Helvetica Light" w:cs="Helvetica Light"/>
        </w:rPr>
        <w:br/>
        <w:t>Phase 3 – Adoption &amp; Contribution</w:t>
      </w:r>
      <w:r>
        <w:rPr>
          <w:rFonts w:ascii="Helvetica Light" w:hAnsi="Helvetica Light" w:cs="Helvetica Light"/>
        </w:rPr>
        <w:br/>
        <w:t>- Support early adopters</w:t>
      </w:r>
      <w:r>
        <w:rPr>
          <w:rFonts w:ascii="Helvetica Light" w:hAnsi="Helvetica Light" w:cs="Helvetica Light"/>
        </w:rPr>
        <w:br/>
        <w:t>- Incorporate feedback</w:t>
      </w:r>
      <w:r>
        <w:rPr>
          <w:rFonts w:ascii="Helvetica Light" w:hAnsi="Helvetica Light" w:cs="Helvetica Light"/>
        </w:rPr>
        <w:br/>
        <w:t>- Encourage operator exte</w:t>
      </w:r>
      <w:r>
        <w:rPr>
          <w:rFonts w:ascii="Helvetica Light" w:hAnsi="Helvetica Light" w:cs="Helvetica Light"/>
        </w:rPr>
        <w:t>nsions and domain-specific plugins</w:t>
      </w:r>
      <w:r>
        <w:rPr>
          <w:rFonts w:ascii="Helvetica Light" w:hAnsi="Helvetica Light" w:cs="Helvetica Light"/>
        </w:rPr>
        <w:br/>
      </w:r>
    </w:p>
    <w:p w:rsidR="00F053A0" w:rsidRPr="002E604F" w:rsidRDefault="003D5863" w:rsidP="002E604F">
      <w:pPr>
        <w:pStyle w:val="Heading2"/>
        <w:numPr>
          <w:ilvl w:val="0"/>
          <w:numId w:val="1"/>
        </w:numPr>
      </w:pPr>
      <w:r w:rsidRPr="002E604F">
        <w:t>Risk Considerations</w:t>
      </w:r>
    </w:p>
    <w:p w:rsidR="002E604F" w:rsidRDefault="002E604F" w:rsidP="002E604F">
      <w:pPr>
        <w:pStyle w:val="ListParagraph"/>
      </w:pPr>
    </w:p>
    <w:p w:rsidR="00F053A0" w:rsidRDefault="003D5863">
      <w:r>
        <w:rPr>
          <w:rFonts w:ascii="Helvetica Light" w:hAnsi="Helvetica Light" w:cs="Helvetica Light"/>
        </w:rPr>
        <w:t>- Ensure abstraction from domain-specific logic</w:t>
      </w:r>
      <w:r>
        <w:rPr>
          <w:rFonts w:ascii="Helvetica Light" w:hAnsi="Helvetica Light" w:cs="Helvetica Light"/>
        </w:rPr>
        <w:br/>
        <w:t>- Maintain backward compatibility</w:t>
      </w:r>
      <w:r>
        <w:rPr>
          <w:rFonts w:ascii="Helvetica Light" w:hAnsi="Helvetica Light" w:cs="Helvetica Light"/>
        </w:rPr>
        <w:br/>
        <w:t>- Avoid over-customization per team</w:t>
      </w:r>
      <w:r>
        <w:rPr>
          <w:rFonts w:ascii="Helvetica Light" w:hAnsi="Helvetica Light" w:cs="Helvetica Light"/>
        </w:rPr>
        <w:br/>
        <w:t>- Establish clear ownership to prevent fragmentation</w:t>
      </w:r>
      <w:r>
        <w:rPr>
          <w:rFonts w:ascii="Helvetica Light" w:hAnsi="Helvetica Light" w:cs="Helvetica Light"/>
        </w:rPr>
        <w:br/>
      </w:r>
    </w:p>
    <w:p w:rsidR="00F053A0" w:rsidRDefault="003D5863" w:rsidP="002E604F">
      <w:pPr>
        <w:pStyle w:val="Heading2"/>
        <w:numPr>
          <w:ilvl w:val="0"/>
          <w:numId w:val="1"/>
        </w:numPr>
      </w:pPr>
      <w:r>
        <w:t>Conclusion</w:t>
      </w:r>
    </w:p>
    <w:p w:rsidR="002E604F" w:rsidRDefault="002E604F"/>
    <w:p w:rsidR="00F053A0" w:rsidRDefault="003D5863">
      <w:r>
        <w:rPr>
          <w:rFonts w:ascii="Helvetica Light" w:hAnsi="Helvetica Light" w:cs="Helvetica Light"/>
        </w:rPr>
        <w:t>The Test Harness has evolved beyond a team utility into a reusable testing framework with architectural maturity. Sharing it internally will improve quality consistency, accelerate regression validation, and foster collaboration across engineering teams.</w:t>
      </w:r>
      <w:r>
        <w:rPr>
          <w:rFonts w:ascii="Helvetica Light" w:hAnsi="Helvetica Light" w:cs="Helvetica Light"/>
        </w:rPr>
        <w:br/>
      </w:r>
      <w:r>
        <w:rPr>
          <w:rFonts w:ascii="Helvetica Light" w:hAnsi="Helvetica Light" w:cs="Helvetica Light"/>
        </w:rPr>
        <w:br/>
        <w:t>I recommend formalizing this framework as an internal open-source project within the bank.</w:t>
      </w:r>
    </w:p>
    <w:sectPr w:rsidR="00F053A0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 Light">
    <w:panose1 w:val="020B0403020202020204"/>
    <w:charset w:val="00"/>
    <w:family w:val="swiss"/>
    <w:pitch w:val="variable"/>
    <w:sig w:usb0="800000AF" w:usb1="4000204A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3A90EAB"/>
    <w:multiLevelType w:val="hybridMultilevel"/>
    <w:tmpl w:val="A846FA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979273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4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053A0"/>
    <w:rsid w:val="002E604F"/>
    <w:rsid w:val="003D5863"/>
    <w:rsid w:val="00F053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C62A54E"/>
  <w15:docId w15:val="{19220C63-4724-1C4D-A78C-E295813D04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604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E604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604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E604F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2E604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meta xmlns="http://schemas.apple.com/cocoa/2006/metadata">
  <generator>CocoaOOXMLWriter/2685.4</generator>
</meta>
</file>

<file path=customXml/itemProps1.xml><?xml version="1.0" encoding="utf-8"?>
<ds:datastoreItem xmlns:ds="http://schemas.openxmlformats.org/officeDocument/2006/customXml" ds:itemID="{E30C5197-121B-9042-BAA8-27DBB06BC771}">
  <ds:schemaRefs>
    <ds:schemaRef ds:uri="http://schemas.apple.com/cocoa/2006/meta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535</Words>
  <Characters>3054</Characters>
  <Application>Microsoft Office Word</Application>
  <DocSecurity>0</DocSecurity>
  <Lines>25</Lines>
  <Paragraphs>7</Paragraphs>
  <ScaleCrop>false</ScaleCrop>
  <Company/>
  <LinksUpToDate>false</LinksUpToDate>
  <CharactersWithSpaces>3582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Mothusi Molorane</cp:lastModifiedBy>
  <cp:revision>3</cp:revision>
  <dcterms:created xsi:type="dcterms:W3CDTF">2026-03-01T22:39:00Z</dcterms:created>
  <dcterms:modified xsi:type="dcterms:W3CDTF">2026-03-01T23:01:00Z</dcterms:modified>
</cp:coreProperties>
</file>