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Test Harness Modernization</w:t>
      </w:r>
    </w:p>
    <w:p>
      <w:r>
        <w:t>I would like to briefly outline the improvements made in the new test harness and why this modernization is important for the stability, speed, and reliability of our regression testing process.</w:t>
      </w:r>
    </w:p>
    <w:p>
      <w:pPr>
        <w:pStyle w:val="Heading2"/>
      </w:pPr>
      <w:r>
        <w:t>Why Change Was Needed</w:t>
      </w:r>
    </w:p>
    <w:p>
      <w:r>
        <w:t>The previous test harness executed tests in a way that limited visibility into individual scenarios. While tests passed or failed correctly in many cases, reporting was not always transparent at a scenario level. This reduced clarity in failure analysis and debugging efficiency.</w:t>
      </w:r>
    </w:p>
    <w:p>
      <w:pPr>
        <w:pStyle w:val="Heading2"/>
      </w:pPr>
      <w:r>
        <w:t>What the New Harness Improves</w:t>
      </w:r>
    </w:p>
    <w:p>
      <w:r>
        <w:t>1. Clearer Test Reporting</w:t>
        <w:br/>
        <w:t>Each business scenario is now executed and reported individually. This improves traceability and gives us more accurate testing metrics.</w:t>
      </w:r>
    </w:p>
    <w:p>
      <w:r>
        <w:t>2. Faster Execution</w:t>
        <w:br/>
        <w:t>The new harness supports parallel execution. We are now able to execute 650+ test cases in approximately 20 seconds, significantly improving feedback time in development and CI pipelines.</w:t>
      </w:r>
    </w:p>
    <w:p>
      <w:r>
        <w:t>3. Improved Failure Diagnostics</w:t>
        <w:br/>
        <w:t>When a test fails, the harness automatically generates a structured failure report. This eliminates manual reconstruction of test inputs and reduces debugging time.</w:t>
      </w:r>
    </w:p>
    <w:p>
      <w:r>
        <w:t>4. Greater Validation Precision</w:t>
        <w:br/>
        <w:t>The new harness preserves evaluation semantics more accurately, reducing the risk of subtle validation gaps. This improves overall regression reliability.</w:t>
      </w:r>
    </w:p>
    <w:p>
      <w:r>
        <w:t>5. Modern Platform Alignment</w:t>
        <w:br/>
        <w:t>The harness is built on Spring Boot 3 and Java 17, ensuring proper dependency management, long-term maintainability, and alignment with modern enterprise standards.</w:t>
      </w:r>
    </w:p>
    <w:p>
      <w:pPr>
        <w:pStyle w:val="Heading2"/>
      </w:pPr>
      <w:r>
        <w:t>Business Impact</w:t>
      </w:r>
    </w:p>
    <w:p>
      <w:r>
        <w:t>- Faster regression cycles</w:t>
        <w:br/>
        <w:t>- Reduced debugging time</w:t>
        <w:br/>
        <w:t>- More reliable validation of business rules</w:t>
        <w:br/>
        <w:t>- Improved confidence before release</w:t>
        <w:br/>
        <w:t>- Better long-term maintainability</w:t>
      </w:r>
    </w:p>
    <w:p>
      <w:pPr>
        <w:pStyle w:val="Heading2"/>
      </w:pPr>
      <w:r>
        <w:t>Conclusion</w:t>
      </w:r>
    </w:p>
    <w:p>
      <w:r>
        <w:t>This modernization strengthens our testing foundation without changing business functionality. It improves speed, transparency, and reliability, while positioning us well for future growth and scaling of our regression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