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835" cy="100388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835" cy="1003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5009765625" w:line="199.9200010299682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TAX INVOICE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Dated: </w:t>
      </w:r>
      <w:r w:rsidDel="00000000" w:rsidR="00000000" w:rsidRPr="00000000">
        <w:rPr>
          <w:rFonts w:ascii="Century Gothic" w:cs="Century Gothic" w:eastAsia="Century Gothic" w:hAnsi="Century Gothic"/>
          <w:sz w:val="22.079999923706055"/>
          <w:szCs w:val="22.079999923706055"/>
          <w:rtl w:val="0"/>
        </w:rPr>
        <w:t xml:space="preserve">{{date}}</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tab/>
        <w:tab/>
        <w:tab/>
        <w:tab/>
        <w:tab/>
        <w:tab/>
        <w:tab/>
        <w:tab/>
        <w:t xml:space="preserve">Ref: </w:t>
      </w:r>
      <w:r w:rsidDel="00000000" w:rsidR="00000000" w:rsidRPr="00000000">
        <w:rPr>
          <w:rFonts w:ascii="Century Gothic" w:cs="Century Gothic" w:eastAsia="Century Gothic" w:hAnsi="Century Gothic"/>
          <w:sz w:val="22.079999923706055"/>
          <w:szCs w:val="22.079999923706055"/>
          <w:rtl w:val="0"/>
        </w:rPr>
        <w:t xml:space="preserve">{{ref_no}}</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85546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3203125" w:line="199.92000102996826" w:lineRule="auto"/>
        <w:ind w:left="0" w:right="0" w:firstLine="0"/>
        <w:jc w:val="left"/>
        <w:rPr>
          <w:rFonts w:ascii="Century Gothic" w:cs="Century Gothic" w:eastAsia="Century Gothic" w:hAnsi="Century Gothic"/>
          <w:sz w:val="22.079999923706055"/>
          <w:szCs w:val="22.079999923706055"/>
        </w:rPr>
      </w:pPr>
      <w:r w:rsidDel="00000000" w:rsidR="00000000" w:rsidRPr="00000000">
        <w:rPr>
          <w:rFonts w:ascii="Century Gothic" w:cs="Century Gothic" w:eastAsia="Century Gothic" w:hAnsi="Century Gothic"/>
          <w:sz w:val="22.079999923706055"/>
          <w:szCs w:val="22.079999923706055"/>
          <w:rtl w:val="0"/>
        </w:rPr>
        <w:t xml:space="preserve">{{to_address}}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3203125" w:line="199.92000102996826" w:lineRule="auto"/>
        <w:ind w:left="0" w:right="0" w:firstLine="0"/>
        <w:jc w:val="left"/>
        <w:rPr>
          <w:rFonts w:ascii="Century Gothic" w:cs="Century Gothic" w:eastAsia="Century Gothic" w:hAnsi="Century Gothic"/>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GSTIN: </w:t>
      </w:r>
      <w:r w:rsidDel="00000000" w:rsidR="00000000" w:rsidRPr="00000000">
        <w:rPr>
          <w:rFonts w:ascii="Century Gothic" w:cs="Century Gothic" w:eastAsia="Century Gothic" w:hAnsi="Century Gothic"/>
          <w:sz w:val="22.079999923706055"/>
          <w:szCs w:val="22.079999923706055"/>
          <w:rtl w:val="0"/>
        </w:rPr>
        <w:t xml:space="preserve">{{gst_number}}</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tbl>
      <w:tblPr>
        <w:tblStyle w:val="Table1"/>
        <w:tblW w:w="9793.99955749511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8.199996948242"/>
        <w:gridCol w:w="1060.8001708984375"/>
        <w:gridCol w:w="1994.9993896484375"/>
        <w:tblGridChange w:id="0">
          <w:tblGrid>
            <w:gridCol w:w="6738.199996948242"/>
            <w:gridCol w:w="1060.8001708984375"/>
            <w:gridCol w:w="1994.9993896484375"/>
          </w:tblGrid>
        </w:tblGridChange>
      </w:tblGrid>
      <w:tr>
        <w:trPr>
          <w:cantSplit w:val="0"/>
          <w:trHeight w:val="5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Description Of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Price (INR)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Per Sample</w:t>
            </w:r>
          </w:p>
        </w:tc>
      </w:tr>
      <w:tr>
        <w:trPr>
          <w:cantSplit w:val="0"/>
          <w:trHeight w:val="15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97003173828"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{{service_description}}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{{quantity}}</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{{unit_price}}</w:t>
            </w:r>
            <w:r w:rsidDel="00000000" w:rsidR="00000000" w:rsidRPr="00000000">
              <w:rPr>
                <w:rtl w:val="0"/>
              </w:rPr>
            </w:r>
          </w:p>
        </w:tc>
      </w:tr>
      <w:tr>
        <w:trPr>
          <w:cantSplit w:val="0"/>
          <w:trHeight w:val="278.3990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04949951172"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Net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{{net}}</w:t>
            </w:r>
            <w:r w:rsidDel="00000000" w:rsidR="00000000" w:rsidRPr="00000000">
              <w:rPr>
                <w:rtl w:val="0"/>
              </w:rPr>
            </w:r>
          </w:p>
        </w:tc>
      </w:tr>
      <w:tr>
        <w:trPr>
          <w:cantSplit w:val="0"/>
          <w:trHeight w:val="28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6555480957031"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GST @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{{gst}}</w:t>
            </w:r>
            <w:r w:rsidDel="00000000" w:rsidR="00000000" w:rsidRPr="00000000">
              <w:rPr>
                <w:rtl w:val="0"/>
              </w:rPr>
            </w:r>
          </w:p>
        </w:tc>
      </w:tr>
      <w:tr>
        <w:trPr>
          <w:cantSplit w:val="0"/>
          <w:trHeight w:val="28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6555480957031"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Grand Total (Round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{{grand}}</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Amount (Words): </w:t>
      </w:r>
      <w:r w:rsidDel="00000000" w:rsidR="00000000" w:rsidRPr="00000000">
        <w:rPr>
          <w:rFonts w:ascii="Century Gothic" w:cs="Century Gothic" w:eastAsia="Century Gothic" w:hAnsi="Century Gothic"/>
          <w:sz w:val="22.079999923706055"/>
          <w:szCs w:val="22.079999923706055"/>
          <w:rtl w:val="0"/>
        </w:rPr>
        <w:t xml:space="preserve">{{amount_words}}</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GSTIN: 29AALCM9252C1Z7  </w:t>
        <w:tab/>
        <w:tab/>
        <w:tab/>
        <w:tab/>
        <w:tab/>
        <w:tab/>
        <w:tab/>
        <w:tab/>
        <w:tab/>
      </w:r>
      <w:r w:rsidDel="00000000" w:rsidR="00000000" w:rsidRPr="00000000">
        <w:rPr>
          <w:color w:val="222222"/>
          <w:sz w:val="18.959999084472656"/>
          <w:szCs w:val="18.959999084472656"/>
          <w:rtl w:val="0"/>
        </w:rPr>
        <w:t xml:space="preserve">    </w:t>
      </w: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SAC: 3821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7920"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Invoice – Page 1 of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974853515625" w:line="199.92000102996826" w:lineRule="auto"/>
        <w:ind w:left="0"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5927090" cy="71056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27090"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5918835" cy="100388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835" cy="10038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199.9200010299682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Terms &amp; Conditions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1) 100% payment along with Raw data and Purchase Order.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69.4580078125"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2) The payment shall be through cheque/Draft in favor of “Molsys Private Limited” or to  the account through NEFT/RTGS/IMPS: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Bank Name: ICICI, Sahakarnagar branch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A/c Name: Molsys Private Limited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A/c No.: 060405002959 (Current A/c)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IFSC: ICIC0000604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34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GSTIN: 29AALCM9252C1Z7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SWIFT CODE: ICICINBBCTS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68.3708763122558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3) No other bank charge should be deducted from the total amount.  4) If payment is not received by the due date, interest shall accrue on all unpaid  amounts at the rate of 1.5% per month.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0732421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5) Please include your invoice number with your payment.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67.2843170166015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6) Data storage is a chargeable service. Kindly note delayed payments will incur  additional storage charges as per the company’s policy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247070312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Yours sincerely, </w:t>
      </w:r>
      <w:r w:rsidDel="00000000" w:rsidR="00000000" w:rsidRPr="00000000">
        <w:drawing>
          <wp:anchor allowOverlap="1" behindDoc="1" distB="19050" distT="19050" distL="19050" distR="19050" hidden="0" layoutInCell="1" locked="0" relativeHeight="0" simplePos="0">
            <wp:simplePos x="0" y="0"/>
            <wp:positionH relativeFrom="column">
              <wp:posOffset>-66674</wp:posOffset>
            </wp:positionH>
            <wp:positionV relativeFrom="paragraph">
              <wp:posOffset>504825</wp:posOffset>
            </wp:positionV>
            <wp:extent cx="2228850" cy="1468755"/>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8850" cy="1468755"/>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5261230468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Authorized Signature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Molsys Pvt. Ltd.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Yelahanka, Bangalore-65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265136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265136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26513671875" w:line="199.92000102996826" w:lineRule="auto"/>
        <w:ind w:left="6480" w:right="0" w:firstLine="720"/>
        <w:jc w:val="left"/>
        <w:rPr>
          <w:rFonts w:ascii="Calibri" w:cs="Calibri" w:eastAsia="Calibri" w:hAnsi="Calibri"/>
          <w:sz w:val="16.079999923706055"/>
          <w:szCs w:val="16.079999923706055"/>
        </w:rPr>
      </w:pPr>
      <w:r w:rsidDel="00000000" w:rsidR="00000000" w:rsidRPr="00000000">
        <w:rPr>
          <w:rFonts w:ascii="Calibri" w:cs="Calibri" w:eastAsia="Calibri" w:hAnsi="Calibri"/>
          <w:sz w:val="16.079999923706055"/>
          <w:szCs w:val="16.079999923706055"/>
          <w:rtl w:val="0"/>
        </w:rPr>
        <w:t xml:space="preserve">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Invoice – Page 2 of 2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974853515625" w:line="199.92000102996826" w:lineRule="auto"/>
        <w:ind w:left="0" w:right="0" w:firstLine="0"/>
        <w:jc w:val="left"/>
        <w:rPr>
          <w:rFonts w:ascii="Calibri" w:cs="Calibri" w:eastAsia="Calibri" w:hAnsi="Calibri"/>
          <w:sz w:val="16.079999923706055"/>
          <w:szCs w:val="16.079999923706055"/>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5927090" cy="71056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27090"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974853515625" w:line="199.92000102996826" w:lineRule="auto"/>
        <w:ind w:left="0" w:right="0" w:firstLine="0"/>
        <w:jc w:val="left"/>
        <w:rPr>
          <w:rFonts w:ascii="Calibri" w:cs="Calibri" w:eastAsia="Calibri" w:hAnsi="Calibri"/>
          <w:sz w:val="16.079999923706055"/>
          <w:szCs w:val="16.079999923706055"/>
        </w:rPr>
      </w:pPr>
      <w:r w:rsidDel="00000000" w:rsidR="00000000" w:rsidRPr="00000000">
        <w:rPr>
          <w:rtl w:val="0"/>
        </w:rPr>
      </w:r>
    </w:p>
    <w:sectPr>
      <w:pgSz w:h="15840" w:w="12240" w:orient="portrait"/>
      <w:pgMar w:bottom="181.00200653076172" w:top="142.080078125" w:left="1156.8000030517578" w:right="128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